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73B222">
      <w:pPr>
        <w:jc w:val="center"/>
        <w:outlineLvl w:val="0"/>
        <w:rPr>
          <w:rFonts w:ascii="宋体"/>
          <w:b w:val="0"/>
          <w:bCs/>
          <w:color w:val="auto"/>
          <w:sz w:val="44"/>
          <w:szCs w:val="44"/>
          <w:highlight w:val="none"/>
        </w:rPr>
      </w:pPr>
      <w:bookmarkStart w:id="0" w:name="_Toc30463"/>
      <w:r>
        <w:rPr>
          <w:rFonts w:hint="eastAsia" w:ascii="宋体"/>
          <w:b w:val="0"/>
          <w:bCs/>
          <w:color w:val="auto"/>
          <w:sz w:val="44"/>
          <w:szCs w:val="44"/>
          <w:highlight w:val="none"/>
        </w:rPr>
        <w:t>政府采购招标文件确认表</w:t>
      </w:r>
      <w:bookmarkEnd w:id="0"/>
    </w:p>
    <w:p w14:paraId="0A2AFD93">
      <w:pPr>
        <w:spacing w:line="360" w:lineRule="auto"/>
        <w:jc w:val="center"/>
        <w:rPr>
          <w:rFonts w:ascii="仿宋_GB2312" w:eastAsia="仿宋_GB2312"/>
          <w:b w:val="0"/>
          <w:bCs/>
          <w:color w:val="auto"/>
          <w:sz w:val="44"/>
          <w:szCs w:val="20"/>
          <w:highlight w:val="none"/>
        </w:rPr>
      </w:pPr>
    </w:p>
    <w:tbl>
      <w:tblPr>
        <w:tblStyle w:val="39"/>
        <w:tblW w:w="100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1"/>
        <w:gridCol w:w="3372"/>
        <w:gridCol w:w="4452"/>
      </w:tblGrid>
      <w:tr w14:paraId="65ECB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7"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14:paraId="578AB698">
            <w:pPr>
              <w:spacing w:line="360" w:lineRule="auto"/>
              <w:rPr>
                <w:rFonts w:ascii="仿宋_GB2312" w:eastAsia="仿宋_GB2312"/>
                <w:b w:val="0"/>
                <w:bCs/>
                <w:color w:val="auto"/>
                <w:sz w:val="30"/>
                <w:highlight w:val="none"/>
              </w:rPr>
            </w:pPr>
            <w:r>
              <w:rPr>
                <w:rFonts w:hint="eastAsia" w:ascii="仿宋_GB2312" w:eastAsia="仿宋_GB2312"/>
                <w:b w:val="0"/>
                <w:bCs/>
                <w:color w:val="auto"/>
                <w:sz w:val="30"/>
                <w:highlight w:val="none"/>
              </w:rPr>
              <w:t>采购单位</w:t>
            </w:r>
          </w:p>
        </w:tc>
        <w:tc>
          <w:tcPr>
            <w:tcW w:w="7824" w:type="dxa"/>
            <w:gridSpan w:val="2"/>
            <w:tcBorders>
              <w:top w:val="single" w:color="auto" w:sz="4" w:space="0"/>
              <w:left w:val="single" w:color="auto" w:sz="4" w:space="0"/>
              <w:bottom w:val="single" w:color="auto" w:sz="4" w:space="0"/>
              <w:right w:val="single" w:color="auto" w:sz="4" w:space="0"/>
            </w:tcBorders>
            <w:vAlign w:val="center"/>
          </w:tcPr>
          <w:p w14:paraId="085E6B05">
            <w:pPr>
              <w:spacing w:line="360" w:lineRule="auto"/>
              <w:rPr>
                <w:rFonts w:hint="eastAsia" w:eastAsia="仿宋_GB2312"/>
                <w:b w:val="0"/>
                <w:bCs/>
                <w:color w:val="auto"/>
                <w:sz w:val="32"/>
                <w:szCs w:val="32"/>
                <w:highlight w:val="none"/>
                <w:lang w:eastAsia="zh-CN"/>
              </w:rPr>
            </w:pPr>
            <w:r>
              <w:rPr>
                <w:rFonts w:hint="eastAsia" w:ascii="仿宋_GB2312" w:eastAsia="仿宋_GB2312"/>
                <w:b w:val="0"/>
                <w:bCs/>
                <w:color w:val="auto"/>
                <w:sz w:val="30"/>
                <w:highlight w:val="none"/>
                <w:lang w:eastAsia="zh-CN"/>
              </w:rPr>
              <w:t>磐安县尖山镇人民政府</w:t>
            </w:r>
          </w:p>
        </w:tc>
      </w:tr>
      <w:tr w14:paraId="78EFB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8"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14:paraId="0BB0AED5">
            <w:pPr>
              <w:spacing w:line="360" w:lineRule="auto"/>
              <w:ind w:right="144"/>
              <w:rPr>
                <w:rFonts w:ascii="仿宋_GB2312" w:eastAsia="仿宋_GB2312"/>
                <w:b w:val="0"/>
                <w:bCs/>
                <w:color w:val="auto"/>
                <w:sz w:val="30"/>
                <w:highlight w:val="none"/>
              </w:rPr>
            </w:pPr>
            <w:r>
              <w:rPr>
                <w:rFonts w:hint="eastAsia" w:ascii="仿宋_GB2312" w:eastAsia="仿宋_GB2312"/>
                <w:b w:val="0"/>
                <w:bCs/>
                <w:color w:val="auto"/>
                <w:sz w:val="30"/>
                <w:highlight w:val="none"/>
              </w:rPr>
              <w:t>招标单位</w:t>
            </w:r>
          </w:p>
        </w:tc>
        <w:tc>
          <w:tcPr>
            <w:tcW w:w="7824" w:type="dxa"/>
            <w:gridSpan w:val="2"/>
            <w:tcBorders>
              <w:top w:val="single" w:color="auto" w:sz="4" w:space="0"/>
              <w:left w:val="single" w:color="auto" w:sz="4" w:space="0"/>
              <w:bottom w:val="single" w:color="auto" w:sz="4" w:space="0"/>
              <w:right w:val="single" w:color="auto" w:sz="4" w:space="0"/>
            </w:tcBorders>
            <w:vAlign w:val="center"/>
          </w:tcPr>
          <w:p w14:paraId="368EA49C">
            <w:pPr>
              <w:spacing w:line="360" w:lineRule="auto"/>
              <w:rPr>
                <w:rFonts w:eastAsia="仿宋_GB2312"/>
                <w:b w:val="0"/>
                <w:bCs/>
                <w:color w:val="auto"/>
                <w:sz w:val="32"/>
                <w:szCs w:val="32"/>
                <w:highlight w:val="none"/>
              </w:rPr>
            </w:pPr>
            <w:r>
              <w:rPr>
                <w:rFonts w:hint="eastAsia" w:ascii="仿宋_GB2312" w:eastAsia="仿宋_GB2312"/>
                <w:b w:val="0"/>
                <w:bCs/>
                <w:color w:val="auto"/>
                <w:sz w:val="30"/>
                <w:highlight w:val="none"/>
              </w:rPr>
              <w:t>浙江展图工程咨询有限公司</w:t>
            </w:r>
          </w:p>
        </w:tc>
      </w:tr>
      <w:tr w14:paraId="66658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6"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14:paraId="757E8CCF">
            <w:pPr>
              <w:spacing w:line="360" w:lineRule="auto"/>
              <w:ind w:right="144"/>
              <w:rPr>
                <w:rFonts w:ascii="仿宋_GB2312" w:eastAsia="仿宋_GB2312"/>
                <w:b w:val="0"/>
                <w:bCs/>
                <w:color w:val="auto"/>
                <w:sz w:val="30"/>
                <w:highlight w:val="none"/>
              </w:rPr>
            </w:pPr>
            <w:r>
              <w:rPr>
                <w:rFonts w:hint="eastAsia" w:ascii="仿宋_GB2312" w:eastAsia="仿宋_GB2312"/>
                <w:b w:val="0"/>
                <w:bCs/>
                <w:color w:val="auto"/>
                <w:sz w:val="30"/>
                <w:highlight w:val="none"/>
              </w:rPr>
              <w:t>招标项目名称</w:t>
            </w:r>
          </w:p>
        </w:tc>
        <w:tc>
          <w:tcPr>
            <w:tcW w:w="7824" w:type="dxa"/>
            <w:gridSpan w:val="2"/>
            <w:tcBorders>
              <w:top w:val="single" w:color="auto" w:sz="4" w:space="0"/>
              <w:left w:val="single" w:color="auto" w:sz="4" w:space="0"/>
              <w:bottom w:val="single" w:color="auto" w:sz="4" w:space="0"/>
              <w:right w:val="single" w:color="auto" w:sz="4" w:space="0"/>
            </w:tcBorders>
            <w:vAlign w:val="center"/>
          </w:tcPr>
          <w:p w14:paraId="1697D5AF">
            <w:pPr>
              <w:spacing w:line="360" w:lineRule="auto"/>
              <w:rPr>
                <w:rFonts w:hint="eastAsia" w:ascii="仿宋_GB2312" w:eastAsia="仿宋_GB2312"/>
                <w:b w:val="0"/>
                <w:bCs/>
                <w:color w:val="auto"/>
                <w:sz w:val="18"/>
                <w:szCs w:val="18"/>
                <w:highlight w:val="none"/>
                <w:lang w:eastAsia="zh-CN"/>
              </w:rPr>
            </w:pPr>
            <w:r>
              <w:rPr>
                <w:rFonts w:hint="eastAsia" w:ascii="仿宋_GB2312" w:eastAsia="仿宋_GB2312"/>
                <w:b w:val="0"/>
                <w:bCs/>
                <w:color w:val="auto"/>
                <w:sz w:val="30"/>
                <w:highlight w:val="none"/>
                <w:lang w:eastAsia="zh-CN"/>
              </w:rPr>
              <w:t>磐安县尖山镇新楼萝卜岩山塘工程用地报批技术服务采购项目</w:t>
            </w:r>
          </w:p>
        </w:tc>
      </w:tr>
      <w:tr w14:paraId="3B52F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5"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14:paraId="3EB6B456">
            <w:pPr>
              <w:spacing w:line="360" w:lineRule="auto"/>
              <w:ind w:right="144"/>
              <w:rPr>
                <w:rFonts w:ascii="仿宋_GB2312" w:eastAsia="仿宋_GB2312"/>
                <w:b w:val="0"/>
                <w:bCs/>
                <w:color w:val="auto"/>
                <w:sz w:val="30"/>
                <w:highlight w:val="none"/>
              </w:rPr>
            </w:pPr>
            <w:r>
              <w:rPr>
                <w:rFonts w:hint="eastAsia" w:ascii="仿宋_GB2312" w:eastAsia="仿宋_GB2312"/>
                <w:b w:val="0"/>
                <w:bCs/>
                <w:color w:val="auto"/>
                <w:sz w:val="30"/>
                <w:highlight w:val="none"/>
              </w:rPr>
              <w:t>财政审批号</w:t>
            </w:r>
          </w:p>
        </w:tc>
        <w:tc>
          <w:tcPr>
            <w:tcW w:w="7824" w:type="dxa"/>
            <w:gridSpan w:val="2"/>
            <w:tcBorders>
              <w:top w:val="single" w:color="auto" w:sz="4" w:space="0"/>
              <w:left w:val="single" w:color="auto" w:sz="4" w:space="0"/>
              <w:bottom w:val="single" w:color="auto" w:sz="4" w:space="0"/>
              <w:right w:val="single" w:color="auto" w:sz="4" w:space="0"/>
            </w:tcBorders>
            <w:vAlign w:val="center"/>
          </w:tcPr>
          <w:p w14:paraId="411EA854">
            <w:pPr>
              <w:spacing w:line="360" w:lineRule="auto"/>
              <w:rPr>
                <w:rFonts w:eastAsia="仿宋_GB2312"/>
                <w:b w:val="0"/>
                <w:bCs/>
                <w:color w:val="auto"/>
                <w:sz w:val="32"/>
                <w:szCs w:val="32"/>
                <w:highlight w:val="none"/>
              </w:rPr>
            </w:pPr>
            <w:r>
              <w:rPr>
                <w:rFonts w:hint="eastAsia" w:ascii="仿宋_GB2312" w:eastAsia="仿宋_GB2312"/>
                <w:b w:val="0"/>
                <w:bCs/>
                <w:color w:val="auto"/>
                <w:sz w:val="28"/>
                <w:szCs w:val="28"/>
                <w:highlight w:val="none"/>
              </w:rPr>
              <w:t>磐财采确临【</w:t>
            </w:r>
            <w:r>
              <w:rPr>
                <w:rFonts w:hint="eastAsia" w:ascii="仿宋_GB2312" w:eastAsia="仿宋_GB2312"/>
                <w:b w:val="0"/>
                <w:bCs/>
                <w:color w:val="auto"/>
                <w:sz w:val="28"/>
                <w:szCs w:val="28"/>
                <w:highlight w:val="none"/>
                <w:lang w:eastAsia="zh-CN"/>
              </w:rPr>
              <w:t>2025</w:t>
            </w:r>
            <w:r>
              <w:rPr>
                <w:rFonts w:hint="eastAsia" w:ascii="仿宋_GB2312" w:eastAsia="仿宋_GB2312"/>
                <w:b w:val="0"/>
                <w:bCs/>
                <w:color w:val="auto"/>
                <w:sz w:val="28"/>
                <w:szCs w:val="28"/>
                <w:highlight w:val="none"/>
              </w:rPr>
              <w:t>】</w:t>
            </w:r>
            <w:r>
              <w:rPr>
                <w:rFonts w:hint="eastAsia" w:ascii="仿宋_GB2312" w:eastAsia="仿宋_GB2312"/>
                <w:b w:val="0"/>
                <w:bCs/>
                <w:color w:val="auto"/>
                <w:sz w:val="28"/>
                <w:szCs w:val="28"/>
                <w:highlight w:val="none"/>
                <w:lang w:val="en-US" w:eastAsia="zh-CN"/>
              </w:rPr>
              <w:t>214</w:t>
            </w:r>
            <w:r>
              <w:rPr>
                <w:rFonts w:hint="eastAsia" w:ascii="仿宋_GB2312" w:eastAsia="仿宋_GB2312"/>
                <w:b w:val="0"/>
                <w:bCs/>
                <w:color w:val="auto"/>
                <w:sz w:val="28"/>
                <w:szCs w:val="28"/>
                <w:highlight w:val="none"/>
              </w:rPr>
              <w:t>号</w:t>
            </w:r>
          </w:p>
        </w:tc>
      </w:tr>
      <w:tr w14:paraId="18B3F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2"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14:paraId="2DBCD5FA">
            <w:pPr>
              <w:spacing w:line="360" w:lineRule="auto"/>
              <w:ind w:right="144"/>
              <w:rPr>
                <w:rFonts w:ascii="仿宋_GB2312" w:eastAsia="仿宋_GB2312"/>
                <w:b w:val="0"/>
                <w:bCs/>
                <w:color w:val="auto"/>
                <w:sz w:val="30"/>
                <w:highlight w:val="none"/>
              </w:rPr>
            </w:pPr>
            <w:r>
              <w:rPr>
                <w:rFonts w:hint="eastAsia" w:ascii="仿宋_GB2312" w:eastAsia="仿宋_GB2312"/>
                <w:b w:val="0"/>
                <w:bCs/>
                <w:color w:val="auto"/>
                <w:sz w:val="30"/>
                <w:highlight w:val="none"/>
              </w:rPr>
              <w:t>招标项目编号</w:t>
            </w:r>
          </w:p>
        </w:tc>
        <w:tc>
          <w:tcPr>
            <w:tcW w:w="7824" w:type="dxa"/>
            <w:gridSpan w:val="2"/>
            <w:tcBorders>
              <w:top w:val="single" w:color="auto" w:sz="4" w:space="0"/>
              <w:left w:val="single" w:color="auto" w:sz="4" w:space="0"/>
              <w:bottom w:val="single" w:color="auto" w:sz="4" w:space="0"/>
              <w:right w:val="single" w:color="auto" w:sz="4" w:space="0"/>
            </w:tcBorders>
            <w:vAlign w:val="center"/>
          </w:tcPr>
          <w:p w14:paraId="351149D2">
            <w:pPr>
              <w:spacing w:line="360" w:lineRule="auto"/>
              <w:rPr>
                <w:rFonts w:hint="eastAsia" w:eastAsia="仿宋_GB2312"/>
                <w:b w:val="0"/>
                <w:bCs/>
                <w:color w:val="auto"/>
                <w:sz w:val="32"/>
                <w:szCs w:val="32"/>
                <w:highlight w:val="none"/>
                <w:lang w:eastAsia="zh-CN"/>
              </w:rPr>
            </w:pPr>
            <w:r>
              <w:rPr>
                <w:rFonts w:hint="eastAsia" w:eastAsia="仿宋_GB2312"/>
                <w:b w:val="0"/>
                <w:bCs/>
                <w:color w:val="auto"/>
                <w:sz w:val="32"/>
                <w:szCs w:val="32"/>
                <w:highlight w:val="none"/>
              </w:rPr>
              <w:t xml:space="preserve"> ZTPA-</w:t>
            </w:r>
            <w:r>
              <w:rPr>
                <w:rFonts w:hint="eastAsia" w:eastAsia="仿宋_GB2312"/>
                <w:b w:val="0"/>
                <w:bCs/>
                <w:color w:val="auto"/>
                <w:sz w:val="32"/>
                <w:szCs w:val="32"/>
                <w:highlight w:val="none"/>
                <w:lang w:eastAsia="zh-CN"/>
              </w:rPr>
              <w:t>2025</w:t>
            </w:r>
            <w:r>
              <w:rPr>
                <w:rFonts w:hint="eastAsia" w:eastAsia="仿宋_GB2312"/>
                <w:b w:val="0"/>
                <w:bCs/>
                <w:color w:val="auto"/>
                <w:sz w:val="32"/>
                <w:szCs w:val="32"/>
                <w:highlight w:val="none"/>
              </w:rPr>
              <w:t>-</w:t>
            </w:r>
            <w:r>
              <w:rPr>
                <w:rFonts w:hint="eastAsia" w:eastAsia="仿宋_GB2312"/>
                <w:b w:val="0"/>
                <w:bCs/>
                <w:color w:val="auto"/>
                <w:sz w:val="32"/>
                <w:szCs w:val="32"/>
                <w:highlight w:val="none"/>
                <w:lang w:eastAsia="zh-CN"/>
              </w:rPr>
              <w:t>CS002</w:t>
            </w:r>
          </w:p>
        </w:tc>
      </w:tr>
      <w:tr w14:paraId="1B209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97" w:hRule="atLeast"/>
          <w:jc w:val="center"/>
        </w:trPr>
        <w:tc>
          <w:tcPr>
            <w:tcW w:w="5553" w:type="dxa"/>
            <w:gridSpan w:val="2"/>
            <w:tcBorders>
              <w:top w:val="single" w:color="auto" w:sz="4" w:space="0"/>
              <w:left w:val="single" w:color="auto" w:sz="4" w:space="0"/>
              <w:bottom w:val="single" w:color="auto" w:sz="4" w:space="0"/>
              <w:right w:val="single" w:color="auto" w:sz="4" w:space="0"/>
            </w:tcBorders>
          </w:tcPr>
          <w:p w14:paraId="7E123CAF">
            <w:pPr>
              <w:rPr>
                <w:rFonts w:ascii="仿宋_GB2312" w:eastAsia="仿宋_GB2312"/>
                <w:b w:val="0"/>
                <w:bCs/>
                <w:color w:val="auto"/>
                <w:sz w:val="30"/>
                <w:highlight w:val="none"/>
              </w:rPr>
            </w:pPr>
          </w:p>
          <w:p w14:paraId="68DEB58F">
            <w:pPr>
              <w:widowControl/>
              <w:jc w:val="left"/>
              <w:rPr>
                <w:rFonts w:ascii="仿宋_GB2312" w:eastAsia="仿宋_GB2312"/>
                <w:b w:val="0"/>
                <w:bCs/>
                <w:color w:val="auto"/>
                <w:sz w:val="30"/>
                <w:highlight w:val="none"/>
              </w:rPr>
            </w:pPr>
            <w:r>
              <w:rPr>
                <w:rFonts w:hint="eastAsia" w:ascii="仿宋_GB2312" w:eastAsia="仿宋_GB2312"/>
                <w:b w:val="0"/>
                <w:bCs/>
                <w:color w:val="auto"/>
                <w:sz w:val="30"/>
                <w:highlight w:val="none"/>
              </w:rPr>
              <w:t>单位负责人:（签名）</w:t>
            </w:r>
          </w:p>
          <w:p w14:paraId="2C116F83">
            <w:pPr>
              <w:widowControl/>
              <w:jc w:val="left"/>
              <w:rPr>
                <w:rFonts w:ascii="仿宋_GB2312" w:eastAsia="仿宋_GB2312"/>
                <w:b w:val="0"/>
                <w:bCs/>
                <w:color w:val="auto"/>
                <w:sz w:val="30"/>
                <w:highlight w:val="none"/>
              </w:rPr>
            </w:pPr>
          </w:p>
          <w:p w14:paraId="4D977347">
            <w:pPr>
              <w:pStyle w:val="18"/>
              <w:rPr>
                <w:b w:val="0"/>
                <w:bCs/>
                <w:color w:val="auto"/>
                <w:highlight w:val="none"/>
              </w:rPr>
            </w:pPr>
          </w:p>
          <w:p w14:paraId="0EDC644A">
            <w:pPr>
              <w:widowControl/>
              <w:jc w:val="left"/>
              <w:rPr>
                <w:rFonts w:ascii="仿宋_GB2312" w:eastAsia="仿宋_GB2312"/>
                <w:b w:val="0"/>
                <w:bCs/>
                <w:color w:val="auto"/>
                <w:sz w:val="30"/>
                <w:highlight w:val="none"/>
              </w:rPr>
            </w:pPr>
            <w:r>
              <w:rPr>
                <w:rFonts w:hint="eastAsia" w:ascii="仿宋_GB2312" w:eastAsia="仿宋_GB2312"/>
                <w:b w:val="0"/>
                <w:bCs/>
                <w:color w:val="auto"/>
                <w:sz w:val="30"/>
                <w:highlight w:val="none"/>
              </w:rPr>
              <w:t>采购单位：（盖章）</w:t>
            </w:r>
          </w:p>
          <w:p w14:paraId="0FF9F08F">
            <w:pPr>
              <w:pStyle w:val="18"/>
              <w:rPr>
                <w:b w:val="0"/>
                <w:bCs/>
                <w:color w:val="auto"/>
                <w:highlight w:val="none"/>
              </w:rPr>
            </w:pPr>
          </w:p>
          <w:p w14:paraId="5FB7E003">
            <w:pPr>
              <w:pStyle w:val="37"/>
              <w:ind w:firstLine="210"/>
              <w:rPr>
                <w:b w:val="0"/>
                <w:bCs/>
                <w:color w:val="auto"/>
                <w:highlight w:val="none"/>
              </w:rPr>
            </w:pPr>
          </w:p>
          <w:p w14:paraId="49BDA54A">
            <w:pPr>
              <w:widowControl/>
              <w:jc w:val="left"/>
              <w:rPr>
                <w:rFonts w:ascii="仿宋_GB2312" w:eastAsia="仿宋_GB2312"/>
                <w:b w:val="0"/>
                <w:bCs/>
                <w:color w:val="auto"/>
                <w:sz w:val="30"/>
                <w:highlight w:val="none"/>
              </w:rPr>
            </w:pPr>
            <w:r>
              <w:rPr>
                <w:rFonts w:hint="eastAsia" w:ascii="仿宋_GB2312" w:eastAsia="仿宋_GB2312"/>
                <w:b w:val="0"/>
                <w:bCs/>
                <w:color w:val="auto"/>
                <w:sz w:val="30"/>
                <w:highlight w:val="none"/>
              </w:rPr>
              <w:t>经办人：（签名）</w:t>
            </w:r>
          </w:p>
          <w:p w14:paraId="4D7C644E">
            <w:pPr>
              <w:widowControl/>
              <w:jc w:val="left"/>
              <w:rPr>
                <w:rFonts w:ascii="仿宋_GB2312" w:eastAsia="仿宋_GB2312"/>
                <w:b w:val="0"/>
                <w:bCs/>
                <w:color w:val="auto"/>
                <w:sz w:val="30"/>
                <w:highlight w:val="none"/>
              </w:rPr>
            </w:pPr>
          </w:p>
          <w:p w14:paraId="683389A6">
            <w:pPr>
              <w:pStyle w:val="18"/>
              <w:rPr>
                <w:b w:val="0"/>
                <w:bCs/>
                <w:color w:val="auto"/>
                <w:highlight w:val="none"/>
              </w:rPr>
            </w:pPr>
          </w:p>
          <w:p w14:paraId="76C10E29">
            <w:pPr>
              <w:widowControl/>
              <w:jc w:val="right"/>
              <w:rPr>
                <w:rFonts w:ascii="仿宋_GB2312" w:eastAsia="仿宋_GB2312"/>
                <w:b w:val="0"/>
                <w:bCs/>
                <w:color w:val="auto"/>
                <w:sz w:val="30"/>
                <w:highlight w:val="none"/>
              </w:rPr>
            </w:pPr>
            <w:r>
              <w:rPr>
                <w:rFonts w:hint="eastAsia" w:ascii="仿宋_GB2312" w:eastAsia="仿宋_GB2312"/>
                <w:b w:val="0"/>
                <w:bCs/>
                <w:color w:val="auto"/>
                <w:sz w:val="30"/>
                <w:highlight w:val="none"/>
                <w:lang w:eastAsia="zh-CN"/>
              </w:rPr>
              <w:t>2025</w:t>
            </w:r>
            <w:r>
              <w:rPr>
                <w:rFonts w:hint="eastAsia" w:ascii="仿宋_GB2312" w:eastAsia="仿宋_GB2312"/>
                <w:b w:val="0"/>
                <w:bCs/>
                <w:color w:val="auto"/>
                <w:sz w:val="30"/>
                <w:highlight w:val="none"/>
              </w:rPr>
              <w:t>年</w:t>
            </w:r>
            <w:r>
              <w:rPr>
                <w:rFonts w:hint="eastAsia" w:ascii="仿宋_GB2312" w:eastAsia="仿宋_GB2312"/>
                <w:b w:val="0"/>
                <w:bCs/>
                <w:color w:val="auto"/>
                <w:sz w:val="30"/>
                <w:highlight w:val="none"/>
                <w:lang w:val="en-US" w:eastAsia="zh-CN"/>
              </w:rPr>
              <w:t>4</w:t>
            </w:r>
            <w:r>
              <w:rPr>
                <w:rFonts w:hint="eastAsia" w:ascii="仿宋_GB2312" w:eastAsia="仿宋_GB2312"/>
                <w:b w:val="0"/>
                <w:bCs/>
                <w:color w:val="auto"/>
                <w:sz w:val="30"/>
                <w:highlight w:val="none"/>
              </w:rPr>
              <w:t>月</w:t>
            </w:r>
            <w:r>
              <w:rPr>
                <w:rFonts w:hint="eastAsia" w:ascii="仿宋_GB2312" w:eastAsia="仿宋_GB2312"/>
                <w:b w:val="0"/>
                <w:bCs/>
                <w:color w:val="auto"/>
                <w:sz w:val="30"/>
                <w:highlight w:val="none"/>
                <w:lang w:val="en-US" w:eastAsia="zh-CN"/>
              </w:rPr>
              <w:t>15</w:t>
            </w:r>
            <w:r>
              <w:rPr>
                <w:rFonts w:hint="eastAsia" w:ascii="仿宋_GB2312" w:eastAsia="仿宋_GB2312"/>
                <w:b w:val="0"/>
                <w:bCs/>
                <w:color w:val="auto"/>
                <w:sz w:val="30"/>
                <w:highlight w:val="none"/>
              </w:rPr>
              <w:t>日</w:t>
            </w:r>
          </w:p>
        </w:tc>
        <w:tc>
          <w:tcPr>
            <w:tcW w:w="4452" w:type="dxa"/>
            <w:tcBorders>
              <w:top w:val="single" w:color="auto" w:sz="4" w:space="0"/>
              <w:left w:val="single" w:color="auto" w:sz="4" w:space="0"/>
              <w:bottom w:val="single" w:color="auto" w:sz="4" w:space="0"/>
              <w:right w:val="single" w:color="auto" w:sz="4" w:space="0"/>
            </w:tcBorders>
          </w:tcPr>
          <w:p w14:paraId="283CF724">
            <w:pPr>
              <w:rPr>
                <w:rFonts w:ascii="仿宋_GB2312" w:eastAsia="仿宋_GB2312"/>
                <w:b w:val="0"/>
                <w:bCs/>
                <w:color w:val="auto"/>
                <w:sz w:val="30"/>
                <w:highlight w:val="none"/>
              </w:rPr>
            </w:pPr>
          </w:p>
          <w:p w14:paraId="72D99A0C">
            <w:pPr>
              <w:rPr>
                <w:rFonts w:ascii="仿宋_GB2312" w:eastAsia="仿宋_GB2312"/>
                <w:b w:val="0"/>
                <w:bCs/>
                <w:color w:val="auto"/>
                <w:sz w:val="30"/>
                <w:highlight w:val="none"/>
              </w:rPr>
            </w:pPr>
          </w:p>
          <w:p w14:paraId="5058FE08">
            <w:pPr>
              <w:rPr>
                <w:rFonts w:ascii="仿宋_GB2312" w:eastAsia="仿宋_GB2312"/>
                <w:b w:val="0"/>
                <w:bCs/>
                <w:color w:val="auto"/>
                <w:sz w:val="30"/>
                <w:highlight w:val="none"/>
              </w:rPr>
            </w:pPr>
            <w:r>
              <w:rPr>
                <w:rFonts w:hint="eastAsia" w:ascii="仿宋_GB2312" w:eastAsia="仿宋_GB2312"/>
                <w:b w:val="0"/>
                <w:bCs/>
                <w:color w:val="auto"/>
                <w:sz w:val="30"/>
                <w:highlight w:val="none"/>
              </w:rPr>
              <w:t>代理单位：</w:t>
            </w:r>
          </w:p>
          <w:p w14:paraId="7DD619F6">
            <w:pPr>
              <w:rPr>
                <w:rFonts w:ascii="仿宋_GB2312" w:eastAsia="仿宋_GB2312"/>
                <w:b w:val="0"/>
                <w:bCs/>
                <w:color w:val="auto"/>
                <w:sz w:val="30"/>
                <w:highlight w:val="none"/>
              </w:rPr>
            </w:pPr>
            <w:r>
              <w:rPr>
                <w:rFonts w:hint="eastAsia" w:ascii="仿宋_GB2312" w:eastAsia="仿宋_GB2312"/>
                <w:b w:val="0"/>
                <w:bCs/>
                <w:color w:val="auto"/>
                <w:sz w:val="30"/>
                <w:highlight w:val="none"/>
              </w:rPr>
              <w:t xml:space="preserve">（盖章） </w:t>
            </w:r>
          </w:p>
          <w:p w14:paraId="716DBB30">
            <w:pPr>
              <w:rPr>
                <w:rFonts w:ascii="仿宋_GB2312" w:eastAsia="仿宋_GB2312"/>
                <w:b w:val="0"/>
                <w:bCs/>
                <w:color w:val="auto"/>
                <w:sz w:val="30"/>
                <w:highlight w:val="none"/>
              </w:rPr>
            </w:pPr>
          </w:p>
          <w:p w14:paraId="476BF883">
            <w:pPr>
              <w:rPr>
                <w:rFonts w:ascii="仿宋_GB2312" w:eastAsia="仿宋_GB2312"/>
                <w:b w:val="0"/>
                <w:bCs/>
                <w:color w:val="auto"/>
                <w:sz w:val="30"/>
                <w:highlight w:val="none"/>
              </w:rPr>
            </w:pPr>
          </w:p>
          <w:p w14:paraId="7A493FD6">
            <w:pPr>
              <w:pStyle w:val="18"/>
              <w:rPr>
                <w:b w:val="0"/>
                <w:bCs/>
                <w:color w:val="auto"/>
                <w:highlight w:val="none"/>
              </w:rPr>
            </w:pPr>
          </w:p>
          <w:p w14:paraId="3806A959">
            <w:pPr>
              <w:rPr>
                <w:rFonts w:ascii="仿宋_GB2312" w:eastAsia="仿宋_GB2312"/>
                <w:b w:val="0"/>
                <w:bCs/>
                <w:color w:val="auto"/>
                <w:sz w:val="30"/>
                <w:highlight w:val="none"/>
              </w:rPr>
            </w:pPr>
          </w:p>
          <w:p w14:paraId="43C99C20">
            <w:pPr>
              <w:pStyle w:val="3"/>
              <w:rPr>
                <w:b w:val="0"/>
                <w:bCs/>
                <w:color w:val="auto"/>
                <w:highlight w:val="none"/>
              </w:rPr>
            </w:pPr>
          </w:p>
          <w:p w14:paraId="30CD0C5C">
            <w:pPr>
              <w:pStyle w:val="18"/>
              <w:rPr>
                <w:b w:val="0"/>
                <w:bCs/>
                <w:color w:val="auto"/>
                <w:highlight w:val="none"/>
              </w:rPr>
            </w:pPr>
          </w:p>
          <w:p w14:paraId="43871614">
            <w:pPr>
              <w:jc w:val="right"/>
              <w:rPr>
                <w:rFonts w:ascii="仿宋_GB2312" w:eastAsia="仿宋_GB2312"/>
                <w:b w:val="0"/>
                <w:bCs/>
                <w:color w:val="auto"/>
                <w:sz w:val="30"/>
                <w:highlight w:val="none"/>
              </w:rPr>
            </w:pPr>
            <w:r>
              <w:rPr>
                <w:rFonts w:hint="eastAsia" w:ascii="仿宋_GB2312" w:eastAsia="仿宋_GB2312"/>
                <w:b w:val="0"/>
                <w:bCs/>
                <w:color w:val="auto"/>
                <w:sz w:val="30"/>
                <w:highlight w:val="none"/>
                <w:lang w:eastAsia="zh-CN"/>
              </w:rPr>
              <w:t>2025</w:t>
            </w:r>
            <w:r>
              <w:rPr>
                <w:rFonts w:hint="eastAsia" w:ascii="仿宋_GB2312" w:eastAsia="仿宋_GB2312"/>
                <w:b w:val="0"/>
                <w:bCs/>
                <w:color w:val="auto"/>
                <w:sz w:val="30"/>
                <w:highlight w:val="none"/>
              </w:rPr>
              <w:t>年</w:t>
            </w:r>
            <w:r>
              <w:rPr>
                <w:rFonts w:hint="eastAsia" w:ascii="仿宋_GB2312" w:eastAsia="仿宋_GB2312"/>
                <w:b w:val="0"/>
                <w:bCs/>
                <w:color w:val="auto"/>
                <w:sz w:val="30"/>
                <w:highlight w:val="none"/>
                <w:lang w:val="en-US" w:eastAsia="zh-CN"/>
              </w:rPr>
              <w:t>4</w:t>
            </w:r>
            <w:r>
              <w:rPr>
                <w:rFonts w:hint="eastAsia" w:ascii="仿宋_GB2312" w:eastAsia="仿宋_GB2312"/>
                <w:b w:val="0"/>
                <w:bCs/>
                <w:color w:val="auto"/>
                <w:sz w:val="30"/>
                <w:highlight w:val="none"/>
              </w:rPr>
              <w:t>月</w:t>
            </w:r>
            <w:r>
              <w:rPr>
                <w:rFonts w:hint="eastAsia" w:ascii="仿宋_GB2312" w:eastAsia="仿宋_GB2312"/>
                <w:b w:val="0"/>
                <w:bCs/>
                <w:color w:val="auto"/>
                <w:sz w:val="30"/>
                <w:highlight w:val="none"/>
                <w:lang w:val="en-US" w:eastAsia="zh-CN"/>
              </w:rPr>
              <w:t>15</w:t>
            </w:r>
            <w:r>
              <w:rPr>
                <w:rFonts w:hint="eastAsia" w:ascii="仿宋_GB2312" w:eastAsia="仿宋_GB2312"/>
                <w:b w:val="0"/>
                <w:bCs/>
                <w:color w:val="auto"/>
                <w:sz w:val="30"/>
                <w:highlight w:val="none"/>
              </w:rPr>
              <w:t>日</w:t>
            </w:r>
          </w:p>
          <w:p w14:paraId="4EDD4E95">
            <w:pPr>
              <w:rPr>
                <w:rFonts w:ascii="仿宋_GB2312" w:eastAsia="仿宋_GB2312"/>
                <w:b w:val="0"/>
                <w:bCs/>
                <w:color w:val="auto"/>
                <w:sz w:val="30"/>
                <w:highlight w:val="none"/>
              </w:rPr>
            </w:pPr>
          </w:p>
          <w:p w14:paraId="66A4E74B">
            <w:pPr>
              <w:rPr>
                <w:rFonts w:ascii="仿宋_GB2312" w:eastAsia="仿宋_GB2312"/>
                <w:b w:val="0"/>
                <w:bCs/>
                <w:color w:val="auto"/>
                <w:sz w:val="30"/>
                <w:highlight w:val="none"/>
              </w:rPr>
            </w:pPr>
          </w:p>
          <w:p w14:paraId="0B67F8F5">
            <w:pPr>
              <w:jc w:val="right"/>
              <w:rPr>
                <w:rFonts w:ascii="仿宋_GB2312" w:eastAsia="仿宋_GB2312"/>
                <w:b w:val="0"/>
                <w:bCs/>
                <w:color w:val="auto"/>
                <w:sz w:val="30"/>
                <w:highlight w:val="none"/>
              </w:rPr>
            </w:pPr>
          </w:p>
        </w:tc>
      </w:tr>
    </w:tbl>
    <w:p w14:paraId="530466F7">
      <w:pPr>
        <w:rPr>
          <w:rFonts w:ascii="黑体" w:hAnsi="宋体" w:eastAsia="黑体"/>
          <w:b w:val="0"/>
          <w:bCs/>
          <w:color w:val="auto"/>
          <w:sz w:val="72"/>
          <w:szCs w:val="72"/>
          <w:highlight w:val="none"/>
        </w:rPr>
      </w:pPr>
    </w:p>
    <w:p w14:paraId="55C5262B">
      <w:pPr>
        <w:spacing w:line="360" w:lineRule="auto"/>
        <w:jc w:val="center"/>
        <w:rPr>
          <w:rFonts w:ascii="黑体" w:hAnsi="宋体" w:eastAsia="黑体"/>
          <w:b w:val="0"/>
          <w:bCs/>
          <w:color w:val="auto"/>
          <w:sz w:val="48"/>
          <w:szCs w:val="48"/>
          <w:highlight w:val="none"/>
        </w:rPr>
      </w:pPr>
    </w:p>
    <w:p w14:paraId="105E41DC">
      <w:pPr>
        <w:spacing w:line="900" w:lineRule="exact"/>
        <w:jc w:val="center"/>
        <w:rPr>
          <w:rFonts w:ascii="黑体" w:eastAsia="黑体"/>
          <w:b w:val="0"/>
          <w:bCs/>
          <w:color w:val="auto"/>
          <w:sz w:val="52"/>
          <w:szCs w:val="52"/>
          <w:highlight w:val="none"/>
        </w:rPr>
      </w:pPr>
      <w:r>
        <w:rPr>
          <w:rFonts w:hint="eastAsia" w:ascii="黑体" w:hAnsi="宋体" w:eastAsia="黑体"/>
          <w:b w:val="0"/>
          <w:bCs/>
          <w:color w:val="auto"/>
          <w:sz w:val="48"/>
          <w:szCs w:val="48"/>
          <w:highlight w:val="none"/>
          <w:lang w:eastAsia="zh-CN"/>
        </w:rPr>
        <w:t>磐安县尖山镇新楼萝卜岩山塘工程用地报批技术服务采购项目</w:t>
      </w:r>
    </w:p>
    <w:p w14:paraId="4D22E76B">
      <w:pPr>
        <w:spacing w:before="157" w:beforeLines="50"/>
        <w:jc w:val="center"/>
        <w:rPr>
          <w:rFonts w:ascii="仿宋_GB2312" w:hAnsi="宋体" w:eastAsia="仿宋_GB2312"/>
          <w:b w:val="0"/>
          <w:bCs/>
          <w:color w:val="auto"/>
          <w:sz w:val="72"/>
          <w:szCs w:val="72"/>
          <w:highlight w:val="none"/>
        </w:rPr>
      </w:pPr>
    </w:p>
    <w:p w14:paraId="76B50DFF">
      <w:pPr>
        <w:spacing w:before="157" w:beforeLines="50"/>
        <w:jc w:val="center"/>
        <w:rPr>
          <w:rFonts w:ascii="仿宋_GB2312" w:hAnsi="宋体" w:eastAsia="仿宋_GB2312"/>
          <w:b w:val="0"/>
          <w:bCs/>
          <w:color w:val="auto"/>
          <w:sz w:val="72"/>
          <w:szCs w:val="72"/>
          <w:highlight w:val="none"/>
        </w:rPr>
      </w:pPr>
      <w:r>
        <w:rPr>
          <w:rFonts w:hint="eastAsia" w:ascii="仿宋_GB2312" w:hAnsi="宋体" w:eastAsia="仿宋_GB2312"/>
          <w:b w:val="0"/>
          <w:bCs/>
          <w:color w:val="auto"/>
          <w:sz w:val="72"/>
          <w:szCs w:val="72"/>
          <w:highlight w:val="none"/>
        </w:rPr>
        <w:t>竞争性磋商文件</w:t>
      </w:r>
    </w:p>
    <w:p w14:paraId="4C5C4394">
      <w:pPr>
        <w:snapToGrid w:val="0"/>
        <w:spacing w:before="157" w:beforeLines="50" w:line="360" w:lineRule="auto"/>
        <w:rPr>
          <w:rFonts w:ascii="仿宋_GB2312" w:hAnsi="宋体" w:eastAsia="仿宋_GB2312"/>
          <w:b w:val="0"/>
          <w:bCs/>
          <w:color w:val="auto"/>
          <w:sz w:val="30"/>
          <w:szCs w:val="72"/>
          <w:highlight w:val="none"/>
        </w:rPr>
      </w:pPr>
    </w:p>
    <w:p w14:paraId="5FF41E64">
      <w:pPr>
        <w:snapToGrid w:val="0"/>
        <w:spacing w:before="157" w:beforeLines="50" w:line="360" w:lineRule="auto"/>
        <w:jc w:val="center"/>
        <w:rPr>
          <w:rFonts w:ascii="仿宋_GB2312" w:hAnsi="宋体" w:eastAsia="仿宋_GB2312"/>
          <w:b w:val="0"/>
          <w:bCs/>
          <w:color w:val="auto"/>
          <w:sz w:val="30"/>
          <w:szCs w:val="72"/>
          <w:highlight w:val="none"/>
        </w:rPr>
      </w:pPr>
      <w:r>
        <w:rPr>
          <w:rFonts w:ascii="仿宋_GB2312" w:hAnsi="新宋体" w:eastAsia="仿宋_GB2312"/>
          <w:b w:val="0"/>
          <w:bCs/>
          <w:color w:val="auto"/>
          <w:sz w:val="32"/>
          <w:highlight w:val="none"/>
        </w:rPr>
        <w:drawing>
          <wp:inline distT="0" distB="0" distL="0" distR="0">
            <wp:extent cx="3145790" cy="1110615"/>
            <wp:effectExtent l="0" t="0" r="16510" b="13335"/>
            <wp:docPr id="1" name="图片 1" descr="政府采购图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政府采购图案"/>
                    <pic:cNvPicPr>
                      <a:picLocks noChangeAspect="1" noChangeArrowheads="1"/>
                    </pic:cNvPicPr>
                  </pic:nvPicPr>
                  <pic:blipFill>
                    <a:blip r:embed="rId7" cstate="print"/>
                    <a:srcRect/>
                    <a:stretch>
                      <a:fillRect/>
                    </a:stretch>
                  </pic:blipFill>
                  <pic:spPr>
                    <a:xfrm>
                      <a:off x="0" y="0"/>
                      <a:ext cx="3145790" cy="1110615"/>
                    </a:xfrm>
                    <a:prstGeom prst="rect">
                      <a:avLst/>
                    </a:prstGeom>
                    <a:noFill/>
                    <a:ln w="9525">
                      <a:noFill/>
                    </a:ln>
                  </pic:spPr>
                </pic:pic>
              </a:graphicData>
            </a:graphic>
          </wp:inline>
        </w:drawing>
      </w:r>
    </w:p>
    <w:p w14:paraId="11027173">
      <w:pPr>
        <w:snapToGrid w:val="0"/>
        <w:spacing w:before="157" w:beforeLines="50" w:line="360" w:lineRule="auto"/>
        <w:jc w:val="center"/>
        <w:rPr>
          <w:rFonts w:ascii="仿宋_GB2312" w:hAnsi="宋体" w:eastAsia="仿宋_GB2312"/>
          <w:b w:val="0"/>
          <w:bCs/>
          <w:color w:val="auto"/>
          <w:sz w:val="30"/>
          <w:szCs w:val="72"/>
          <w:highlight w:val="none"/>
        </w:rPr>
      </w:pPr>
    </w:p>
    <w:p w14:paraId="13B771F2">
      <w:pPr>
        <w:snapToGrid w:val="0"/>
        <w:spacing w:before="157" w:beforeLines="50" w:line="360" w:lineRule="auto"/>
        <w:rPr>
          <w:rFonts w:ascii="仿宋_GB2312" w:hAnsi="宋体" w:eastAsia="仿宋_GB2312"/>
          <w:b w:val="0"/>
          <w:bCs/>
          <w:color w:val="auto"/>
          <w:sz w:val="30"/>
          <w:szCs w:val="72"/>
          <w:highlight w:val="none"/>
        </w:rPr>
      </w:pPr>
    </w:p>
    <w:p w14:paraId="2930317F">
      <w:pPr>
        <w:pStyle w:val="23"/>
        <w:snapToGrid w:val="0"/>
        <w:spacing w:before="120" w:after="120" w:line="360" w:lineRule="auto"/>
        <w:ind w:left="1195" w:hanging="1190" w:hangingChars="496"/>
        <w:rPr>
          <w:rFonts w:hint="eastAsia" w:hAnsi="宋体" w:eastAsia="宋体"/>
          <w:b w:val="0"/>
          <w:bCs/>
          <w:color w:val="auto"/>
          <w:sz w:val="24"/>
          <w:szCs w:val="24"/>
          <w:highlight w:val="none"/>
          <w:lang w:eastAsia="zh-CN"/>
        </w:rPr>
      </w:pPr>
      <w:r>
        <w:rPr>
          <w:rFonts w:hint="eastAsia" w:hAnsi="宋体"/>
          <w:b w:val="0"/>
          <w:bCs/>
          <w:color w:val="auto"/>
          <w:sz w:val="24"/>
          <w:szCs w:val="24"/>
          <w:highlight w:val="none"/>
        </w:rPr>
        <w:t>项目编号： ZTPA-</w:t>
      </w:r>
      <w:r>
        <w:rPr>
          <w:rFonts w:hint="eastAsia" w:hAnsi="宋体"/>
          <w:b w:val="0"/>
          <w:bCs/>
          <w:color w:val="auto"/>
          <w:sz w:val="24"/>
          <w:szCs w:val="24"/>
          <w:highlight w:val="none"/>
          <w:lang w:eastAsia="zh-CN"/>
        </w:rPr>
        <w:t>2025</w:t>
      </w:r>
      <w:r>
        <w:rPr>
          <w:rFonts w:hint="eastAsia" w:hAnsi="宋体"/>
          <w:b w:val="0"/>
          <w:bCs/>
          <w:color w:val="auto"/>
          <w:sz w:val="24"/>
          <w:szCs w:val="24"/>
          <w:highlight w:val="none"/>
        </w:rPr>
        <w:t>-</w:t>
      </w:r>
      <w:r>
        <w:rPr>
          <w:rFonts w:hint="eastAsia" w:hAnsi="宋体"/>
          <w:b w:val="0"/>
          <w:bCs/>
          <w:color w:val="auto"/>
          <w:sz w:val="24"/>
          <w:szCs w:val="24"/>
          <w:highlight w:val="none"/>
          <w:lang w:eastAsia="zh-CN"/>
        </w:rPr>
        <w:t>CS002</w:t>
      </w:r>
    </w:p>
    <w:p w14:paraId="14DD1BBB">
      <w:pPr>
        <w:pStyle w:val="23"/>
        <w:snapToGrid w:val="0"/>
        <w:spacing w:before="120" w:after="120" w:line="360" w:lineRule="auto"/>
        <w:ind w:left="1195" w:hanging="1190" w:hangingChars="496"/>
        <w:rPr>
          <w:rFonts w:hint="eastAsia" w:hAnsi="宋体"/>
          <w:b w:val="0"/>
          <w:bCs/>
          <w:color w:val="auto"/>
          <w:sz w:val="24"/>
          <w:szCs w:val="24"/>
          <w:highlight w:val="none"/>
          <w:lang w:eastAsia="zh-CN"/>
        </w:rPr>
      </w:pPr>
      <w:r>
        <w:rPr>
          <w:rFonts w:hint="eastAsia" w:hAnsi="宋体"/>
          <w:b w:val="0"/>
          <w:bCs/>
          <w:color w:val="auto"/>
          <w:sz w:val="24"/>
          <w:szCs w:val="24"/>
          <w:highlight w:val="none"/>
        </w:rPr>
        <w:t>项目名称：</w:t>
      </w:r>
      <w:r>
        <w:rPr>
          <w:rFonts w:hint="eastAsia" w:hAnsi="宋体"/>
          <w:b w:val="0"/>
          <w:bCs/>
          <w:color w:val="auto"/>
          <w:sz w:val="24"/>
          <w:szCs w:val="24"/>
          <w:highlight w:val="none"/>
          <w:lang w:eastAsia="zh-CN"/>
        </w:rPr>
        <w:t>磐安县尖山镇新楼萝卜岩山塘工程用地报批技术服务采购项目</w:t>
      </w:r>
    </w:p>
    <w:p w14:paraId="16973EE7">
      <w:pPr>
        <w:pStyle w:val="23"/>
        <w:snapToGrid w:val="0"/>
        <w:spacing w:before="120" w:after="120" w:line="360" w:lineRule="auto"/>
        <w:ind w:left="1195" w:hanging="1190" w:hangingChars="496"/>
        <w:rPr>
          <w:rFonts w:hint="eastAsia" w:hAnsi="宋体" w:eastAsia="宋体"/>
          <w:b w:val="0"/>
          <w:bCs/>
          <w:color w:val="auto"/>
          <w:sz w:val="24"/>
          <w:szCs w:val="24"/>
          <w:highlight w:val="none"/>
          <w:lang w:eastAsia="zh-CN"/>
        </w:rPr>
      </w:pPr>
      <w:r>
        <w:rPr>
          <w:rFonts w:hint="eastAsia" w:hAnsi="宋体"/>
          <w:b w:val="0"/>
          <w:bCs/>
          <w:color w:val="auto"/>
          <w:sz w:val="24"/>
          <w:szCs w:val="24"/>
          <w:highlight w:val="none"/>
        </w:rPr>
        <w:t>采购单位：</w:t>
      </w:r>
      <w:r>
        <w:rPr>
          <w:rFonts w:hint="eastAsia" w:hAnsi="宋体"/>
          <w:b w:val="0"/>
          <w:bCs/>
          <w:color w:val="auto"/>
          <w:sz w:val="24"/>
          <w:szCs w:val="24"/>
          <w:highlight w:val="none"/>
          <w:lang w:eastAsia="zh-CN"/>
        </w:rPr>
        <w:t>磐安县尖山镇人民政府</w:t>
      </w:r>
    </w:p>
    <w:p w14:paraId="64ECF37E">
      <w:pPr>
        <w:pStyle w:val="23"/>
        <w:snapToGrid w:val="0"/>
        <w:spacing w:before="120" w:after="120" w:line="360" w:lineRule="auto"/>
        <w:ind w:left="1195" w:hanging="1190" w:hangingChars="496"/>
        <w:rPr>
          <w:rFonts w:hAnsi="宋体"/>
          <w:b w:val="0"/>
          <w:bCs/>
          <w:color w:val="auto"/>
          <w:sz w:val="24"/>
          <w:szCs w:val="24"/>
          <w:highlight w:val="none"/>
        </w:rPr>
      </w:pPr>
      <w:r>
        <w:rPr>
          <w:rFonts w:hint="eastAsia" w:hAnsi="宋体"/>
          <w:b w:val="0"/>
          <w:bCs/>
          <w:color w:val="auto"/>
          <w:sz w:val="24"/>
          <w:szCs w:val="24"/>
          <w:highlight w:val="none"/>
        </w:rPr>
        <w:t>招标机构：浙江展图工程咨询有限公司</w:t>
      </w:r>
    </w:p>
    <w:p w14:paraId="2C05310B">
      <w:pPr>
        <w:pStyle w:val="23"/>
        <w:snapToGrid w:val="0"/>
        <w:spacing w:before="120" w:after="120" w:line="360" w:lineRule="auto"/>
        <w:ind w:left="1195" w:hanging="1190" w:hangingChars="496"/>
        <w:rPr>
          <w:rFonts w:hAnsi="宋体"/>
          <w:b w:val="0"/>
          <w:bCs/>
          <w:color w:val="auto"/>
          <w:sz w:val="24"/>
          <w:szCs w:val="24"/>
          <w:highlight w:val="none"/>
        </w:rPr>
      </w:pPr>
    </w:p>
    <w:p w14:paraId="6102D7E5">
      <w:pPr>
        <w:rPr>
          <w:rFonts w:hAnsi="宋体"/>
          <w:b w:val="0"/>
          <w:bCs/>
          <w:color w:val="auto"/>
          <w:sz w:val="24"/>
          <w:highlight w:val="none"/>
        </w:rPr>
      </w:pPr>
    </w:p>
    <w:p w14:paraId="1BA02156">
      <w:pPr>
        <w:pStyle w:val="3"/>
        <w:rPr>
          <w:rFonts w:hAnsi="宋体"/>
          <w:b w:val="0"/>
          <w:bCs/>
          <w:color w:val="auto"/>
          <w:sz w:val="24"/>
          <w:szCs w:val="24"/>
          <w:highlight w:val="none"/>
        </w:rPr>
      </w:pPr>
    </w:p>
    <w:p w14:paraId="3BD62660">
      <w:pPr>
        <w:pStyle w:val="13"/>
        <w:rPr>
          <w:b w:val="0"/>
          <w:bCs/>
          <w:color w:val="auto"/>
          <w:highlight w:val="none"/>
        </w:rPr>
      </w:pPr>
    </w:p>
    <w:p w14:paraId="19345E75">
      <w:pPr>
        <w:jc w:val="center"/>
        <w:rPr>
          <w:rFonts w:eastAsia="黑体"/>
          <w:b w:val="0"/>
          <w:bCs/>
          <w:color w:val="auto"/>
          <w:sz w:val="48"/>
          <w:highlight w:val="none"/>
        </w:rPr>
      </w:pPr>
      <w:r>
        <w:rPr>
          <w:rFonts w:hint="eastAsia" w:ascii="宋体" w:hAnsi="宋体"/>
          <w:b w:val="0"/>
          <w:bCs/>
          <w:color w:val="auto"/>
          <w:sz w:val="24"/>
          <w:highlight w:val="none"/>
        </w:rPr>
        <w:t xml:space="preserve">                                                          </w:t>
      </w:r>
      <w:r>
        <w:rPr>
          <w:rFonts w:eastAsia="黑体"/>
          <w:b w:val="0"/>
          <w:bCs/>
          <w:color w:val="auto"/>
          <w:sz w:val="48"/>
          <w:highlight w:val="none"/>
        </w:rPr>
        <w:br w:type="page"/>
      </w:r>
    </w:p>
    <w:p w14:paraId="6C504E36">
      <w:pPr>
        <w:pStyle w:val="18"/>
        <w:rPr>
          <w:b w:val="0"/>
          <w:bCs/>
          <w:color w:val="auto"/>
          <w:highlight w:val="none"/>
        </w:rPr>
      </w:pPr>
    </w:p>
    <w:p w14:paraId="4637FC51">
      <w:pPr>
        <w:spacing w:line="480" w:lineRule="auto"/>
        <w:jc w:val="center"/>
        <w:rPr>
          <w:rFonts w:eastAsia="黑体"/>
          <w:b w:val="0"/>
          <w:bCs/>
          <w:color w:val="auto"/>
          <w:sz w:val="48"/>
          <w:highlight w:val="none"/>
        </w:rPr>
      </w:pPr>
      <w:r>
        <w:rPr>
          <w:rFonts w:hint="eastAsia" w:eastAsia="黑体"/>
          <w:b w:val="0"/>
          <w:bCs/>
          <w:color w:val="auto"/>
          <w:sz w:val="48"/>
          <w:highlight w:val="none"/>
        </w:rPr>
        <w:t>磋商文件目录</w:t>
      </w:r>
    </w:p>
    <w:p w14:paraId="195CCAD8">
      <w:pPr>
        <w:spacing w:line="900" w:lineRule="exact"/>
        <w:ind w:firstLine="3200" w:firstLineChars="1000"/>
        <w:jc w:val="left"/>
        <w:rPr>
          <w:rFonts w:ascii="新宋体" w:hAnsi="新宋体" w:eastAsia="新宋体"/>
          <w:b w:val="0"/>
          <w:bCs/>
          <w:color w:val="auto"/>
          <w:sz w:val="32"/>
          <w:szCs w:val="32"/>
          <w:highlight w:val="none"/>
        </w:rPr>
      </w:pPr>
      <w:r>
        <w:rPr>
          <w:rFonts w:hint="eastAsia" w:ascii="新宋体" w:hAnsi="新宋体" w:eastAsia="新宋体"/>
          <w:b w:val="0"/>
          <w:bCs/>
          <w:color w:val="auto"/>
          <w:sz w:val="32"/>
          <w:szCs w:val="32"/>
          <w:highlight w:val="none"/>
        </w:rPr>
        <w:t>招标(磋商)公告</w:t>
      </w:r>
    </w:p>
    <w:p w14:paraId="37B54985">
      <w:pPr>
        <w:spacing w:line="900" w:lineRule="exact"/>
        <w:ind w:firstLine="3680" w:firstLineChars="1150"/>
        <w:outlineLvl w:val="0"/>
        <w:rPr>
          <w:b w:val="0"/>
          <w:bCs/>
          <w:color w:val="auto"/>
          <w:sz w:val="32"/>
          <w:szCs w:val="32"/>
          <w:highlight w:val="none"/>
        </w:rPr>
      </w:pPr>
      <w:r>
        <w:rPr>
          <w:rFonts w:hint="eastAsia"/>
          <w:b w:val="0"/>
          <w:bCs/>
          <w:color w:val="auto"/>
          <w:sz w:val="32"/>
          <w:szCs w:val="32"/>
          <w:highlight w:val="none"/>
        </w:rPr>
        <w:t>前附表</w:t>
      </w:r>
    </w:p>
    <w:p w14:paraId="6B1E629A">
      <w:pPr>
        <w:numPr>
          <w:ilvl w:val="0"/>
          <w:numId w:val="4"/>
        </w:numPr>
        <w:tabs>
          <w:tab w:val="left" w:pos="2160"/>
        </w:tabs>
        <w:spacing w:line="900" w:lineRule="exact"/>
        <w:ind w:hanging="900"/>
        <w:jc w:val="left"/>
        <w:rPr>
          <w:rFonts w:ascii="新宋体" w:hAnsi="新宋体" w:eastAsia="新宋体"/>
          <w:b w:val="0"/>
          <w:bCs/>
          <w:color w:val="auto"/>
          <w:sz w:val="32"/>
          <w:szCs w:val="32"/>
          <w:highlight w:val="none"/>
        </w:rPr>
      </w:pPr>
      <w:r>
        <w:rPr>
          <w:rFonts w:hint="eastAsia" w:ascii="新宋体" w:hAnsi="新宋体" w:eastAsia="新宋体"/>
          <w:b w:val="0"/>
          <w:bCs/>
          <w:color w:val="auto"/>
          <w:sz w:val="32"/>
          <w:szCs w:val="32"/>
          <w:highlight w:val="none"/>
        </w:rPr>
        <w:t>招标需求</w:t>
      </w:r>
    </w:p>
    <w:p w14:paraId="0939971C">
      <w:pPr>
        <w:numPr>
          <w:ilvl w:val="0"/>
          <w:numId w:val="4"/>
        </w:numPr>
        <w:tabs>
          <w:tab w:val="left" w:pos="2160"/>
        </w:tabs>
        <w:spacing w:line="900" w:lineRule="exact"/>
        <w:ind w:hanging="900"/>
        <w:jc w:val="left"/>
        <w:rPr>
          <w:rFonts w:ascii="新宋体" w:hAnsi="新宋体" w:eastAsia="新宋体"/>
          <w:b w:val="0"/>
          <w:bCs/>
          <w:color w:val="auto"/>
          <w:sz w:val="32"/>
          <w:szCs w:val="32"/>
          <w:highlight w:val="none"/>
        </w:rPr>
      </w:pPr>
      <w:r>
        <w:rPr>
          <w:rFonts w:hint="eastAsia" w:ascii="新宋体" w:hAnsi="新宋体" w:eastAsia="新宋体"/>
          <w:b w:val="0"/>
          <w:bCs/>
          <w:color w:val="auto"/>
          <w:sz w:val="32"/>
          <w:szCs w:val="32"/>
          <w:highlight w:val="none"/>
        </w:rPr>
        <w:t>投标人须知</w:t>
      </w:r>
    </w:p>
    <w:p w14:paraId="784FBD06">
      <w:pPr>
        <w:numPr>
          <w:ilvl w:val="0"/>
          <w:numId w:val="4"/>
        </w:numPr>
        <w:tabs>
          <w:tab w:val="left" w:pos="2160"/>
        </w:tabs>
        <w:spacing w:line="900" w:lineRule="exact"/>
        <w:ind w:hanging="900"/>
        <w:jc w:val="left"/>
        <w:rPr>
          <w:rFonts w:ascii="新宋体" w:hAnsi="新宋体" w:eastAsia="新宋体"/>
          <w:b w:val="0"/>
          <w:bCs/>
          <w:color w:val="auto"/>
          <w:sz w:val="32"/>
          <w:szCs w:val="32"/>
          <w:highlight w:val="none"/>
        </w:rPr>
      </w:pPr>
      <w:r>
        <w:rPr>
          <w:rFonts w:hint="eastAsia" w:ascii="新宋体" w:hAnsi="新宋体" w:eastAsia="新宋体"/>
          <w:b w:val="0"/>
          <w:bCs/>
          <w:color w:val="auto"/>
          <w:sz w:val="32"/>
          <w:szCs w:val="32"/>
          <w:highlight w:val="none"/>
        </w:rPr>
        <w:t>评审方法</w:t>
      </w:r>
    </w:p>
    <w:p w14:paraId="49FDECCC">
      <w:pPr>
        <w:numPr>
          <w:ilvl w:val="0"/>
          <w:numId w:val="4"/>
        </w:numPr>
        <w:tabs>
          <w:tab w:val="left" w:pos="2160"/>
        </w:tabs>
        <w:spacing w:line="900" w:lineRule="exact"/>
        <w:ind w:hanging="900"/>
        <w:jc w:val="left"/>
        <w:rPr>
          <w:rFonts w:ascii="新宋体" w:hAnsi="新宋体" w:eastAsia="新宋体"/>
          <w:b w:val="0"/>
          <w:bCs/>
          <w:color w:val="auto"/>
          <w:sz w:val="32"/>
          <w:szCs w:val="32"/>
          <w:highlight w:val="none"/>
        </w:rPr>
      </w:pPr>
      <w:r>
        <w:rPr>
          <w:rFonts w:hint="eastAsia" w:ascii="新宋体" w:hAnsi="新宋体" w:eastAsia="新宋体"/>
          <w:b w:val="0"/>
          <w:bCs/>
          <w:color w:val="auto"/>
          <w:sz w:val="32"/>
          <w:szCs w:val="32"/>
          <w:highlight w:val="none"/>
        </w:rPr>
        <w:t>合同的主要条款</w:t>
      </w:r>
    </w:p>
    <w:p w14:paraId="436EA114">
      <w:pPr>
        <w:numPr>
          <w:ilvl w:val="0"/>
          <w:numId w:val="4"/>
        </w:numPr>
        <w:tabs>
          <w:tab w:val="left" w:pos="2160"/>
        </w:tabs>
        <w:spacing w:line="900" w:lineRule="exact"/>
        <w:ind w:hanging="900"/>
        <w:jc w:val="left"/>
        <w:rPr>
          <w:rFonts w:ascii="新宋体" w:hAnsi="新宋体" w:eastAsia="新宋体"/>
          <w:b w:val="0"/>
          <w:bCs/>
          <w:color w:val="auto"/>
          <w:sz w:val="32"/>
          <w:szCs w:val="32"/>
          <w:highlight w:val="none"/>
        </w:rPr>
      </w:pPr>
      <w:r>
        <w:rPr>
          <w:rFonts w:hint="eastAsia" w:ascii="新宋体" w:hAnsi="新宋体" w:eastAsia="新宋体"/>
          <w:b w:val="0"/>
          <w:bCs/>
          <w:color w:val="auto"/>
          <w:sz w:val="32"/>
          <w:szCs w:val="32"/>
          <w:highlight w:val="none"/>
        </w:rPr>
        <w:t>政府采购政策相关说明</w:t>
      </w:r>
    </w:p>
    <w:p w14:paraId="1D677D36">
      <w:pPr>
        <w:numPr>
          <w:ilvl w:val="0"/>
          <w:numId w:val="4"/>
        </w:numPr>
        <w:tabs>
          <w:tab w:val="left" w:pos="2160"/>
        </w:tabs>
        <w:spacing w:line="900" w:lineRule="exact"/>
        <w:ind w:hanging="900"/>
        <w:jc w:val="left"/>
        <w:rPr>
          <w:rFonts w:ascii="新宋体" w:hAnsi="新宋体" w:eastAsia="新宋体"/>
          <w:b w:val="0"/>
          <w:bCs/>
          <w:color w:val="auto"/>
          <w:sz w:val="32"/>
          <w:szCs w:val="32"/>
          <w:highlight w:val="none"/>
        </w:rPr>
      </w:pPr>
      <w:r>
        <w:rPr>
          <w:rFonts w:hint="eastAsia" w:ascii="新宋体" w:hAnsi="新宋体" w:eastAsia="新宋体"/>
          <w:b w:val="0"/>
          <w:bCs/>
          <w:color w:val="auto"/>
          <w:sz w:val="32"/>
          <w:szCs w:val="32"/>
          <w:highlight w:val="none"/>
        </w:rPr>
        <w:t>附件</w:t>
      </w:r>
    </w:p>
    <w:p w14:paraId="31556E45">
      <w:pPr>
        <w:rPr>
          <w:b w:val="0"/>
          <w:bCs/>
          <w:color w:val="auto"/>
          <w:sz w:val="32"/>
          <w:szCs w:val="32"/>
          <w:highlight w:val="none"/>
        </w:rPr>
      </w:pPr>
      <w:bookmarkStart w:id="1" w:name="_Toc373402673"/>
    </w:p>
    <w:bookmarkEnd w:id="1"/>
    <w:p w14:paraId="7F23FF52">
      <w:pPr>
        <w:rPr>
          <w:rFonts w:ascii="宋体" w:hAnsi="宋体"/>
          <w:b w:val="0"/>
          <w:bCs/>
          <w:color w:val="auto"/>
          <w:sz w:val="44"/>
          <w:szCs w:val="44"/>
          <w:highlight w:val="none"/>
        </w:rPr>
      </w:pPr>
      <w:r>
        <w:rPr>
          <w:rFonts w:ascii="宋体" w:hAnsi="宋体"/>
          <w:b w:val="0"/>
          <w:bCs/>
          <w:color w:val="auto"/>
          <w:sz w:val="44"/>
          <w:szCs w:val="44"/>
          <w:highlight w:val="none"/>
        </w:rPr>
        <w:br w:type="page"/>
      </w:r>
    </w:p>
    <w:p w14:paraId="78D91E2F">
      <w:pPr>
        <w:jc w:val="center"/>
        <w:outlineLvl w:val="0"/>
        <w:rPr>
          <w:rFonts w:hint="eastAsia" w:ascii="宋体" w:hAnsi="宋体"/>
          <w:b w:val="0"/>
          <w:bCs/>
          <w:color w:val="auto"/>
          <w:sz w:val="30"/>
          <w:szCs w:val="30"/>
          <w:highlight w:val="none"/>
        </w:rPr>
      </w:pPr>
      <w:bookmarkStart w:id="2" w:name="_Toc31414"/>
      <w:r>
        <w:rPr>
          <w:rFonts w:hint="eastAsia" w:ascii="宋体" w:hAnsi="宋体"/>
          <w:b w:val="0"/>
          <w:bCs/>
          <w:color w:val="auto"/>
          <w:sz w:val="30"/>
          <w:szCs w:val="30"/>
          <w:highlight w:val="none"/>
        </w:rPr>
        <w:t>招标(磋商)公告</w:t>
      </w:r>
      <w:bookmarkEnd w:id="2"/>
    </w:p>
    <w:p w14:paraId="0BD1EB4A">
      <w:pPr>
        <w:spacing w:line="360" w:lineRule="auto"/>
        <w:ind w:firstLine="560" w:firstLineChars="200"/>
        <w:jc w:val="both"/>
        <w:rPr>
          <w:rFonts w:hint="eastAsia" w:ascii="Times New Roman" w:hAnsi="Times New Roman" w:eastAsia="宋体" w:cs="Times New Roman"/>
          <w:b w:val="0"/>
          <w:bCs/>
          <w:color w:val="auto"/>
          <w:sz w:val="28"/>
          <w:szCs w:val="28"/>
          <w:highlight w:val="none"/>
        </w:rPr>
      </w:pPr>
      <w:r>
        <w:rPr>
          <w:rFonts w:hint="eastAsia" w:ascii="Times New Roman" w:hAnsi="Times New Roman" w:eastAsia="宋体" w:cs="Times New Roman"/>
          <w:b w:val="0"/>
          <w:bCs/>
          <w:color w:val="auto"/>
          <w:sz w:val="28"/>
          <w:szCs w:val="28"/>
          <w:highlight w:val="none"/>
        </w:rPr>
        <w:t>本项目经磐安县财政局</w:t>
      </w:r>
      <w:r>
        <w:rPr>
          <w:rFonts w:hint="eastAsia" w:ascii="Times New Roman" w:hAnsi="Times New Roman" w:eastAsia="宋体" w:cs="Times New Roman"/>
          <w:b w:val="0"/>
          <w:bCs/>
          <w:color w:val="auto"/>
          <w:sz w:val="28"/>
          <w:szCs w:val="28"/>
          <w:highlight w:val="none"/>
        </w:rPr>
        <w:fldChar w:fldCharType="begin"/>
      </w:r>
      <w:r>
        <w:rPr>
          <w:rFonts w:hint="eastAsia" w:ascii="Times New Roman" w:hAnsi="Times New Roman" w:eastAsia="宋体" w:cs="Times New Roman"/>
          <w:b w:val="0"/>
          <w:bCs/>
          <w:color w:val="auto"/>
          <w:sz w:val="28"/>
          <w:szCs w:val="28"/>
          <w:highlight w:val="none"/>
        </w:rPr>
        <w:instrText xml:space="preserve"> HYPERLINK "https://pay.zcygov.cn/purchaseplan_front/" \l "/plan/list/detail?id=1000000000003445350&amp;encrypt=f6625fd24cdeb78dd47a2b1d97e1a416" \t "https://www.zcygov.cn/bidding-entrust/" \l "/purchasePlans/_blank" </w:instrText>
      </w:r>
      <w:r>
        <w:rPr>
          <w:rFonts w:hint="eastAsia" w:ascii="Times New Roman" w:hAnsi="Times New Roman" w:eastAsia="宋体" w:cs="Times New Roman"/>
          <w:b w:val="0"/>
          <w:bCs/>
          <w:color w:val="auto"/>
          <w:sz w:val="28"/>
          <w:szCs w:val="28"/>
          <w:highlight w:val="none"/>
        </w:rPr>
        <w:fldChar w:fldCharType="separate"/>
      </w:r>
      <w:r>
        <w:rPr>
          <w:rFonts w:hint="eastAsia" w:ascii="Times New Roman" w:hAnsi="Times New Roman" w:eastAsia="宋体" w:cs="Times New Roman"/>
          <w:b w:val="0"/>
          <w:bCs/>
          <w:color w:val="auto"/>
          <w:sz w:val="28"/>
          <w:szCs w:val="28"/>
          <w:highlight w:val="none"/>
        </w:rPr>
        <w:t>临[</w:t>
      </w:r>
      <w:r>
        <w:rPr>
          <w:rFonts w:hint="eastAsia" w:ascii="Times New Roman" w:hAnsi="Times New Roman" w:cs="Times New Roman"/>
          <w:b w:val="0"/>
          <w:bCs/>
          <w:color w:val="auto"/>
          <w:sz w:val="28"/>
          <w:szCs w:val="28"/>
          <w:highlight w:val="none"/>
          <w:lang w:eastAsia="zh-CN"/>
        </w:rPr>
        <w:t>2025</w:t>
      </w:r>
      <w:r>
        <w:rPr>
          <w:rFonts w:hint="eastAsia" w:ascii="Times New Roman" w:hAnsi="Times New Roman" w:eastAsia="宋体" w:cs="Times New Roman"/>
          <w:b w:val="0"/>
          <w:bCs/>
          <w:color w:val="auto"/>
          <w:sz w:val="28"/>
          <w:szCs w:val="28"/>
          <w:highlight w:val="none"/>
        </w:rPr>
        <w:t>]</w:t>
      </w:r>
      <w:r>
        <w:rPr>
          <w:rFonts w:hint="eastAsia" w:ascii="Times New Roman" w:hAnsi="Times New Roman" w:cs="Times New Roman"/>
          <w:b w:val="0"/>
          <w:bCs/>
          <w:color w:val="auto"/>
          <w:sz w:val="28"/>
          <w:szCs w:val="28"/>
          <w:highlight w:val="none"/>
          <w:lang w:val="en-US" w:eastAsia="zh-CN"/>
        </w:rPr>
        <w:t>214</w:t>
      </w:r>
      <w:r>
        <w:rPr>
          <w:rFonts w:hint="eastAsia" w:ascii="Times New Roman" w:hAnsi="Times New Roman" w:eastAsia="宋体" w:cs="Times New Roman"/>
          <w:b w:val="0"/>
          <w:bCs/>
          <w:color w:val="auto"/>
          <w:sz w:val="28"/>
          <w:szCs w:val="28"/>
          <w:highlight w:val="none"/>
        </w:rPr>
        <w:t>号</w:t>
      </w:r>
      <w:r>
        <w:rPr>
          <w:rFonts w:hint="eastAsia" w:ascii="Times New Roman" w:hAnsi="Times New Roman" w:eastAsia="宋体" w:cs="Times New Roman"/>
          <w:b w:val="0"/>
          <w:bCs/>
          <w:color w:val="auto"/>
          <w:sz w:val="28"/>
          <w:szCs w:val="28"/>
          <w:highlight w:val="none"/>
        </w:rPr>
        <w:fldChar w:fldCharType="end"/>
      </w:r>
      <w:r>
        <w:rPr>
          <w:rFonts w:hint="eastAsia" w:ascii="Times New Roman" w:hAnsi="Times New Roman" w:eastAsia="宋体" w:cs="Times New Roman"/>
          <w:b w:val="0"/>
          <w:bCs/>
          <w:color w:val="auto"/>
          <w:sz w:val="28"/>
          <w:szCs w:val="28"/>
          <w:highlight w:val="none"/>
        </w:rPr>
        <w:t>采购计划确认书批准进行公开招标，本项目的潜在投标人应在浙江政府采购网获取招标文件，并于</w:t>
      </w:r>
      <w:r>
        <w:rPr>
          <w:rFonts w:hint="eastAsia" w:ascii="宋体" w:hAnsi="宋体" w:cs="Arial"/>
          <w:b w:val="0"/>
          <w:bCs/>
          <w:color w:val="auto"/>
          <w:sz w:val="28"/>
          <w:szCs w:val="28"/>
          <w:highlight w:val="none"/>
          <w:u w:val="single"/>
          <w:lang w:eastAsia="zh-CN"/>
        </w:rPr>
        <w:t>2025</w:t>
      </w:r>
      <w:r>
        <w:rPr>
          <w:rFonts w:hint="eastAsia" w:ascii="宋体" w:hAnsi="宋体" w:eastAsia="宋体" w:cs="Arial"/>
          <w:b w:val="0"/>
          <w:bCs/>
          <w:color w:val="auto"/>
          <w:sz w:val="28"/>
          <w:szCs w:val="28"/>
          <w:highlight w:val="none"/>
          <w:u w:val="single"/>
          <w:lang w:eastAsia="zh-CN"/>
        </w:rPr>
        <w:t>年</w:t>
      </w:r>
      <w:r>
        <w:rPr>
          <w:rFonts w:hint="eastAsia" w:ascii="宋体" w:hAnsi="宋体" w:cs="Arial"/>
          <w:b w:val="0"/>
          <w:bCs/>
          <w:color w:val="auto"/>
          <w:sz w:val="28"/>
          <w:szCs w:val="28"/>
          <w:highlight w:val="none"/>
          <w:u w:val="single"/>
          <w:lang w:val="en-US" w:eastAsia="zh-CN"/>
        </w:rPr>
        <w:t>4</w:t>
      </w:r>
      <w:r>
        <w:rPr>
          <w:rFonts w:hint="eastAsia" w:ascii="宋体" w:hAnsi="宋体" w:eastAsia="宋体" w:cs="Arial"/>
          <w:b w:val="0"/>
          <w:bCs/>
          <w:color w:val="auto"/>
          <w:sz w:val="28"/>
          <w:szCs w:val="28"/>
          <w:highlight w:val="none"/>
          <w:u w:val="single"/>
          <w:lang w:eastAsia="zh-CN"/>
        </w:rPr>
        <w:t>月</w:t>
      </w:r>
      <w:r>
        <w:rPr>
          <w:rFonts w:hint="eastAsia" w:ascii="宋体" w:hAnsi="宋体" w:cs="Arial"/>
          <w:b w:val="0"/>
          <w:bCs/>
          <w:color w:val="auto"/>
          <w:sz w:val="28"/>
          <w:szCs w:val="28"/>
          <w:highlight w:val="none"/>
          <w:u w:val="single"/>
          <w:lang w:val="en-US" w:eastAsia="zh-CN"/>
        </w:rPr>
        <w:t>29</w:t>
      </w:r>
      <w:r>
        <w:rPr>
          <w:rFonts w:hint="eastAsia" w:ascii="宋体" w:hAnsi="宋体" w:eastAsia="宋体" w:cs="Arial"/>
          <w:b w:val="0"/>
          <w:bCs/>
          <w:color w:val="auto"/>
          <w:sz w:val="28"/>
          <w:szCs w:val="28"/>
          <w:highlight w:val="none"/>
          <w:u w:val="single"/>
          <w:lang w:eastAsia="zh-CN"/>
        </w:rPr>
        <w:t>日</w:t>
      </w:r>
      <w:r>
        <w:rPr>
          <w:rFonts w:hint="eastAsia" w:ascii="宋体" w:hAnsi="宋体" w:cs="Arial"/>
          <w:b w:val="0"/>
          <w:bCs/>
          <w:color w:val="auto"/>
          <w:sz w:val="28"/>
          <w:szCs w:val="28"/>
          <w:highlight w:val="none"/>
          <w:u w:val="single"/>
          <w:lang w:val="en-US" w:eastAsia="zh-CN"/>
        </w:rPr>
        <w:t>9</w:t>
      </w:r>
      <w:r>
        <w:rPr>
          <w:rFonts w:hint="eastAsia" w:ascii="宋体" w:hAnsi="宋体" w:eastAsia="宋体" w:cs="Arial"/>
          <w:b w:val="0"/>
          <w:bCs/>
          <w:color w:val="auto"/>
          <w:sz w:val="28"/>
          <w:szCs w:val="28"/>
          <w:highlight w:val="none"/>
          <w:u w:val="single"/>
        </w:rPr>
        <w:t>:00（北京时间）前</w:t>
      </w:r>
      <w:r>
        <w:rPr>
          <w:rFonts w:hint="eastAsia" w:ascii="Times New Roman" w:hAnsi="Times New Roman" w:eastAsia="宋体" w:cs="Times New Roman"/>
          <w:b w:val="0"/>
          <w:bCs/>
          <w:color w:val="auto"/>
          <w:sz w:val="28"/>
          <w:szCs w:val="28"/>
          <w:highlight w:val="none"/>
        </w:rPr>
        <w:t>递交投标文件。</w:t>
      </w:r>
    </w:p>
    <w:p w14:paraId="2EFC93B8">
      <w:pPr>
        <w:keepNext/>
        <w:keepLines/>
        <w:pageBreakBefore w:val="0"/>
        <w:widowControl w:val="0"/>
        <w:kinsoku/>
        <w:wordWrap/>
        <w:overflowPunct/>
        <w:topLinePunct w:val="0"/>
        <w:autoSpaceDE/>
        <w:autoSpaceDN/>
        <w:bidi w:val="0"/>
        <w:adjustRightInd/>
        <w:snapToGrid/>
        <w:spacing w:before="140" w:beforeLines="0" w:after="20" w:afterLines="0" w:line="360" w:lineRule="auto"/>
        <w:ind w:firstLine="560" w:firstLineChars="200"/>
        <w:jc w:val="both"/>
        <w:textAlignment w:val="auto"/>
        <w:outlineLvl w:val="1"/>
        <w:rPr>
          <w:rFonts w:hint="eastAsia" w:ascii="Arial" w:hAnsi="Arial" w:eastAsia="宋体" w:cs="Times New Roman"/>
          <w:b w:val="0"/>
          <w:bCs/>
          <w:color w:val="auto"/>
          <w:kern w:val="2"/>
          <w:sz w:val="28"/>
          <w:szCs w:val="32"/>
          <w:highlight w:val="none"/>
          <w:lang w:val="en-US" w:eastAsia="zh-CN" w:bidi="ar-SA"/>
        </w:rPr>
      </w:pPr>
      <w:r>
        <w:rPr>
          <w:rFonts w:hint="eastAsia" w:ascii="Arial" w:hAnsi="Arial" w:eastAsia="宋体" w:cs="Times New Roman"/>
          <w:b w:val="0"/>
          <w:bCs/>
          <w:color w:val="auto"/>
          <w:kern w:val="2"/>
          <w:sz w:val="28"/>
          <w:szCs w:val="32"/>
          <w:highlight w:val="none"/>
          <w:lang w:val="en-US" w:eastAsia="zh-CN" w:bidi="ar-SA"/>
        </w:rPr>
        <w:t>一、项目基本情况</w:t>
      </w:r>
    </w:p>
    <w:p w14:paraId="77A0DA5E">
      <w:pPr>
        <w:spacing w:line="360" w:lineRule="auto"/>
        <w:ind w:firstLine="480" w:firstLineChars="200"/>
        <w:rPr>
          <w:rFonts w:hint="eastAsia" w:ascii="宋体" w:hAnsi="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1.项目名称：</w:t>
      </w:r>
      <w:r>
        <w:rPr>
          <w:rFonts w:hint="eastAsia" w:ascii="宋体" w:hAnsi="宋体" w:cs="宋体"/>
          <w:b w:val="0"/>
          <w:bCs/>
          <w:color w:val="auto"/>
          <w:sz w:val="24"/>
          <w:szCs w:val="24"/>
          <w:highlight w:val="none"/>
          <w:lang w:eastAsia="zh-CN"/>
        </w:rPr>
        <w:t>磐安县尖山镇新楼萝卜岩山塘工程用地报批技术服务采购项目</w:t>
      </w:r>
    </w:p>
    <w:p w14:paraId="4D1F15AB">
      <w:pPr>
        <w:spacing w:line="360" w:lineRule="auto"/>
        <w:ind w:firstLine="480" w:firstLineChars="200"/>
        <w:rPr>
          <w:rFonts w:hint="default"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2.项目编号：ZTPA-</w:t>
      </w:r>
      <w:r>
        <w:rPr>
          <w:rFonts w:hint="eastAsia" w:ascii="宋体" w:hAnsi="宋体" w:cs="宋体"/>
          <w:b w:val="0"/>
          <w:bCs/>
          <w:color w:val="auto"/>
          <w:kern w:val="2"/>
          <w:sz w:val="24"/>
          <w:szCs w:val="24"/>
          <w:highlight w:val="none"/>
          <w:lang w:val="en-US" w:eastAsia="zh-CN" w:bidi="ar-SA"/>
        </w:rPr>
        <w:t>2025</w:t>
      </w:r>
      <w:r>
        <w:rPr>
          <w:rFonts w:hint="eastAsia" w:ascii="宋体" w:hAnsi="宋体" w:eastAsia="宋体" w:cs="宋体"/>
          <w:b w:val="0"/>
          <w:bCs/>
          <w:color w:val="auto"/>
          <w:kern w:val="2"/>
          <w:sz w:val="24"/>
          <w:szCs w:val="24"/>
          <w:highlight w:val="none"/>
          <w:lang w:val="en-US" w:eastAsia="zh-CN" w:bidi="ar-SA"/>
        </w:rPr>
        <w:t>-</w:t>
      </w:r>
      <w:r>
        <w:rPr>
          <w:rFonts w:hint="eastAsia" w:ascii="宋体" w:hAnsi="宋体" w:cs="宋体"/>
          <w:b w:val="0"/>
          <w:bCs/>
          <w:color w:val="auto"/>
          <w:kern w:val="2"/>
          <w:sz w:val="24"/>
          <w:szCs w:val="24"/>
          <w:highlight w:val="none"/>
          <w:lang w:val="en-US" w:eastAsia="zh-CN" w:bidi="ar-SA"/>
        </w:rPr>
        <w:t>CS002</w:t>
      </w:r>
    </w:p>
    <w:p w14:paraId="2F384F58">
      <w:pPr>
        <w:spacing w:line="360" w:lineRule="auto"/>
        <w:ind w:firstLine="480" w:firstLineChars="200"/>
        <w:rPr>
          <w:rFonts w:hint="eastAsia" w:ascii="宋体" w:hAnsi="宋体" w:eastAsia="宋体" w:cs="宋体"/>
          <w:b w:val="0"/>
          <w:bCs/>
          <w:color w:val="auto"/>
          <w:sz w:val="24"/>
          <w:highlight w:val="none"/>
          <w:lang w:eastAsia="zh-CN"/>
        </w:rPr>
      </w:pPr>
      <w:r>
        <w:rPr>
          <w:rFonts w:hint="eastAsia" w:ascii="宋体" w:hAnsi="宋体" w:eastAsia="宋体" w:cs="宋体"/>
          <w:b w:val="0"/>
          <w:bCs/>
          <w:color w:val="auto"/>
          <w:sz w:val="24"/>
          <w:highlight w:val="none"/>
        </w:rPr>
        <w:t>3.采购组织类型</w:t>
      </w:r>
      <w:r>
        <w:rPr>
          <w:rFonts w:hint="eastAsia" w:ascii="宋体" w:hAnsi="宋体" w:cs="宋体"/>
          <w:b w:val="0"/>
          <w:bCs/>
          <w:color w:val="auto"/>
          <w:sz w:val="24"/>
          <w:highlight w:val="none"/>
          <w:lang w:eastAsia="zh-CN"/>
        </w:rPr>
        <w:t>：分散采购</w:t>
      </w:r>
    </w:p>
    <w:p w14:paraId="72E13864">
      <w:pPr>
        <w:spacing w:line="360" w:lineRule="auto"/>
        <w:ind w:firstLine="480" w:firstLineChars="200"/>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4.采购方式：</w:t>
      </w:r>
      <w:r>
        <w:rPr>
          <w:rFonts w:hint="eastAsia" w:ascii="宋体" w:hAnsi="宋体" w:eastAsia="宋体" w:cs="宋体"/>
          <w:b w:val="0"/>
          <w:bCs/>
          <w:color w:val="auto"/>
          <w:sz w:val="24"/>
          <w:highlight w:val="none"/>
          <w:lang w:eastAsia="zh-CN"/>
        </w:rPr>
        <w:t>竞争性磋商</w:t>
      </w:r>
    </w:p>
    <w:p w14:paraId="41672ACF">
      <w:pPr>
        <w:spacing w:line="360" w:lineRule="auto"/>
        <w:ind w:firstLine="480" w:firstLineChars="200"/>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5.预算金额：</w:t>
      </w:r>
      <w:r>
        <w:rPr>
          <w:rFonts w:hint="eastAsia" w:ascii="宋体" w:hAnsi="宋体" w:cs="宋体"/>
          <w:b w:val="0"/>
          <w:bCs/>
          <w:color w:val="auto"/>
          <w:sz w:val="24"/>
          <w:highlight w:val="none"/>
          <w:lang w:val="en-US" w:eastAsia="zh-CN"/>
        </w:rPr>
        <w:t>45</w:t>
      </w:r>
      <w:r>
        <w:rPr>
          <w:rFonts w:hint="eastAsia" w:ascii="宋体" w:hAnsi="宋体" w:eastAsia="宋体" w:cs="宋体"/>
          <w:b w:val="0"/>
          <w:bCs/>
          <w:color w:val="auto"/>
          <w:sz w:val="24"/>
          <w:highlight w:val="none"/>
        </w:rPr>
        <w:t xml:space="preserve">万元    </w:t>
      </w:r>
    </w:p>
    <w:p w14:paraId="0938845E">
      <w:pPr>
        <w:spacing w:line="360" w:lineRule="auto"/>
        <w:ind w:firstLine="480" w:firstLineChars="200"/>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6.最高限价：</w:t>
      </w:r>
      <w:r>
        <w:rPr>
          <w:rFonts w:hint="eastAsia" w:ascii="宋体" w:hAnsi="宋体" w:cs="宋体"/>
          <w:b w:val="0"/>
          <w:bCs/>
          <w:color w:val="auto"/>
          <w:sz w:val="24"/>
          <w:highlight w:val="none"/>
          <w:lang w:val="en-US" w:eastAsia="zh-CN"/>
        </w:rPr>
        <w:t>45</w:t>
      </w:r>
      <w:r>
        <w:rPr>
          <w:rFonts w:hint="eastAsia" w:ascii="宋体" w:hAnsi="宋体" w:eastAsia="宋体" w:cs="宋体"/>
          <w:b w:val="0"/>
          <w:bCs/>
          <w:color w:val="auto"/>
          <w:sz w:val="24"/>
          <w:highlight w:val="none"/>
        </w:rPr>
        <w:t>万元</w:t>
      </w:r>
    </w:p>
    <w:p w14:paraId="59CF0F62">
      <w:pPr>
        <w:spacing w:line="360" w:lineRule="auto"/>
        <w:ind w:firstLine="480" w:firstLineChars="200"/>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7.合同履行期限：</w:t>
      </w:r>
      <w:r>
        <w:rPr>
          <w:rFonts w:hint="eastAsia" w:ascii="宋体" w:hAnsi="宋体" w:cs="宋体"/>
          <w:b w:val="0"/>
          <w:bCs/>
          <w:color w:val="auto"/>
          <w:sz w:val="24"/>
          <w:highlight w:val="none"/>
          <w:lang w:eastAsia="zh-CN"/>
        </w:rPr>
        <w:t>自本项目合同签订之日起至本项目交工验收签发之日止，同时根据项目实际进度情况按发包人要求的时间按时提交成果文件。</w:t>
      </w:r>
    </w:p>
    <w:p w14:paraId="5A8F8BEC">
      <w:pPr>
        <w:spacing w:line="360" w:lineRule="auto"/>
        <w:ind w:firstLine="480" w:firstLineChars="200"/>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8.采购需求：</w:t>
      </w:r>
    </w:p>
    <w:tbl>
      <w:tblPr>
        <w:tblStyle w:val="39"/>
        <w:tblpPr w:leftFromText="180" w:rightFromText="180" w:vertAnchor="text" w:horzAnchor="page" w:tblpX="1770" w:tblpY="261"/>
        <w:tblOverlap w:val="never"/>
        <w:tblW w:w="8987" w:type="dxa"/>
        <w:tblInd w:w="0" w:type="dxa"/>
        <w:tblLayout w:type="fixed"/>
        <w:tblCellMar>
          <w:top w:w="0" w:type="dxa"/>
          <w:left w:w="108" w:type="dxa"/>
          <w:bottom w:w="0" w:type="dxa"/>
          <w:right w:w="108" w:type="dxa"/>
        </w:tblCellMar>
      </w:tblPr>
      <w:tblGrid>
        <w:gridCol w:w="1085"/>
        <w:gridCol w:w="3180"/>
        <w:gridCol w:w="1395"/>
        <w:gridCol w:w="2120"/>
        <w:gridCol w:w="1207"/>
      </w:tblGrid>
      <w:tr w14:paraId="51C0D85B">
        <w:tblPrEx>
          <w:tblCellMar>
            <w:top w:w="0" w:type="dxa"/>
            <w:left w:w="108" w:type="dxa"/>
            <w:bottom w:w="0" w:type="dxa"/>
            <w:right w:w="108" w:type="dxa"/>
          </w:tblCellMar>
        </w:tblPrEx>
        <w:trPr>
          <w:trHeight w:val="1019" w:hRule="atLeast"/>
        </w:trPr>
        <w:tc>
          <w:tcPr>
            <w:tcW w:w="1085" w:type="dxa"/>
            <w:tcBorders>
              <w:top w:val="single" w:color="auto" w:sz="4" w:space="0"/>
              <w:left w:val="single" w:color="auto" w:sz="4" w:space="0"/>
              <w:bottom w:val="single" w:color="auto" w:sz="4" w:space="0"/>
              <w:right w:val="single" w:color="auto" w:sz="4" w:space="0"/>
            </w:tcBorders>
            <w:vAlign w:val="center"/>
          </w:tcPr>
          <w:p w14:paraId="35531A11">
            <w:pPr>
              <w:spacing w:line="360" w:lineRule="auto"/>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kern w:val="0"/>
                <w:sz w:val="24"/>
                <w:szCs w:val="24"/>
                <w:highlight w:val="none"/>
              </w:rPr>
              <w:t>序号</w:t>
            </w:r>
          </w:p>
        </w:tc>
        <w:tc>
          <w:tcPr>
            <w:tcW w:w="3180" w:type="dxa"/>
            <w:tcBorders>
              <w:top w:val="single" w:color="auto" w:sz="4" w:space="0"/>
              <w:left w:val="nil"/>
              <w:bottom w:val="single" w:color="auto" w:sz="4" w:space="0"/>
              <w:right w:val="single" w:color="auto" w:sz="4" w:space="0"/>
            </w:tcBorders>
            <w:vAlign w:val="center"/>
          </w:tcPr>
          <w:p w14:paraId="4159CD2C">
            <w:pPr>
              <w:spacing w:line="360" w:lineRule="auto"/>
              <w:jc w:val="center"/>
              <w:rPr>
                <w:rFonts w:ascii="宋体" w:hAnsi="宋体" w:cs="宋体"/>
                <w:b w:val="0"/>
                <w:bCs/>
                <w:color w:val="auto"/>
                <w:sz w:val="21"/>
                <w:szCs w:val="21"/>
                <w:highlight w:val="none"/>
              </w:rPr>
            </w:pPr>
            <w:r>
              <w:rPr>
                <w:rFonts w:hint="eastAsia" w:ascii="宋体" w:hAnsi="宋体" w:eastAsia="宋体" w:cs="宋体"/>
                <w:b w:val="0"/>
                <w:bCs/>
                <w:color w:val="auto"/>
                <w:kern w:val="0"/>
                <w:sz w:val="24"/>
                <w:szCs w:val="24"/>
                <w:highlight w:val="none"/>
              </w:rPr>
              <w:t>项目名称</w:t>
            </w:r>
          </w:p>
        </w:tc>
        <w:tc>
          <w:tcPr>
            <w:tcW w:w="1395" w:type="dxa"/>
            <w:tcBorders>
              <w:top w:val="single" w:color="auto" w:sz="4" w:space="0"/>
              <w:left w:val="nil"/>
              <w:bottom w:val="single" w:color="auto" w:sz="4" w:space="0"/>
              <w:right w:val="single" w:color="auto" w:sz="4" w:space="0"/>
            </w:tcBorders>
            <w:vAlign w:val="center"/>
          </w:tcPr>
          <w:p w14:paraId="65E61C66">
            <w:pPr>
              <w:spacing w:line="360" w:lineRule="auto"/>
              <w:jc w:val="center"/>
              <w:rPr>
                <w:rFonts w:ascii="宋体" w:hAnsi="宋体" w:cs="宋体"/>
                <w:b w:val="0"/>
                <w:bCs/>
                <w:color w:val="auto"/>
                <w:sz w:val="21"/>
                <w:szCs w:val="21"/>
                <w:highlight w:val="none"/>
              </w:rPr>
            </w:pPr>
            <w:r>
              <w:rPr>
                <w:rFonts w:hint="eastAsia" w:ascii="宋体" w:hAnsi="宋体" w:eastAsia="宋体" w:cs="宋体"/>
                <w:b w:val="0"/>
                <w:bCs/>
                <w:color w:val="auto"/>
                <w:kern w:val="0"/>
                <w:sz w:val="24"/>
                <w:szCs w:val="24"/>
                <w:highlight w:val="none"/>
              </w:rPr>
              <w:t>数量</w:t>
            </w:r>
          </w:p>
        </w:tc>
        <w:tc>
          <w:tcPr>
            <w:tcW w:w="2120" w:type="dxa"/>
            <w:tcBorders>
              <w:top w:val="single" w:color="auto" w:sz="4" w:space="0"/>
              <w:left w:val="nil"/>
              <w:bottom w:val="single" w:color="auto" w:sz="4" w:space="0"/>
              <w:right w:val="single" w:color="auto" w:sz="4" w:space="0"/>
            </w:tcBorders>
            <w:vAlign w:val="center"/>
          </w:tcPr>
          <w:p w14:paraId="49116AF5">
            <w:pPr>
              <w:spacing w:line="360" w:lineRule="auto"/>
              <w:jc w:val="center"/>
              <w:rPr>
                <w:rFonts w:ascii="宋体" w:hAnsi="宋体" w:cs="宋体"/>
                <w:b w:val="0"/>
                <w:bCs/>
                <w:color w:val="auto"/>
                <w:sz w:val="21"/>
                <w:szCs w:val="21"/>
                <w:highlight w:val="none"/>
              </w:rPr>
            </w:pPr>
            <w:r>
              <w:rPr>
                <w:rFonts w:hint="eastAsia" w:ascii="宋体" w:hAnsi="宋体" w:eastAsia="宋体" w:cs="宋体"/>
                <w:b w:val="0"/>
                <w:bCs/>
                <w:color w:val="auto"/>
                <w:kern w:val="0"/>
                <w:sz w:val="24"/>
                <w:szCs w:val="24"/>
                <w:highlight w:val="none"/>
              </w:rPr>
              <w:t>简要技术要求</w:t>
            </w:r>
          </w:p>
        </w:tc>
        <w:tc>
          <w:tcPr>
            <w:tcW w:w="1207" w:type="dxa"/>
            <w:tcBorders>
              <w:top w:val="single" w:color="auto" w:sz="4" w:space="0"/>
              <w:left w:val="nil"/>
              <w:bottom w:val="single" w:color="auto" w:sz="4" w:space="0"/>
              <w:right w:val="single" w:color="auto" w:sz="4" w:space="0"/>
            </w:tcBorders>
            <w:vAlign w:val="center"/>
          </w:tcPr>
          <w:p w14:paraId="2372D147">
            <w:pPr>
              <w:spacing w:line="360" w:lineRule="auto"/>
              <w:jc w:val="center"/>
              <w:rPr>
                <w:rFonts w:ascii="宋体" w:hAnsi="宋体" w:cs="宋体"/>
                <w:b w:val="0"/>
                <w:bCs/>
                <w:color w:val="auto"/>
                <w:sz w:val="21"/>
                <w:szCs w:val="21"/>
                <w:highlight w:val="none"/>
              </w:rPr>
            </w:pPr>
            <w:r>
              <w:rPr>
                <w:rFonts w:hint="eastAsia" w:ascii="宋体" w:hAnsi="宋体" w:eastAsia="宋体" w:cs="宋体"/>
                <w:b w:val="0"/>
                <w:bCs/>
                <w:color w:val="auto"/>
                <w:kern w:val="0"/>
                <w:sz w:val="24"/>
                <w:szCs w:val="24"/>
                <w:highlight w:val="none"/>
              </w:rPr>
              <w:t>最高限价</w:t>
            </w:r>
          </w:p>
        </w:tc>
      </w:tr>
      <w:tr w14:paraId="237AA84A">
        <w:tblPrEx>
          <w:tblCellMar>
            <w:top w:w="0" w:type="dxa"/>
            <w:left w:w="108" w:type="dxa"/>
            <w:bottom w:w="0" w:type="dxa"/>
            <w:right w:w="108" w:type="dxa"/>
          </w:tblCellMar>
        </w:tblPrEx>
        <w:trPr>
          <w:trHeight w:val="1259" w:hRule="atLeast"/>
        </w:trPr>
        <w:tc>
          <w:tcPr>
            <w:tcW w:w="1085" w:type="dxa"/>
            <w:tcBorders>
              <w:top w:val="single" w:color="auto" w:sz="4" w:space="0"/>
              <w:left w:val="single" w:color="auto" w:sz="4" w:space="0"/>
              <w:bottom w:val="single" w:color="auto" w:sz="4" w:space="0"/>
              <w:right w:val="single" w:color="auto" w:sz="4" w:space="0"/>
            </w:tcBorders>
            <w:vAlign w:val="center"/>
          </w:tcPr>
          <w:p w14:paraId="52F9EE84">
            <w:pPr>
              <w:snapToGrid w:val="0"/>
              <w:spacing w:line="360" w:lineRule="auto"/>
              <w:jc w:val="center"/>
              <w:outlineLvl w:val="1"/>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kern w:val="0"/>
                <w:sz w:val="24"/>
                <w:szCs w:val="24"/>
                <w:highlight w:val="none"/>
              </w:rPr>
              <w:t>1</w:t>
            </w:r>
          </w:p>
        </w:tc>
        <w:tc>
          <w:tcPr>
            <w:tcW w:w="3180" w:type="dxa"/>
            <w:tcBorders>
              <w:top w:val="single" w:color="auto" w:sz="4" w:space="0"/>
              <w:left w:val="nil"/>
              <w:bottom w:val="single" w:color="auto" w:sz="4" w:space="0"/>
              <w:right w:val="single" w:color="auto" w:sz="4" w:space="0"/>
            </w:tcBorders>
            <w:vAlign w:val="center"/>
          </w:tcPr>
          <w:p w14:paraId="057693EB">
            <w:pPr>
              <w:snapToGrid w:val="0"/>
              <w:spacing w:line="360" w:lineRule="auto"/>
              <w:jc w:val="center"/>
              <w:outlineLvl w:val="1"/>
              <w:rPr>
                <w:rFonts w:ascii="宋体" w:hAnsi="宋体" w:cs="宋体"/>
                <w:b w:val="0"/>
                <w:bCs/>
                <w:color w:val="auto"/>
                <w:sz w:val="21"/>
                <w:szCs w:val="21"/>
                <w:highlight w:val="none"/>
              </w:rPr>
            </w:pPr>
            <w:r>
              <w:rPr>
                <w:rFonts w:hint="eastAsia" w:ascii="宋体" w:hAnsi="宋体" w:cs="宋体"/>
                <w:b w:val="0"/>
                <w:bCs/>
                <w:color w:val="auto"/>
                <w:sz w:val="24"/>
                <w:szCs w:val="24"/>
                <w:highlight w:val="none"/>
                <w:lang w:eastAsia="zh-CN"/>
              </w:rPr>
              <w:t>磐安县尖山镇新楼萝卜岩山塘工程用地报批技术服务采购项目</w:t>
            </w:r>
          </w:p>
        </w:tc>
        <w:tc>
          <w:tcPr>
            <w:tcW w:w="1395" w:type="dxa"/>
            <w:tcBorders>
              <w:top w:val="single" w:color="auto" w:sz="4" w:space="0"/>
              <w:left w:val="nil"/>
              <w:bottom w:val="single" w:color="auto" w:sz="4" w:space="0"/>
              <w:right w:val="single" w:color="auto" w:sz="4" w:space="0"/>
            </w:tcBorders>
            <w:vAlign w:val="center"/>
          </w:tcPr>
          <w:p w14:paraId="42B10CE1">
            <w:pPr>
              <w:snapToGrid w:val="0"/>
              <w:spacing w:line="360" w:lineRule="auto"/>
              <w:jc w:val="center"/>
              <w:outlineLvl w:val="1"/>
              <w:rPr>
                <w:rFonts w:ascii="宋体" w:hAnsi="宋体" w:cs="宋体"/>
                <w:b w:val="0"/>
                <w:bCs/>
                <w:color w:val="auto"/>
                <w:sz w:val="21"/>
                <w:szCs w:val="21"/>
                <w:highlight w:val="none"/>
              </w:rPr>
            </w:pPr>
            <w:r>
              <w:rPr>
                <w:rFonts w:hint="eastAsia" w:ascii="宋体" w:hAnsi="宋体" w:eastAsia="宋体" w:cs="宋体"/>
                <w:b w:val="0"/>
                <w:bCs/>
                <w:color w:val="auto"/>
                <w:sz w:val="24"/>
                <w:szCs w:val="24"/>
                <w:highlight w:val="none"/>
              </w:rPr>
              <w:t>1项</w:t>
            </w:r>
          </w:p>
        </w:tc>
        <w:tc>
          <w:tcPr>
            <w:tcW w:w="2120" w:type="dxa"/>
            <w:tcBorders>
              <w:top w:val="single" w:color="auto" w:sz="4" w:space="0"/>
              <w:left w:val="nil"/>
              <w:bottom w:val="single" w:color="auto" w:sz="4" w:space="0"/>
              <w:right w:val="single" w:color="auto" w:sz="4" w:space="0"/>
            </w:tcBorders>
            <w:vAlign w:val="center"/>
          </w:tcPr>
          <w:p w14:paraId="260CD850">
            <w:pPr>
              <w:spacing w:line="360" w:lineRule="auto"/>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kern w:val="0"/>
                <w:sz w:val="24"/>
                <w:szCs w:val="24"/>
                <w:highlight w:val="none"/>
                <w:lang w:eastAsia="zh-CN"/>
              </w:rPr>
              <w:t>详见招标需求</w:t>
            </w:r>
          </w:p>
        </w:tc>
        <w:tc>
          <w:tcPr>
            <w:tcW w:w="1207" w:type="dxa"/>
            <w:tcBorders>
              <w:top w:val="single" w:color="auto" w:sz="4" w:space="0"/>
              <w:left w:val="nil"/>
              <w:bottom w:val="single" w:color="auto" w:sz="4" w:space="0"/>
              <w:right w:val="single" w:color="auto" w:sz="4" w:space="0"/>
            </w:tcBorders>
            <w:vAlign w:val="center"/>
          </w:tcPr>
          <w:p w14:paraId="1C0B49CB">
            <w:pPr>
              <w:widowControl/>
              <w:spacing w:line="360" w:lineRule="auto"/>
              <w:jc w:val="center"/>
              <w:textAlignment w:val="center"/>
              <w:rPr>
                <w:rFonts w:hint="default" w:ascii="宋体" w:hAnsi="宋体" w:eastAsia="宋体" w:cs="宋体"/>
                <w:b w:val="0"/>
                <w:bCs/>
                <w:color w:val="auto"/>
                <w:sz w:val="21"/>
                <w:szCs w:val="21"/>
                <w:highlight w:val="none"/>
                <w:lang w:val="en-US" w:eastAsia="zh-CN"/>
              </w:rPr>
            </w:pPr>
            <w:r>
              <w:rPr>
                <w:rFonts w:hint="eastAsia" w:ascii="宋体" w:hAnsi="宋体" w:cs="宋体"/>
                <w:b w:val="0"/>
                <w:bCs/>
                <w:color w:val="auto"/>
                <w:kern w:val="0"/>
                <w:sz w:val="24"/>
                <w:szCs w:val="24"/>
                <w:highlight w:val="none"/>
                <w:lang w:val="en-US" w:eastAsia="zh-CN"/>
              </w:rPr>
              <w:t>45</w:t>
            </w:r>
            <w:r>
              <w:rPr>
                <w:rFonts w:hint="eastAsia" w:ascii="宋体" w:hAnsi="宋体" w:eastAsia="宋体" w:cs="宋体"/>
                <w:b w:val="0"/>
                <w:bCs/>
                <w:color w:val="auto"/>
                <w:kern w:val="0"/>
                <w:sz w:val="24"/>
                <w:szCs w:val="24"/>
                <w:highlight w:val="none"/>
              </w:rPr>
              <w:t>万元</w:t>
            </w:r>
          </w:p>
        </w:tc>
      </w:tr>
    </w:tbl>
    <w:p w14:paraId="41AC9909">
      <w:pPr>
        <w:rPr>
          <w:rFonts w:hint="eastAsia" w:ascii="Calibri" w:hAnsi="Calibri" w:eastAsia="宋体" w:cs="Times New Roman"/>
          <w:b w:val="0"/>
          <w:bCs/>
          <w:color w:val="auto"/>
          <w:kern w:val="2"/>
          <w:sz w:val="21"/>
          <w:szCs w:val="24"/>
          <w:highlight w:val="none"/>
          <w:lang w:val="en-US" w:eastAsia="zh-CN" w:bidi="ar-SA"/>
        </w:rPr>
      </w:pPr>
    </w:p>
    <w:p w14:paraId="4168A694">
      <w:pPr>
        <w:keepNext/>
        <w:keepLines/>
        <w:pageBreakBefore w:val="0"/>
        <w:widowControl w:val="0"/>
        <w:kinsoku/>
        <w:wordWrap/>
        <w:overflowPunct/>
        <w:topLinePunct w:val="0"/>
        <w:autoSpaceDE/>
        <w:autoSpaceDN/>
        <w:bidi w:val="0"/>
        <w:adjustRightInd/>
        <w:snapToGrid/>
        <w:spacing w:before="260" w:beforeLines="0" w:after="20" w:afterLines="0" w:line="360" w:lineRule="auto"/>
        <w:ind w:firstLine="560" w:firstLineChars="200"/>
        <w:jc w:val="both"/>
        <w:textAlignment w:val="auto"/>
        <w:outlineLvl w:val="1"/>
        <w:rPr>
          <w:rFonts w:hint="eastAsia" w:ascii="Arial" w:hAnsi="Arial" w:eastAsia="宋体" w:cs="Times New Roman"/>
          <w:b w:val="0"/>
          <w:bCs/>
          <w:color w:val="auto"/>
          <w:kern w:val="2"/>
          <w:sz w:val="28"/>
          <w:szCs w:val="32"/>
          <w:highlight w:val="none"/>
          <w:lang w:val="en-US" w:eastAsia="zh-CN" w:bidi="ar-SA"/>
        </w:rPr>
      </w:pPr>
      <w:r>
        <w:rPr>
          <w:rFonts w:hint="eastAsia" w:ascii="Arial" w:hAnsi="Arial" w:eastAsia="宋体" w:cs="Times New Roman"/>
          <w:b w:val="0"/>
          <w:bCs/>
          <w:color w:val="auto"/>
          <w:kern w:val="2"/>
          <w:sz w:val="28"/>
          <w:szCs w:val="32"/>
          <w:highlight w:val="none"/>
          <w:lang w:val="en-US" w:eastAsia="zh-CN" w:bidi="ar-SA"/>
        </w:rPr>
        <w:t>二、合格投标人的资格要求</w:t>
      </w:r>
    </w:p>
    <w:p w14:paraId="166F6831">
      <w:pPr>
        <w:snapToGrid w:val="0"/>
        <w:spacing w:line="480" w:lineRule="exact"/>
        <w:ind w:right="218" w:rightChars="104" w:firstLine="480" w:firstLineChars="200"/>
        <w:rPr>
          <w:rFonts w:hint="eastAsia" w:ascii="宋体" w:hAnsi="宋体" w:eastAsia="宋体" w:cs="Arial"/>
          <w:b w:val="0"/>
          <w:bCs/>
          <w:color w:val="auto"/>
          <w:sz w:val="24"/>
          <w:highlight w:val="none"/>
        </w:rPr>
      </w:pPr>
      <w:r>
        <w:rPr>
          <w:rFonts w:hint="eastAsia" w:ascii="宋体" w:hAnsi="宋体" w:eastAsia="宋体" w:cs="Arial"/>
          <w:b w:val="0"/>
          <w:bCs/>
          <w:color w:val="auto"/>
          <w:sz w:val="24"/>
          <w:highlight w:val="none"/>
        </w:rPr>
        <w:t>1.满足《中华人民共和国政府采购法》第二十二条规定；未被“信用中国”网站（www.creditchina.gov.cn）、中国政府采购网（www.ccgp.gov.cn）列入失信被执行人、重大税收违法当事人名单、政府采购严重违法失信行为记录名单；</w:t>
      </w:r>
    </w:p>
    <w:p w14:paraId="10A0A6E3">
      <w:pPr>
        <w:snapToGrid w:val="0"/>
        <w:spacing w:line="480" w:lineRule="exact"/>
        <w:ind w:right="218" w:rightChars="104" w:firstLine="480" w:firstLineChars="200"/>
        <w:rPr>
          <w:rFonts w:hint="eastAsia" w:ascii="宋体" w:hAnsi="宋体" w:eastAsia="宋体" w:cs="Arial"/>
          <w:b w:val="0"/>
          <w:bCs/>
          <w:color w:val="auto"/>
          <w:sz w:val="24"/>
          <w:highlight w:val="none"/>
          <w:lang w:eastAsia="zh-CN"/>
        </w:rPr>
      </w:pPr>
      <w:r>
        <w:rPr>
          <w:rFonts w:hint="eastAsia" w:ascii="宋体" w:hAnsi="宋体" w:eastAsia="宋体" w:cs="Arial"/>
          <w:b w:val="0"/>
          <w:bCs/>
          <w:color w:val="auto"/>
          <w:sz w:val="24"/>
          <w:highlight w:val="none"/>
          <w:lang w:val="en-US" w:eastAsia="zh-CN"/>
        </w:rPr>
        <w:t>2</w:t>
      </w:r>
      <w:r>
        <w:rPr>
          <w:rFonts w:hint="eastAsia" w:ascii="宋体" w:hAnsi="宋体" w:eastAsia="宋体" w:cs="Arial"/>
          <w:b w:val="0"/>
          <w:bCs/>
          <w:color w:val="auto"/>
          <w:sz w:val="24"/>
          <w:highlight w:val="none"/>
        </w:rPr>
        <w:t>.投标人的特定条件：</w:t>
      </w:r>
      <w:r>
        <w:rPr>
          <w:rFonts w:hint="eastAsia" w:ascii="宋体" w:hAnsi="宋体" w:cs="Arial"/>
          <w:b w:val="0"/>
          <w:bCs/>
          <w:color w:val="auto"/>
          <w:sz w:val="24"/>
          <w:highlight w:val="none"/>
          <w:lang w:eastAsia="zh-CN"/>
        </w:rPr>
        <w:t>投标人须同时具有省级及以上土地学会颁发的乙级及以上土地规划资质、省级及以上测绘主管部门颁发的测绘乙级及以上资质（专业含工程测量）证书；</w:t>
      </w:r>
    </w:p>
    <w:p w14:paraId="1E8707C1">
      <w:pPr>
        <w:snapToGrid w:val="0"/>
        <w:spacing w:line="480" w:lineRule="exact"/>
        <w:ind w:right="218" w:rightChars="104" w:firstLine="480" w:firstLineChars="200"/>
        <w:rPr>
          <w:rFonts w:hint="eastAsia" w:ascii="宋体" w:hAnsi="宋体" w:eastAsia="宋体" w:cs="Arial"/>
          <w:b w:val="0"/>
          <w:bCs/>
          <w:color w:val="auto"/>
          <w:sz w:val="24"/>
          <w:highlight w:val="none"/>
        </w:rPr>
      </w:pPr>
      <w:r>
        <w:rPr>
          <w:rFonts w:hint="eastAsia" w:ascii="宋体" w:hAnsi="宋体" w:eastAsia="宋体" w:cs="Arial"/>
          <w:b w:val="0"/>
          <w:bCs/>
          <w:color w:val="auto"/>
          <w:sz w:val="24"/>
          <w:highlight w:val="none"/>
          <w:lang w:val="en-US" w:eastAsia="zh-CN"/>
        </w:rPr>
        <w:t>3.</w:t>
      </w:r>
      <w:r>
        <w:rPr>
          <w:rFonts w:hint="eastAsia" w:ascii="宋体" w:hAnsi="宋体" w:eastAsia="宋体" w:cs="Arial"/>
          <w:b w:val="0"/>
          <w:bCs/>
          <w:color w:val="auto"/>
          <w:sz w:val="24"/>
          <w:highlight w:val="none"/>
        </w:rPr>
        <w:t>落实政府采购政策需满足的资格要求：</w:t>
      </w:r>
    </w:p>
    <w:p w14:paraId="26BAD257">
      <w:pPr>
        <w:spacing w:line="480" w:lineRule="exact"/>
        <w:ind w:firstLine="720" w:firstLineChars="300"/>
        <w:rPr>
          <w:rFonts w:hint="eastAsia" w:ascii="宋体" w:hAnsi="宋体" w:eastAsia="宋体" w:cs="Times New Roman"/>
          <w:b w:val="0"/>
          <w:bCs/>
          <w:color w:val="auto"/>
          <w:sz w:val="24"/>
          <w:highlight w:val="none"/>
        </w:rPr>
      </w:pPr>
      <w:r>
        <w:rPr>
          <w:rFonts w:hint="eastAsia" w:ascii="宋体" w:hAnsi="宋体" w:eastAsia="宋体" w:cs="Times New Roman"/>
          <w:b w:val="0"/>
          <w:bCs/>
          <w:color w:val="auto"/>
          <w:sz w:val="24"/>
          <w:highlight w:val="none"/>
        </w:rPr>
        <w:sym w:font="Wingdings" w:char="00A8"/>
      </w:r>
      <w:r>
        <w:rPr>
          <w:rFonts w:hint="eastAsia" w:ascii="宋体" w:hAnsi="宋体" w:eastAsia="宋体" w:cs="Times New Roman"/>
          <w:b w:val="0"/>
          <w:bCs/>
          <w:color w:val="auto"/>
          <w:sz w:val="24"/>
          <w:highlight w:val="none"/>
        </w:rPr>
        <w:t>本项目不专门面向中小企业</w:t>
      </w:r>
      <w:r>
        <w:rPr>
          <w:rFonts w:hint="eastAsia" w:ascii="宋体" w:hAnsi="宋体" w:eastAsia="宋体" w:cs="Times New Roman"/>
          <w:b w:val="0"/>
          <w:bCs/>
          <w:color w:val="auto"/>
          <w:sz w:val="24"/>
          <w:highlight w:val="none"/>
          <w:lang w:eastAsia="zh-CN"/>
        </w:rPr>
        <w:t>。</w:t>
      </w:r>
    </w:p>
    <w:p w14:paraId="51505544">
      <w:pPr>
        <w:spacing w:line="480" w:lineRule="exact"/>
        <w:ind w:firstLine="720" w:firstLineChars="300"/>
        <w:rPr>
          <w:rFonts w:hint="eastAsia" w:ascii="宋体" w:hAnsi="宋体" w:eastAsia="宋体" w:cs="Times New Roman"/>
          <w:b w:val="0"/>
          <w:bCs/>
          <w:color w:val="auto"/>
          <w:sz w:val="24"/>
          <w:highlight w:val="none"/>
        </w:rPr>
      </w:pPr>
      <w:r>
        <w:rPr>
          <w:rFonts w:hint="eastAsia" w:ascii="宋体" w:hAnsi="宋体" w:eastAsia="宋体" w:cs="Times New Roman"/>
          <w:b w:val="0"/>
          <w:bCs/>
          <w:color w:val="auto"/>
          <w:sz w:val="24"/>
          <w:highlight w:val="none"/>
        </w:rPr>
        <w:sym w:font="Wingdings" w:char="00FE"/>
      </w:r>
      <w:r>
        <w:rPr>
          <w:rFonts w:hint="eastAsia" w:ascii="宋体" w:hAnsi="宋体" w:eastAsia="宋体" w:cs="Times New Roman"/>
          <w:b w:val="0"/>
          <w:bCs/>
          <w:color w:val="auto"/>
          <w:sz w:val="24"/>
          <w:highlight w:val="none"/>
        </w:rPr>
        <w:t>本项目专门面向中小企业</w:t>
      </w:r>
      <w:r>
        <w:rPr>
          <w:rFonts w:hint="eastAsia" w:ascii="宋体" w:hAnsi="宋体" w:eastAsia="宋体" w:cs="Times New Roman"/>
          <w:b w:val="0"/>
          <w:bCs/>
          <w:color w:val="auto"/>
          <w:sz w:val="24"/>
          <w:highlight w:val="none"/>
          <w:lang w:eastAsia="zh-CN"/>
        </w:rPr>
        <w:t>。</w:t>
      </w:r>
    </w:p>
    <w:p w14:paraId="564888EA">
      <w:pPr>
        <w:spacing w:line="480" w:lineRule="exact"/>
        <w:ind w:firstLine="1200" w:firstLineChars="500"/>
        <w:rPr>
          <w:rFonts w:hint="eastAsia" w:ascii="宋体" w:hAnsi="宋体" w:eastAsia="宋体" w:cs="Times New Roman"/>
          <w:b w:val="0"/>
          <w:bCs/>
          <w:color w:val="auto"/>
          <w:sz w:val="24"/>
          <w:highlight w:val="none"/>
        </w:rPr>
      </w:pPr>
      <w:r>
        <w:rPr>
          <w:rFonts w:hint="eastAsia" w:ascii="宋体" w:hAnsi="宋体" w:eastAsia="宋体" w:cs="Times New Roman"/>
          <w:b w:val="0"/>
          <w:bCs/>
          <w:color w:val="auto"/>
          <w:sz w:val="24"/>
          <w:highlight w:val="none"/>
        </w:rPr>
        <w:sym w:font="Wingdings" w:char="00A8"/>
      </w:r>
      <w:r>
        <w:rPr>
          <w:rFonts w:hint="eastAsia" w:ascii="宋体" w:hAnsi="宋体" w:eastAsia="宋体" w:cs="Times New Roman"/>
          <w:b w:val="0"/>
          <w:bCs/>
          <w:color w:val="auto"/>
          <w:sz w:val="24"/>
          <w:highlight w:val="none"/>
        </w:rPr>
        <w:t>货物全部由符合政策要求的中小企业制造，提供中小企业声明函；</w:t>
      </w:r>
    </w:p>
    <w:p w14:paraId="59E04E49">
      <w:pPr>
        <w:spacing w:line="480" w:lineRule="exact"/>
        <w:ind w:firstLine="1200" w:firstLineChars="500"/>
        <w:rPr>
          <w:rFonts w:hint="eastAsia" w:ascii="宋体" w:hAnsi="宋体" w:eastAsia="宋体" w:cs="Times New Roman"/>
          <w:b w:val="0"/>
          <w:bCs/>
          <w:color w:val="auto"/>
          <w:sz w:val="24"/>
          <w:highlight w:val="none"/>
        </w:rPr>
      </w:pPr>
      <w:r>
        <w:rPr>
          <w:rFonts w:hint="eastAsia" w:ascii="宋体" w:hAnsi="宋体" w:eastAsia="宋体" w:cs="Times New Roman"/>
          <w:b w:val="0"/>
          <w:bCs/>
          <w:color w:val="auto"/>
          <w:sz w:val="24"/>
          <w:highlight w:val="none"/>
        </w:rPr>
        <w:sym w:font="Wingdings" w:char="00A8"/>
      </w:r>
      <w:r>
        <w:rPr>
          <w:rFonts w:hint="eastAsia" w:ascii="宋体" w:hAnsi="宋体" w:eastAsia="宋体" w:cs="Times New Roman"/>
          <w:b w:val="0"/>
          <w:bCs/>
          <w:color w:val="auto"/>
          <w:sz w:val="24"/>
          <w:highlight w:val="none"/>
        </w:rPr>
        <w:t>货物全部由符合政策要求的小微企业制造，提供中小企业声明函；</w:t>
      </w:r>
    </w:p>
    <w:p w14:paraId="77D74D20">
      <w:pPr>
        <w:spacing w:line="480" w:lineRule="exact"/>
        <w:ind w:firstLine="1200" w:firstLineChars="500"/>
        <w:rPr>
          <w:rFonts w:hint="eastAsia" w:ascii="宋体" w:hAnsi="宋体" w:eastAsia="宋体" w:cs="Times New Roman"/>
          <w:b w:val="0"/>
          <w:bCs/>
          <w:color w:val="auto"/>
          <w:sz w:val="24"/>
          <w:highlight w:val="none"/>
        </w:rPr>
      </w:pPr>
      <w:r>
        <w:rPr>
          <w:rFonts w:hint="eastAsia" w:ascii="宋体" w:hAnsi="宋体" w:eastAsia="宋体" w:cs="Times New Roman"/>
          <w:b w:val="0"/>
          <w:bCs/>
          <w:color w:val="auto"/>
          <w:sz w:val="24"/>
          <w:highlight w:val="none"/>
        </w:rPr>
        <w:sym w:font="Wingdings" w:char="00A8"/>
      </w:r>
      <w:r>
        <w:rPr>
          <w:rFonts w:hint="eastAsia" w:ascii="宋体" w:hAnsi="宋体" w:eastAsia="宋体" w:cs="Times New Roman"/>
          <w:b w:val="0"/>
          <w:bCs/>
          <w:color w:val="auto"/>
          <w:sz w:val="24"/>
          <w:highlight w:val="none"/>
        </w:rPr>
        <w:t>工程全部由符合政策要求的中小企业承接，提供中小企业声明函；</w:t>
      </w:r>
    </w:p>
    <w:p w14:paraId="133FA8DA">
      <w:pPr>
        <w:spacing w:line="480" w:lineRule="exact"/>
        <w:ind w:firstLine="1200" w:firstLineChars="500"/>
        <w:rPr>
          <w:rFonts w:hint="eastAsia" w:ascii="宋体" w:hAnsi="宋体" w:eastAsia="宋体" w:cs="Times New Roman"/>
          <w:b w:val="0"/>
          <w:bCs/>
          <w:color w:val="auto"/>
          <w:sz w:val="24"/>
          <w:highlight w:val="none"/>
        </w:rPr>
      </w:pPr>
      <w:r>
        <w:rPr>
          <w:rFonts w:hint="eastAsia" w:ascii="宋体" w:hAnsi="宋体" w:eastAsia="宋体" w:cs="Times New Roman"/>
          <w:b w:val="0"/>
          <w:bCs/>
          <w:color w:val="auto"/>
          <w:sz w:val="24"/>
          <w:highlight w:val="none"/>
        </w:rPr>
        <w:sym w:font="Wingdings" w:char="00A8"/>
      </w:r>
      <w:r>
        <w:rPr>
          <w:rFonts w:hint="eastAsia" w:ascii="宋体" w:hAnsi="宋体" w:eastAsia="宋体" w:cs="Times New Roman"/>
          <w:b w:val="0"/>
          <w:bCs/>
          <w:color w:val="auto"/>
          <w:sz w:val="24"/>
          <w:highlight w:val="none"/>
        </w:rPr>
        <w:t>工程全部由符合政策要求的小微企业承接，提供中小企业声明函；</w:t>
      </w:r>
    </w:p>
    <w:p w14:paraId="1300711F">
      <w:pPr>
        <w:spacing w:line="480" w:lineRule="exact"/>
        <w:ind w:firstLine="1200" w:firstLineChars="500"/>
        <w:rPr>
          <w:rFonts w:hint="eastAsia" w:ascii="宋体" w:hAnsi="宋体" w:eastAsia="宋体" w:cs="Times New Roman"/>
          <w:b w:val="0"/>
          <w:bCs/>
          <w:color w:val="auto"/>
          <w:sz w:val="24"/>
          <w:highlight w:val="none"/>
        </w:rPr>
      </w:pPr>
      <w:r>
        <w:rPr>
          <w:rFonts w:hint="eastAsia" w:ascii="宋体" w:hAnsi="宋体" w:eastAsia="宋体" w:cs="Times New Roman"/>
          <w:b w:val="0"/>
          <w:bCs/>
          <w:color w:val="auto"/>
          <w:sz w:val="24"/>
          <w:highlight w:val="none"/>
        </w:rPr>
        <w:sym w:font="Wingdings" w:char="00A8"/>
      </w:r>
      <w:r>
        <w:rPr>
          <w:rFonts w:hint="eastAsia" w:ascii="宋体" w:hAnsi="宋体" w:eastAsia="宋体" w:cs="Times New Roman"/>
          <w:b w:val="0"/>
          <w:bCs/>
          <w:color w:val="auto"/>
          <w:sz w:val="24"/>
          <w:highlight w:val="none"/>
        </w:rPr>
        <w:t>服务全部由符合政策要求的中小企业承接，提供中小企业声明函；</w:t>
      </w:r>
    </w:p>
    <w:p w14:paraId="6A9D16AF">
      <w:pPr>
        <w:spacing w:line="480" w:lineRule="exact"/>
        <w:ind w:firstLine="1200" w:firstLineChars="500"/>
        <w:rPr>
          <w:rFonts w:hint="eastAsia" w:ascii="Times New Roman" w:hAnsi="Times New Roman" w:eastAsia="宋体" w:cs="Times New Roman"/>
          <w:b w:val="0"/>
          <w:bCs/>
          <w:color w:val="auto"/>
          <w:highlight w:val="none"/>
        </w:rPr>
      </w:pPr>
      <w:r>
        <w:rPr>
          <w:rFonts w:hint="eastAsia" w:ascii="宋体" w:hAnsi="宋体" w:eastAsia="宋体" w:cs="Times New Roman"/>
          <w:b w:val="0"/>
          <w:bCs/>
          <w:color w:val="auto"/>
          <w:sz w:val="24"/>
          <w:highlight w:val="none"/>
        </w:rPr>
        <w:sym w:font="Wingdings" w:char="00A8"/>
      </w:r>
      <w:r>
        <w:rPr>
          <w:rFonts w:hint="eastAsia" w:ascii="宋体" w:hAnsi="宋体" w:eastAsia="宋体" w:cs="Times New Roman"/>
          <w:b w:val="0"/>
          <w:bCs/>
          <w:color w:val="auto"/>
          <w:sz w:val="24"/>
          <w:highlight w:val="none"/>
        </w:rPr>
        <w:t>服务全部由符合政策要求的小微企业承接，提供中小企业声明函；</w:t>
      </w:r>
    </w:p>
    <w:p w14:paraId="703B5761">
      <w:pPr>
        <w:snapToGrid w:val="0"/>
        <w:spacing w:line="480" w:lineRule="exact"/>
        <w:ind w:right="218" w:rightChars="104" w:firstLine="480" w:firstLineChars="200"/>
        <w:rPr>
          <w:rFonts w:hint="eastAsia" w:ascii="宋体" w:hAnsi="宋体" w:eastAsia="宋体" w:cs="Arial"/>
          <w:b w:val="0"/>
          <w:bCs/>
          <w:color w:val="auto"/>
          <w:sz w:val="24"/>
          <w:highlight w:val="none"/>
        </w:rPr>
      </w:pPr>
      <w:bookmarkStart w:id="3" w:name="_Toc7631"/>
      <w:bookmarkStart w:id="4" w:name="_Toc19722"/>
      <w:bookmarkStart w:id="5" w:name="_Toc23203"/>
      <w:bookmarkStart w:id="6" w:name="_Toc2481"/>
      <w:bookmarkStart w:id="7" w:name="_Toc23431"/>
      <w:bookmarkStart w:id="8" w:name="_Toc18695"/>
      <w:bookmarkStart w:id="9" w:name="_Toc25035"/>
      <w:r>
        <w:rPr>
          <w:rFonts w:hint="eastAsia" w:ascii="宋体" w:hAnsi="宋体" w:eastAsia="宋体" w:cs="Arial"/>
          <w:b w:val="0"/>
          <w:bCs/>
          <w:color w:val="auto"/>
          <w:sz w:val="24"/>
          <w:highlight w:val="none"/>
        </w:rPr>
        <w:t>4.本项目接受</w:t>
      </w:r>
      <w:r>
        <w:rPr>
          <w:rFonts w:hint="eastAsia" w:ascii="宋体" w:hAnsi="宋体" w:eastAsia="宋体" w:cs="Arial"/>
          <w:b w:val="0"/>
          <w:bCs/>
          <w:color w:val="auto"/>
          <w:sz w:val="24"/>
          <w:highlight w:val="none"/>
          <w:lang w:eastAsia="zh-CN"/>
        </w:rPr>
        <w:t>（</w:t>
      </w:r>
      <w:r>
        <w:rPr>
          <w:rFonts w:hint="eastAsia" w:ascii="宋体" w:hAnsi="宋体" w:eastAsia="宋体" w:cs="Times New Roman"/>
          <w:b w:val="0"/>
          <w:bCs/>
          <w:color w:val="auto"/>
          <w:sz w:val="24"/>
          <w:highlight w:val="none"/>
        </w:rPr>
        <w:sym w:font="Wingdings" w:char="00FE"/>
      </w:r>
      <w:r>
        <w:rPr>
          <w:rFonts w:hint="eastAsia" w:ascii="宋体" w:hAnsi="宋体" w:eastAsia="宋体" w:cs="Arial"/>
          <w:b w:val="0"/>
          <w:bCs/>
          <w:color w:val="auto"/>
          <w:sz w:val="24"/>
          <w:highlight w:val="none"/>
          <w:lang w:eastAsia="zh-CN"/>
        </w:rPr>
        <w:t>部分</w:t>
      </w:r>
      <w:r>
        <w:rPr>
          <w:rFonts w:hint="eastAsia" w:ascii="宋体" w:hAnsi="宋体" w:eastAsia="宋体" w:cs="Arial"/>
          <w:b w:val="0"/>
          <w:bCs/>
          <w:color w:val="auto"/>
          <w:sz w:val="24"/>
          <w:highlight w:val="none"/>
          <w:lang w:val="en-US" w:eastAsia="zh-CN"/>
        </w:rPr>
        <w:t>/</w:t>
      </w:r>
      <w:r>
        <w:rPr>
          <w:rFonts w:hint="eastAsia" w:ascii="宋体" w:hAnsi="宋体" w:eastAsia="宋体" w:cs="Times New Roman"/>
          <w:b w:val="0"/>
          <w:bCs/>
          <w:color w:val="auto"/>
          <w:sz w:val="24"/>
          <w:highlight w:val="none"/>
        </w:rPr>
        <w:sym w:font="Wingdings" w:char="00A8"/>
      </w:r>
      <w:r>
        <w:rPr>
          <w:rFonts w:hint="eastAsia" w:ascii="宋体" w:hAnsi="宋体" w:eastAsia="宋体" w:cs="Arial"/>
          <w:b w:val="0"/>
          <w:bCs/>
          <w:color w:val="auto"/>
          <w:sz w:val="24"/>
          <w:highlight w:val="none"/>
          <w:lang w:val="en-US" w:eastAsia="zh-CN"/>
        </w:rPr>
        <w:t>全部</w:t>
      </w:r>
      <w:r>
        <w:rPr>
          <w:rFonts w:hint="eastAsia" w:ascii="宋体" w:hAnsi="宋体" w:eastAsia="宋体" w:cs="Arial"/>
          <w:b w:val="0"/>
          <w:bCs/>
          <w:color w:val="auto"/>
          <w:sz w:val="24"/>
          <w:highlight w:val="none"/>
          <w:lang w:eastAsia="zh-CN"/>
        </w:rPr>
        <w:t>）</w:t>
      </w:r>
      <w:r>
        <w:rPr>
          <w:rFonts w:hint="eastAsia" w:ascii="宋体" w:hAnsi="宋体" w:eastAsia="宋体" w:cs="Arial"/>
          <w:b w:val="0"/>
          <w:bCs/>
          <w:color w:val="auto"/>
          <w:sz w:val="24"/>
          <w:highlight w:val="none"/>
        </w:rPr>
        <w:t>联合体投标。</w:t>
      </w:r>
    </w:p>
    <w:p w14:paraId="720A3D56">
      <w:pPr>
        <w:spacing w:line="480" w:lineRule="exact"/>
        <w:ind w:firstLine="1200" w:firstLineChars="500"/>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rPr>
        <w:sym w:font="Wingdings" w:char="00A8"/>
      </w:r>
      <w:r>
        <w:rPr>
          <w:rFonts w:hint="eastAsia" w:ascii="宋体" w:hAnsi="宋体" w:eastAsia="宋体" w:cs="Times New Roman"/>
          <w:b w:val="0"/>
          <w:bCs/>
          <w:color w:val="auto"/>
          <w:sz w:val="24"/>
          <w:highlight w:val="none"/>
        </w:rPr>
        <w:t>大型企业与大型企业组成联合体</w:t>
      </w:r>
      <w:r>
        <w:rPr>
          <w:rFonts w:hint="eastAsia" w:ascii="宋体" w:hAnsi="宋体" w:eastAsia="宋体" w:cs="Times New Roman"/>
          <w:b w:val="0"/>
          <w:bCs/>
          <w:color w:val="auto"/>
          <w:sz w:val="24"/>
          <w:highlight w:val="none"/>
          <w:lang w:eastAsia="zh-CN"/>
        </w:rPr>
        <w:t>；</w:t>
      </w:r>
    </w:p>
    <w:p w14:paraId="1CF08819">
      <w:pPr>
        <w:spacing w:line="480" w:lineRule="exact"/>
        <w:ind w:firstLine="1200" w:firstLineChars="500"/>
        <w:rPr>
          <w:rFonts w:hint="eastAsia" w:ascii="宋体" w:hAnsi="宋体" w:eastAsia="宋体" w:cs="Times New Roman"/>
          <w:b w:val="0"/>
          <w:bCs/>
          <w:color w:val="auto"/>
          <w:sz w:val="24"/>
          <w:highlight w:val="none"/>
        </w:rPr>
      </w:pPr>
      <w:r>
        <w:rPr>
          <w:rFonts w:hint="eastAsia" w:ascii="宋体" w:hAnsi="宋体" w:eastAsia="宋体" w:cs="Times New Roman"/>
          <w:b w:val="0"/>
          <w:bCs/>
          <w:color w:val="auto"/>
          <w:sz w:val="24"/>
          <w:highlight w:val="none"/>
        </w:rPr>
        <w:sym w:font="Wingdings" w:char="00A8"/>
      </w:r>
      <w:r>
        <w:rPr>
          <w:rFonts w:hint="eastAsia" w:ascii="宋体" w:hAnsi="宋体" w:eastAsia="宋体" w:cs="Times New Roman"/>
          <w:b w:val="0"/>
          <w:bCs/>
          <w:color w:val="auto"/>
          <w:sz w:val="24"/>
          <w:highlight w:val="none"/>
        </w:rPr>
        <w:t>大型企业与</w:t>
      </w:r>
      <w:r>
        <w:rPr>
          <w:rFonts w:hint="eastAsia" w:ascii="宋体" w:hAnsi="宋体" w:eastAsia="宋体" w:cs="Arial"/>
          <w:b w:val="0"/>
          <w:bCs/>
          <w:color w:val="auto"/>
          <w:sz w:val="24"/>
          <w:highlight w:val="none"/>
        </w:rPr>
        <w:t>中型</w:t>
      </w:r>
      <w:r>
        <w:rPr>
          <w:rFonts w:hint="eastAsia" w:ascii="宋体" w:hAnsi="宋体" w:eastAsia="宋体" w:cs="Times New Roman"/>
          <w:b w:val="0"/>
          <w:bCs/>
          <w:color w:val="auto"/>
          <w:sz w:val="24"/>
          <w:highlight w:val="none"/>
        </w:rPr>
        <w:t>企业组成联合体；</w:t>
      </w:r>
    </w:p>
    <w:p w14:paraId="476012B2">
      <w:pPr>
        <w:spacing w:line="480" w:lineRule="exact"/>
        <w:ind w:firstLine="1200" w:firstLineChars="500"/>
        <w:rPr>
          <w:rFonts w:hint="eastAsia" w:ascii="宋体" w:hAnsi="宋体" w:eastAsia="宋体" w:cs="Times New Roman"/>
          <w:b w:val="0"/>
          <w:bCs/>
          <w:color w:val="auto"/>
          <w:sz w:val="24"/>
          <w:highlight w:val="none"/>
        </w:rPr>
      </w:pPr>
      <w:r>
        <w:rPr>
          <w:rFonts w:hint="eastAsia" w:ascii="宋体" w:hAnsi="宋体" w:eastAsia="宋体" w:cs="Times New Roman"/>
          <w:b w:val="0"/>
          <w:bCs/>
          <w:color w:val="auto"/>
          <w:sz w:val="24"/>
          <w:highlight w:val="none"/>
        </w:rPr>
        <w:sym w:font="Wingdings" w:char="00A8"/>
      </w:r>
      <w:r>
        <w:rPr>
          <w:rFonts w:hint="eastAsia" w:ascii="宋体" w:hAnsi="宋体" w:eastAsia="宋体" w:cs="Times New Roman"/>
          <w:b w:val="0"/>
          <w:bCs/>
          <w:color w:val="auto"/>
          <w:sz w:val="24"/>
          <w:highlight w:val="none"/>
        </w:rPr>
        <w:t>大型企业与小微企业组成联合体；</w:t>
      </w:r>
    </w:p>
    <w:p w14:paraId="20A6E048">
      <w:pPr>
        <w:spacing w:line="480" w:lineRule="exact"/>
        <w:ind w:firstLine="1200" w:firstLineChars="500"/>
        <w:rPr>
          <w:rFonts w:hint="eastAsia" w:ascii="宋体" w:hAnsi="宋体" w:eastAsia="宋体" w:cs="Times New Roman"/>
          <w:b w:val="0"/>
          <w:bCs/>
          <w:color w:val="auto"/>
          <w:sz w:val="24"/>
          <w:highlight w:val="none"/>
        </w:rPr>
      </w:pPr>
      <w:r>
        <w:rPr>
          <w:rFonts w:hint="eastAsia" w:ascii="宋体" w:hAnsi="宋体" w:eastAsia="宋体" w:cs="Times New Roman"/>
          <w:b w:val="0"/>
          <w:bCs/>
          <w:color w:val="auto"/>
          <w:sz w:val="24"/>
          <w:highlight w:val="none"/>
        </w:rPr>
        <w:sym w:font="Wingdings" w:char="00A8"/>
      </w:r>
      <w:r>
        <w:rPr>
          <w:rFonts w:hint="eastAsia" w:ascii="宋体" w:hAnsi="宋体" w:eastAsia="宋体" w:cs="Arial"/>
          <w:b w:val="0"/>
          <w:bCs/>
          <w:color w:val="auto"/>
          <w:sz w:val="24"/>
          <w:highlight w:val="none"/>
        </w:rPr>
        <w:t>中型企业与中型企业组成联合体</w:t>
      </w:r>
      <w:r>
        <w:rPr>
          <w:rFonts w:hint="eastAsia" w:ascii="宋体" w:hAnsi="宋体" w:eastAsia="宋体" w:cs="Times New Roman"/>
          <w:b w:val="0"/>
          <w:bCs/>
          <w:color w:val="auto"/>
          <w:sz w:val="24"/>
          <w:highlight w:val="none"/>
        </w:rPr>
        <w:t>；</w:t>
      </w:r>
    </w:p>
    <w:p w14:paraId="77FCC7B3">
      <w:pPr>
        <w:spacing w:line="480" w:lineRule="exact"/>
        <w:ind w:firstLine="1200" w:firstLineChars="500"/>
        <w:rPr>
          <w:rFonts w:hint="eastAsia" w:ascii="Times New Roman" w:hAnsi="Times New Roman" w:eastAsia="宋体" w:cs="Times New Roman"/>
          <w:b w:val="0"/>
          <w:bCs/>
          <w:color w:val="auto"/>
          <w:highlight w:val="none"/>
        </w:rPr>
      </w:pPr>
      <w:r>
        <w:rPr>
          <w:rFonts w:hint="eastAsia" w:ascii="宋体" w:hAnsi="宋体" w:eastAsia="宋体" w:cs="Times New Roman"/>
          <w:b w:val="0"/>
          <w:bCs/>
          <w:color w:val="auto"/>
          <w:sz w:val="24"/>
          <w:highlight w:val="none"/>
        </w:rPr>
        <w:sym w:font="Wingdings" w:char="00FE"/>
      </w:r>
      <w:r>
        <w:rPr>
          <w:rFonts w:hint="eastAsia" w:ascii="宋体" w:hAnsi="宋体" w:eastAsia="宋体" w:cs="Arial"/>
          <w:b w:val="0"/>
          <w:bCs/>
          <w:color w:val="auto"/>
          <w:sz w:val="24"/>
          <w:highlight w:val="none"/>
        </w:rPr>
        <w:t>中型企业与小微企业组成联合体</w:t>
      </w:r>
      <w:r>
        <w:rPr>
          <w:rFonts w:hint="eastAsia" w:ascii="宋体" w:hAnsi="宋体" w:eastAsia="宋体" w:cs="Times New Roman"/>
          <w:b w:val="0"/>
          <w:bCs/>
          <w:color w:val="auto"/>
          <w:sz w:val="24"/>
          <w:highlight w:val="none"/>
        </w:rPr>
        <w:t>；</w:t>
      </w:r>
    </w:p>
    <w:p w14:paraId="379B8C57">
      <w:pPr>
        <w:spacing w:line="480" w:lineRule="exact"/>
        <w:ind w:firstLine="1200" w:firstLineChars="500"/>
        <w:rPr>
          <w:rFonts w:hint="eastAsia" w:ascii="宋体" w:hAnsi="宋体" w:eastAsia="宋体" w:cs="Arial"/>
          <w:b w:val="0"/>
          <w:bCs/>
          <w:color w:val="auto"/>
          <w:sz w:val="24"/>
          <w:highlight w:val="none"/>
        </w:rPr>
      </w:pPr>
      <w:r>
        <w:rPr>
          <w:rFonts w:hint="eastAsia" w:ascii="宋体" w:hAnsi="宋体" w:eastAsia="宋体" w:cs="Times New Roman"/>
          <w:b w:val="0"/>
          <w:bCs/>
          <w:color w:val="auto"/>
          <w:sz w:val="24"/>
          <w:highlight w:val="none"/>
        </w:rPr>
        <w:sym w:font="Wingdings" w:char="00FE"/>
      </w:r>
      <w:r>
        <w:rPr>
          <w:rFonts w:hint="eastAsia" w:ascii="宋体" w:hAnsi="宋体" w:eastAsia="宋体" w:cs="Arial"/>
          <w:b w:val="0"/>
          <w:bCs/>
          <w:color w:val="auto"/>
          <w:sz w:val="24"/>
          <w:highlight w:val="none"/>
        </w:rPr>
        <w:t>小微企业与小微企业组成联合体</w:t>
      </w:r>
      <w:r>
        <w:rPr>
          <w:rFonts w:hint="eastAsia" w:ascii="宋体" w:hAnsi="宋体" w:eastAsia="宋体" w:cs="Times New Roman"/>
          <w:b w:val="0"/>
          <w:bCs/>
          <w:color w:val="auto"/>
          <w:sz w:val="24"/>
          <w:highlight w:val="none"/>
        </w:rPr>
        <w:t>；</w:t>
      </w:r>
    </w:p>
    <w:p w14:paraId="67BC4801">
      <w:pPr>
        <w:snapToGrid w:val="0"/>
        <w:spacing w:line="480" w:lineRule="exact"/>
        <w:ind w:right="218" w:rightChars="104" w:firstLine="480" w:firstLineChars="200"/>
        <w:rPr>
          <w:rFonts w:hint="eastAsia" w:ascii="宋体" w:hAnsi="宋体" w:eastAsia="宋体" w:cs="Arial"/>
          <w:b w:val="0"/>
          <w:bCs/>
          <w:color w:val="auto"/>
          <w:sz w:val="24"/>
          <w:highlight w:val="none"/>
        </w:rPr>
      </w:pPr>
      <w:r>
        <w:rPr>
          <w:rFonts w:hint="eastAsia" w:ascii="宋体" w:hAnsi="宋体" w:eastAsia="宋体" w:cs="Arial"/>
          <w:b w:val="0"/>
          <w:bCs/>
          <w:color w:val="auto"/>
          <w:sz w:val="24"/>
          <w:highlight w:val="none"/>
        </w:rPr>
        <w:t>组成联合体投标的：提供联合协议和</w:t>
      </w:r>
      <w:r>
        <w:rPr>
          <w:rFonts w:hint="eastAsia" w:ascii="宋体" w:hAnsi="宋体" w:eastAsia="宋体" w:cs="Arial"/>
          <w:b w:val="0"/>
          <w:bCs/>
          <w:color w:val="auto"/>
          <w:sz w:val="24"/>
          <w:highlight w:val="none"/>
          <w:lang w:eastAsia="zh-CN"/>
        </w:rPr>
        <w:t>双方企业的</w:t>
      </w:r>
      <w:r>
        <w:rPr>
          <w:rFonts w:hint="eastAsia" w:ascii="宋体" w:hAnsi="宋体" w:eastAsia="宋体" w:cs="Arial"/>
          <w:b w:val="0"/>
          <w:bCs/>
          <w:color w:val="auto"/>
          <w:sz w:val="24"/>
          <w:highlight w:val="none"/>
        </w:rPr>
        <w:t>中小企业声明函（详见附件），且联合协议小微企业合同份额应当达到合同总金额的30%。签订的联合体协议书应明确联合体牵头人和各方权利义务，联合体各方不得再以自己名义单独或参加其他联合体在本项目中投标；联合体各方按要求签字、盖章后上传联合体协议书原件。牵头人制作、上传、解密电子投标文件即可。</w:t>
      </w:r>
    </w:p>
    <w:p w14:paraId="601D3300">
      <w:pPr>
        <w:snapToGrid w:val="0"/>
        <w:spacing w:line="480" w:lineRule="exact"/>
        <w:ind w:right="218" w:rightChars="104" w:firstLine="480" w:firstLineChars="200"/>
        <w:rPr>
          <w:rFonts w:hint="eastAsia" w:ascii="宋体" w:hAnsi="宋体" w:eastAsia="宋体" w:cs="Arial"/>
          <w:b w:val="0"/>
          <w:bCs/>
          <w:color w:val="auto"/>
          <w:sz w:val="24"/>
          <w:highlight w:val="none"/>
          <w:lang w:val="en-US" w:eastAsia="zh-CN"/>
        </w:rPr>
      </w:pPr>
      <w:r>
        <w:rPr>
          <w:rFonts w:hint="eastAsia" w:ascii="宋体" w:hAnsi="宋体" w:eastAsia="宋体" w:cs="Arial"/>
          <w:b w:val="0"/>
          <w:bCs/>
          <w:color w:val="auto"/>
          <w:sz w:val="24"/>
          <w:highlight w:val="none"/>
          <w:lang w:val="en-US" w:eastAsia="zh-CN"/>
        </w:rPr>
        <w:t>向小微企业合理分包的：提供分包意向协议和中小企业声明函</w:t>
      </w:r>
      <w:r>
        <w:rPr>
          <w:rFonts w:hint="eastAsia" w:ascii="宋体" w:hAnsi="宋体" w:eastAsia="宋体" w:cs="Arial"/>
          <w:b w:val="0"/>
          <w:bCs/>
          <w:color w:val="auto"/>
          <w:sz w:val="24"/>
          <w:highlight w:val="none"/>
        </w:rPr>
        <w:t>（详见附件）</w:t>
      </w:r>
      <w:r>
        <w:rPr>
          <w:rFonts w:hint="eastAsia" w:ascii="宋体" w:hAnsi="宋体" w:eastAsia="宋体" w:cs="Arial"/>
          <w:b w:val="0"/>
          <w:bCs/>
          <w:color w:val="auto"/>
          <w:sz w:val="24"/>
          <w:highlight w:val="none"/>
          <w:lang w:val="en-US" w:eastAsia="zh-CN"/>
        </w:rPr>
        <w:t>,</w:t>
      </w:r>
      <w:r>
        <w:rPr>
          <w:rFonts w:hint="eastAsia" w:ascii="宋体" w:hAnsi="宋体" w:eastAsia="宋体" w:cs="Arial"/>
          <w:b w:val="0"/>
          <w:bCs/>
          <w:color w:val="auto"/>
          <w:sz w:val="24"/>
          <w:highlight w:val="none"/>
        </w:rPr>
        <w:t>且</w:t>
      </w:r>
      <w:r>
        <w:rPr>
          <w:rFonts w:hint="eastAsia" w:ascii="宋体" w:hAnsi="宋体" w:eastAsia="宋体" w:cs="Arial"/>
          <w:b w:val="0"/>
          <w:bCs/>
          <w:color w:val="auto"/>
          <w:sz w:val="24"/>
          <w:highlight w:val="none"/>
          <w:lang w:eastAsia="zh-CN"/>
        </w:rPr>
        <w:t>分包</w:t>
      </w:r>
      <w:r>
        <w:rPr>
          <w:rFonts w:hint="eastAsia" w:ascii="宋体" w:hAnsi="宋体" w:eastAsia="宋体" w:cs="Arial"/>
          <w:b w:val="0"/>
          <w:bCs/>
          <w:color w:val="auto"/>
          <w:sz w:val="24"/>
          <w:highlight w:val="none"/>
        </w:rPr>
        <w:t>协议小微企业合同份额应当达到</w:t>
      </w:r>
      <w:r>
        <w:rPr>
          <w:rFonts w:hint="eastAsia" w:ascii="宋体" w:hAnsi="宋体" w:eastAsia="宋体" w:cs="Arial"/>
          <w:b w:val="0"/>
          <w:bCs/>
          <w:color w:val="auto"/>
          <w:sz w:val="24"/>
          <w:highlight w:val="none"/>
          <w:lang w:eastAsia="zh-CN"/>
        </w:rPr>
        <w:t>本项目规定的比例，如无特别规定的，小微企业合同份额应占</w:t>
      </w:r>
      <w:r>
        <w:rPr>
          <w:rFonts w:hint="eastAsia" w:ascii="宋体" w:hAnsi="宋体" w:eastAsia="宋体" w:cs="Arial"/>
          <w:b w:val="0"/>
          <w:bCs/>
          <w:color w:val="auto"/>
          <w:sz w:val="24"/>
          <w:highlight w:val="none"/>
        </w:rPr>
        <w:t>合同总金额的30%</w:t>
      </w:r>
      <w:r>
        <w:rPr>
          <w:rFonts w:hint="eastAsia" w:ascii="宋体" w:hAnsi="宋体" w:eastAsia="宋体" w:cs="Arial"/>
          <w:b w:val="0"/>
          <w:bCs/>
          <w:color w:val="auto"/>
          <w:sz w:val="24"/>
          <w:highlight w:val="none"/>
          <w:lang w:eastAsia="zh-CN"/>
        </w:rPr>
        <w:t>及以上</w:t>
      </w:r>
      <w:r>
        <w:rPr>
          <w:rFonts w:hint="eastAsia" w:ascii="宋体" w:hAnsi="宋体" w:eastAsia="宋体" w:cs="Arial"/>
          <w:b w:val="0"/>
          <w:bCs/>
          <w:color w:val="auto"/>
          <w:sz w:val="24"/>
          <w:highlight w:val="none"/>
        </w:rPr>
        <w:t>。</w:t>
      </w:r>
    </w:p>
    <w:p w14:paraId="472D30AA">
      <w:pPr>
        <w:snapToGrid w:val="0"/>
        <w:spacing w:line="480" w:lineRule="exact"/>
        <w:ind w:right="218" w:rightChars="104" w:firstLine="480" w:firstLineChars="200"/>
        <w:rPr>
          <w:rFonts w:hint="eastAsia" w:ascii="Arial" w:hAnsi="Arial" w:eastAsia="宋体" w:cs="Times New Roman"/>
          <w:b w:val="0"/>
          <w:bCs/>
          <w:color w:val="auto"/>
          <w:kern w:val="2"/>
          <w:sz w:val="28"/>
          <w:szCs w:val="32"/>
          <w:highlight w:val="none"/>
        </w:rPr>
      </w:pPr>
      <w:r>
        <w:rPr>
          <w:rFonts w:hint="eastAsia" w:ascii="宋体" w:hAnsi="宋体" w:eastAsia="宋体" w:cs="Arial"/>
          <w:b w:val="0"/>
          <w:bCs/>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4AE2C37">
      <w:pPr>
        <w:keepNext/>
        <w:keepLines/>
        <w:pageBreakBefore w:val="0"/>
        <w:widowControl w:val="0"/>
        <w:kinsoku/>
        <w:wordWrap/>
        <w:overflowPunct/>
        <w:topLinePunct w:val="0"/>
        <w:autoSpaceDE/>
        <w:autoSpaceDN/>
        <w:bidi w:val="0"/>
        <w:adjustRightInd/>
        <w:snapToGrid/>
        <w:spacing w:before="140" w:beforeLines="0" w:after="20" w:afterLines="0" w:line="360" w:lineRule="auto"/>
        <w:ind w:firstLine="560" w:firstLineChars="200"/>
        <w:jc w:val="both"/>
        <w:textAlignment w:val="auto"/>
        <w:outlineLvl w:val="1"/>
        <w:rPr>
          <w:rFonts w:hint="eastAsia" w:ascii="Arial" w:hAnsi="Arial" w:eastAsia="宋体" w:cs="Times New Roman"/>
          <w:b w:val="0"/>
          <w:bCs/>
          <w:color w:val="auto"/>
          <w:kern w:val="2"/>
          <w:sz w:val="28"/>
          <w:szCs w:val="32"/>
          <w:highlight w:val="none"/>
          <w:lang w:val="en-US" w:eastAsia="zh-CN" w:bidi="ar-SA"/>
        </w:rPr>
      </w:pPr>
      <w:r>
        <w:rPr>
          <w:rFonts w:hint="eastAsia" w:ascii="Arial" w:hAnsi="Arial" w:eastAsia="宋体" w:cs="Times New Roman"/>
          <w:b w:val="0"/>
          <w:bCs/>
          <w:color w:val="auto"/>
          <w:kern w:val="2"/>
          <w:sz w:val="28"/>
          <w:szCs w:val="32"/>
          <w:highlight w:val="none"/>
          <w:lang w:val="en-US" w:eastAsia="zh-CN" w:bidi="ar-SA"/>
        </w:rPr>
        <w:t>三、招标文件的获取</w:t>
      </w:r>
      <w:bookmarkEnd w:id="3"/>
      <w:bookmarkEnd w:id="4"/>
      <w:bookmarkEnd w:id="5"/>
      <w:bookmarkEnd w:id="6"/>
      <w:bookmarkEnd w:id="7"/>
      <w:bookmarkEnd w:id="8"/>
      <w:bookmarkEnd w:id="9"/>
    </w:p>
    <w:p w14:paraId="56B2E0C4">
      <w:pPr>
        <w:snapToGrid w:val="0"/>
        <w:spacing w:line="480" w:lineRule="exact"/>
        <w:ind w:right="218" w:rightChars="104" w:firstLine="480" w:firstLineChars="200"/>
        <w:rPr>
          <w:rFonts w:hint="eastAsia" w:ascii="宋体" w:hAnsi="宋体" w:eastAsia="宋体" w:cs="Arial"/>
          <w:b w:val="0"/>
          <w:bCs/>
          <w:color w:val="auto"/>
          <w:sz w:val="24"/>
          <w:highlight w:val="none"/>
        </w:rPr>
      </w:pPr>
      <w:r>
        <w:rPr>
          <w:rFonts w:hint="eastAsia" w:ascii="宋体" w:hAnsi="宋体" w:eastAsia="宋体" w:cs="Arial"/>
          <w:b w:val="0"/>
          <w:bCs/>
          <w:color w:val="auto"/>
          <w:sz w:val="24"/>
          <w:highlight w:val="none"/>
        </w:rPr>
        <w:t>1.招标文件获取期限：投标截止时间前</w:t>
      </w:r>
    </w:p>
    <w:p w14:paraId="7092C269">
      <w:pPr>
        <w:snapToGrid w:val="0"/>
        <w:spacing w:line="480" w:lineRule="exact"/>
        <w:ind w:right="218" w:rightChars="104" w:firstLine="480" w:firstLineChars="200"/>
        <w:rPr>
          <w:rFonts w:ascii="Times New Roman" w:hAnsi="Times New Roman" w:eastAsia="宋体" w:cs="Times New Roman"/>
          <w:b w:val="0"/>
          <w:bCs/>
          <w:color w:val="auto"/>
          <w:highlight w:val="none"/>
        </w:rPr>
      </w:pPr>
      <w:r>
        <w:rPr>
          <w:rFonts w:hint="eastAsia" w:ascii="宋体" w:hAnsi="宋体" w:eastAsia="宋体" w:cs="Arial"/>
          <w:b w:val="0"/>
          <w:bCs/>
          <w:color w:val="auto"/>
          <w:sz w:val="24"/>
          <w:highlight w:val="none"/>
        </w:rPr>
        <w:t>2.招标文件获取方式：政府采购云平台（www.zcygov.cn）</w:t>
      </w:r>
    </w:p>
    <w:p w14:paraId="25D46AC2">
      <w:pPr>
        <w:snapToGrid w:val="0"/>
        <w:spacing w:line="480" w:lineRule="exact"/>
        <w:ind w:right="218" w:rightChars="104" w:firstLine="480" w:firstLineChars="200"/>
        <w:rPr>
          <w:rFonts w:hint="eastAsia" w:ascii="宋体" w:hAnsi="宋体" w:eastAsia="宋体" w:cs="Arial"/>
          <w:b w:val="0"/>
          <w:bCs/>
          <w:color w:val="auto"/>
          <w:sz w:val="24"/>
          <w:highlight w:val="none"/>
        </w:rPr>
      </w:pPr>
      <w:r>
        <w:rPr>
          <w:rFonts w:hint="eastAsia" w:ascii="宋体" w:hAnsi="宋体" w:eastAsia="宋体" w:cs="Arial"/>
          <w:b w:val="0"/>
          <w:bCs/>
          <w:color w:val="auto"/>
          <w:sz w:val="24"/>
          <w:highlight w:val="none"/>
        </w:rPr>
        <w:t xml:space="preserve">（1）供应商登录政采云平台在线申请获取采购文件（进入“项目采购”应用，在获取采购文件菜单中选择项目，申请获取采购文件）。 </w:t>
      </w:r>
    </w:p>
    <w:p w14:paraId="3E8C86D3">
      <w:pPr>
        <w:snapToGrid w:val="0"/>
        <w:spacing w:line="480" w:lineRule="exact"/>
        <w:ind w:right="218" w:rightChars="104" w:firstLine="480" w:firstLineChars="200"/>
        <w:rPr>
          <w:rFonts w:hint="eastAsia" w:ascii="Arial" w:hAnsi="Arial" w:eastAsia="宋体" w:cs="Times New Roman"/>
          <w:b w:val="0"/>
          <w:bCs/>
          <w:color w:val="auto"/>
          <w:kern w:val="2"/>
          <w:sz w:val="28"/>
          <w:szCs w:val="32"/>
          <w:highlight w:val="none"/>
        </w:rPr>
      </w:pPr>
      <w:r>
        <w:rPr>
          <w:rFonts w:hint="eastAsia" w:ascii="宋体" w:hAnsi="宋体" w:eastAsia="宋体" w:cs="Arial"/>
          <w:b w:val="0"/>
          <w:bCs/>
          <w:color w:val="auto"/>
          <w:sz w:val="24"/>
          <w:highlight w:val="none"/>
        </w:rPr>
        <w:t>（2）在浙江政府采购网采购公告附件中以“游客”身份获取的招标文件仅供阅览；潜在供应商未按上述第（1）条方式获取招标文件的不得对招标文件提起质疑投诉。</w:t>
      </w:r>
      <w:bookmarkStart w:id="10" w:name="_Toc6715"/>
      <w:bookmarkStart w:id="11" w:name="_Toc15817"/>
      <w:bookmarkStart w:id="12" w:name="_Toc31426"/>
      <w:bookmarkStart w:id="13" w:name="_Toc19407"/>
      <w:bookmarkStart w:id="14" w:name="_Toc18791"/>
      <w:bookmarkStart w:id="15" w:name="_Toc24992"/>
      <w:bookmarkStart w:id="16" w:name="_Toc24345"/>
    </w:p>
    <w:p w14:paraId="174B3992">
      <w:pPr>
        <w:keepNext/>
        <w:keepLines/>
        <w:pageBreakBefore w:val="0"/>
        <w:widowControl w:val="0"/>
        <w:kinsoku/>
        <w:wordWrap/>
        <w:overflowPunct/>
        <w:topLinePunct w:val="0"/>
        <w:autoSpaceDE/>
        <w:autoSpaceDN/>
        <w:bidi w:val="0"/>
        <w:adjustRightInd/>
        <w:snapToGrid/>
        <w:spacing w:before="140" w:beforeLines="0" w:after="20" w:afterLines="0" w:line="360" w:lineRule="auto"/>
        <w:ind w:firstLine="560" w:firstLineChars="200"/>
        <w:jc w:val="both"/>
        <w:textAlignment w:val="auto"/>
        <w:outlineLvl w:val="1"/>
        <w:rPr>
          <w:rFonts w:hint="eastAsia" w:ascii="Arial" w:hAnsi="Arial" w:eastAsia="宋体" w:cs="Times New Roman"/>
          <w:b w:val="0"/>
          <w:bCs/>
          <w:color w:val="auto"/>
          <w:kern w:val="2"/>
          <w:sz w:val="28"/>
          <w:szCs w:val="32"/>
          <w:highlight w:val="none"/>
          <w:lang w:val="en-US" w:eastAsia="zh-CN" w:bidi="ar-SA"/>
        </w:rPr>
      </w:pPr>
      <w:r>
        <w:rPr>
          <w:rFonts w:hint="eastAsia" w:ascii="Arial" w:hAnsi="Arial" w:eastAsia="宋体" w:cs="Times New Roman"/>
          <w:b w:val="0"/>
          <w:bCs/>
          <w:color w:val="auto"/>
          <w:kern w:val="2"/>
          <w:sz w:val="28"/>
          <w:szCs w:val="32"/>
          <w:highlight w:val="none"/>
          <w:lang w:val="en-US" w:eastAsia="zh-CN" w:bidi="ar-SA"/>
        </w:rPr>
        <w:t>四、提交投标文件截止时间</w:t>
      </w:r>
      <w:bookmarkEnd w:id="10"/>
      <w:bookmarkEnd w:id="11"/>
      <w:bookmarkEnd w:id="12"/>
      <w:bookmarkEnd w:id="13"/>
      <w:bookmarkEnd w:id="14"/>
      <w:bookmarkEnd w:id="15"/>
      <w:bookmarkEnd w:id="16"/>
    </w:p>
    <w:p w14:paraId="0DD6CCB5">
      <w:pPr>
        <w:snapToGrid w:val="0"/>
        <w:spacing w:line="480" w:lineRule="exact"/>
        <w:ind w:right="218" w:rightChars="104" w:firstLine="480" w:firstLineChars="200"/>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1.提交投标文件截止时间：</w:t>
      </w:r>
      <w:r>
        <w:rPr>
          <w:rFonts w:hint="eastAsia" w:ascii="宋体" w:hAnsi="宋体" w:cs="Arial"/>
          <w:b w:val="0"/>
          <w:bCs/>
          <w:color w:val="auto"/>
          <w:sz w:val="24"/>
          <w:highlight w:val="none"/>
          <w:u w:val="single"/>
          <w:lang w:eastAsia="zh-CN"/>
        </w:rPr>
        <w:t>2025</w:t>
      </w:r>
      <w:r>
        <w:rPr>
          <w:rFonts w:hint="eastAsia" w:ascii="宋体" w:hAnsi="宋体" w:eastAsia="宋体" w:cs="Arial"/>
          <w:b w:val="0"/>
          <w:bCs/>
          <w:color w:val="auto"/>
          <w:sz w:val="24"/>
          <w:highlight w:val="none"/>
          <w:u w:val="single"/>
          <w:lang w:eastAsia="zh-CN"/>
        </w:rPr>
        <w:t>年</w:t>
      </w:r>
      <w:r>
        <w:rPr>
          <w:rFonts w:hint="eastAsia" w:ascii="宋体" w:hAnsi="宋体" w:cs="Arial"/>
          <w:b w:val="0"/>
          <w:bCs/>
          <w:color w:val="auto"/>
          <w:sz w:val="24"/>
          <w:highlight w:val="none"/>
          <w:u w:val="single"/>
          <w:lang w:val="en-US" w:eastAsia="zh-CN"/>
        </w:rPr>
        <w:t>4</w:t>
      </w:r>
      <w:r>
        <w:rPr>
          <w:rFonts w:hint="eastAsia" w:ascii="宋体" w:hAnsi="宋体" w:eastAsia="宋体" w:cs="Arial"/>
          <w:b w:val="0"/>
          <w:bCs/>
          <w:color w:val="auto"/>
          <w:sz w:val="24"/>
          <w:highlight w:val="none"/>
          <w:u w:val="single"/>
          <w:lang w:val="en-US" w:eastAsia="zh-CN"/>
        </w:rPr>
        <w:t>月</w:t>
      </w:r>
      <w:r>
        <w:rPr>
          <w:rFonts w:hint="eastAsia" w:ascii="宋体" w:hAnsi="宋体" w:cs="Arial"/>
          <w:b w:val="0"/>
          <w:bCs/>
          <w:color w:val="auto"/>
          <w:sz w:val="24"/>
          <w:highlight w:val="none"/>
          <w:u w:val="single"/>
          <w:lang w:val="en-US" w:eastAsia="zh-CN"/>
        </w:rPr>
        <w:t>29</w:t>
      </w:r>
      <w:r>
        <w:rPr>
          <w:rFonts w:hint="eastAsia" w:ascii="宋体" w:hAnsi="宋体" w:eastAsia="宋体" w:cs="Arial"/>
          <w:b w:val="0"/>
          <w:bCs/>
          <w:color w:val="auto"/>
          <w:sz w:val="24"/>
          <w:highlight w:val="none"/>
          <w:u w:val="single"/>
          <w:lang w:val="en-US" w:eastAsia="zh-CN"/>
        </w:rPr>
        <w:t>日</w:t>
      </w:r>
      <w:r>
        <w:rPr>
          <w:rFonts w:hint="eastAsia" w:ascii="宋体" w:hAnsi="宋体" w:cs="Arial"/>
          <w:b w:val="0"/>
          <w:bCs/>
          <w:color w:val="auto"/>
          <w:sz w:val="24"/>
          <w:highlight w:val="none"/>
          <w:u w:val="single"/>
          <w:lang w:val="en-US" w:eastAsia="zh-CN"/>
        </w:rPr>
        <w:t>9</w:t>
      </w:r>
      <w:r>
        <w:rPr>
          <w:rFonts w:hint="eastAsia" w:ascii="宋体" w:hAnsi="宋体" w:eastAsia="宋体" w:cs="Arial"/>
          <w:b w:val="0"/>
          <w:bCs/>
          <w:color w:val="auto"/>
          <w:sz w:val="24"/>
          <w:highlight w:val="none"/>
          <w:u w:val="single"/>
          <w:lang w:val="en-US" w:eastAsia="zh-CN"/>
        </w:rPr>
        <w:t>:00</w:t>
      </w:r>
      <w:r>
        <w:rPr>
          <w:rFonts w:hint="eastAsia" w:ascii="宋体" w:hAnsi="宋体" w:eastAsia="宋体" w:cs="宋体"/>
          <w:b w:val="0"/>
          <w:bCs/>
          <w:color w:val="auto"/>
          <w:sz w:val="24"/>
          <w:highlight w:val="none"/>
        </w:rPr>
        <w:t>（北京时间）前将电子加密投标文件上传到政府采购云平台，未上传电子投标文件的，视为供应商放弃投标。</w:t>
      </w:r>
    </w:p>
    <w:p w14:paraId="15857A29">
      <w:pPr>
        <w:snapToGrid w:val="0"/>
        <w:spacing w:line="480" w:lineRule="exact"/>
        <w:ind w:right="218" w:rightChars="104" w:firstLine="480" w:firstLineChars="200"/>
        <w:rPr>
          <w:rFonts w:hint="eastAsia" w:ascii="宋体" w:hAnsi="宋体" w:eastAsia="宋体" w:cs="Arial"/>
          <w:b w:val="0"/>
          <w:bCs/>
          <w:color w:val="auto"/>
          <w:sz w:val="24"/>
          <w:highlight w:val="none"/>
        </w:rPr>
      </w:pPr>
      <w:r>
        <w:rPr>
          <w:rFonts w:hint="eastAsia" w:ascii="宋体" w:hAnsi="宋体" w:eastAsia="宋体" w:cs="Arial"/>
          <w:b w:val="0"/>
          <w:bCs/>
          <w:color w:val="auto"/>
          <w:sz w:val="24"/>
          <w:highlight w:val="none"/>
        </w:rPr>
        <w:t>2.供应商如提供备份投标文件的，应于</w:t>
      </w:r>
      <w:r>
        <w:rPr>
          <w:rFonts w:hint="eastAsia" w:ascii="宋体" w:hAnsi="宋体" w:cs="Arial"/>
          <w:b w:val="0"/>
          <w:bCs/>
          <w:color w:val="auto"/>
          <w:sz w:val="24"/>
          <w:highlight w:val="none"/>
          <w:u w:val="single"/>
          <w:lang w:eastAsia="zh-CN"/>
        </w:rPr>
        <w:t>2025</w:t>
      </w:r>
      <w:r>
        <w:rPr>
          <w:rFonts w:hint="eastAsia" w:ascii="宋体" w:hAnsi="宋体" w:eastAsia="宋体" w:cs="Arial"/>
          <w:b w:val="0"/>
          <w:bCs/>
          <w:color w:val="auto"/>
          <w:sz w:val="24"/>
          <w:highlight w:val="none"/>
          <w:u w:val="single"/>
          <w:lang w:eastAsia="zh-CN"/>
        </w:rPr>
        <w:t>年</w:t>
      </w:r>
      <w:r>
        <w:rPr>
          <w:rFonts w:hint="eastAsia" w:ascii="宋体" w:hAnsi="宋体" w:cs="Arial"/>
          <w:b w:val="0"/>
          <w:bCs/>
          <w:color w:val="auto"/>
          <w:sz w:val="24"/>
          <w:highlight w:val="none"/>
          <w:u w:val="single"/>
          <w:lang w:val="en-US" w:eastAsia="zh-CN"/>
        </w:rPr>
        <w:t>4</w:t>
      </w:r>
      <w:r>
        <w:rPr>
          <w:rFonts w:hint="eastAsia" w:ascii="宋体" w:hAnsi="宋体" w:eastAsia="宋体" w:cs="Arial"/>
          <w:b w:val="0"/>
          <w:bCs/>
          <w:color w:val="auto"/>
          <w:sz w:val="24"/>
          <w:highlight w:val="none"/>
          <w:u w:val="single"/>
          <w:lang w:val="en-US" w:eastAsia="zh-CN"/>
        </w:rPr>
        <w:t>月</w:t>
      </w:r>
      <w:r>
        <w:rPr>
          <w:rFonts w:hint="eastAsia" w:ascii="宋体" w:hAnsi="宋体" w:cs="Arial"/>
          <w:b w:val="0"/>
          <w:bCs/>
          <w:color w:val="auto"/>
          <w:sz w:val="24"/>
          <w:highlight w:val="none"/>
          <w:u w:val="single"/>
          <w:lang w:val="en-US" w:eastAsia="zh-CN"/>
        </w:rPr>
        <w:t>29</w:t>
      </w:r>
      <w:r>
        <w:rPr>
          <w:rFonts w:hint="eastAsia" w:ascii="宋体" w:hAnsi="宋体" w:eastAsia="宋体" w:cs="Arial"/>
          <w:b w:val="0"/>
          <w:bCs/>
          <w:color w:val="auto"/>
          <w:sz w:val="24"/>
          <w:highlight w:val="none"/>
          <w:u w:val="single"/>
          <w:lang w:val="en-US" w:eastAsia="zh-CN"/>
        </w:rPr>
        <w:t>日</w:t>
      </w:r>
      <w:r>
        <w:rPr>
          <w:rFonts w:hint="eastAsia" w:ascii="宋体" w:hAnsi="宋体" w:cs="Arial"/>
          <w:b w:val="0"/>
          <w:bCs/>
          <w:color w:val="auto"/>
          <w:sz w:val="24"/>
          <w:highlight w:val="none"/>
          <w:u w:val="single"/>
          <w:lang w:val="en-US" w:eastAsia="zh-CN"/>
        </w:rPr>
        <w:t>9</w:t>
      </w:r>
      <w:r>
        <w:rPr>
          <w:rFonts w:hint="eastAsia" w:ascii="宋体" w:hAnsi="宋体" w:eastAsia="宋体" w:cs="Arial"/>
          <w:b w:val="0"/>
          <w:bCs/>
          <w:color w:val="auto"/>
          <w:sz w:val="24"/>
          <w:highlight w:val="none"/>
          <w:u w:val="single"/>
          <w:lang w:val="en-US" w:eastAsia="zh-CN"/>
        </w:rPr>
        <w:t>:00</w:t>
      </w:r>
      <w:r>
        <w:rPr>
          <w:rFonts w:hint="eastAsia" w:ascii="宋体" w:hAnsi="宋体" w:eastAsia="宋体" w:cs="Arial"/>
          <w:b w:val="0"/>
          <w:bCs/>
          <w:color w:val="auto"/>
          <w:sz w:val="24"/>
          <w:highlight w:val="none"/>
        </w:rPr>
        <w:t>（北京时间）前，将电子备份投标文件和纸质备份投标文件分别密封，递交至磐安县安文街道花月路211号建设大厦</w:t>
      </w:r>
      <w:r>
        <w:rPr>
          <w:rFonts w:hint="eastAsia" w:ascii="宋体" w:hAnsi="宋体" w:eastAsia="宋体" w:cs="Arial"/>
          <w:b w:val="0"/>
          <w:bCs/>
          <w:color w:val="auto"/>
          <w:sz w:val="24"/>
          <w:highlight w:val="none"/>
          <w:lang w:val="en-US" w:eastAsia="zh-CN"/>
        </w:rPr>
        <w:t>1</w:t>
      </w:r>
      <w:r>
        <w:rPr>
          <w:rFonts w:hint="eastAsia" w:ascii="宋体" w:hAnsi="宋体" w:eastAsia="宋体" w:cs="Arial"/>
          <w:b w:val="0"/>
          <w:bCs/>
          <w:color w:val="auto"/>
          <w:sz w:val="24"/>
          <w:highlight w:val="none"/>
        </w:rPr>
        <w:t>2楼，联系人</w:t>
      </w:r>
      <w:r>
        <w:rPr>
          <w:rFonts w:hint="eastAsia" w:ascii="宋体" w:hAnsi="宋体" w:eastAsia="宋体" w:cs="Arial"/>
          <w:b w:val="0"/>
          <w:bCs/>
          <w:color w:val="auto"/>
          <w:sz w:val="24"/>
          <w:highlight w:val="none"/>
          <w:lang w:eastAsia="zh-CN"/>
        </w:rPr>
        <w:t>徐晓燕</w:t>
      </w:r>
      <w:r>
        <w:rPr>
          <w:rFonts w:hint="eastAsia" w:ascii="宋体" w:hAnsi="宋体" w:eastAsia="宋体" w:cs="Arial"/>
          <w:b w:val="0"/>
          <w:bCs/>
          <w:color w:val="auto"/>
          <w:sz w:val="24"/>
          <w:highlight w:val="none"/>
        </w:rPr>
        <w:t>，联系电话：</w:t>
      </w:r>
      <w:r>
        <w:rPr>
          <w:rFonts w:hint="eastAsia" w:ascii="宋体" w:hAnsi="宋体" w:eastAsia="宋体" w:cs="宋体"/>
          <w:b w:val="0"/>
          <w:bCs/>
          <w:color w:val="auto"/>
          <w:sz w:val="24"/>
          <w:highlight w:val="none"/>
        </w:rPr>
        <w:t>1</w:t>
      </w:r>
      <w:r>
        <w:rPr>
          <w:rFonts w:hint="eastAsia" w:ascii="宋体" w:hAnsi="宋体" w:eastAsia="宋体" w:cs="宋体"/>
          <w:b w:val="0"/>
          <w:bCs/>
          <w:color w:val="auto"/>
          <w:sz w:val="24"/>
          <w:highlight w:val="none"/>
          <w:lang w:val="en-US" w:eastAsia="zh-CN"/>
        </w:rPr>
        <w:t>8257094250</w:t>
      </w:r>
      <w:r>
        <w:rPr>
          <w:rFonts w:hint="eastAsia" w:ascii="宋体" w:hAnsi="宋体" w:eastAsia="宋体" w:cs="宋体"/>
          <w:b w:val="0"/>
          <w:bCs/>
          <w:color w:val="auto"/>
          <w:sz w:val="24"/>
          <w:highlight w:val="none"/>
        </w:rPr>
        <w:t>（6</w:t>
      </w:r>
      <w:r>
        <w:rPr>
          <w:rFonts w:hint="eastAsia" w:ascii="宋体" w:hAnsi="宋体" w:eastAsia="宋体" w:cs="宋体"/>
          <w:b w:val="0"/>
          <w:bCs/>
          <w:color w:val="auto"/>
          <w:sz w:val="24"/>
          <w:highlight w:val="none"/>
          <w:lang w:val="en-US" w:eastAsia="zh-CN"/>
        </w:rPr>
        <w:t>49250</w:t>
      </w:r>
      <w:r>
        <w:rPr>
          <w:rFonts w:hint="eastAsia" w:ascii="宋体" w:hAnsi="宋体" w:eastAsia="宋体" w:cs="宋体"/>
          <w:b w:val="0"/>
          <w:bCs/>
          <w:color w:val="auto"/>
          <w:sz w:val="24"/>
          <w:highlight w:val="none"/>
        </w:rPr>
        <w:t>）</w:t>
      </w:r>
      <w:r>
        <w:rPr>
          <w:rFonts w:hint="eastAsia" w:ascii="宋体" w:hAnsi="宋体" w:eastAsia="宋体" w:cs="Arial"/>
          <w:b w:val="0"/>
          <w:bCs/>
          <w:color w:val="auto"/>
          <w:sz w:val="24"/>
          <w:highlight w:val="none"/>
        </w:rPr>
        <w:t>逾期送达或未密封将予以拒收。供应商仅提供备份投标文件（包括以电子备份投标文件或纸质备份投标文件）投标的，投标无效。</w:t>
      </w:r>
    </w:p>
    <w:p w14:paraId="65A1F607">
      <w:pPr>
        <w:snapToGrid w:val="0"/>
        <w:spacing w:line="480" w:lineRule="exact"/>
        <w:ind w:right="218" w:rightChars="104" w:firstLine="480" w:firstLineChars="200"/>
        <w:rPr>
          <w:rFonts w:hint="eastAsia" w:ascii="宋体" w:hAnsi="宋体" w:eastAsia="宋体" w:cs="宋体"/>
          <w:b w:val="0"/>
          <w:bCs/>
          <w:color w:val="auto"/>
          <w:sz w:val="24"/>
          <w:highlight w:val="none"/>
        </w:rPr>
      </w:pPr>
      <w:r>
        <w:rPr>
          <w:rFonts w:hint="eastAsia" w:ascii="宋体" w:hAnsi="宋体" w:eastAsia="宋体" w:cs="Arial"/>
          <w:b w:val="0"/>
          <w:bCs/>
          <w:color w:val="auto"/>
          <w:sz w:val="24"/>
          <w:highlight w:val="none"/>
        </w:rPr>
        <w:t>3.如因系统或部分电子投标文件无法解密，而采用纸质备份投标文件线下评审程序时，供应商在投标截止时间前未提交纸质备份投标文件的，视为供应商放弃投标。</w:t>
      </w:r>
    </w:p>
    <w:p w14:paraId="13BD7116">
      <w:pPr>
        <w:keepNext/>
        <w:keepLines/>
        <w:pageBreakBefore w:val="0"/>
        <w:widowControl w:val="0"/>
        <w:kinsoku/>
        <w:wordWrap/>
        <w:overflowPunct/>
        <w:topLinePunct w:val="0"/>
        <w:autoSpaceDE/>
        <w:autoSpaceDN/>
        <w:bidi w:val="0"/>
        <w:adjustRightInd/>
        <w:snapToGrid/>
        <w:spacing w:before="140" w:beforeLines="0" w:after="20" w:afterLines="0" w:line="360" w:lineRule="auto"/>
        <w:ind w:firstLine="560" w:firstLineChars="200"/>
        <w:jc w:val="both"/>
        <w:textAlignment w:val="auto"/>
        <w:outlineLvl w:val="1"/>
        <w:rPr>
          <w:rFonts w:hint="eastAsia" w:ascii="Arial" w:hAnsi="Arial" w:eastAsia="宋体" w:cs="Times New Roman"/>
          <w:b w:val="0"/>
          <w:bCs/>
          <w:color w:val="auto"/>
          <w:kern w:val="2"/>
          <w:sz w:val="28"/>
          <w:szCs w:val="32"/>
          <w:highlight w:val="none"/>
          <w:lang w:val="en-US" w:eastAsia="zh-CN" w:bidi="ar-SA"/>
        </w:rPr>
      </w:pPr>
      <w:bookmarkStart w:id="17" w:name="_Toc15"/>
      <w:bookmarkStart w:id="18" w:name="_Toc20159"/>
      <w:bookmarkStart w:id="19" w:name="_Toc14408"/>
      <w:bookmarkStart w:id="20" w:name="_Toc7601"/>
      <w:bookmarkStart w:id="21" w:name="_Toc22135"/>
      <w:bookmarkStart w:id="22" w:name="_Toc8418"/>
      <w:bookmarkStart w:id="23" w:name="_Toc17679"/>
      <w:r>
        <w:rPr>
          <w:rFonts w:hint="eastAsia" w:ascii="Arial" w:hAnsi="Arial" w:eastAsia="宋体" w:cs="Times New Roman"/>
          <w:b w:val="0"/>
          <w:bCs/>
          <w:color w:val="auto"/>
          <w:kern w:val="2"/>
          <w:sz w:val="28"/>
          <w:szCs w:val="32"/>
          <w:highlight w:val="none"/>
          <w:lang w:val="en-US" w:eastAsia="zh-CN" w:bidi="ar-SA"/>
        </w:rPr>
        <w:t>五、开标时间和地点</w:t>
      </w:r>
      <w:bookmarkEnd w:id="17"/>
      <w:bookmarkEnd w:id="18"/>
      <w:bookmarkEnd w:id="19"/>
      <w:bookmarkEnd w:id="20"/>
      <w:bookmarkEnd w:id="21"/>
      <w:bookmarkEnd w:id="22"/>
      <w:bookmarkEnd w:id="23"/>
    </w:p>
    <w:p w14:paraId="0117CD3E">
      <w:pPr>
        <w:snapToGrid w:val="0"/>
        <w:spacing w:line="480" w:lineRule="exact"/>
        <w:ind w:right="218" w:rightChars="104" w:firstLine="480" w:firstLineChars="200"/>
        <w:rPr>
          <w:rFonts w:hint="eastAsia" w:ascii="宋体" w:hAnsi="宋体" w:eastAsia="宋体" w:cs="Arial"/>
          <w:b w:val="0"/>
          <w:bCs/>
          <w:color w:val="auto"/>
          <w:sz w:val="24"/>
          <w:highlight w:val="none"/>
        </w:rPr>
      </w:pPr>
      <w:r>
        <w:rPr>
          <w:rFonts w:hint="eastAsia" w:ascii="宋体" w:hAnsi="宋体" w:eastAsia="宋体" w:cs="Arial"/>
          <w:b w:val="0"/>
          <w:bCs/>
          <w:color w:val="auto"/>
          <w:sz w:val="24"/>
          <w:highlight w:val="none"/>
        </w:rPr>
        <w:t>1.开标时间：</w:t>
      </w:r>
      <w:r>
        <w:rPr>
          <w:rFonts w:hint="eastAsia" w:ascii="宋体" w:hAnsi="宋体" w:cs="Arial"/>
          <w:b w:val="0"/>
          <w:bCs/>
          <w:color w:val="auto"/>
          <w:sz w:val="24"/>
          <w:highlight w:val="none"/>
          <w:u w:val="single"/>
          <w:lang w:eastAsia="zh-CN"/>
        </w:rPr>
        <w:t>2025</w:t>
      </w:r>
      <w:r>
        <w:rPr>
          <w:rFonts w:hint="eastAsia" w:ascii="宋体" w:hAnsi="宋体" w:eastAsia="宋体" w:cs="Arial"/>
          <w:b w:val="0"/>
          <w:bCs/>
          <w:color w:val="auto"/>
          <w:sz w:val="24"/>
          <w:highlight w:val="none"/>
          <w:u w:val="single"/>
          <w:lang w:eastAsia="zh-CN"/>
        </w:rPr>
        <w:t>年</w:t>
      </w:r>
      <w:r>
        <w:rPr>
          <w:rFonts w:hint="eastAsia" w:ascii="宋体" w:hAnsi="宋体" w:cs="Arial"/>
          <w:b w:val="0"/>
          <w:bCs/>
          <w:color w:val="auto"/>
          <w:sz w:val="24"/>
          <w:highlight w:val="none"/>
          <w:u w:val="single"/>
          <w:lang w:val="en-US" w:eastAsia="zh-CN"/>
        </w:rPr>
        <w:t>4</w:t>
      </w:r>
      <w:r>
        <w:rPr>
          <w:rFonts w:hint="eastAsia" w:ascii="宋体" w:hAnsi="宋体" w:eastAsia="宋体" w:cs="Arial"/>
          <w:b w:val="0"/>
          <w:bCs/>
          <w:color w:val="auto"/>
          <w:sz w:val="24"/>
          <w:highlight w:val="none"/>
          <w:u w:val="single"/>
          <w:lang w:val="en-US" w:eastAsia="zh-CN"/>
        </w:rPr>
        <w:t>月</w:t>
      </w:r>
      <w:r>
        <w:rPr>
          <w:rFonts w:hint="eastAsia" w:ascii="宋体" w:hAnsi="宋体" w:cs="Arial"/>
          <w:b w:val="0"/>
          <w:bCs/>
          <w:color w:val="auto"/>
          <w:sz w:val="24"/>
          <w:highlight w:val="none"/>
          <w:u w:val="single"/>
          <w:lang w:val="en-US" w:eastAsia="zh-CN"/>
        </w:rPr>
        <w:t>29</w:t>
      </w:r>
      <w:r>
        <w:rPr>
          <w:rFonts w:hint="eastAsia" w:ascii="宋体" w:hAnsi="宋体" w:eastAsia="宋体" w:cs="Arial"/>
          <w:b w:val="0"/>
          <w:bCs/>
          <w:color w:val="auto"/>
          <w:sz w:val="24"/>
          <w:highlight w:val="none"/>
          <w:u w:val="single"/>
          <w:lang w:val="en-US" w:eastAsia="zh-CN"/>
        </w:rPr>
        <w:t>日</w:t>
      </w:r>
      <w:r>
        <w:rPr>
          <w:rFonts w:hint="eastAsia" w:ascii="宋体" w:hAnsi="宋体" w:cs="Arial"/>
          <w:b w:val="0"/>
          <w:bCs/>
          <w:color w:val="auto"/>
          <w:sz w:val="24"/>
          <w:highlight w:val="none"/>
          <w:u w:val="single"/>
          <w:lang w:val="en-US" w:eastAsia="zh-CN"/>
        </w:rPr>
        <w:t>9</w:t>
      </w:r>
      <w:r>
        <w:rPr>
          <w:rFonts w:hint="eastAsia" w:ascii="宋体" w:hAnsi="宋体" w:eastAsia="宋体" w:cs="Arial"/>
          <w:b w:val="0"/>
          <w:bCs/>
          <w:color w:val="auto"/>
          <w:sz w:val="24"/>
          <w:highlight w:val="none"/>
          <w:u w:val="single"/>
          <w:lang w:val="en-US" w:eastAsia="zh-CN"/>
        </w:rPr>
        <w:t>:00</w:t>
      </w:r>
      <w:r>
        <w:rPr>
          <w:rFonts w:hint="eastAsia" w:ascii="宋体" w:hAnsi="宋体" w:eastAsia="宋体" w:cs="Arial"/>
          <w:b w:val="0"/>
          <w:bCs/>
          <w:color w:val="auto"/>
          <w:sz w:val="24"/>
          <w:highlight w:val="none"/>
        </w:rPr>
        <w:t>（北京时间）</w:t>
      </w:r>
    </w:p>
    <w:p w14:paraId="7AF859A1">
      <w:pPr>
        <w:snapToGrid w:val="0"/>
        <w:spacing w:line="480" w:lineRule="exact"/>
        <w:ind w:right="218" w:rightChars="104" w:firstLine="480" w:firstLineChars="200"/>
        <w:rPr>
          <w:rFonts w:hint="eastAsia" w:ascii="宋体" w:hAnsi="宋体" w:eastAsia="宋体" w:cs="Arial"/>
          <w:b w:val="0"/>
          <w:bCs/>
          <w:color w:val="auto"/>
          <w:sz w:val="24"/>
          <w:highlight w:val="none"/>
        </w:rPr>
      </w:pPr>
      <w:r>
        <w:rPr>
          <w:rFonts w:hint="eastAsia" w:ascii="宋体" w:hAnsi="宋体" w:eastAsia="宋体" w:cs="Arial"/>
          <w:b w:val="0"/>
          <w:bCs/>
          <w:color w:val="auto"/>
          <w:sz w:val="24"/>
          <w:highlight w:val="none"/>
        </w:rPr>
        <w:t>2.开标地点（网址）：政采云平台（https://www.zcygov.cn/）</w:t>
      </w:r>
    </w:p>
    <w:p w14:paraId="4B75A1F6">
      <w:pPr>
        <w:snapToGrid w:val="0"/>
        <w:spacing w:line="480" w:lineRule="exact"/>
        <w:ind w:right="218" w:rightChars="104" w:firstLine="480" w:firstLineChars="200"/>
        <w:rPr>
          <w:rFonts w:hint="eastAsia" w:ascii="Arial" w:hAnsi="Arial" w:eastAsia="宋体" w:cs="Times New Roman"/>
          <w:b w:val="0"/>
          <w:bCs/>
          <w:color w:val="auto"/>
          <w:kern w:val="2"/>
          <w:sz w:val="28"/>
          <w:szCs w:val="32"/>
          <w:highlight w:val="none"/>
        </w:rPr>
      </w:pPr>
      <w:r>
        <w:rPr>
          <w:rFonts w:hint="eastAsia" w:ascii="宋体" w:hAnsi="宋体" w:eastAsia="宋体" w:cs="Arial"/>
          <w:b w:val="0"/>
          <w:bCs/>
          <w:color w:val="auto"/>
          <w:sz w:val="24"/>
          <w:highlight w:val="none"/>
        </w:rPr>
        <w:t>3.采购代理机构在招标文件规定的时间通过政府采购云平台组织开标、开启投标文件，所有供应商均应准时在线参加。采购组织机构将向各投标供应商发出“电子加密投标文件”的解密通知，各投标供应商代表应当在发出解密通知后30分钟内自行完成“电子加密投标文件”的在线解密。若供应商在规定时间内无法解密或解密失败，可使用电子备份投标文件进行或使用纸质备份投标文件进行线下评标。</w:t>
      </w:r>
      <w:bookmarkStart w:id="24" w:name="_Toc27683"/>
      <w:bookmarkStart w:id="25" w:name="_Toc28674"/>
      <w:bookmarkStart w:id="26" w:name="_Toc29617"/>
      <w:bookmarkStart w:id="27" w:name="_Toc31439"/>
      <w:bookmarkStart w:id="28" w:name="_Toc18619"/>
      <w:bookmarkStart w:id="29" w:name="_Toc16756"/>
      <w:bookmarkStart w:id="30" w:name="_Toc18909"/>
      <w:bookmarkStart w:id="31" w:name="_Toc1294"/>
      <w:bookmarkStart w:id="32" w:name="_Toc19936"/>
      <w:bookmarkStart w:id="33" w:name="_Toc15544"/>
    </w:p>
    <w:p w14:paraId="5EA7BACF">
      <w:pPr>
        <w:keepNext/>
        <w:keepLines/>
        <w:pageBreakBefore w:val="0"/>
        <w:widowControl w:val="0"/>
        <w:kinsoku/>
        <w:wordWrap/>
        <w:overflowPunct/>
        <w:topLinePunct w:val="0"/>
        <w:autoSpaceDE/>
        <w:autoSpaceDN/>
        <w:bidi w:val="0"/>
        <w:adjustRightInd/>
        <w:snapToGrid/>
        <w:spacing w:before="140" w:beforeLines="0" w:after="20" w:afterLines="0" w:line="360" w:lineRule="auto"/>
        <w:ind w:firstLine="560" w:firstLineChars="200"/>
        <w:jc w:val="both"/>
        <w:textAlignment w:val="auto"/>
        <w:outlineLvl w:val="1"/>
        <w:rPr>
          <w:rFonts w:hint="eastAsia" w:ascii="Arial" w:hAnsi="Arial" w:eastAsia="宋体" w:cs="Times New Roman"/>
          <w:b w:val="0"/>
          <w:bCs/>
          <w:color w:val="auto"/>
          <w:kern w:val="2"/>
          <w:sz w:val="28"/>
          <w:szCs w:val="32"/>
          <w:highlight w:val="none"/>
          <w:lang w:val="en-US" w:eastAsia="zh-CN" w:bidi="ar-SA"/>
        </w:rPr>
      </w:pPr>
      <w:r>
        <w:rPr>
          <w:rFonts w:hint="eastAsia" w:ascii="Arial" w:hAnsi="Arial" w:eastAsia="宋体" w:cs="Times New Roman"/>
          <w:b w:val="0"/>
          <w:bCs/>
          <w:color w:val="auto"/>
          <w:kern w:val="2"/>
          <w:sz w:val="28"/>
          <w:szCs w:val="32"/>
          <w:highlight w:val="none"/>
          <w:lang w:val="en-US" w:eastAsia="zh-CN" w:bidi="ar-SA"/>
        </w:rPr>
        <w:t>六、公告期限</w:t>
      </w:r>
      <w:bookmarkEnd w:id="24"/>
      <w:bookmarkEnd w:id="25"/>
      <w:bookmarkEnd w:id="26"/>
      <w:bookmarkEnd w:id="27"/>
      <w:bookmarkEnd w:id="28"/>
      <w:bookmarkEnd w:id="29"/>
      <w:bookmarkEnd w:id="30"/>
      <w:bookmarkEnd w:id="31"/>
      <w:bookmarkEnd w:id="32"/>
      <w:bookmarkEnd w:id="33"/>
    </w:p>
    <w:p w14:paraId="3E84784D">
      <w:pPr>
        <w:keepNext/>
        <w:keepLines/>
        <w:widowControl w:val="0"/>
        <w:spacing w:before="20" w:beforeLines="0" w:after="20" w:afterLines="0" w:line="360" w:lineRule="auto"/>
        <w:ind w:firstLine="480" w:firstLineChars="200"/>
        <w:jc w:val="both"/>
        <w:outlineLvl w:val="1"/>
        <w:rPr>
          <w:rFonts w:hint="eastAsia" w:ascii="Arial" w:hAnsi="Arial" w:eastAsia="宋体" w:cs="Times New Roman"/>
          <w:b w:val="0"/>
          <w:bCs/>
          <w:color w:val="auto"/>
          <w:kern w:val="2"/>
          <w:sz w:val="28"/>
          <w:szCs w:val="32"/>
          <w:highlight w:val="none"/>
          <w:lang w:val="en-US" w:eastAsia="zh-CN" w:bidi="ar-SA"/>
        </w:rPr>
      </w:pPr>
      <w:r>
        <w:rPr>
          <w:rFonts w:hint="eastAsia" w:ascii="宋体" w:hAnsi="宋体" w:eastAsia="宋体" w:cs="Arial"/>
          <w:b w:val="0"/>
          <w:bCs/>
          <w:color w:val="auto"/>
          <w:kern w:val="2"/>
          <w:sz w:val="24"/>
          <w:szCs w:val="24"/>
          <w:highlight w:val="none"/>
          <w:lang w:val="en-US" w:eastAsia="zh-CN" w:bidi="ar-SA"/>
        </w:rPr>
        <w:t>自本公告发布之日起</w:t>
      </w:r>
      <w:r>
        <w:rPr>
          <w:rFonts w:hint="eastAsia" w:ascii="宋体" w:hAnsi="宋体" w:cs="Arial"/>
          <w:b w:val="0"/>
          <w:bCs/>
          <w:color w:val="auto"/>
          <w:kern w:val="2"/>
          <w:sz w:val="24"/>
          <w:szCs w:val="24"/>
          <w:highlight w:val="none"/>
          <w:lang w:val="en-US" w:eastAsia="zh-CN" w:bidi="ar-SA"/>
        </w:rPr>
        <w:t>3</w:t>
      </w:r>
      <w:r>
        <w:rPr>
          <w:rFonts w:hint="eastAsia" w:ascii="宋体" w:hAnsi="宋体" w:eastAsia="宋体" w:cs="Arial"/>
          <w:b w:val="0"/>
          <w:bCs/>
          <w:color w:val="auto"/>
          <w:kern w:val="2"/>
          <w:sz w:val="24"/>
          <w:szCs w:val="24"/>
          <w:highlight w:val="none"/>
          <w:lang w:val="en-US" w:eastAsia="zh-CN" w:bidi="ar-SA"/>
        </w:rPr>
        <w:t>个工作日（以公告发布次日开始计算）</w:t>
      </w:r>
      <w:bookmarkStart w:id="34" w:name="_Toc22007"/>
      <w:bookmarkStart w:id="35" w:name="_Toc8029"/>
      <w:bookmarkStart w:id="36" w:name="_Toc28590"/>
      <w:bookmarkStart w:id="37" w:name="_Toc29944"/>
      <w:bookmarkStart w:id="38" w:name="_Toc15696"/>
      <w:bookmarkStart w:id="39" w:name="_Toc7563"/>
      <w:bookmarkStart w:id="40" w:name="_Toc32256"/>
    </w:p>
    <w:p w14:paraId="0C0561E5">
      <w:pPr>
        <w:keepNext/>
        <w:keepLines/>
        <w:pageBreakBefore w:val="0"/>
        <w:widowControl w:val="0"/>
        <w:kinsoku/>
        <w:wordWrap/>
        <w:overflowPunct/>
        <w:topLinePunct w:val="0"/>
        <w:autoSpaceDE/>
        <w:autoSpaceDN/>
        <w:bidi w:val="0"/>
        <w:adjustRightInd/>
        <w:snapToGrid/>
        <w:spacing w:before="140" w:beforeLines="0" w:after="20" w:afterLines="0" w:line="360" w:lineRule="auto"/>
        <w:ind w:firstLine="560" w:firstLineChars="200"/>
        <w:jc w:val="both"/>
        <w:textAlignment w:val="auto"/>
        <w:outlineLvl w:val="1"/>
        <w:rPr>
          <w:rFonts w:hint="eastAsia" w:ascii="Arial" w:hAnsi="Arial" w:eastAsia="宋体" w:cs="Times New Roman"/>
          <w:b w:val="0"/>
          <w:bCs/>
          <w:color w:val="auto"/>
          <w:kern w:val="2"/>
          <w:sz w:val="28"/>
          <w:szCs w:val="32"/>
          <w:highlight w:val="none"/>
          <w:lang w:val="en-US" w:eastAsia="zh-CN" w:bidi="ar-SA"/>
        </w:rPr>
      </w:pPr>
      <w:r>
        <w:rPr>
          <w:rFonts w:hint="eastAsia" w:ascii="Arial" w:hAnsi="Arial" w:eastAsia="宋体" w:cs="Times New Roman"/>
          <w:b w:val="0"/>
          <w:bCs/>
          <w:color w:val="auto"/>
          <w:kern w:val="2"/>
          <w:sz w:val="28"/>
          <w:szCs w:val="32"/>
          <w:highlight w:val="none"/>
          <w:lang w:val="en-US" w:eastAsia="zh-CN" w:bidi="ar-SA"/>
        </w:rPr>
        <w:t>七、其他补充事宜</w:t>
      </w:r>
      <w:bookmarkEnd w:id="34"/>
      <w:bookmarkEnd w:id="35"/>
      <w:bookmarkEnd w:id="36"/>
      <w:bookmarkEnd w:id="37"/>
      <w:bookmarkEnd w:id="38"/>
      <w:bookmarkEnd w:id="39"/>
      <w:bookmarkEnd w:id="40"/>
    </w:p>
    <w:p w14:paraId="21038B8F">
      <w:pPr>
        <w:spacing w:line="480" w:lineRule="exact"/>
        <w:ind w:firstLine="480" w:firstLineChars="200"/>
        <w:rPr>
          <w:rFonts w:hint="eastAsia" w:ascii="宋体" w:hAnsi="宋体"/>
          <w:b w:val="0"/>
          <w:bCs/>
          <w:color w:val="auto"/>
          <w:sz w:val="24"/>
          <w:highlight w:val="none"/>
        </w:rPr>
      </w:pPr>
      <w:r>
        <w:rPr>
          <w:rFonts w:hint="eastAsia" w:ascii="仿宋_GB2312" w:hAnsi="仿宋_GB2312" w:eastAsia="仿宋_GB2312" w:cs="仿宋_GB2312"/>
          <w:b w:val="0"/>
          <w:bCs/>
          <w:color w:val="auto"/>
          <w:sz w:val="24"/>
          <w:highlight w:val="none"/>
        </w:rPr>
        <w:t> </w:t>
      </w:r>
      <w:r>
        <w:rPr>
          <w:rFonts w:hint="eastAsia" w:ascii="宋体" w:hAnsi="宋体"/>
          <w:b w:val="0"/>
          <w:bCs/>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2022年2月1日开始实施，此前有关规定与上述文件内容不一致的，按上述文件要求执行。</w:t>
      </w:r>
    </w:p>
    <w:p w14:paraId="2F68A247">
      <w:pPr>
        <w:spacing w:line="480" w:lineRule="exact"/>
        <w:ind w:firstLine="480" w:firstLineChars="200"/>
        <w:rPr>
          <w:rFonts w:ascii="宋体" w:hAnsi="宋体"/>
          <w:b w:val="0"/>
          <w:bCs/>
          <w:color w:val="auto"/>
          <w:sz w:val="24"/>
          <w:highlight w:val="none"/>
        </w:rPr>
      </w:pPr>
      <w:r>
        <w:rPr>
          <w:rFonts w:hint="eastAsia" w:ascii="宋体" w:hAnsi="宋体"/>
          <w:b w:val="0"/>
          <w:bCs/>
          <w:color w:val="auto"/>
          <w:sz w:val="24"/>
          <w:highlight w:val="none"/>
        </w:rPr>
        <w:t>2.根据《浙江省财政厅关于进一步加大政府采购支持中小企业力度 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相关材料。</w:t>
      </w:r>
    </w:p>
    <w:p w14:paraId="4ECC3470">
      <w:pPr>
        <w:snapToGrid w:val="0"/>
        <w:spacing w:line="480" w:lineRule="exact"/>
        <w:ind w:right="218" w:rightChars="104" w:firstLine="480" w:firstLineChars="200"/>
        <w:rPr>
          <w:rFonts w:hint="eastAsia" w:ascii="宋体" w:hAnsi="宋体" w:cs="Arial"/>
          <w:b w:val="0"/>
          <w:bCs/>
          <w:color w:val="auto"/>
          <w:sz w:val="24"/>
          <w:highlight w:val="none"/>
        </w:rPr>
      </w:pPr>
      <w:r>
        <w:rPr>
          <w:rFonts w:hint="eastAsia" w:ascii="宋体" w:hAnsi="宋体"/>
          <w:b w:val="0"/>
          <w:bCs/>
          <w:color w:val="auto"/>
          <w:sz w:val="24"/>
          <w:highlight w:val="none"/>
          <w:lang w:val="en-US" w:eastAsia="zh-CN"/>
        </w:rPr>
        <w:t>3.</w:t>
      </w:r>
      <w:r>
        <w:rPr>
          <w:rFonts w:hint="eastAsia" w:ascii="宋体" w:hAnsi="宋体"/>
          <w:b w:val="0"/>
          <w:bCs/>
          <w:color w:val="auto"/>
          <w:sz w:val="24"/>
          <w:highlight w:val="none"/>
        </w:rPr>
        <w:t>落实政策：执行节约能源、保护环境相关的节能产品政府强制采购和优先采购政策，执行环境标志产品政府优先采购政策；执行扶持不发达地区和少数民族地区、促进中小企业发展、支持监狱企业发展、促进残疾人就业、支持中小企业信用融资等政府采购政策。</w:t>
      </w:r>
    </w:p>
    <w:p w14:paraId="478CADF1">
      <w:pPr>
        <w:keepNext/>
        <w:keepLines/>
        <w:widowControl w:val="0"/>
        <w:spacing w:before="20" w:beforeLines="0" w:after="20" w:afterLines="0" w:line="360" w:lineRule="auto"/>
        <w:ind w:firstLine="560" w:firstLineChars="200"/>
        <w:jc w:val="both"/>
        <w:outlineLvl w:val="1"/>
        <w:rPr>
          <w:rFonts w:hint="eastAsia" w:ascii="Arial" w:hAnsi="Arial" w:eastAsia="宋体" w:cs="Times New Roman"/>
          <w:b w:val="0"/>
          <w:bCs/>
          <w:color w:val="auto"/>
          <w:kern w:val="2"/>
          <w:sz w:val="28"/>
          <w:szCs w:val="32"/>
          <w:highlight w:val="none"/>
          <w:lang w:val="en-US" w:eastAsia="zh-CN" w:bidi="ar-SA"/>
        </w:rPr>
      </w:pPr>
    </w:p>
    <w:p w14:paraId="5C7BF367">
      <w:pPr>
        <w:keepNext/>
        <w:keepLines/>
        <w:widowControl w:val="0"/>
        <w:spacing w:before="20" w:beforeLines="0" w:after="20" w:afterLines="0" w:line="360" w:lineRule="auto"/>
        <w:ind w:firstLine="560" w:firstLineChars="200"/>
        <w:jc w:val="both"/>
        <w:outlineLvl w:val="1"/>
        <w:rPr>
          <w:rFonts w:hint="eastAsia" w:ascii="Arial" w:hAnsi="Arial" w:eastAsia="宋体" w:cs="Times New Roman"/>
          <w:b w:val="0"/>
          <w:bCs/>
          <w:color w:val="auto"/>
          <w:kern w:val="2"/>
          <w:sz w:val="28"/>
          <w:szCs w:val="32"/>
          <w:highlight w:val="none"/>
          <w:lang w:val="en-US" w:eastAsia="zh-CN" w:bidi="ar-SA"/>
        </w:rPr>
      </w:pPr>
      <w:r>
        <w:rPr>
          <w:rFonts w:hint="eastAsia" w:ascii="Arial" w:hAnsi="Arial" w:eastAsia="宋体" w:cs="Times New Roman"/>
          <w:b w:val="0"/>
          <w:bCs/>
          <w:color w:val="auto"/>
          <w:kern w:val="2"/>
          <w:sz w:val="28"/>
          <w:szCs w:val="32"/>
          <w:highlight w:val="none"/>
          <w:lang w:val="en-US" w:eastAsia="zh-CN" w:bidi="ar-SA"/>
        </w:rPr>
        <w:t>八、业务咨询（招标需求的疑问请向采购人询问或反映）</w:t>
      </w:r>
    </w:p>
    <w:p w14:paraId="78313503">
      <w:pPr>
        <w:spacing w:line="400" w:lineRule="exact"/>
        <w:ind w:right="60" w:firstLine="480" w:firstLineChars="200"/>
        <w:rPr>
          <w:rFonts w:hint="eastAsia" w:ascii="宋体" w:hAnsi="宋体" w:eastAsia="宋体" w:cs="宋体"/>
          <w:b w:val="0"/>
          <w:bCs/>
          <w:color w:val="auto"/>
          <w:sz w:val="24"/>
          <w:highlight w:val="none"/>
          <w:lang w:eastAsia="zh-CN"/>
        </w:rPr>
      </w:pPr>
      <w:r>
        <w:rPr>
          <w:rFonts w:hint="eastAsia" w:ascii="宋体" w:hAnsi="宋体" w:cs="Arial"/>
          <w:b w:val="0"/>
          <w:bCs/>
          <w:color w:val="auto"/>
          <w:sz w:val="24"/>
          <w:highlight w:val="none"/>
        </w:rPr>
        <w:t>1．采购单位：</w:t>
      </w:r>
      <w:r>
        <w:rPr>
          <w:rFonts w:hint="eastAsia" w:ascii="宋体" w:hAnsi="宋体" w:cs="Arial"/>
          <w:b w:val="0"/>
          <w:bCs/>
          <w:color w:val="auto"/>
          <w:sz w:val="24"/>
          <w:highlight w:val="none"/>
          <w:lang w:eastAsia="zh-CN"/>
        </w:rPr>
        <w:t>磐安县尖山镇人民政府</w:t>
      </w:r>
    </w:p>
    <w:p w14:paraId="760EAA9A">
      <w:pPr>
        <w:tabs>
          <w:tab w:val="right" w:pos="8849"/>
        </w:tabs>
        <w:spacing w:line="380" w:lineRule="exact"/>
        <w:ind w:firstLine="480" w:firstLineChars="200"/>
        <w:rPr>
          <w:rFonts w:hint="eastAsia" w:ascii="宋体" w:hAnsi="宋体" w:cs="宋体"/>
          <w:b w:val="0"/>
          <w:bCs/>
          <w:color w:val="auto"/>
          <w:sz w:val="24"/>
          <w:szCs w:val="24"/>
          <w:highlight w:val="none"/>
          <w:lang w:val="en-US" w:eastAsia="zh-CN"/>
        </w:rPr>
      </w:pPr>
      <w:r>
        <w:rPr>
          <w:rFonts w:hint="eastAsia" w:ascii="宋体" w:hAnsi="宋体" w:cs="宋体"/>
          <w:b w:val="0"/>
          <w:bCs/>
          <w:color w:val="auto"/>
          <w:sz w:val="24"/>
          <w:highlight w:val="none"/>
        </w:rPr>
        <w:t>项目联系人：</w:t>
      </w:r>
      <w:r>
        <w:rPr>
          <w:rFonts w:hint="eastAsia" w:ascii="宋体" w:hAnsi="宋体" w:cs="宋体"/>
          <w:b w:val="0"/>
          <w:bCs/>
          <w:color w:val="auto"/>
          <w:sz w:val="24"/>
          <w:highlight w:val="none"/>
          <w:lang w:eastAsia="zh-CN"/>
        </w:rPr>
        <w:t>乔杉</w:t>
      </w:r>
      <w:r>
        <w:rPr>
          <w:rFonts w:hint="eastAsia" w:ascii="宋体" w:hAnsi="宋体" w:cs="宋体"/>
          <w:b w:val="0"/>
          <w:bCs/>
          <w:color w:val="auto"/>
          <w:sz w:val="24"/>
          <w:highlight w:val="none"/>
          <w:lang w:val="en-US" w:eastAsia="zh-CN"/>
        </w:rPr>
        <w:t xml:space="preserve">     </w:t>
      </w:r>
      <w:r>
        <w:rPr>
          <w:rFonts w:hint="eastAsia" w:ascii="宋体" w:hAnsi="宋体" w:cs="宋体"/>
          <w:b w:val="0"/>
          <w:bCs/>
          <w:color w:val="auto"/>
          <w:sz w:val="24"/>
          <w:highlight w:val="none"/>
        </w:rPr>
        <w:t xml:space="preserve"> 联系电话：</w:t>
      </w:r>
      <w:r>
        <w:rPr>
          <w:rFonts w:hint="eastAsia" w:ascii="宋体" w:hAnsi="宋体" w:cs="宋体"/>
          <w:b w:val="0"/>
          <w:bCs/>
          <w:color w:val="auto"/>
          <w:sz w:val="24"/>
          <w:szCs w:val="24"/>
          <w:highlight w:val="none"/>
          <w:lang w:val="en-US" w:eastAsia="zh-CN"/>
        </w:rPr>
        <w:t xml:space="preserve"> 0579-84791083</w:t>
      </w:r>
    </w:p>
    <w:p w14:paraId="0156AAE6">
      <w:pPr>
        <w:tabs>
          <w:tab w:val="right" w:pos="8849"/>
        </w:tabs>
        <w:spacing w:line="380" w:lineRule="exact"/>
        <w:ind w:firstLine="480" w:firstLineChars="200"/>
        <w:rPr>
          <w:rFonts w:hint="eastAsia" w:ascii="宋体" w:hAnsi="宋体" w:eastAsia="宋体" w:cs="宋体"/>
          <w:b w:val="0"/>
          <w:bCs/>
          <w:color w:val="auto"/>
          <w:sz w:val="24"/>
          <w:szCs w:val="24"/>
          <w:highlight w:val="none"/>
          <w:lang w:val="en-US" w:eastAsia="zh-CN"/>
        </w:rPr>
      </w:pPr>
      <w:r>
        <w:rPr>
          <w:rFonts w:hint="eastAsia" w:ascii="宋体" w:hAnsi="宋体" w:cs="宋体"/>
          <w:b w:val="0"/>
          <w:bCs/>
          <w:color w:val="auto"/>
          <w:sz w:val="24"/>
          <w:highlight w:val="none"/>
        </w:rPr>
        <w:t>质疑联系人：</w:t>
      </w:r>
      <w:r>
        <w:rPr>
          <w:rFonts w:hint="eastAsia" w:ascii="宋体" w:hAnsi="宋体" w:cs="宋体"/>
          <w:b w:val="0"/>
          <w:bCs/>
          <w:color w:val="auto"/>
          <w:sz w:val="24"/>
          <w:highlight w:val="none"/>
          <w:lang w:val="en-US" w:eastAsia="zh-CN"/>
        </w:rPr>
        <w:t xml:space="preserve"> 赵宇锋</w:t>
      </w:r>
      <w:r>
        <w:rPr>
          <w:rFonts w:hint="eastAsia" w:ascii="宋体" w:hAnsi="宋体" w:cs="宋体"/>
          <w:b w:val="0"/>
          <w:bCs/>
          <w:color w:val="auto"/>
          <w:sz w:val="24"/>
          <w:highlight w:val="none"/>
        </w:rPr>
        <w:t xml:space="preserve">    联系电话：</w:t>
      </w:r>
      <w:r>
        <w:rPr>
          <w:rFonts w:hint="eastAsia" w:ascii="宋体" w:hAnsi="宋体" w:eastAsia="宋体" w:cs="宋体"/>
          <w:b w:val="0"/>
          <w:bCs/>
          <w:color w:val="auto"/>
          <w:sz w:val="24"/>
          <w:szCs w:val="24"/>
          <w:highlight w:val="none"/>
          <w:lang w:val="en-US" w:eastAsia="zh-CN"/>
        </w:rPr>
        <w:t>0579-84791083</w:t>
      </w:r>
    </w:p>
    <w:p w14:paraId="7D3760AC">
      <w:pPr>
        <w:spacing w:line="400" w:lineRule="exact"/>
        <w:ind w:right="60" w:firstLine="480" w:firstLineChars="200"/>
        <w:rPr>
          <w:rFonts w:hint="default"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rPr>
        <w:t>地址：磐安县尖山镇人民政府</w:t>
      </w:r>
    </w:p>
    <w:p w14:paraId="7239426C">
      <w:pPr>
        <w:tabs>
          <w:tab w:val="right" w:pos="8849"/>
        </w:tabs>
        <w:spacing w:line="380" w:lineRule="exact"/>
        <w:ind w:firstLine="480" w:firstLineChars="200"/>
        <w:rPr>
          <w:rFonts w:ascii="宋体" w:hAnsi="宋体" w:cs="Arial"/>
          <w:b w:val="0"/>
          <w:bCs/>
          <w:color w:val="auto"/>
          <w:sz w:val="24"/>
          <w:highlight w:val="none"/>
        </w:rPr>
      </w:pPr>
      <w:r>
        <w:rPr>
          <w:rFonts w:hint="eastAsia" w:ascii="宋体" w:hAnsi="宋体" w:cs="宋体"/>
          <w:b w:val="0"/>
          <w:bCs/>
          <w:color w:val="auto"/>
          <w:sz w:val="24"/>
          <w:highlight w:val="none"/>
          <w:lang w:val="en-US" w:eastAsia="zh-CN"/>
        </w:rPr>
        <w:t xml:space="preserve"> </w:t>
      </w:r>
      <w:r>
        <w:rPr>
          <w:rFonts w:hint="eastAsia" w:ascii="宋体" w:hAnsi="宋体" w:cs="Arial"/>
          <w:b w:val="0"/>
          <w:bCs/>
          <w:color w:val="auto"/>
          <w:sz w:val="24"/>
          <w:highlight w:val="none"/>
        </w:rPr>
        <w:t>招标代理机构名称：浙江展图工程咨询有限公司</w:t>
      </w:r>
    </w:p>
    <w:p w14:paraId="7F79699E">
      <w:pPr>
        <w:snapToGrid w:val="0"/>
        <w:spacing w:line="400" w:lineRule="exact"/>
        <w:ind w:right="218" w:rightChars="104" w:firstLine="480" w:firstLineChars="200"/>
        <w:rPr>
          <w:rFonts w:ascii="宋体" w:hAnsi="宋体" w:cs="Arial"/>
          <w:b w:val="0"/>
          <w:bCs/>
          <w:color w:val="auto"/>
          <w:sz w:val="24"/>
          <w:highlight w:val="none"/>
        </w:rPr>
      </w:pPr>
      <w:r>
        <w:rPr>
          <w:rFonts w:hint="eastAsia" w:ascii="宋体" w:hAnsi="宋体" w:cs="Arial"/>
          <w:b w:val="0"/>
          <w:bCs/>
          <w:color w:val="auto"/>
          <w:sz w:val="24"/>
          <w:highlight w:val="none"/>
        </w:rPr>
        <w:t xml:space="preserve">联系人：徐晓燕 </w:t>
      </w:r>
    </w:p>
    <w:p w14:paraId="416433E6">
      <w:pPr>
        <w:snapToGrid w:val="0"/>
        <w:spacing w:line="400" w:lineRule="exact"/>
        <w:ind w:right="218" w:rightChars="104" w:firstLine="540" w:firstLineChars="225"/>
        <w:rPr>
          <w:rFonts w:ascii="宋体" w:hAnsi="宋体" w:cs="Arial"/>
          <w:b w:val="0"/>
          <w:bCs/>
          <w:color w:val="auto"/>
          <w:sz w:val="24"/>
          <w:highlight w:val="none"/>
        </w:rPr>
      </w:pPr>
      <w:r>
        <w:rPr>
          <w:rFonts w:hint="eastAsia" w:ascii="宋体" w:hAnsi="宋体" w:cs="Arial"/>
          <w:b w:val="0"/>
          <w:bCs/>
          <w:color w:val="auto"/>
          <w:sz w:val="24"/>
          <w:highlight w:val="none"/>
        </w:rPr>
        <w:t xml:space="preserve">联系电话：0579-84669847     </w:t>
      </w:r>
    </w:p>
    <w:p w14:paraId="74917082">
      <w:pPr>
        <w:snapToGrid w:val="0"/>
        <w:spacing w:line="400" w:lineRule="exact"/>
        <w:ind w:right="218" w:rightChars="104" w:firstLine="540" w:firstLineChars="225"/>
        <w:rPr>
          <w:rFonts w:ascii="宋体" w:hAnsi="宋体" w:cs="Arial"/>
          <w:b w:val="0"/>
          <w:bCs/>
          <w:color w:val="auto"/>
          <w:sz w:val="24"/>
          <w:highlight w:val="none"/>
        </w:rPr>
      </w:pPr>
      <w:r>
        <w:rPr>
          <w:rFonts w:hint="eastAsia" w:ascii="宋体" w:hAnsi="宋体" w:cs="Arial"/>
          <w:b w:val="0"/>
          <w:bCs/>
          <w:color w:val="auto"/>
          <w:sz w:val="24"/>
          <w:highlight w:val="none"/>
        </w:rPr>
        <w:t>地址：磐安县安文街道花月路211号建设大厦12楼1205</w:t>
      </w:r>
    </w:p>
    <w:p w14:paraId="035829B1">
      <w:pPr>
        <w:snapToGrid w:val="0"/>
        <w:spacing w:line="400" w:lineRule="exact"/>
        <w:ind w:right="218" w:rightChars="104" w:firstLine="540" w:firstLineChars="225"/>
        <w:rPr>
          <w:rFonts w:ascii="宋体" w:hAnsi="宋体" w:cs="Arial"/>
          <w:b w:val="0"/>
          <w:bCs/>
          <w:color w:val="auto"/>
          <w:sz w:val="24"/>
          <w:highlight w:val="none"/>
        </w:rPr>
      </w:pPr>
      <w:r>
        <w:rPr>
          <w:rFonts w:hint="eastAsia" w:ascii="宋体" w:hAnsi="宋体" w:cs="Arial"/>
          <w:b w:val="0"/>
          <w:bCs/>
          <w:color w:val="auto"/>
          <w:sz w:val="24"/>
          <w:highlight w:val="none"/>
        </w:rPr>
        <w:t>3.同级政府采购监督管理部门名称：金华市磐安县财政局</w:t>
      </w:r>
    </w:p>
    <w:p w14:paraId="6AF0583B">
      <w:pPr>
        <w:snapToGrid w:val="0"/>
        <w:spacing w:line="400" w:lineRule="exact"/>
        <w:ind w:right="218" w:rightChars="104" w:firstLine="540" w:firstLineChars="225"/>
        <w:rPr>
          <w:rFonts w:ascii="宋体" w:hAnsi="宋体" w:cs="Arial"/>
          <w:b w:val="0"/>
          <w:bCs/>
          <w:color w:val="auto"/>
          <w:sz w:val="24"/>
          <w:highlight w:val="none"/>
        </w:rPr>
      </w:pPr>
      <w:r>
        <w:rPr>
          <w:rFonts w:hint="eastAsia" w:ascii="宋体" w:hAnsi="宋体" w:cs="Arial"/>
          <w:b w:val="0"/>
          <w:bCs/>
          <w:color w:val="auto"/>
          <w:sz w:val="24"/>
          <w:highlight w:val="none"/>
        </w:rPr>
        <w:t>联系人：</w:t>
      </w:r>
      <w:r>
        <w:rPr>
          <w:rFonts w:hint="eastAsia" w:ascii="宋体" w:hAnsi="宋体" w:cs="Arial"/>
          <w:b w:val="0"/>
          <w:bCs/>
          <w:color w:val="auto"/>
          <w:sz w:val="24"/>
          <w:highlight w:val="none"/>
          <w:lang w:eastAsia="zh-CN"/>
        </w:rPr>
        <w:t>陈巧慧</w:t>
      </w:r>
      <w:r>
        <w:rPr>
          <w:rFonts w:hint="eastAsia" w:ascii="宋体" w:hAnsi="宋体" w:cs="Arial"/>
          <w:b w:val="0"/>
          <w:bCs/>
          <w:color w:val="auto"/>
          <w:sz w:val="24"/>
          <w:highlight w:val="none"/>
        </w:rPr>
        <w:t xml:space="preserve"> </w:t>
      </w:r>
      <w:r>
        <w:rPr>
          <w:rFonts w:hint="eastAsia" w:ascii="宋体" w:hAnsi="宋体" w:cs="Arial"/>
          <w:b w:val="0"/>
          <w:bCs/>
          <w:color w:val="auto"/>
          <w:sz w:val="24"/>
          <w:highlight w:val="none"/>
          <w:lang w:eastAsia="zh-CN"/>
        </w:rPr>
        <w:t>叶升</w:t>
      </w:r>
      <w:r>
        <w:rPr>
          <w:rFonts w:hint="eastAsia" w:ascii="宋体" w:hAnsi="宋体" w:cs="Arial"/>
          <w:b w:val="0"/>
          <w:bCs/>
          <w:color w:val="auto"/>
          <w:sz w:val="24"/>
          <w:highlight w:val="none"/>
        </w:rPr>
        <w:t xml:space="preserve">          监督投诉电话：0579-84883829  </w:t>
      </w:r>
    </w:p>
    <w:p w14:paraId="6B46D90A">
      <w:pPr>
        <w:snapToGrid w:val="0"/>
        <w:spacing w:line="400" w:lineRule="exact"/>
        <w:ind w:right="218" w:rightChars="104" w:firstLine="540" w:firstLineChars="225"/>
        <w:rPr>
          <w:rFonts w:ascii="宋体" w:hAnsi="宋体" w:cs="宋体"/>
          <w:b w:val="0"/>
          <w:bCs/>
          <w:color w:val="auto"/>
          <w:sz w:val="24"/>
          <w:highlight w:val="none"/>
        </w:rPr>
      </w:pPr>
      <w:r>
        <w:rPr>
          <w:rFonts w:hint="eastAsia" w:ascii="宋体" w:hAnsi="宋体" w:cs="Arial"/>
          <w:b w:val="0"/>
          <w:bCs/>
          <w:color w:val="auto"/>
          <w:sz w:val="24"/>
          <w:highlight w:val="none"/>
        </w:rPr>
        <w:t xml:space="preserve">地址：磐安县安文街道文溪南路88号 </w:t>
      </w:r>
    </w:p>
    <w:p w14:paraId="1BCC5D91">
      <w:pPr>
        <w:snapToGrid w:val="0"/>
        <w:spacing w:line="400" w:lineRule="exact"/>
        <w:ind w:right="218" w:rightChars="104" w:firstLine="540" w:firstLineChars="225"/>
        <w:rPr>
          <w:rFonts w:hint="eastAsia" w:ascii="宋体" w:hAnsi="宋体" w:eastAsia="宋体" w:cs="Arial"/>
          <w:b w:val="0"/>
          <w:bCs/>
          <w:color w:val="auto"/>
          <w:sz w:val="24"/>
          <w:highlight w:val="none"/>
        </w:rPr>
      </w:pPr>
      <w:bookmarkStart w:id="41" w:name="_Toc21538"/>
      <w:r>
        <w:rPr>
          <w:rFonts w:hint="eastAsia" w:ascii="宋体" w:hAnsi="宋体" w:eastAsia="宋体" w:cs="Arial"/>
          <w:b w:val="0"/>
          <w:bCs/>
          <w:color w:val="auto"/>
          <w:sz w:val="24"/>
          <w:highlight w:val="none"/>
        </w:rPr>
        <w:t>4.系统技术支持：政采云有限公司</w:t>
      </w:r>
    </w:p>
    <w:p w14:paraId="672D476E">
      <w:pPr>
        <w:snapToGrid w:val="0"/>
        <w:spacing w:line="400" w:lineRule="exact"/>
        <w:ind w:right="218" w:rightChars="104" w:firstLine="540" w:firstLineChars="225"/>
        <w:rPr>
          <w:rFonts w:hint="eastAsia" w:ascii="宋体" w:hAnsi="宋体" w:eastAsia="宋体" w:cs="Arial"/>
          <w:b w:val="0"/>
          <w:bCs/>
          <w:color w:val="auto"/>
          <w:sz w:val="24"/>
          <w:highlight w:val="none"/>
        </w:rPr>
        <w:sectPr>
          <w:pgSz w:w="11906" w:h="16838"/>
          <w:pgMar w:top="1440" w:right="1106" w:bottom="1440" w:left="1440" w:header="851" w:footer="992" w:gutter="0"/>
          <w:pgNumType w:start="1"/>
          <w:cols w:space="720" w:num="1"/>
          <w:docGrid w:linePitch="312" w:charSpace="0"/>
        </w:sectPr>
      </w:pPr>
      <w:r>
        <w:rPr>
          <w:rFonts w:hint="eastAsia" w:ascii="宋体" w:hAnsi="宋体" w:eastAsia="宋体" w:cs="Arial"/>
          <w:b w:val="0"/>
          <w:bCs/>
          <w:color w:val="auto"/>
          <w:sz w:val="24"/>
          <w:highlight w:val="none"/>
        </w:rPr>
        <w:t>联系人：客服      联系电话：95763</w:t>
      </w:r>
    </w:p>
    <w:p w14:paraId="24FB25A9">
      <w:pPr>
        <w:widowControl/>
        <w:jc w:val="left"/>
        <w:rPr>
          <w:rFonts w:ascii="宋体" w:hAnsi="宋体"/>
          <w:b w:val="0"/>
          <w:bCs/>
          <w:color w:val="auto"/>
          <w:sz w:val="30"/>
          <w:szCs w:val="30"/>
          <w:highlight w:val="none"/>
        </w:rPr>
      </w:pPr>
    </w:p>
    <w:p w14:paraId="369D6147">
      <w:pPr>
        <w:spacing w:line="500" w:lineRule="exact"/>
        <w:jc w:val="center"/>
        <w:outlineLvl w:val="0"/>
        <w:rPr>
          <w:rFonts w:ascii="宋体" w:hAnsi="宋体"/>
          <w:b w:val="0"/>
          <w:bCs/>
          <w:color w:val="auto"/>
          <w:sz w:val="30"/>
          <w:szCs w:val="30"/>
          <w:highlight w:val="none"/>
        </w:rPr>
      </w:pPr>
      <w:r>
        <w:rPr>
          <w:rFonts w:hint="eastAsia" w:ascii="宋体" w:hAnsi="宋体"/>
          <w:b w:val="0"/>
          <w:bCs/>
          <w:color w:val="auto"/>
          <w:sz w:val="30"/>
          <w:szCs w:val="30"/>
          <w:highlight w:val="none"/>
        </w:rPr>
        <w:t>前 附 表</w:t>
      </w:r>
      <w:bookmarkEnd w:id="41"/>
    </w:p>
    <w:tbl>
      <w:tblPr>
        <w:tblStyle w:val="39"/>
        <w:tblW w:w="95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568"/>
        <w:gridCol w:w="7274"/>
      </w:tblGrid>
      <w:tr w14:paraId="1BD46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14:paraId="32A03284">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序号</w:t>
            </w:r>
          </w:p>
        </w:tc>
        <w:tc>
          <w:tcPr>
            <w:tcW w:w="1568" w:type="dxa"/>
            <w:vAlign w:val="center"/>
          </w:tcPr>
          <w:p w14:paraId="0085A3F5">
            <w:pPr>
              <w:spacing w:line="500" w:lineRule="exact"/>
              <w:jc w:val="center"/>
              <w:outlineLvl w:val="0"/>
              <w:rPr>
                <w:rFonts w:ascii="宋体" w:hAnsi="宋体" w:cs="宋体"/>
                <w:b w:val="0"/>
                <w:bCs/>
                <w:color w:val="auto"/>
                <w:szCs w:val="21"/>
                <w:highlight w:val="none"/>
              </w:rPr>
            </w:pPr>
            <w:r>
              <w:rPr>
                <w:rFonts w:hint="eastAsia" w:ascii="宋体" w:hAnsi="宋体" w:cs="宋体"/>
                <w:b w:val="0"/>
                <w:bCs/>
                <w:color w:val="auto"/>
                <w:szCs w:val="21"/>
                <w:highlight w:val="none"/>
              </w:rPr>
              <w:t>内  容</w:t>
            </w:r>
          </w:p>
        </w:tc>
        <w:tc>
          <w:tcPr>
            <w:tcW w:w="7274" w:type="dxa"/>
            <w:vAlign w:val="center"/>
          </w:tcPr>
          <w:p w14:paraId="2C05E0D2">
            <w:pPr>
              <w:spacing w:line="500" w:lineRule="exact"/>
              <w:jc w:val="center"/>
              <w:outlineLvl w:val="0"/>
              <w:rPr>
                <w:rFonts w:ascii="宋体" w:hAnsi="宋体" w:cs="宋体"/>
                <w:b w:val="0"/>
                <w:bCs/>
                <w:color w:val="auto"/>
                <w:szCs w:val="21"/>
                <w:highlight w:val="none"/>
              </w:rPr>
            </w:pPr>
            <w:r>
              <w:rPr>
                <w:rFonts w:hint="eastAsia" w:ascii="宋体" w:hAnsi="宋体" w:cs="宋体"/>
                <w:b w:val="0"/>
                <w:bCs/>
                <w:color w:val="auto"/>
                <w:szCs w:val="21"/>
                <w:highlight w:val="none"/>
              </w:rPr>
              <w:t>说明与要求</w:t>
            </w:r>
          </w:p>
        </w:tc>
      </w:tr>
      <w:tr w14:paraId="441C6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14:paraId="23EDEAA0">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1</w:t>
            </w:r>
          </w:p>
        </w:tc>
        <w:tc>
          <w:tcPr>
            <w:tcW w:w="1568" w:type="dxa"/>
            <w:vAlign w:val="center"/>
          </w:tcPr>
          <w:p w14:paraId="39C46954">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采购人</w:t>
            </w:r>
          </w:p>
        </w:tc>
        <w:tc>
          <w:tcPr>
            <w:tcW w:w="7274" w:type="dxa"/>
            <w:vAlign w:val="center"/>
          </w:tcPr>
          <w:p w14:paraId="603C85B5">
            <w:pPr>
              <w:pStyle w:val="23"/>
              <w:spacing w:line="0" w:lineRule="atLeast"/>
              <w:rPr>
                <w:rFonts w:hint="eastAsia" w:hAnsi="宋体" w:eastAsia="宋体" w:cs="宋体"/>
                <w:b w:val="0"/>
                <w:bCs/>
                <w:color w:val="auto"/>
                <w:szCs w:val="21"/>
                <w:highlight w:val="none"/>
                <w:lang w:eastAsia="zh-CN"/>
              </w:rPr>
            </w:pPr>
            <w:r>
              <w:rPr>
                <w:rFonts w:hint="eastAsia" w:hAnsi="宋体" w:cs="宋体"/>
                <w:b w:val="0"/>
                <w:bCs/>
                <w:color w:val="auto"/>
                <w:szCs w:val="21"/>
                <w:highlight w:val="none"/>
                <w:lang w:eastAsia="zh-CN"/>
              </w:rPr>
              <w:t>磐安县尖山镇人民政府</w:t>
            </w:r>
          </w:p>
        </w:tc>
      </w:tr>
      <w:tr w14:paraId="53154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14:paraId="144B6A41">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2</w:t>
            </w:r>
          </w:p>
        </w:tc>
        <w:tc>
          <w:tcPr>
            <w:tcW w:w="1568" w:type="dxa"/>
            <w:vAlign w:val="center"/>
          </w:tcPr>
          <w:p w14:paraId="08D1F4BF">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项目名称</w:t>
            </w:r>
          </w:p>
        </w:tc>
        <w:tc>
          <w:tcPr>
            <w:tcW w:w="7274" w:type="dxa"/>
            <w:vAlign w:val="center"/>
          </w:tcPr>
          <w:p w14:paraId="713F3E26">
            <w:pPr>
              <w:pStyle w:val="23"/>
              <w:spacing w:line="0" w:lineRule="atLeast"/>
              <w:rPr>
                <w:rFonts w:hint="eastAsia" w:hAnsi="宋体" w:eastAsia="宋体" w:cs="宋体"/>
                <w:b w:val="0"/>
                <w:bCs/>
                <w:color w:val="auto"/>
                <w:szCs w:val="21"/>
                <w:highlight w:val="none"/>
                <w:lang w:eastAsia="zh-CN"/>
              </w:rPr>
            </w:pPr>
            <w:r>
              <w:rPr>
                <w:rFonts w:hint="eastAsia" w:hAnsi="宋体" w:cs="宋体"/>
                <w:b w:val="0"/>
                <w:bCs/>
                <w:color w:val="auto"/>
                <w:szCs w:val="21"/>
                <w:highlight w:val="none"/>
                <w:lang w:eastAsia="zh-CN"/>
              </w:rPr>
              <w:t>磐安县尖山镇新楼萝卜岩山塘工程用地报批技术服务采购项目</w:t>
            </w:r>
          </w:p>
        </w:tc>
      </w:tr>
      <w:tr w14:paraId="552CB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14:paraId="23AB5FD0">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3</w:t>
            </w:r>
          </w:p>
        </w:tc>
        <w:tc>
          <w:tcPr>
            <w:tcW w:w="1568" w:type="dxa"/>
            <w:vAlign w:val="center"/>
          </w:tcPr>
          <w:p w14:paraId="3E77BC08">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竞争性磋商文件发售时间</w:t>
            </w:r>
          </w:p>
        </w:tc>
        <w:tc>
          <w:tcPr>
            <w:tcW w:w="7274" w:type="dxa"/>
            <w:vAlign w:val="center"/>
          </w:tcPr>
          <w:p w14:paraId="644CB6F8">
            <w:pPr>
              <w:pStyle w:val="23"/>
              <w:spacing w:line="0" w:lineRule="atLeast"/>
              <w:rPr>
                <w:rFonts w:hAnsi="宋体" w:cs="宋体"/>
                <w:b w:val="0"/>
                <w:bCs/>
                <w:color w:val="auto"/>
                <w:szCs w:val="21"/>
                <w:highlight w:val="none"/>
              </w:rPr>
            </w:pPr>
            <w:r>
              <w:rPr>
                <w:rFonts w:hint="eastAsia" w:hAnsi="宋体" w:cs="宋体"/>
                <w:b w:val="0"/>
                <w:bCs/>
                <w:color w:val="auto"/>
                <w:szCs w:val="21"/>
                <w:highlight w:val="none"/>
              </w:rPr>
              <w:t>公告发布之日起至竞争性磋商响应文件递交截止时间前</w:t>
            </w:r>
          </w:p>
        </w:tc>
      </w:tr>
      <w:tr w14:paraId="73AFE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0" w:type="dxa"/>
            <w:vAlign w:val="center"/>
          </w:tcPr>
          <w:p w14:paraId="30D52575">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4</w:t>
            </w:r>
          </w:p>
        </w:tc>
        <w:tc>
          <w:tcPr>
            <w:tcW w:w="1568" w:type="dxa"/>
            <w:vAlign w:val="center"/>
          </w:tcPr>
          <w:p w14:paraId="3AC70F09">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竞争性磋商文件发售地点</w:t>
            </w:r>
          </w:p>
        </w:tc>
        <w:tc>
          <w:tcPr>
            <w:tcW w:w="7274" w:type="dxa"/>
            <w:vAlign w:val="center"/>
          </w:tcPr>
          <w:p w14:paraId="11EA5C05">
            <w:pPr>
              <w:pStyle w:val="23"/>
              <w:spacing w:line="0" w:lineRule="atLeast"/>
              <w:rPr>
                <w:rFonts w:hAnsi="宋体" w:cs="宋体"/>
                <w:b w:val="0"/>
                <w:bCs/>
                <w:color w:val="auto"/>
                <w:szCs w:val="21"/>
                <w:highlight w:val="none"/>
              </w:rPr>
            </w:pPr>
            <w:r>
              <w:rPr>
                <w:rFonts w:hint="eastAsia" w:hAnsi="宋体" w:cs="宋体"/>
                <w:b w:val="0"/>
                <w:bCs/>
                <w:color w:val="auto"/>
                <w:spacing w:val="-10"/>
                <w:szCs w:val="21"/>
                <w:highlight w:val="none"/>
              </w:rPr>
              <w:t>浙江政府采购网上免费获取</w:t>
            </w:r>
          </w:p>
        </w:tc>
      </w:tr>
      <w:tr w14:paraId="73126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750" w:type="dxa"/>
            <w:vAlign w:val="center"/>
          </w:tcPr>
          <w:p w14:paraId="482A7B4E">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5</w:t>
            </w:r>
          </w:p>
        </w:tc>
        <w:tc>
          <w:tcPr>
            <w:tcW w:w="1568" w:type="dxa"/>
            <w:vAlign w:val="center"/>
          </w:tcPr>
          <w:p w14:paraId="2A3929DC">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竞争性磋商响应文件形式、制作</w:t>
            </w:r>
          </w:p>
        </w:tc>
        <w:tc>
          <w:tcPr>
            <w:tcW w:w="7274" w:type="dxa"/>
            <w:vAlign w:val="center"/>
          </w:tcPr>
          <w:p w14:paraId="4A1E3735">
            <w:pPr>
              <w:pStyle w:val="23"/>
              <w:spacing w:line="0" w:lineRule="atLeast"/>
              <w:rPr>
                <w:rFonts w:hAnsi="宋体" w:cs="宋体"/>
                <w:b w:val="0"/>
                <w:bCs/>
                <w:color w:val="auto"/>
                <w:szCs w:val="21"/>
                <w:highlight w:val="none"/>
              </w:rPr>
            </w:pPr>
            <w:r>
              <w:rPr>
                <w:rFonts w:hint="eastAsia" w:hAnsi="宋体" w:cs="宋体"/>
                <w:b w:val="0"/>
                <w:bCs/>
                <w:color w:val="auto"/>
                <w:szCs w:val="21"/>
                <w:highlight w:val="none"/>
              </w:rPr>
              <w:t>磋商响应人请准备电子竞争性磋商响应文件</w:t>
            </w:r>
          </w:p>
          <w:p w14:paraId="5853DFC5">
            <w:pPr>
              <w:pStyle w:val="23"/>
              <w:spacing w:line="0" w:lineRule="atLeast"/>
              <w:rPr>
                <w:rFonts w:hAnsi="宋体" w:cs="宋体"/>
                <w:b w:val="0"/>
                <w:bCs/>
                <w:color w:val="auto"/>
                <w:spacing w:val="-10"/>
                <w:szCs w:val="21"/>
                <w:highlight w:val="none"/>
              </w:rPr>
            </w:pPr>
            <w:r>
              <w:rPr>
                <w:rFonts w:hint="eastAsia" w:hAnsi="宋体" w:cs="宋体"/>
                <w:b w:val="0"/>
                <w:bCs/>
                <w:color w:val="auto"/>
                <w:szCs w:val="21"/>
                <w:highlight w:val="none"/>
              </w:rPr>
              <w:t>（1）电子竞争性磋商响应文件，按政采云平台供应商项目采购-电子招投标操作指南（网</w:t>
            </w:r>
            <w:r>
              <w:rPr>
                <w:rFonts w:hint="eastAsia" w:hAnsi="宋体" w:cs="宋体"/>
                <w:b w:val="0"/>
                <w:bCs/>
                <w:snapToGrid w:val="0"/>
                <w:color w:val="auto"/>
                <w:szCs w:val="21"/>
                <w:highlight w:val="none"/>
              </w:rPr>
              <w:t>https://service.zcygov.cn/#/knowledges/CW1EtGwBFdiHxlNd6I3m/6IMVAG0BFdiHxlNdQ8Na</w:t>
            </w:r>
            <w:r>
              <w:rPr>
                <w:rFonts w:hint="eastAsia" w:hAnsi="宋体" w:cs="宋体"/>
                <w:b w:val="0"/>
                <w:bCs/>
                <w:color w:val="auto"/>
                <w:szCs w:val="21"/>
                <w:highlight w:val="none"/>
              </w:rPr>
              <w:t>）及本竞争性磋商文件要求递交。</w:t>
            </w:r>
          </w:p>
        </w:tc>
      </w:tr>
      <w:tr w14:paraId="539A8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0" w:type="dxa"/>
            <w:vAlign w:val="center"/>
          </w:tcPr>
          <w:p w14:paraId="0FD153C3">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6</w:t>
            </w:r>
          </w:p>
        </w:tc>
        <w:tc>
          <w:tcPr>
            <w:tcW w:w="1568" w:type="dxa"/>
            <w:vAlign w:val="center"/>
          </w:tcPr>
          <w:p w14:paraId="737A7CF0">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采购政策</w:t>
            </w:r>
          </w:p>
        </w:tc>
        <w:tc>
          <w:tcPr>
            <w:tcW w:w="7274" w:type="dxa"/>
            <w:vAlign w:val="center"/>
          </w:tcPr>
          <w:p w14:paraId="1E1CB65E">
            <w:pPr>
              <w:spacing w:line="440" w:lineRule="exact"/>
              <w:rPr>
                <w:rFonts w:hint="eastAsia" w:ascii="宋体" w:hAnsi="宋体" w:eastAsia="宋体" w:cs="宋体"/>
                <w:b w:val="0"/>
                <w:bCs/>
                <w:color w:val="auto"/>
                <w:szCs w:val="21"/>
                <w:highlight w:val="none"/>
                <w:lang w:eastAsia="zh-CN"/>
              </w:rPr>
            </w:pPr>
            <w:r>
              <w:rPr>
                <w:rFonts w:hint="eastAsia" w:ascii="宋体" w:hAnsi="宋体" w:cs="宋体"/>
                <w:b w:val="0"/>
                <w:bCs/>
                <w:color w:val="auto"/>
                <w:szCs w:val="21"/>
                <w:highlight w:val="none"/>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14:paraId="3A5BDBD9">
            <w:pPr>
              <w:spacing w:line="440" w:lineRule="exact"/>
              <w:rPr>
                <w:rFonts w:hint="eastAsia" w:ascii="宋体" w:hAnsi="宋体" w:eastAsia="宋体" w:cs="宋体"/>
                <w:b w:val="0"/>
                <w:bCs/>
                <w:color w:val="auto"/>
                <w:szCs w:val="21"/>
                <w:highlight w:val="none"/>
                <w:lang w:eastAsia="zh-CN"/>
              </w:rPr>
            </w:pPr>
            <w:r>
              <w:rPr>
                <w:rFonts w:hint="eastAsia" w:ascii="宋体" w:hAnsi="宋体" w:cs="宋体"/>
                <w:b w:val="0"/>
                <w:bCs/>
                <w:color w:val="auto"/>
                <w:szCs w:val="21"/>
                <w:highlight w:val="none"/>
              </w:rPr>
              <w:t>（1）最高限价：</w:t>
            </w:r>
            <w:r>
              <w:rPr>
                <w:rFonts w:hint="eastAsia" w:ascii="宋体" w:hAnsi="宋体" w:cs="宋体"/>
                <w:b w:val="0"/>
                <w:bCs/>
                <w:color w:val="auto"/>
                <w:szCs w:val="21"/>
                <w:highlight w:val="none"/>
                <w:u w:val="single"/>
                <w:lang w:val="en-US" w:eastAsia="zh-CN"/>
              </w:rPr>
              <w:t xml:space="preserve">  45 </w:t>
            </w:r>
            <w:r>
              <w:rPr>
                <w:rFonts w:hint="eastAsia" w:ascii="宋体" w:hAnsi="宋体" w:cs="宋体"/>
                <w:b w:val="0"/>
                <w:bCs/>
                <w:color w:val="auto"/>
                <w:szCs w:val="21"/>
                <w:highlight w:val="none"/>
              </w:rPr>
              <w:t>万元</w:t>
            </w:r>
          </w:p>
          <w:p w14:paraId="5C70E33C">
            <w:pPr>
              <w:spacing w:line="440" w:lineRule="exact"/>
              <w:rPr>
                <w:rFonts w:hint="eastAsia" w:ascii="宋体" w:hAnsi="宋体" w:eastAsia="宋体" w:cs="宋体"/>
                <w:b w:val="0"/>
                <w:bCs/>
                <w:color w:val="auto"/>
                <w:szCs w:val="21"/>
                <w:highlight w:val="none"/>
                <w:lang w:eastAsia="zh-CN"/>
              </w:rPr>
            </w:pPr>
            <w:r>
              <w:rPr>
                <w:rFonts w:hint="eastAsia" w:ascii="宋体" w:hAnsi="宋体" w:cs="宋体"/>
                <w:b w:val="0"/>
                <w:bCs/>
                <w:color w:val="auto"/>
                <w:szCs w:val="21"/>
                <w:highlight w:val="none"/>
              </w:rPr>
              <w:t>（2）项目属性：</w:t>
            </w:r>
            <w:r>
              <w:rPr>
                <w:rFonts w:hint="eastAsia" w:ascii="宋体" w:hAnsi="宋体" w:cs="宋体"/>
                <w:b w:val="0"/>
                <w:bCs/>
                <w:color w:val="auto"/>
                <w:szCs w:val="21"/>
                <w:highlight w:val="none"/>
                <w:u w:val="single"/>
                <w:lang w:val="en-US" w:eastAsia="zh-CN"/>
              </w:rPr>
              <w:t xml:space="preserve">  ②服务类  </w:t>
            </w:r>
            <w:r>
              <w:rPr>
                <w:rFonts w:hint="eastAsia" w:ascii="宋体" w:hAnsi="宋体" w:cs="宋体"/>
                <w:b w:val="0"/>
                <w:bCs/>
                <w:color w:val="auto"/>
                <w:szCs w:val="21"/>
                <w:highlight w:val="none"/>
              </w:rPr>
              <w:t>（①货物类/②服务类/③工程类）</w:t>
            </w:r>
          </w:p>
          <w:p w14:paraId="6BFC19F1">
            <w:pPr>
              <w:spacing w:line="440" w:lineRule="exact"/>
              <w:rPr>
                <w:rFonts w:hint="eastAsia" w:ascii="宋体" w:hAnsi="宋体" w:eastAsia="宋体" w:cs="宋体"/>
                <w:b w:val="0"/>
                <w:bCs/>
                <w:color w:val="auto"/>
                <w:szCs w:val="21"/>
                <w:highlight w:val="none"/>
                <w:lang w:eastAsia="zh-CN"/>
              </w:rPr>
            </w:pPr>
            <w:r>
              <w:rPr>
                <w:rFonts w:hint="eastAsia" w:ascii="宋体" w:hAnsi="宋体" w:cs="宋体"/>
                <w:b w:val="0"/>
                <w:bCs/>
                <w:color w:val="auto"/>
                <w:szCs w:val="21"/>
                <w:highlight w:val="none"/>
              </w:rPr>
              <w:t xml:space="preserve">（3）项目对应的中小企业划分标准所属行业： </w:t>
            </w:r>
            <w:r>
              <w:rPr>
                <w:rFonts w:hint="eastAsia" w:ascii="宋体" w:hAnsi="宋体" w:cs="宋体"/>
                <w:b w:val="0"/>
                <w:bCs/>
                <w:color w:val="auto"/>
                <w:szCs w:val="21"/>
                <w:highlight w:val="none"/>
                <w:u w:val="single"/>
                <w:lang w:val="en-US" w:eastAsia="zh-CN"/>
              </w:rPr>
              <w:t xml:space="preserve">  ⑯其他未列明行业 </w:t>
            </w:r>
            <w:r>
              <w:rPr>
                <w:rFonts w:hint="eastAsia" w:ascii="宋体" w:hAnsi="宋体" w:cs="宋体"/>
                <w:b w:val="0"/>
                <w:bCs/>
                <w:color w:val="auto"/>
                <w:szCs w:val="21"/>
                <w:highlight w:val="none"/>
              </w:rPr>
              <w:t>（根据《中小企业划型标准规定的通知》（工信部联企业〔2011〕300号）规定</w:t>
            </w:r>
            <w:r>
              <w:rPr>
                <w:rFonts w:hint="eastAsia" w:ascii="宋体" w:hAnsi="宋体" w:cs="宋体"/>
                <w:b w:val="0"/>
                <w:bCs/>
                <w:color w:val="auto"/>
                <w:szCs w:val="21"/>
                <w:highlight w:val="none"/>
                <w:lang w:eastAsia="zh-CN"/>
              </w:rPr>
              <w:t>明确</w:t>
            </w:r>
            <w:r>
              <w:rPr>
                <w:rFonts w:hint="eastAsia" w:ascii="宋体" w:hAnsi="宋体" w:cs="宋体"/>
                <w:b w:val="0"/>
                <w:bCs/>
                <w:color w:val="auto"/>
                <w:szCs w:val="21"/>
                <w:highlight w:val="none"/>
              </w:rPr>
              <w:t>）</w:t>
            </w:r>
          </w:p>
          <w:p w14:paraId="1FD50CF4">
            <w:pPr>
              <w:spacing w:line="440" w:lineRule="exact"/>
              <w:rPr>
                <w:rFonts w:hint="eastAsia" w:ascii="宋体" w:hAnsi="宋体" w:eastAsia="宋体" w:cs="宋体"/>
                <w:b w:val="0"/>
                <w:bCs/>
                <w:color w:val="auto"/>
                <w:szCs w:val="21"/>
                <w:highlight w:val="none"/>
                <w:lang w:eastAsia="zh-CN"/>
              </w:rPr>
            </w:pPr>
            <w:r>
              <w:rPr>
                <w:rFonts w:hint="eastAsia" w:ascii="宋体" w:hAnsi="宋体" w:cs="宋体"/>
                <w:b w:val="0"/>
                <w:bCs/>
                <w:color w:val="auto"/>
                <w:szCs w:val="21"/>
                <w:highlight w:val="none"/>
              </w:rPr>
              <w:t>（注：现行中小企业划分标准行业包括①农、林、牧、渔业</w:t>
            </w:r>
            <w:r>
              <w:rPr>
                <w:rFonts w:hint="eastAsia" w:ascii="宋体" w:hAnsi="宋体" w:cs="宋体"/>
                <w:b w:val="0"/>
                <w:bCs/>
                <w:color w:val="auto"/>
                <w:szCs w:val="21"/>
                <w:highlight w:val="none"/>
                <w:lang w:val="en-US" w:eastAsia="zh-CN"/>
              </w:rPr>
              <w:t>/ ②</w:t>
            </w:r>
            <w:r>
              <w:rPr>
                <w:rFonts w:hint="eastAsia" w:ascii="宋体" w:hAnsi="宋体" w:cs="宋体"/>
                <w:b w:val="0"/>
                <w:bCs/>
                <w:color w:val="auto"/>
                <w:szCs w:val="21"/>
                <w:highlight w:val="none"/>
              </w:rPr>
              <w:t>工业</w:t>
            </w:r>
            <w:r>
              <w:rPr>
                <w:rFonts w:hint="eastAsia" w:ascii="宋体" w:hAnsi="宋体" w:cs="宋体"/>
                <w:b w:val="0"/>
                <w:bCs/>
                <w:color w:val="auto"/>
                <w:szCs w:val="21"/>
                <w:highlight w:val="none"/>
                <w:lang w:val="en-US" w:eastAsia="zh-CN"/>
              </w:rPr>
              <w:t>/ ③</w:t>
            </w:r>
            <w:r>
              <w:rPr>
                <w:rFonts w:hint="eastAsia" w:ascii="宋体" w:hAnsi="宋体" w:cs="宋体"/>
                <w:b w:val="0"/>
                <w:bCs/>
                <w:color w:val="auto"/>
                <w:szCs w:val="21"/>
                <w:highlight w:val="none"/>
              </w:rPr>
              <w:t>建筑业</w:t>
            </w:r>
            <w:r>
              <w:rPr>
                <w:rFonts w:hint="eastAsia" w:ascii="宋体" w:hAnsi="宋体" w:cs="宋体"/>
                <w:b w:val="0"/>
                <w:bCs/>
                <w:color w:val="auto"/>
                <w:szCs w:val="21"/>
                <w:highlight w:val="none"/>
                <w:lang w:val="en-US" w:eastAsia="zh-CN"/>
              </w:rPr>
              <w:t>/   ④</w:t>
            </w:r>
            <w:r>
              <w:rPr>
                <w:rFonts w:hint="eastAsia" w:ascii="宋体" w:hAnsi="宋体" w:cs="宋体"/>
                <w:b w:val="0"/>
                <w:bCs/>
                <w:color w:val="auto"/>
                <w:szCs w:val="21"/>
                <w:highlight w:val="none"/>
              </w:rPr>
              <w:t>批发业</w:t>
            </w:r>
            <w:r>
              <w:rPr>
                <w:rFonts w:hint="eastAsia" w:ascii="宋体" w:hAnsi="宋体" w:cs="宋体"/>
                <w:b w:val="0"/>
                <w:bCs/>
                <w:color w:val="auto"/>
                <w:szCs w:val="21"/>
                <w:highlight w:val="none"/>
                <w:lang w:val="en-US" w:eastAsia="zh-CN"/>
              </w:rPr>
              <w:t>/ ⑤</w:t>
            </w:r>
            <w:r>
              <w:rPr>
                <w:rFonts w:hint="eastAsia" w:ascii="宋体" w:hAnsi="宋体" w:cs="宋体"/>
                <w:b w:val="0"/>
                <w:bCs/>
                <w:color w:val="auto"/>
                <w:szCs w:val="21"/>
                <w:highlight w:val="none"/>
              </w:rPr>
              <w:t>零售业</w:t>
            </w:r>
            <w:r>
              <w:rPr>
                <w:rFonts w:hint="eastAsia" w:ascii="宋体" w:hAnsi="宋体" w:cs="宋体"/>
                <w:b w:val="0"/>
                <w:bCs/>
                <w:color w:val="auto"/>
                <w:szCs w:val="21"/>
                <w:highlight w:val="none"/>
                <w:lang w:val="en-US" w:eastAsia="zh-CN"/>
              </w:rPr>
              <w:t>/ ⑥</w:t>
            </w:r>
            <w:r>
              <w:rPr>
                <w:rFonts w:hint="eastAsia" w:ascii="宋体" w:hAnsi="宋体" w:cs="宋体"/>
                <w:b w:val="0"/>
                <w:bCs/>
                <w:color w:val="auto"/>
                <w:szCs w:val="21"/>
                <w:highlight w:val="none"/>
              </w:rPr>
              <w:t>交通运输业</w:t>
            </w:r>
            <w:r>
              <w:rPr>
                <w:rFonts w:hint="eastAsia" w:ascii="宋体" w:hAnsi="宋体" w:cs="宋体"/>
                <w:b w:val="0"/>
                <w:bCs/>
                <w:color w:val="auto"/>
                <w:szCs w:val="21"/>
                <w:highlight w:val="none"/>
                <w:lang w:val="en-US" w:eastAsia="zh-CN"/>
              </w:rPr>
              <w:t>/ ⑦</w:t>
            </w:r>
            <w:r>
              <w:rPr>
                <w:rFonts w:hint="eastAsia" w:ascii="宋体" w:hAnsi="宋体" w:cs="宋体"/>
                <w:b w:val="0"/>
                <w:bCs/>
                <w:color w:val="auto"/>
                <w:szCs w:val="21"/>
                <w:highlight w:val="none"/>
              </w:rPr>
              <w:t>仓储业</w:t>
            </w:r>
            <w:r>
              <w:rPr>
                <w:rFonts w:hint="eastAsia" w:ascii="宋体" w:hAnsi="宋体" w:cs="宋体"/>
                <w:b w:val="0"/>
                <w:bCs/>
                <w:color w:val="auto"/>
                <w:szCs w:val="21"/>
                <w:highlight w:val="none"/>
                <w:lang w:val="en-US" w:eastAsia="zh-CN"/>
              </w:rPr>
              <w:t>/ ⑧</w:t>
            </w:r>
            <w:r>
              <w:rPr>
                <w:rFonts w:hint="eastAsia" w:ascii="宋体" w:hAnsi="宋体" w:cs="宋体"/>
                <w:b w:val="0"/>
                <w:bCs/>
                <w:color w:val="auto"/>
                <w:szCs w:val="21"/>
                <w:highlight w:val="none"/>
              </w:rPr>
              <w:t>邮政业</w:t>
            </w:r>
            <w:r>
              <w:rPr>
                <w:rFonts w:hint="eastAsia" w:ascii="宋体" w:hAnsi="宋体" w:cs="宋体"/>
                <w:b w:val="0"/>
                <w:bCs/>
                <w:color w:val="auto"/>
                <w:szCs w:val="21"/>
                <w:highlight w:val="none"/>
                <w:lang w:val="en-US" w:eastAsia="zh-CN"/>
              </w:rPr>
              <w:t>/ ⑨</w:t>
            </w:r>
            <w:r>
              <w:rPr>
                <w:rFonts w:hint="eastAsia" w:ascii="宋体" w:hAnsi="宋体" w:cs="宋体"/>
                <w:b w:val="0"/>
                <w:bCs/>
                <w:color w:val="auto"/>
                <w:szCs w:val="21"/>
                <w:highlight w:val="none"/>
              </w:rPr>
              <w:t>住宿业</w:t>
            </w:r>
            <w:r>
              <w:rPr>
                <w:rFonts w:hint="eastAsia" w:ascii="宋体" w:hAnsi="宋体" w:cs="宋体"/>
                <w:b w:val="0"/>
                <w:bCs/>
                <w:color w:val="auto"/>
                <w:szCs w:val="21"/>
                <w:highlight w:val="none"/>
                <w:lang w:val="en-US" w:eastAsia="zh-CN"/>
              </w:rPr>
              <w:t>/ ⑩</w:t>
            </w:r>
            <w:r>
              <w:rPr>
                <w:rFonts w:hint="eastAsia" w:ascii="宋体" w:hAnsi="宋体" w:cs="宋体"/>
                <w:b w:val="0"/>
                <w:bCs/>
                <w:color w:val="auto"/>
                <w:szCs w:val="21"/>
                <w:highlight w:val="none"/>
              </w:rPr>
              <w:t>餐饮业</w:t>
            </w:r>
            <w:r>
              <w:rPr>
                <w:rFonts w:hint="eastAsia" w:ascii="宋体" w:hAnsi="宋体" w:cs="宋体"/>
                <w:b w:val="0"/>
                <w:bCs/>
                <w:color w:val="auto"/>
                <w:szCs w:val="21"/>
                <w:highlight w:val="none"/>
                <w:lang w:val="en-US" w:eastAsia="zh-CN"/>
              </w:rPr>
              <w:t>/ ⑪</w:t>
            </w:r>
            <w:r>
              <w:rPr>
                <w:rFonts w:hint="eastAsia" w:ascii="宋体" w:hAnsi="宋体" w:cs="宋体"/>
                <w:b w:val="0"/>
                <w:bCs/>
                <w:color w:val="auto"/>
                <w:szCs w:val="21"/>
                <w:highlight w:val="none"/>
              </w:rPr>
              <w:t>信息传输业</w:t>
            </w:r>
            <w:r>
              <w:rPr>
                <w:rFonts w:hint="eastAsia" w:ascii="宋体" w:hAnsi="宋体" w:cs="宋体"/>
                <w:b w:val="0"/>
                <w:bCs/>
                <w:color w:val="auto"/>
                <w:szCs w:val="21"/>
                <w:highlight w:val="none"/>
                <w:lang w:val="en-US" w:eastAsia="zh-CN"/>
              </w:rPr>
              <w:t>/ ⑫</w:t>
            </w:r>
            <w:r>
              <w:rPr>
                <w:rFonts w:hint="eastAsia" w:ascii="宋体" w:hAnsi="宋体" w:cs="宋体"/>
                <w:b w:val="0"/>
                <w:bCs/>
                <w:color w:val="auto"/>
                <w:szCs w:val="21"/>
                <w:highlight w:val="none"/>
              </w:rPr>
              <w:t>软件和信息技术服务业</w:t>
            </w:r>
            <w:r>
              <w:rPr>
                <w:rFonts w:hint="eastAsia" w:ascii="宋体" w:hAnsi="宋体" w:cs="宋体"/>
                <w:b w:val="0"/>
                <w:bCs/>
                <w:color w:val="auto"/>
                <w:szCs w:val="21"/>
                <w:highlight w:val="none"/>
                <w:lang w:val="en-US" w:eastAsia="zh-CN"/>
              </w:rPr>
              <w:t>/ ⑬</w:t>
            </w:r>
            <w:r>
              <w:rPr>
                <w:rFonts w:hint="eastAsia" w:ascii="宋体" w:hAnsi="宋体" w:cs="宋体"/>
                <w:b w:val="0"/>
                <w:bCs/>
                <w:color w:val="auto"/>
                <w:szCs w:val="21"/>
                <w:highlight w:val="none"/>
              </w:rPr>
              <w:t>房地产开发经营</w:t>
            </w:r>
            <w:r>
              <w:rPr>
                <w:rFonts w:hint="eastAsia" w:ascii="宋体" w:hAnsi="宋体" w:cs="宋体"/>
                <w:b w:val="0"/>
                <w:bCs/>
                <w:color w:val="auto"/>
                <w:szCs w:val="21"/>
                <w:highlight w:val="none"/>
                <w:lang w:val="en-US" w:eastAsia="zh-CN"/>
              </w:rPr>
              <w:t>/ ⑭</w:t>
            </w:r>
            <w:r>
              <w:rPr>
                <w:rFonts w:hint="eastAsia" w:ascii="宋体" w:hAnsi="宋体" w:cs="宋体"/>
                <w:b w:val="0"/>
                <w:bCs/>
                <w:color w:val="auto"/>
                <w:szCs w:val="21"/>
                <w:highlight w:val="none"/>
              </w:rPr>
              <w:t>物业管理</w:t>
            </w:r>
            <w:r>
              <w:rPr>
                <w:rFonts w:hint="eastAsia" w:ascii="宋体" w:hAnsi="宋体" w:cs="宋体"/>
                <w:b w:val="0"/>
                <w:bCs/>
                <w:color w:val="auto"/>
                <w:szCs w:val="21"/>
                <w:highlight w:val="none"/>
                <w:lang w:val="en-US" w:eastAsia="zh-CN"/>
              </w:rPr>
              <w:t>/⑮</w:t>
            </w:r>
            <w:r>
              <w:rPr>
                <w:rFonts w:hint="eastAsia" w:ascii="宋体" w:hAnsi="宋体" w:cs="宋体"/>
                <w:b w:val="0"/>
                <w:bCs/>
                <w:color w:val="auto"/>
                <w:szCs w:val="21"/>
                <w:highlight w:val="none"/>
              </w:rPr>
              <w:t>租赁和商业服务业</w:t>
            </w:r>
            <w:r>
              <w:rPr>
                <w:rFonts w:hint="eastAsia" w:ascii="宋体" w:hAnsi="宋体" w:cs="宋体"/>
                <w:b w:val="0"/>
                <w:bCs/>
                <w:color w:val="auto"/>
                <w:szCs w:val="21"/>
                <w:highlight w:val="none"/>
                <w:lang w:val="en-US" w:eastAsia="zh-CN"/>
              </w:rPr>
              <w:t>/ ⑯</w:t>
            </w:r>
            <w:r>
              <w:rPr>
                <w:rFonts w:hint="eastAsia" w:ascii="宋体" w:hAnsi="宋体" w:cs="宋体"/>
                <w:b w:val="0"/>
                <w:bCs/>
                <w:color w:val="auto"/>
                <w:szCs w:val="21"/>
                <w:highlight w:val="none"/>
              </w:rPr>
              <w:t>其他未列明行业等十六类）</w:t>
            </w:r>
          </w:p>
          <w:p w14:paraId="3395A4CB">
            <w:pPr>
              <w:spacing w:line="440" w:lineRule="exact"/>
              <w:rPr>
                <w:rFonts w:hint="default" w:ascii="宋体" w:hAnsi="宋体" w:eastAsia="宋体" w:cs="宋体"/>
                <w:b w:val="0"/>
                <w:bCs/>
                <w:color w:val="auto"/>
                <w:szCs w:val="21"/>
                <w:highlight w:val="none"/>
                <w:lang w:val="en-US" w:eastAsia="zh-CN"/>
              </w:rPr>
            </w:pPr>
            <w:r>
              <w:rPr>
                <w:rFonts w:hint="eastAsia" w:ascii="宋体" w:hAnsi="宋体" w:cs="宋体"/>
                <w:b w:val="0"/>
                <w:bCs/>
                <w:color w:val="auto"/>
                <w:szCs w:val="21"/>
                <w:highlight w:val="none"/>
              </w:rPr>
              <w:t>（4）本项目</w:t>
            </w:r>
            <w:r>
              <w:rPr>
                <w:rFonts w:hint="eastAsia" w:ascii="宋体" w:hAnsi="宋体" w:cs="宋体"/>
                <w:b w:val="0"/>
                <w:bCs/>
                <w:color w:val="auto"/>
                <w:szCs w:val="21"/>
                <w:highlight w:val="none"/>
                <w:u w:val="single"/>
                <w:lang w:val="en-US" w:eastAsia="zh-CN"/>
              </w:rPr>
              <w:t xml:space="preserve">  </w:t>
            </w:r>
            <w:r>
              <w:rPr>
                <w:rFonts w:hint="eastAsia" w:ascii="宋体" w:hAnsi="宋体" w:cs="宋体"/>
                <w:b w:val="0"/>
                <w:bCs/>
                <w:color w:val="auto"/>
                <w:szCs w:val="21"/>
                <w:highlight w:val="none"/>
                <w:u w:val="single"/>
              </w:rPr>
              <w:t>②否</w:t>
            </w:r>
            <w:r>
              <w:rPr>
                <w:rFonts w:hint="eastAsia" w:ascii="宋体" w:hAnsi="宋体" w:eastAsia="宋体" w:cs="宋体"/>
                <w:b w:val="0"/>
                <w:bCs/>
                <w:color w:val="auto"/>
                <w:szCs w:val="21"/>
                <w:highlight w:val="none"/>
                <w:u w:val="single"/>
              </w:rPr>
              <w:t xml:space="preserve"> </w:t>
            </w:r>
            <w:r>
              <w:rPr>
                <w:rFonts w:hint="eastAsia" w:ascii="宋体" w:hAnsi="宋体" w:cs="宋体"/>
                <w:b w:val="0"/>
                <w:bCs/>
                <w:color w:val="auto"/>
                <w:szCs w:val="21"/>
                <w:highlight w:val="none"/>
              </w:rPr>
              <w:t>（①是/②否）属于预留份额专门面向中小企业采购的项目。</w:t>
            </w:r>
          </w:p>
          <w:p w14:paraId="64C88C7E">
            <w:pPr>
              <w:numPr>
                <w:ilvl w:val="0"/>
                <w:numId w:val="5"/>
              </w:numPr>
              <w:spacing w:line="440" w:lineRule="exact"/>
              <w:rPr>
                <w:rFonts w:hint="eastAsia" w:ascii="宋体" w:hAnsi="宋体" w:cs="宋体"/>
                <w:b w:val="0"/>
                <w:bCs/>
                <w:color w:val="auto"/>
                <w:szCs w:val="21"/>
                <w:highlight w:val="none"/>
              </w:rPr>
            </w:pPr>
            <w:r>
              <w:rPr>
                <w:rFonts w:hint="eastAsia" w:ascii="宋体" w:hAnsi="宋体" w:cs="宋体"/>
                <w:b w:val="0"/>
                <w:bCs/>
                <w:color w:val="auto"/>
                <w:szCs w:val="21"/>
                <w:highlight w:val="none"/>
              </w:rPr>
              <w:t>上述第</w:t>
            </w:r>
            <w:r>
              <w:rPr>
                <w:rFonts w:hint="eastAsia" w:ascii="宋体" w:hAnsi="宋体" w:cs="宋体"/>
                <w:b w:val="0"/>
                <w:bCs/>
                <w:color w:val="auto"/>
                <w:szCs w:val="21"/>
                <w:highlight w:val="none"/>
                <w:lang w:eastAsia="zh-CN"/>
              </w:rPr>
              <w:t>（</w:t>
            </w:r>
            <w:r>
              <w:rPr>
                <w:rFonts w:hint="eastAsia" w:ascii="宋体" w:hAnsi="宋体" w:cs="宋体"/>
                <w:b w:val="0"/>
                <w:bCs/>
                <w:color w:val="auto"/>
                <w:szCs w:val="21"/>
                <w:highlight w:val="none"/>
                <w:lang w:val="en-US" w:eastAsia="zh-CN"/>
              </w:rPr>
              <w:t>4</w:t>
            </w:r>
            <w:r>
              <w:rPr>
                <w:rFonts w:hint="eastAsia" w:ascii="宋体" w:hAnsi="宋体" w:cs="宋体"/>
                <w:b w:val="0"/>
                <w:bCs/>
                <w:color w:val="auto"/>
                <w:szCs w:val="21"/>
                <w:highlight w:val="none"/>
                <w:lang w:eastAsia="zh-CN"/>
              </w:rPr>
              <w:t>）</w:t>
            </w:r>
            <w:r>
              <w:rPr>
                <w:rFonts w:hint="eastAsia" w:ascii="宋体" w:hAnsi="宋体" w:cs="宋体"/>
                <w:b w:val="0"/>
                <w:bCs/>
                <w:color w:val="auto"/>
                <w:szCs w:val="21"/>
                <w:highlight w:val="none"/>
              </w:rPr>
              <w:t>项中确定为“①是”的采购项目，</w:t>
            </w:r>
            <w:r>
              <w:rPr>
                <w:rFonts w:hint="eastAsia" w:ascii="宋体" w:hAnsi="宋体" w:eastAsia="宋体" w:cs="宋体"/>
                <w:b w:val="0"/>
                <w:bCs/>
                <w:color w:val="auto"/>
                <w:szCs w:val="21"/>
                <w:highlight w:val="none"/>
              </w:rPr>
              <w:t>专门面向中小企业采购的项目或者标项，不再执行价格评审优惠的扶持政策。</w:t>
            </w:r>
            <w:r>
              <w:rPr>
                <w:rFonts w:hint="eastAsia" w:ascii="宋体" w:hAnsi="宋体" w:cs="宋体"/>
                <w:b w:val="0"/>
                <w:bCs/>
                <w:color w:val="auto"/>
                <w:szCs w:val="21"/>
                <w:highlight w:val="none"/>
              </w:rPr>
              <w:t>预留份额通过</w:t>
            </w:r>
            <w:r>
              <w:rPr>
                <w:rFonts w:hint="eastAsia" w:ascii="宋体" w:hAnsi="宋体" w:cs="宋体"/>
                <w:b w:val="0"/>
                <w:bCs/>
                <w:color w:val="auto"/>
                <w:szCs w:val="21"/>
                <w:highlight w:val="none"/>
                <w:u w:val="single"/>
              </w:rPr>
              <w:t xml:space="preserve">  </w:t>
            </w:r>
            <w:r>
              <w:rPr>
                <w:rFonts w:hint="eastAsia" w:ascii="宋体" w:hAnsi="宋体" w:cs="宋体"/>
                <w:b w:val="0"/>
                <w:bCs/>
                <w:color w:val="auto"/>
                <w:szCs w:val="21"/>
                <w:highlight w:val="none"/>
                <w:u w:val="single"/>
                <w:lang w:val="en-US" w:eastAsia="zh-CN"/>
              </w:rPr>
              <w:t xml:space="preserve"> ①</w:t>
            </w:r>
            <w:r>
              <w:rPr>
                <w:rFonts w:hint="eastAsia" w:ascii="宋体" w:hAnsi="宋体" w:cs="宋体"/>
                <w:b w:val="0"/>
                <w:bCs/>
                <w:color w:val="auto"/>
                <w:szCs w:val="21"/>
                <w:highlight w:val="none"/>
                <w:u w:val="single"/>
              </w:rPr>
              <w:t xml:space="preserve">  </w:t>
            </w:r>
            <w:r>
              <w:rPr>
                <w:rFonts w:hint="eastAsia" w:ascii="宋体" w:hAnsi="宋体" w:cs="宋体"/>
                <w:b w:val="0"/>
                <w:bCs/>
                <w:color w:val="auto"/>
                <w:szCs w:val="21"/>
                <w:highlight w:val="none"/>
              </w:rPr>
              <w:t>措施进行：</w:t>
            </w:r>
          </w:p>
          <w:p w14:paraId="7AB0D55A">
            <w:pPr>
              <w:numPr>
                <w:ilvl w:val="0"/>
                <w:numId w:val="5"/>
              </w:numPr>
              <w:spacing w:line="440" w:lineRule="exact"/>
              <w:rPr>
                <w:rFonts w:hint="eastAsia" w:ascii="宋体" w:hAnsi="宋体" w:cs="宋体"/>
                <w:b w:val="0"/>
                <w:bCs/>
                <w:color w:val="auto"/>
                <w:szCs w:val="21"/>
                <w:highlight w:val="none"/>
              </w:rPr>
            </w:pPr>
            <w:r>
              <w:rPr>
                <w:rFonts w:hint="eastAsia" w:ascii="宋体" w:hAnsi="宋体" w:cs="宋体"/>
                <w:b w:val="0"/>
                <w:bCs/>
                <w:color w:val="auto"/>
                <w:szCs w:val="21"/>
                <w:highlight w:val="none"/>
              </w:rPr>
              <w:t>①将采购项目整体专门面向中小企业采购；</w:t>
            </w:r>
          </w:p>
          <w:p w14:paraId="01A29E6F">
            <w:pPr>
              <w:numPr>
                <w:ilvl w:val="0"/>
                <w:numId w:val="0"/>
              </w:numPr>
              <w:spacing w:line="440" w:lineRule="exact"/>
              <w:rPr>
                <w:rFonts w:hint="eastAsia" w:ascii="宋体" w:hAnsi="宋体" w:eastAsia="宋体" w:cs="宋体"/>
                <w:b w:val="0"/>
                <w:bCs/>
                <w:color w:val="auto"/>
                <w:szCs w:val="21"/>
                <w:highlight w:val="none"/>
                <w:lang w:eastAsia="zh-CN"/>
              </w:rPr>
            </w:pPr>
            <w:r>
              <w:rPr>
                <w:rFonts w:hint="eastAsia" w:ascii="宋体" w:hAnsi="宋体" w:cs="宋体"/>
                <w:b w:val="0"/>
                <w:bCs/>
                <w:color w:val="auto"/>
                <w:szCs w:val="21"/>
                <w:highlight w:val="none"/>
              </w:rPr>
              <w:t>②将采购项目</w:t>
            </w:r>
            <w:r>
              <w:rPr>
                <w:rFonts w:hint="eastAsia" w:ascii="宋体" w:hAnsi="宋体" w:cs="宋体"/>
                <w:b w:val="0"/>
                <w:bCs/>
                <w:color w:val="auto"/>
                <w:szCs w:val="21"/>
                <w:highlight w:val="none"/>
                <w:lang w:eastAsia="zh-CN"/>
              </w:rPr>
              <w:t>标项</w:t>
            </w:r>
            <w:r>
              <w:rPr>
                <w:rFonts w:hint="eastAsia" w:ascii="宋体" w:hAnsi="宋体" w:cs="宋体"/>
                <w:b w:val="0"/>
                <w:bCs/>
                <w:color w:val="auto"/>
                <w:szCs w:val="21"/>
                <w:highlight w:val="none"/>
                <w:u w:val="single"/>
                <w:lang w:val="en-US" w:eastAsia="zh-CN"/>
              </w:rPr>
              <w:t xml:space="preserve">   /  </w:t>
            </w:r>
            <w:r>
              <w:rPr>
                <w:rFonts w:hint="eastAsia" w:ascii="宋体" w:hAnsi="宋体" w:cs="宋体"/>
                <w:b w:val="0"/>
                <w:bCs/>
                <w:color w:val="auto"/>
                <w:szCs w:val="21"/>
                <w:highlight w:val="none"/>
                <w:lang w:val="en-US" w:eastAsia="zh-CN"/>
              </w:rPr>
              <w:t>（一/二）</w:t>
            </w:r>
            <w:r>
              <w:rPr>
                <w:rFonts w:hint="eastAsia" w:ascii="宋体" w:hAnsi="宋体" w:cs="宋体"/>
                <w:b w:val="0"/>
                <w:bCs/>
                <w:color w:val="auto"/>
                <w:szCs w:val="21"/>
                <w:highlight w:val="none"/>
              </w:rPr>
              <w:t>专门面向中小企业采购；</w:t>
            </w:r>
          </w:p>
          <w:p w14:paraId="6844D161">
            <w:pPr>
              <w:numPr>
                <w:ilvl w:val="0"/>
                <w:numId w:val="0"/>
              </w:numPr>
              <w:spacing w:line="440" w:lineRule="exact"/>
              <w:rPr>
                <w:rFonts w:hint="eastAsia" w:ascii="宋体" w:hAnsi="宋体" w:eastAsia="宋体" w:cs="宋体"/>
                <w:b w:val="0"/>
                <w:bCs/>
                <w:color w:val="auto"/>
                <w:szCs w:val="21"/>
                <w:highlight w:val="none"/>
                <w:lang w:eastAsia="zh-CN"/>
              </w:rPr>
            </w:pPr>
            <w:r>
              <w:rPr>
                <w:rFonts w:hint="eastAsia" w:ascii="宋体" w:hAnsi="宋体" w:cs="宋体"/>
                <w:b w:val="0"/>
                <w:bCs/>
                <w:color w:val="auto"/>
                <w:szCs w:val="21"/>
                <w:highlight w:val="none"/>
              </w:rPr>
              <w:t>③要求供应商以联合体形式参加采购活动，且联合体中中小企业承担的部分达到</w:t>
            </w:r>
            <w:r>
              <w:rPr>
                <w:rFonts w:hint="eastAsia" w:ascii="宋体" w:hAnsi="宋体" w:cs="宋体"/>
                <w:b w:val="0"/>
                <w:bCs/>
                <w:color w:val="auto"/>
                <w:szCs w:val="21"/>
                <w:highlight w:val="none"/>
                <w:u w:val="single"/>
                <w:lang w:val="en-US" w:eastAsia="zh-CN"/>
              </w:rPr>
              <w:t xml:space="preserve">   30 </w:t>
            </w:r>
            <w:r>
              <w:rPr>
                <w:rFonts w:hint="eastAsia" w:ascii="宋体" w:hAnsi="宋体" w:cs="宋体"/>
                <w:b w:val="0"/>
                <w:bCs/>
                <w:color w:val="auto"/>
                <w:szCs w:val="21"/>
                <w:highlight w:val="none"/>
                <w:u w:val="single"/>
              </w:rPr>
              <w:t>%</w:t>
            </w:r>
            <w:r>
              <w:rPr>
                <w:rFonts w:hint="eastAsia" w:ascii="宋体" w:hAnsi="宋体" w:cs="宋体"/>
                <w:b w:val="0"/>
                <w:bCs/>
                <w:color w:val="auto"/>
                <w:szCs w:val="21"/>
                <w:highlight w:val="none"/>
                <w:u w:val="single"/>
                <w:lang w:val="en-US" w:eastAsia="zh-CN"/>
              </w:rPr>
              <w:t xml:space="preserve"> </w:t>
            </w:r>
            <w:r>
              <w:rPr>
                <w:rFonts w:hint="eastAsia" w:ascii="宋体" w:hAnsi="宋体" w:cs="宋体"/>
                <w:b w:val="0"/>
                <w:bCs/>
                <w:color w:val="auto"/>
                <w:szCs w:val="21"/>
                <w:highlight w:val="none"/>
              </w:rPr>
              <w:t>以上；</w:t>
            </w:r>
          </w:p>
          <w:p w14:paraId="54CD3B75">
            <w:pPr>
              <w:numPr>
                <w:ilvl w:val="0"/>
                <w:numId w:val="0"/>
              </w:numPr>
              <w:spacing w:line="440" w:lineRule="exact"/>
              <w:rPr>
                <w:rFonts w:hint="eastAsia" w:ascii="宋体" w:hAnsi="宋体" w:cs="宋体"/>
                <w:b w:val="0"/>
                <w:bCs/>
                <w:color w:val="auto"/>
                <w:szCs w:val="21"/>
                <w:highlight w:val="none"/>
              </w:rPr>
            </w:pPr>
            <w:r>
              <w:rPr>
                <w:rFonts w:hint="eastAsia" w:ascii="宋体" w:hAnsi="宋体" w:cs="宋体"/>
                <w:b w:val="0"/>
                <w:bCs/>
                <w:color w:val="auto"/>
                <w:szCs w:val="21"/>
                <w:highlight w:val="none"/>
              </w:rPr>
              <w:t>④要求获得采购合同的供应商将采购项目中的</w:t>
            </w:r>
            <w:r>
              <w:rPr>
                <w:rFonts w:hint="eastAsia" w:ascii="宋体" w:hAnsi="宋体" w:cs="宋体"/>
                <w:b w:val="0"/>
                <w:bCs/>
                <w:color w:val="auto"/>
                <w:szCs w:val="21"/>
                <w:highlight w:val="none"/>
                <w:u w:val="single"/>
              </w:rPr>
              <w:t xml:space="preserve"> </w:t>
            </w:r>
            <w:r>
              <w:rPr>
                <w:rFonts w:hint="eastAsia" w:ascii="宋体" w:hAnsi="宋体" w:cs="宋体"/>
                <w:b w:val="0"/>
                <w:bCs/>
                <w:color w:val="auto"/>
                <w:szCs w:val="21"/>
                <w:highlight w:val="none"/>
                <w:u w:val="single"/>
                <w:lang w:val="en-US" w:eastAsia="zh-CN"/>
              </w:rPr>
              <w:t xml:space="preserve"> 30   %</w:t>
            </w:r>
            <w:r>
              <w:rPr>
                <w:rFonts w:hint="eastAsia" w:ascii="宋体" w:hAnsi="宋体" w:cs="宋体"/>
                <w:b w:val="0"/>
                <w:bCs/>
                <w:color w:val="auto"/>
                <w:szCs w:val="21"/>
                <w:highlight w:val="none"/>
              </w:rPr>
              <w:t>(比例）分包给一家或者多家中小企业。</w:t>
            </w:r>
          </w:p>
          <w:p w14:paraId="75A5389E">
            <w:pPr>
              <w:numPr>
                <w:ilvl w:val="0"/>
                <w:numId w:val="0"/>
              </w:numPr>
              <w:spacing w:line="440" w:lineRule="exact"/>
              <w:rPr>
                <w:rFonts w:hint="eastAsia" w:ascii="宋体" w:hAnsi="宋体" w:cs="宋体"/>
                <w:b w:val="0"/>
                <w:bCs/>
                <w:color w:val="auto"/>
                <w:szCs w:val="21"/>
                <w:highlight w:val="none"/>
              </w:rPr>
            </w:pPr>
            <w:r>
              <w:rPr>
                <w:rFonts w:hint="eastAsia" w:ascii="宋体" w:hAnsi="宋体" w:cs="宋体"/>
                <w:b w:val="0"/>
                <w:bCs/>
                <w:color w:val="auto"/>
                <w:szCs w:val="21"/>
                <w:highlight w:val="none"/>
              </w:rPr>
              <w:t>⑤组成联合体或者接受分包合同的中小企业与联合体内其他企业、分包企业之间不得存在直接控股、管理关系。</w:t>
            </w:r>
          </w:p>
          <w:p w14:paraId="2CEEABF7">
            <w:pPr>
              <w:pStyle w:val="23"/>
              <w:spacing w:line="360" w:lineRule="auto"/>
              <w:rPr>
                <w:rFonts w:hAnsi="宋体" w:cs="宋体"/>
                <w:b w:val="0"/>
                <w:bCs/>
                <w:color w:val="auto"/>
                <w:szCs w:val="21"/>
                <w:highlight w:val="none"/>
              </w:rPr>
            </w:pPr>
            <w:r>
              <w:rPr>
                <w:rFonts w:hint="eastAsia" w:ascii="宋体" w:hAnsi="宋体" w:cs="宋体"/>
                <w:b w:val="0"/>
                <w:bCs/>
                <w:color w:val="auto"/>
                <w:szCs w:val="21"/>
                <w:highlight w:val="none"/>
                <w:lang w:eastAsia="zh-CN"/>
              </w:rPr>
              <w:t>（</w:t>
            </w:r>
            <w:r>
              <w:rPr>
                <w:rFonts w:hint="eastAsia" w:ascii="宋体" w:hAnsi="宋体" w:cs="宋体"/>
                <w:b w:val="0"/>
                <w:bCs/>
                <w:color w:val="auto"/>
                <w:szCs w:val="21"/>
                <w:highlight w:val="none"/>
                <w:lang w:val="en-US" w:eastAsia="zh-CN"/>
              </w:rPr>
              <w:t>6</w:t>
            </w:r>
            <w:r>
              <w:rPr>
                <w:rFonts w:hint="eastAsia" w:ascii="宋体" w:hAnsi="宋体" w:cs="宋体"/>
                <w:b w:val="0"/>
                <w:bCs/>
                <w:color w:val="auto"/>
                <w:szCs w:val="21"/>
                <w:highlight w:val="none"/>
                <w:lang w:eastAsia="zh-CN"/>
              </w:rPr>
              <w:t>）上述第（4）项中确定为“</w:t>
            </w:r>
            <w:r>
              <w:rPr>
                <w:rFonts w:hint="eastAsia" w:ascii="宋体" w:hAnsi="宋体" w:cs="宋体"/>
                <w:b w:val="0"/>
                <w:bCs/>
                <w:color w:val="auto"/>
                <w:szCs w:val="21"/>
                <w:highlight w:val="none"/>
              </w:rPr>
              <w:t>②否</w:t>
            </w:r>
            <w:r>
              <w:rPr>
                <w:rFonts w:hint="eastAsia" w:ascii="宋体" w:hAnsi="宋体" w:cs="宋体"/>
                <w:b w:val="0"/>
                <w:bCs/>
                <w:color w:val="auto"/>
                <w:szCs w:val="21"/>
                <w:highlight w:val="none"/>
                <w:lang w:eastAsia="zh-CN"/>
              </w:rPr>
              <w:t>”的采购项目，即非专门面向中小微企业招标项目，执行价格评审优惠的扶持政策。相关政策按本招标文件（</w:t>
            </w:r>
            <w:r>
              <w:rPr>
                <w:rFonts w:hint="eastAsia"/>
                <w:b w:val="0"/>
                <w:bCs/>
                <w:color w:val="auto"/>
                <w:highlight w:val="none"/>
              </w:rPr>
              <w:t>第五章  政府采购政策相关说明</w:t>
            </w:r>
            <w:r>
              <w:rPr>
                <w:rFonts w:hint="eastAsia" w:ascii="宋体" w:hAnsi="宋体" w:cs="宋体"/>
                <w:b w:val="0"/>
                <w:bCs/>
                <w:color w:val="auto"/>
                <w:szCs w:val="21"/>
                <w:highlight w:val="none"/>
                <w:lang w:eastAsia="zh-CN"/>
              </w:rPr>
              <w:t>）执行。</w:t>
            </w:r>
            <w:r>
              <w:rPr>
                <w:rFonts w:hint="eastAsia" w:ascii="宋体" w:hAnsi="宋体" w:cs="宋体"/>
                <w:b w:val="0"/>
                <w:bCs/>
                <w:color w:val="auto"/>
                <w:szCs w:val="21"/>
                <w:highlight w:val="none"/>
              </w:rPr>
              <w:t>专门面向中小企业采购的项目或者标项，不再执行价格评审优惠的扶持政策。</w:t>
            </w:r>
          </w:p>
        </w:tc>
      </w:tr>
      <w:tr w14:paraId="79D99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14:paraId="44E559C1">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7</w:t>
            </w:r>
          </w:p>
        </w:tc>
        <w:tc>
          <w:tcPr>
            <w:tcW w:w="1568" w:type="dxa"/>
            <w:vAlign w:val="center"/>
          </w:tcPr>
          <w:p w14:paraId="23E064A2">
            <w:pPr>
              <w:pStyle w:val="23"/>
              <w:spacing w:line="440" w:lineRule="exact"/>
              <w:rPr>
                <w:rFonts w:hAnsi="宋体" w:cs="宋体"/>
                <w:b w:val="0"/>
                <w:bCs/>
                <w:color w:val="auto"/>
                <w:spacing w:val="-10"/>
                <w:szCs w:val="21"/>
                <w:highlight w:val="none"/>
              </w:rPr>
            </w:pPr>
            <w:r>
              <w:rPr>
                <w:rFonts w:hint="eastAsia" w:hAnsi="宋体" w:cs="宋体"/>
                <w:b w:val="0"/>
                <w:bCs/>
                <w:color w:val="auto"/>
                <w:spacing w:val="-20"/>
                <w:szCs w:val="21"/>
                <w:highlight w:val="none"/>
              </w:rPr>
              <w:t>递交竞争性磋商响应文件截止时间</w:t>
            </w:r>
          </w:p>
        </w:tc>
        <w:tc>
          <w:tcPr>
            <w:tcW w:w="7274" w:type="dxa"/>
            <w:vAlign w:val="center"/>
          </w:tcPr>
          <w:p w14:paraId="5B00527B">
            <w:pPr>
              <w:pStyle w:val="23"/>
              <w:spacing w:line="0" w:lineRule="atLeast"/>
              <w:rPr>
                <w:rFonts w:hAnsi="宋体" w:cs="宋体"/>
                <w:b w:val="0"/>
                <w:bCs/>
                <w:color w:val="auto"/>
                <w:szCs w:val="21"/>
                <w:highlight w:val="none"/>
              </w:rPr>
            </w:pPr>
            <w:r>
              <w:rPr>
                <w:rFonts w:hint="eastAsia" w:hAnsi="宋体" w:cs="宋体"/>
                <w:b w:val="0"/>
                <w:bCs/>
                <w:color w:val="auto"/>
                <w:szCs w:val="21"/>
                <w:highlight w:val="none"/>
                <w:u w:val="single"/>
                <w:lang w:eastAsia="zh-CN"/>
              </w:rPr>
              <w:t>2025</w:t>
            </w:r>
            <w:r>
              <w:rPr>
                <w:rFonts w:hint="eastAsia" w:hAnsi="宋体" w:cs="宋体"/>
                <w:b w:val="0"/>
                <w:bCs/>
                <w:color w:val="auto"/>
                <w:szCs w:val="21"/>
                <w:highlight w:val="none"/>
                <w:u w:val="single"/>
              </w:rPr>
              <w:t>年</w:t>
            </w:r>
            <w:r>
              <w:rPr>
                <w:rFonts w:hint="eastAsia" w:ascii="宋体" w:hAnsi="宋体" w:cs="Arial"/>
                <w:b w:val="0"/>
                <w:bCs/>
                <w:color w:val="auto"/>
                <w:sz w:val="24"/>
                <w:highlight w:val="none"/>
                <w:u w:val="single"/>
                <w:lang w:val="en-US" w:eastAsia="zh-CN"/>
              </w:rPr>
              <w:t>4</w:t>
            </w:r>
            <w:r>
              <w:rPr>
                <w:rFonts w:hint="eastAsia" w:ascii="宋体" w:hAnsi="宋体" w:eastAsia="宋体" w:cs="Arial"/>
                <w:b w:val="0"/>
                <w:bCs/>
                <w:color w:val="auto"/>
                <w:sz w:val="24"/>
                <w:highlight w:val="none"/>
                <w:u w:val="single"/>
                <w:lang w:val="en-US" w:eastAsia="zh-CN"/>
              </w:rPr>
              <w:t>月</w:t>
            </w:r>
            <w:r>
              <w:rPr>
                <w:rFonts w:hint="eastAsia" w:ascii="宋体" w:hAnsi="宋体" w:cs="Arial"/>
                <w:b w:val="0"/>
                <w:bCs/>
                <w:color w:val="auto"/>
                <w:sz w:val="24"/>
                <w:highlight w:val="none"/>
                <w:u w:val="single"/>
                <w:lang w:val="en-US" w:eastAsia="zh-CN"/>
              </w:rPr>
              <w:t>29</w:t>
            </w:r>
            <w:r>
              <w:rPr>
                <w:rFonts w:hint="eastAsia" w:ascii="宋体" w:hAnsi="宋体" w:eastAsia="宋体" w:cs="Arial"/>
                <w:b w:val="0"/>
                <w:bCs/>
                <w:color w:val="auto"/>
                <w:sz w:val="24"/>
                <w:highlight w:val="none"/>
                <w:u w:val="single"/>
                <w:lang w:val="en-US" w:eastAsia="zh-CN"/>
              </w:rPr>
              <w:t>日</w:t>
            </w:r>
            <w:r>
              <w:rPr>
                <w:rFonts w:hint="eastAsia" w:ascii="宋体" w:hAnsi="宋体" w:cs="Arial"/>
                <w:b w:val="0"/>
                <w:bCs/>
                <w:color w:val="auto"/>
                <w:sz w:val="24"/>
                <w:highlight w:val="none"/>
                <w:u w:val="single"/>
                <w:lang w:val="en-US" w:eastAsia="zh-CN"/>
              </w:rPr>
              <w:t>9</w:t>
            </w:r>
            <w:r>
              <w:rPr>
                <w:rFonts w:hint="eastAsia" w:ascii="宋体" w:hAnsi="宋体" w:eastAsia="宋体" w:cs="Arial"/>
                <w:b w:val="0"/>
                <w:bCs/>
                <w:color w:val="auto"/>
                <w:sz w:val="24"/>
                <w:highlight w:val="none"/>
                <w:u w:val="single"/>
                <w:lang w:val="en-US" w:eastAsia="zh-CN"/>
              </w:rPr>
              <w:t>:00</w:t>
            </w:r>
            <w:r>
              <w:rPr>
                <w:rFonts w:hint="eastAsia" w:hAnsi="宋体" w:cs="宋体"/>
                <w:b w:val="0"/>
                <w:bCs/>
                <w:color w:val="auto"/>
                <w:szCs w:val="21"/>
                <w:highlight w:val="none"/>
              </w:rPr>
              <w:t>（北京时间）</w:t>
            </w:r>
          </w:p>
        </w:tc>
      </w:tr>
      <w:tr w14:paraId="7296A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14:paraId="34D7E64C">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8</w:t>
            </w:r>
          </w:p>
        </w:tc>
        <w:tc>
          <w:tcPr>
            <w:tcW w:w="1568" w:type="dxa"/>
            <w:vAlign w:val="center"/>
          </w:tcPr>
          <w:p w14:paraId="0E166FEC">
            <w:pPr>
              <w:pStyle w:val="23"/>
              <w:spacing w:line="440" w:lineRule="exact"/>
              <w:rPr>
                <w:rFonts w:hAnsi="宋体" w:cs="宋体"/>
                <w:b w:val="0"/>
                <w:bCs/>
                <w:color w:val="auto"/>
                <w:spacing w:val="-20"/>
                <w:szCs w:val="21"/>
                <w:highlight w:val="none"/>
              </w:rPr>
            </w:pPr>
            <w:r>
              <w:rPr>
                <w:rFonts w:hint="eastAsia" w:hAnsi="宋体" w:cs="宋体"/>
                <w:b w:val="0"/>
                <w:bCs/>
                <w:color w:val="auto"/>
                <w:szCs w:val="21"/>
                <w:highlight w:val="none"/>
              </w:rPr>
              <w:t>磋商开始时间</w:t>
            </w:r>
          </w:p>
        </w:tc>
        <w:tc>
          <w:tcPr>
            <w:tcW w:w="7274" w:type="dxa"/>
            <w:vAlign w:val="center"/>
          </w:tcPr>
          <w:p w14:paraId="4F4ADC43">
            <w:pPr>
              <w:pStyle w:val="23"/>
              <w:spacing w:line="0" w:lineRule="atLeast"/>
              <w:rPr>
                <w:rFonts w:hAnsi="宋体" w:cs="宋体"/>
                <w:b w:val="0"/>
                <w:bCs/>
                <w:color w:val="auto"/>
                <w:szCs w:val="21"/>
                <w:highlight w:val="none"/>
              </w:rPr>
            </w:pPr>
            <w:r>
              <w:rPr>
                <w:rFonts w:hint="eastAsia" w:hAnsi="宋体" w:cs="宋体"/>
                <w:b w:val="0"/>
                <w:bCs/>
                <w:color w:val="auto"/>
                <w:szCs w:val="21"/>
                <w:highlight w:val="none"/>
                <w:u w:val="single"/>
                <w:lang w:eastAsia="zh-CN"/>
              </w:rPr>
              <w:t>2025</w:t>
            </w:r>
            <w:r>
              <w:rPr>
                <w:rFonts w:hint="eastAsia" w:hAnsi="宋体" w:cs="宋体"/>
                <w:b w:val="0"/>
                <w:bCs/>
                <w:color w:val="auto"/>
                <w:szCs w:val="21"/>
                <w:highlight w:val="none"/>
                <w:u w:val="single"/>
              </w:rPr>
              <w:t>年</w:t>
            </w:r>
            <w:r>
              <w:rPr>
                <w:rFonts w:hint="eastAsia" w:ascii="宋体" w:hAnsi="宋体" w:cs="Arial"/>
                <w:b w:val="0"/>
                <w:bCs/>
                <w:color w:val="auto"/>
                <w:sz w:val="24"/>
                <w:highlight w:val="none"/>
                <w:u w:val="single"/>
                <w:lang w:val="en-US" w:eastAsia="zh-CN"/>
              </w:rPr>
              <w:t>4</w:t>
            </w:r>
            <w:r>
              <w:rPr>
                <w:rFonts w:hint="eastAsia" w:ascii="宋体" w:hAnsi="宋体" w:eastAsia="宋体" w:cs="Arial"/>
                <w:b w:val="0"/>
                <w:bCs/>
                <w:color w:val="auto"/>
                <w:sz w:val="24"/>
                <w:highlight w:val="none"/>
                <w:u w:val="single"/>
                <w:lang w:val="en-US" w:eastAsia="zh-CN"/>
              </w:rPr>
              <w:t>月</w:t>
            </w:r>
            <w:r>
              <w:rPr>
                <w:rFonts w:hint="eastAsia" w:ascii="宋体" w:hAnsi="宋体" w:cs="Arial"/>
                <w:b w:val="0"/>
                <w:bCs/>
                <w:color w:val="auto"/>
                <w:sz w:val="24"/>
                <w:highlight w:val="none"/>
                <w:u w:val="single"/>
                <w:lang w:val="en-US" w:eastAsia="zh-CN"/>
              </w:rPr>
              <w:t>29</w:t>
            </w:r>
            <w:r>
              <w:rPr>
                <w:rFonts w:hint="eastAsia" w:ascii="宋体" w:hAnsi="宋体" w:eastAsia="宋体" w:cs="Arial"/>
                <w:b w:val="0"/>
                <w:bCs/>
                <w:color w:val="auto"/>
                <w:sz w:val="24"/>
                <w:highlight w:val="none"/>
                <w:u w:val="single"/>
                <w:lang w:val="en-US" w:eastAsia="zh-CN"/>
              </w:rPr>
              <w:t>日</w:t>
            </w:r>
            <w:r>
              <w:rPr>
                <w:rFonts w:hint="eastAsia" w:ascii="宋体" w:hAnsi="宋体" w:cs="Arial"/>
                <w:b w:val="0"/>
                <w:bCs/>
                <w:color w:val="auto"/>
                <w:sz w:val="24"/>
                <w:highlight w:val="none"/>
                <w:u w:val="single"/>
                <w:lang w:val="en-US" w:eastAsia="zh-CN"/>
              </w:rPr>
              <w:t>9</w:t>
            </w:r>
            <w:r>
              <w:rPr>
                <w:rFonts w:hint="eastAsia" w:ascii="宋体" w:hAnsi="宋体" w:eastAsia="宋体" w:cs="Arial"/>
                <w:b w:val="0"/>
                <w:bCs/>
                <w:color w:val="auto"/>
                <w:sz w:val="24"/>
                <w:highlight w:val="none"/>
                <w:u w:val="single"/>
                <w:lang w:val="en-US" w:eastAsia="zh-CN"/>
              </w:rPr>
              <w:t>:00</w:t>
            </w:r>
            <w:r>
              <w:rPr>
                <w:rFonts w:hint="eastAsia" w:hAnsi="宋体" w:cs="宋体"/>
                <w:b w:val="0"/>
                <w:bCs/>
                <w:color w:val="auto"/>
                <w:szCs w:val="21"/>
                <w:highlight w:val="none"/>
              </w:rPr>
              <w:t>（北京时间）</w:t>
            </w:r>
          </w:p>
        </w:tc>
      </w:tr>
      <w:tr w14:paraId="3084F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14:paraId="25764149">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9</w:t>
            </w:r>
          </w:p>
        </w:tc>
        <w:tc>
          <w:tcPr>
            <w:tcW w:w="1568" w:type="dxa"/>
            <w:vAlign w:val="center"/>
          </w:tcPr>
          <w:p w14:paraId="76D01691">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磋商地点</w:t>
            </w:r>
          </w:p>
        </w:tc>
        <w:tc>
          <w:tcPr>
            <w:tcW w:w="7274" w:type="dxa"/>
            <w:vAlign w:val="center"/>
          </w:tcPr>
          <w:p w14:paraId="2BCB640D">
            <w:pPr>
              <w:pStyle w:val="23"/>
              <w:spacing w:line="0" w:lineRule="atLeast"/>
              <w:rPr>
                <w:rFonts w:hAnsi="宋体" w:cs="宋体"/>
                <w:b w:val="0"/>
                <w:bCs/>
                <w:color w:val="auto"/>
                <w:szCs w:val="21"/>
                <w:highlight w:val="none"/>
              </w:rPr>
            </w:pPr>
            <w:r>
              <w:rPr>
                <w:rFonts w:hint="eastAsia" w:hAnsi="宋体" w:cs="宋体"/>
                <w:b w:val="0"/>
                <w:bCs/>
                <w:color w:val="auto"/>
                <w:szCs w:val="21"/>
                <w:highlight w:val="none"/>
              </w:rPr>
              <w:t>金华市公共资源交易中心磐安县分中心评标室二 （磐安县安文街道花月路211号建设大厦22楼）</w:t>
            </w:r>
          </w:p>
        </w:tc>
      </w:tr>
      <w:tr w14:paraId="0E8D8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7" w:hRule="atLeast"/>
          <w:jc w:val="center"/>
        </w:trPr>
        <w:tc>
          <w:tcPr>
            <w:tcW w:w="750" w:type="dxa"/>
            <w:vAlign w:val="center"/>
          </w:tcPr>
          <w:p w14:paraId="25E3A059">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10</w:t>
            </w:r>
          </w:p>
        </w:tc>
        <w:tc>
          <w:tcPr>
            <w:tcW w:w="1568" w:type="dxa"/>
            <w:vAlign w:val="center"/>
          </w:tcPr>
          <w:p w14:paraId="00B8FA7A">
            <w:pPr>
              <w:pStyle w:val="23"/>
              <w:snapToGrid w:val="0"/>
              <w:spacing w:line="520" w:lineRule="exact"/>
              <w:rPr>
                <w:rFonts w:hAnsi="宋体" w:cs="宋体"/>
                <w:b w:val="0"/>
                <w:bCs/>
                <w:color w:val="auto"/>
                <w:szCs w:val="21"/>
                <w:highlight w:val="none"/>
              </w:rPr>
            </w:pPr>
            <w:r>
              <w:rPr>
                <w:rFonts w:hint="eastAsia" w:hAnsi="宋体" w:cs="宋体"/>
                <w:b w:val="0"/>
                <w:bCs/>
                <w:color w:val="auto"/>
                <w:szCs w:val="21"/>
                <w:highlight w:val="none"/>
              </w:rPr>
              <w:t>电子竞争性磋商响应文件的传输递交</w:t>
            </w:r>
          </w:p>
        </w:tc>
        <w:tc>
          <w:tcPr>
            <w:tcW w:w="7274" w:type="dxa"/>
            <w:vAlign w:val="center"/>
          </w:tcPr>
          <w:p w14:paraId="12B910F1">
            <w:pPr>
              <w:pStyle w:val="23"/>
              <w:spacing w:line="0" w:lineRule="atLeast"/>
              <w:rPr>
                <w:rFonts w:hAnsi="宋体" w:cs="宋体"/>
                <w:b w:val="0"/>
                <w:bCs/>
                <w:color w:val="auto"/>
                <w:szCs w:val="21"/>
                <w:highlight w:val="none"/>
              </w:rPr>
            </w:pPr>
            <w:r>
              <w:rPr>
                <w:rFonts w:hint="eastAsia" w:hAnsi="宋体" w:cs="宋体"/>
                <w:b w:val="0"/>
                <w:bCs/>
                <w:color w:val="auto"/>
                <w:szCs w:val="21"/>
                <w:highlight w:val="none"/>
              </w:rPr>
              <w:t>磋商响应人应当在磋商响应截止时间前完成电子竞争性磋商响应文件的传输递交，磋商响应截止时间前可以补充、修改或者撤回电子竞争性磋商响应文件。补充或者修改电子竞争性磋商响应文件的，应当先行撤回原文件，补充、修改后重新传输递交。磋商响应截止时间前未完成传输的，视为撤回竞争性磋商响应文件。磋商响应截止时间后送达的竞争性磋商响应文件，将被拒收。</w:t>
            </w:r>
          </w:p>
        </w:tc>
      </w:tr>
      <w:tr w14:paraId="57B50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14:paraId="48A36836">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11</w:t>
            </w:r>
          </w:p>
        </w:tc>
        <w:tc>
          <w:tcPr>
            <w:tcW w:w="1568" w:type="dxa"/>
            <w:vAlign w:val="center"/>
          </w:tcPr>
          <w:p w14:paraId="3632B5A1">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签订合同</w:t>
            </w:r>
          </w:p>
        </w:tc>
        <w:tc>
          <w:tcPr>
            <w:tcW w:w="7274" w:type="dxa"/>
            <w:vAlign w:val="center"/>
          </w:tcPr>
          <w:p w14:paraId="668D2811">
            <w:pPr>
              <w:pStyle w:val="23"/>
              <w:spacing w:line="0" w:lineRule="atLeast"/>
              <w:rPr>
                <w:rFonts w:hAnsi="宋体" w:cs="宋体"/>
                <w:b w:val="0"/>
                <w:bCs/>
                <w:color w:val="auto"/>
                <w:szCs w:val="21"/>
                <w:highlight w:val="none"/>
              </w:rPr>
            </w:pPr>
            <w:r>
              <w:rPr>
                <w:rFonts w:hint="eastAsia" w:hAnsi="宋体" w:cs="宋体"/>
                <w:b w:val="0"/>
                <w:bCs/>
                <w:color w:val="auto"/>
                <w:szCs w:val="21"/>
                <w:highlight w:val="none"/>
              </w:rPr>
              <w:t>采购人确定中标供应商之日起两个工作日内后发出成交通知书。</w:t>
            </w:r>
          </w:p>
          <w:p w14:paraId="331964D2">
            <w:pPr>
              <w:pStyle w:val="23"/>
              <w:spacing w:line="0" w:lineRule="atLeast"/>
              <w:rPr>
                <w:rFonts w:hAnsi="宋体" w:cs="宋体"/>
                <w:b w:val="0"/>
                <w:bCs/>
                <w:color w:val="auto"/>
                <w:szCs w:val="21"/>
                <w:highlight w:val="none"/>
              </w:rPr>
            </w:pPr>
            <w:r>
              <w:rPr>
                <w:rFonts w:hint="eastAsia" w:hAnsi="宋体" w:cs="宋体"/>
                <w:b w:val="0"/>
                <w:bCs/>
                <w:color w:val="auto"/>
                <w:szCs w:val="21"/>
                <w:highlight w:val="none"/>
              </w:rPr>
              <w:t>在中标通知书发出20日内和采购人签订采购合同。</w:t>
            </w:r>
          </w:p>
        </w:tc>
      </w:tr>
      <w:tr w14:paraId="7B7EB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14:paraId="523D0B65">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12</w:t>
            </w:r>
          </w:p>
        </w:tc>
        <w:tc>
          <w:tcPr>
            <w:tcW w:w="1568" w:type="dxa"/>
            <w:vAlign w:val="center"/>
          </w:tcPr>
          <w:p w14:paraId="28685F54">
            <w:pPr>
              <w:pStyle w:val="23"/>
              <w:snapToGrid w:val="0"/>
              <w:spacing w:line="380" w:lineRule="exact"/>
              <w:rPr>
                <w:rFonts w:hAnsi="宋体" w:cs="宋体"/>
                <w:b w:val="0"/>
                <w:bCs/>
                <w:color w:val="auto"/>
                <w:szCs w:val="21"/>
                <w:highlight w:val="none"/>
              </w:rPr>
            </w:pPr>
            <w:r>
              <w:rPr>
                <w:rFonts w:hint="eastAsia" w:hAnsi="宋体" w:cs="宋体"/>
                <w:b w:val="0"/>
                <w:bCs/>
                <w:color w:val="auto"/>
                <w:szCs w:val="21"/>
                <w:highlight w:val="none"/>
              </w:rPr>
              <w:t>信用查询</w:t>
            </w:r>
          </w:p>
        </w:tc>
        <w:tc>
          <w:tcPr>
            <w:tcW w:w="7274" w:type="dxa"/>
            <w:vAlign w:val="center"/>
          </w:tcPr>
          <w:p w14:paraId="713BD39C">
            <w:pPr>
              <w:pStyle w:val="23"/>
              <w:snapToGrid w:val="0"/>
              <w:spacing w:line="380" w:lineRule="exact"/>
              <w:rPr>
                <w:rFonts w:hAnsi="宋体" w:cs="宋体"/>
                <w:b w:val="0"/>
                <w:bCs/>
                <w:color w:val="auto"/>
                <w:szCs w:val="21"/>
                <w:highlight w:val="none"/>
              </w:rPr>
            </w:pPr>
            <w:r>
              <w:rPr>
                <w:rFonts w:hint="eastAsia" w:hAnsi="宋体" w:cs="宋体"/>
                <w:b w:val="0"/>
                <w:bCs/>
                <w:color w:val="auto"/>
                <w:szCs w:val="21"/>
                <w:highlight w:val="none"/>
              </w:rPr>
              <w:t>根据《关于在政府采购活动中查询及使用信用记录有关问题的通知》财库[2016]125号的规定：</w:t>
            </w:r>
          </w:p>
          <w:p w14:paraId="57099A57">
            <w:pPr>
              <w:pStyle w:val="23"/>
              <w:snapToGrid w:val="0"/>
              <w:spacing w:line="380" w:lineRule="exact"/>
              <w:rPr>
                <w:rFonts w:hAnsi="宋体" w:cs="宋体"/>
                <w:b w:val="0"/>
                <w:bCs/>
                <w:color w:val="auto"/>
                <w:szCs w:val="21"/>
                <w:highlight w:val="none"/>
              </w:rPr>
            </w:pPr>
            <w:r>
              <w:rPr>
                <w:rFonts w:hint="eastAsia" w:hAnsi="宋体" w:cs="宋体"/>
                <w:b w:val="0"/>
                <w:bCs/>
                <w:color w:val="auto"/>
                <w:szCs w:val="21"/>
                <w:highlight w:val="none"/>
              </w:rPr>
              <w:t>1）采购人或采购代理机构将对本项目供应商的信用记录进行查询。查询渠道为信用中国网站（www.creditchina.gov.cn）、中国政府采购网（www.ccgp.gov.cn）；</w:t>
            </w:r>
          </w:p>
          <w:p w14:paraId="6D895A8E">
            <w:pPr>
              <w:pStyle w:val="23"/>
              <w:snapToGrid w:val="0"/>
              <w:spacing w:line="380" w:lineRule="exact"/>
              <w:rPr>
                <w:rFonts w:hAnsi="宋体" w:cs="宋体"/>
                <w:b w:val="0"/>
                <w:bCs/>
                <w:color w:val="auto"/>
                <w:szCs w:val="21"/>
                <w:highlight w:val="none"/>
              </w:rPr>
            </w:pPr>
            <w:r>
              <w:rPr>
                <w:rFonts w:hint="eastAsia" w:hAnsi="宋体" w:cs="宋体"/>
                <w:b w:val="0"/>
                <w:bCs/>
                <w:color w:val="auto"/>
                <w:szCs w:val="21"/>
                <w:highlight w:val="none"/>
              </w:rPr>
              <w:t>2）截止时点：提交竞争性磋商响应文件（响应文件）截止时间前3年内；</w:t>
            </w:r>
          </w:p>
          <w:p w14:paraId="212CB130">
            <w:pPr>
              <w:pStyle w:val="23"/>
              <w:snapToGrid w:val="0"/>
              <w:spacing w:line="380" w:lineRule="exact"/>
              <w:rPr>
                <w:rFonts w:hAnsi="宋体" w:cs="宋体"/>
                <w:b w:val="0"/>
                <w:bCs/>
                <w:color w:val="auto"/>
                <w:szCs w:val="21"/>
                <w:highlight w:val="none"/>
              </w:rPr>
            </w:pPr>
            <w:r>
              <w:rPr>
                <w:rFonts w:hint="eastAsia" w:hAnsi="宋体" w:cs="宋体"/>
                <w:b w:val="0"/>
                <w:bCs/>
                <w:color w:val="auto"/>
                <w:szCs w:val="21"/>
                <w:highlight w:val="none"/>
              </w:rPr>
              <w:t>3）查询记录和证据的留存：信用信息查询记录和证据以网页截图等方式留存。</w:t>
            </w:r>
          </w:p>
          <w:p w14:paraId="6E09DCD9">
            <w:pPr>
              <w:pStyle w:val="23"/>
              <w:snapToGrid w:val="0"/>
              <w:spacing w:line="380" w:lineRule="exact"/>
              <w:rPr>
                <w:rFonts w:hAnsi="宋体" w:cs="宋体"/>
                <w:b w:val="0"/>
                <w:bCs/>
                <w:color w:val="auto"/>
                <w:szCs w:val="21"/>
                <w:highlight w:val="none"/>
              </w:rPr>
            </w:pPr>
            <w:r>
              <w:rPr>
                <w:rFonts w:hint="eastAsia" w:hAnsi="宋体" w:cs="宋体"/>
                <w:b w:val="0"/>
                <w:bCs/>
                <w:color w:val="auto"/>
                <w:szCs w:val="21"/>
                <w:highlight w:val="none"/>
              </w:rPr>
              <w:t>4）使用规则：被列入失信被执行人、重大税收违法案件当事人名单、政府采购严重违法失信行为记录名单及其它不符合《中华人民共和国政府采购法》第二十二条规定条件的，其竞争性磋商响应文件将被拒绝。</w:t>
            </w:r>
          </w:p>
        </w:tc>
      </w:tr>
      <w:tr w14:paraId="57C5E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750" w:type="dxa"/>
            <w:vAlign w:val="center"/>
          </w:tcPr>
          <w:p w14:paraId="1CD9C63D">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13</w:t>
            </w:r>
          </w:p>
        </w:tc>
        <w:tc>
          <w:tcPr>
            <w:tcW w:w="1568" w:type="dxa"/>
            <w:vAlign w:val="center"/>
          </w:tcPr>
          <w:p w14:paraId="00D1048E">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有效投标人为2家时</w:t>
            </w:r>
          </w:p>
        </w:tc>
        <w:tc>
          <w:tcPr>
            <w:tcW w:w="7274" w:type="dxa"/>
            <w:vAlign w:val="center"/>
          </w:tcPr>
          <w:p w14:paraId="5A02E546">
            <w:pPr>
              <w:pStyle w:val="23"/>
              <w:spacing w:line="0" w:lineRule="atLeast"/>
              <w:rPr>
                <w:rStyle w:val="45"/>
                <w:rFonts w:hAnsi="宋体" w:cs="宋体"/>
                <w:b w:val="0"/>
                <w:bCs/>
                <w:color w:val="auto"/>
                <w:szCs w:val="21"/>
                <w:highlight w:val="none"/>
              </w:rPr>
            </w:pPr>
            <w:r>
              <w:rPr>
                <w:rFonts w:hint="eastAsia" w:hAnsi="宋体" w:cs="宋体"/>
                <w:b w:val="0"/>
                <w:bCs/>
                <w:color w:val="auto"/>
                <w:szCs w:val="21"/>
                <w:highlight w:val="none"/>
              </w:rPr>
              <w:t>符合财政部《政府采购竞争性磋商采购方式管理暂行办法》第三条第四项情形的，如有效投标人为2家时，依法继续开标。</w:t>
            </w:r>
          </w:p>
        </w:tc>
      </w:tr>
      <w:tr w14:paraId="6CDD5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50" w:type="dxa"/>
            <w:vAlign w:val="center"/>
          </w:tcPr>
          <w:p w14:paraId="147D637B">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14</w:t>
            </w:r>
          </w:p>
        </w:tc>
        <w:tc>
          <w:tcPr>
            <w:tcW w:w="1568" w:type="dxa"/>
            <w:vAlign w:val="center"/>
          </w:tcPr>
          <w:p w14:paraId="69984F4E">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公告及澄清文件发布网址</w:t>
            </w:r>
          </w:p>
        </w:tc>
        <w:tc>
          <w:tcPr>
            <w:tcW w:w="7274" w:type="dxa"/>
            <w:vAlign w:val="center"/>
          </w:tcPr>
          <w:p w14:paraId="738762F0">
            <w:pPr>
              <w:pStyle w:val="23"/>
              <w:spacing w:line="0" w:lineRule="atLeast"/>
              <w:rPr>
                <w:rFonts w:hAnsi="宋体" w:cs="宋体"/>
                <w:b w:val="0"/>
                <w:bCs/>
                <w:color w:val="auto"/>
                <w:szCs w:val="21"/>
                <w:highlight w:val="none"/>
                <w:u w:val="single"/>
              </w:rPr>
            </w:pPr>
            <w:r>
              <w:rPr>
                <w:rFonts w:hint="eastAsia"/>
                <w:b w:val="0"/>
                <w:bCs/>
                <w:color w:val="auto"/>
                <w:highlight w:val="none"/>
              </w:rPr>
              <w:t>https://zfcg.czt.zj.gov.cn/</w:t>
            </w:r>
          </w:p>
        </w:tc>
      </w:tr>
      <w:tr w14:paraId="41497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50" w:type="dxa"/>
            <w:vAlign w:val="center"/>
          </w:tcPr>
          <w:p w14:paraId="7381F92D">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15</w:t>
            </w:r>
          </w:p>
        </w:tc>
        <w:tc>
          <w:tcPr>
            <w:tcW w:w="1568" w:type="dxa"/>
            <w:vAlign w:val="center"/>
          </w:tcPr>
          <w:p w14:paraId="5CDB9B83">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解释</w:t>
            </w:r>
          </w:p>
        </w:tc>
        <w:tc>
          <w:tcPr>
            <w:tcW w:w="7274" w:type="dxa"/>
            <w:vAlign w:val="center"/>
          </w:tcPr>
          <w:p w14:paraId="2813D2E6">
            <w:pPr>
              <w:pStyle w:val="23"/>
              <w:spacing w:line="0" w:lineRule="atLeast"/>
              <w:rPr>
                <w:rFonts w:hAnsi="宋体" w:cs="宋体"/>
                <w:b w:val="0"/>
                <w:bCs/>
                <w:color w:val="auto"/>
                <w:szCs w:val="21"/>
                <w:highlight w:val="none"/>
              </w:rPr>
            </w:pPr>
            <w:r>
              <w:rPr>
                <w:rFonts w:hint="eastAsia" w:hAnsi="宋体" w:cs="宋体"/>
                <w:b w:val="0"/>
                <w:bCs/>
                <w:color w:val="auto"/>
                <w:szCs w:val="21"/>
                <w:highlight w:val="none"/>
              </w:rPr>
              <w:t>磋商方对磋商响应方的落选不作出任何解释。采购人和招标代理机构的任何工作人员对磋商响应方所作的任何口头解释、介绍、答复，仅供磋商响应方参考，不作为磋商谈判依据，对采购人、招标代理机构和磋商谈判响应方无任何约束力，一切以网上公告及书面形式为准。</w:t>
            </w:r>
          </w:p>
        </w:tc>
      </w:tr>
      <w:tr w14:paraId="16467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750" w:type="dxa"/>
            <w:vAlign w:val="center"/>
          </w:tcPr>
          <w:p w14:paraId="176754AE">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16</w:t>
            </w:r>
          </w:p>
        </w:tc>
        <w:tc>
          <w:tcPr>
            <w:tcW w:w="1568" w:type="dxa"/>
            <w:vAlign w:val="center"/>
          </w:tcPr>
          <w:p w14:paraId="73C7702D">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政采贷</w:t>
            </w:r>
          </w:p>
        </w:tc>
        <w:tc>
          <w:tcPr>
            <w:tcW w:w="7274" w:type="dxa"/>
            <w:vAlign w:val="center"/>
          </w:tcPr>
          <w:p w14:paraId="35DBEDCD">
            <w:pPr>
              <w:pStyle w:val="23"/>
              <w:spacing w:line="0" w:lineRule="atLeast"/>
              <w:rPr>
                <w:rStyle w:val="45"/>
                <w:rFonts w:hAnsi="宋体" w:cs="宋体"/>
                <w:b w:val="0"/>
                <w:bCs/>
                <w:color w:val="auto"/>
                <w:szCs w:val="21"/>
                <w:highlight w:val="none"/>
              </w:rPr>
            </w:pPr>
            <w:r>
              <w:rPr>
                <w:rFonts w:hint="eastAsia" w:hAnsi="宋体" w:cs="宋体"/>
                <w:b w:val="0"/>
                <w:bCs/>
                <w:color w:val="auto"/>
                <w:szCs w:val="21"/>
                <w:highlight w:val="none"/>
              </w:rPr>
              <w:t>本采购项目，中标单位与采购单位签订的政府采购合同适用于政府采购贷款政策，简称“政采贷”，具体内容详见附件《政府采购支持中小企业信用融资相关事项通知》</w:t>
            </w:r>
          </w:p>
        </w:tc>
      </w:tr>
      <w:tr w14:paraId="6DC5F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750" w:type="dxa"/>
            <w:vAlign w:val="center"/>
          </w:tcPr>
          <w:p w14:paraId="1629B7DF">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17</w:t>
            </w:r>
          </w:p>
        </w:tc>
        <w:tc>
          <w:tcPr>
            <w:tcW w:w="1568" w:type="dxa"/>
            <w:vAlign w:val="center"/>
          </w:tcPr>
          <w:p w14:paraId="00A32C84">
            <w:pPr>
              <w:pStyle w:val="23"/>
              <w:spacing w:line="440" w:lineRule="exact"/>
              <w:rPr>
                <w:rFonts w:hAnsi="宋体" w:cs="宋体"/>
                <w:b w:val="0"/>
                <w:bCs/>
                <w:color w:val="auto"/>
                <w:szCs w:val="21"/>
                <w:highlight w:val="none"/>
              </w:rPr>
            </w:pPr>
            <w:r>
              <w:rPr>
                <w:rFonts w:hint="eastAsia" w:hAnsi="宋体" w:cs="宋体"/>
                <w:b w:val="0"/>
                <w:bCs/>
                <w:color w:val="auto"/>
                <w:szCs w:val="21"/>
                <w:highlight w:val="none"/>
              </w:rPr>
              <w:t>投标报价及费用</w:t>
            </w:r>
          </w:p>
        </w:tc>
        <w:tc>
          <w:tcPr>
            <w:tcW w:w="7274" w:type="dxa"/>
            <w:vAlign w:val="center"/>
          </w:tcPr>
          <w:p w14:paraId="6A63A91F">
            <w:pPr>
              <w:pStyle w:val="23"/>
              <w:numPr>
                <w:ilvl w:val="0"/>
                <w:numId w:val="6"/>
              </w:numPr>
              <w:spacing w:line="0" w:lineRule="atLeast"/>
              <w:rPr>
                <w:b w:val="0"/>
                <w:bCs/>
                <w:color w:val="auto"/>
                <w:highlight w:val="none"/>
              </w:rPr>
            </w:pPr>
            <w:r>
              <w:rPr>
                <w:rFonts w:hint="eastAsia" w:hAnsi="宋体" w:cs="宋体"/>
                <w:b w:val="0"/>
                <w:bCs/>
                <w:color w:val="auto"/>
                <w:szCs w:val="21"/>
                <w:highlight w:val="none"/>
              </w:rPr>
              <w:t>本项目投标应以人民币报价；2、不论投标结果如何，投标人均应自行承担所有与投标有关的全部费用；3、本项目招标代理费</w:t>
            </w:r>
            <w:r>
              <w:rPr>
                <w:rFonts w:hint="eastAsia" w:hAnsi="宋体" w:cs="宋体"/>
                <w:b w:val="0"/>
                <w:bCs/>
                <w:color w:val="auto"/>
                <w:szCs w:val="21"/>
                <w:highlight w:val="none"/>
                <w:lang w:val="en-US" w:eastAsia="zh-CN"/>
              </w:rPr>
              <w:t>5000元</w:t>
            </w:r>
            <w:r>
              <w:rPr>
                <w:rFonts w:hint="eastAsia" w:hAnsi="宋体" w:cs="宋体"/>
                <w:b w:val="0"/>
                <w:bCs/>
                <w:color w:val="auto"/>
                <w:szCs w:val="21"/>
                <w:highlight w:val="none"/>
              </w:rPr>
              <w:t>由中标人在领取中标通知书时一次性支付给代理单位。</w:t>
            </w:r>
          </w:p>
        </w:tc>
      </w:tr>
    </w:tbl>
    <w:p w14:paraId="0381D1AE">
      <w:pPr>
        <w:pStyle w:val="50"/>
        <w:rPr>
          <w:rFonts w:hAnsi="宋体"/>
          <w:b w:val="0"/>
          <w:bCs/>
          <w:color w:val="auto"/>
          <w:sz w:val="44"/>
          <w:szCs w:val="44"/>
          <w:highlight w:val="none"/>
        </w:rPr>
      </w:pPr>
      <w:r>
        <w:rPr>
          <w:rFonts w:hint="eastAsia" w:hAnsi="宋体"/>
          <w:b w:val="0"/>
          <w:bCs/>
          <w:color w:val="auto"/>
          <w:kern w:val="2"/>
          <w:highlight w:val="none"/>
        </w:rPr>
        <w:t>注：如本招标文件后面的条款与本表有矛盾的以本表的内容为准。</w:t>
      </w:r>
    </w:p>
    <w:p w14:paraId="455B64A6">
      <w:pPr>
        <w:spacing w:line="340" w:lineRule="exact"/>
        <w:jc w:val="center"/>
        <w:rPr>
          <w:rFonts w:ascii="宋体" w:hAnsi="宋体"/>
          <w:b w:val="0"/>
          <w:bCs/>
          <w:color w:val="auto"/>
          <w:sz w:val="44"/>
          <w:szCs w:val="44"/>
          <w:highlight w:val="none"/>
        </w:rPr>
      </w:pPr>
    </w:p>
    <w:p w14:paraId="45264B35">
      <w:pPr>
        <w:widowControl/>
        <w:jc w:val="left"/>
        <w:rPr>
          <w:rFonts w:ascii="宋体" w:hAnsi="宋体"/>
          <w:b w:val="0"/>
          <w:bCs/>
          <w:color w:val="auto"/>
          <w:sz w:val="44"/>
          <w:szCs w:val="44"/>
          <w:highlight w:val="none"/>
        </w:rPr>
      </w:pPr>
      <w:r>
        <w:rPr>
          <w:rFonts w:ascii="宋体" w:hAnsi="宋体"/>
          <w:b w:val="0"/>
          <w:bCs/>
          <w:color w:val="auto"/>
          <w:sz w:val="44"/>
          <w:szCs w:val="44"/>
          <w:highlight w:val="none"/>
        </w:rPr>
        <w:br w:type="page"/>
      </w:r>
    </w:p>
    <w:p w14:paraId="69DB3177">
      <w:pPr>
        <w:spacing w:line="540" w:lineRule="exact"/>
        <w:jc w:val="center"/>
        <w:outlineLvl w:val="0"/>
        <w:rPr>
          <w:rFonts w:ascii="宋体" w:hAnsi="宋体"/>
          <w:b w:val="0"/>
          <w:bCs/>
          <w:color w:val="auto"/>
          <w:sz w:val="36"/>
          <w:szCs w:val="36"/>
          <w:highlight w:val="none"/>
        </w:rPr>
      </w:pPr>
      <w:bookmarkStart w:id="42" w:name="_Toc1166"/>
      <w:r>
        <w:rPr>
          <w:rFonts w:hint="eastAsia" w:ascii="宋体" w:hAnsi="宋体"/>
          <w:b w:val="0"/>
          <w:bCs/>
          <w:color w:val="auto"/>
          <w:sz w:val="36"/>
          <w:szCs w:val="36"/>
          <w:highlight w:val="none"/>
        </w:rPr>
        <w:t>第一章  招标需求</w:t>
      </w:r>
    </w:p>
    <w:p w14:paraId="3917EDB3">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依据《中华人民共和国土地管理法》、《磐安县</w:t>
      </w:r>
      <w:r>
        <w:rPr>
          <w:rFonts w:hint="eastAsia" w:ascii="宋体" w:hAnsi="宋体" w:cs="宋体"/>
          <w:sz w:val="24"/>
          <w:lang w:val="en-US" w:eastAsia="zh-CN"/>
        </w:rPr>
        <w:t>国土空间总体</w:t>
      </w:r>
      <w:r>
        <w:rPr>
          <w:rFonts w:hint="eastAsia" w:ascii="宋体" w:hAnsi="宋体" w:cs="宋体"/>
          <w:sz w:val="24"/>
        </w:rPr>
        <w:t>规划》等文件精神，对照开展磐安县</w:t>
      </w:r>
      <w:r>
        <w:rPr>
          <w:rFonts w:hint="eastAsia" w:ascii="宋体" w:hAnsi="宋体" w:cs="宋体"/>
          <w:sz w:val="24"/>
          <w:lang w:val="en-US" w:eastAsia="zh-CN"/>
        </w:rPr>
        <w:t>尖山镇新楼萝卜岩山塘建设</w:t>
      </w:r>
      <w:r>
        <w:rPr>
          <w:rFonts w:hint="eastAsia" w:ascii="宋体" w:hAnsi="宋体" w:cs="宋体"/>
          <w:sz w:val="24"/>
        </w:rPr>
        <w:t>工程工作。</w:t>
      </w:r>
    </w:p>
    <w:p w14:paraId="7BECDC3B">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ascii="宋体" w:hAnsi="宋体" w:cs="宋体"/>
          <w:sz w:val="24"/>
        </w:rPr>
      </w:pPr>
      <w:r>
        <w:rPr>
          <w:rFonts w:hint="eastAsia" w:ascii="宋体" w:hAnsi="宋体" w:cs="宋体"/>
          <w:b/>
          <w:bCs/>
          <w:sz w:val="24"/>
          <w:highlight w:val="none"/>
          <w:lang w:eastAsia="zh-CN"/>
        </w:rPr>
        <w:t>一</w:t>
      </w:r>
      <w:r>
        <w:rPr>
          <w:rFonts w:hint="eastAsia" w:ascii="宋体" w:hAnsi="宋体" w:cs="宋体"/>
          <w:b/>
          <w:bCs/>
          <w:sz w:val="24"/>
          <w:highlight w:val="none"/>
        </w:rPr>
        <w:t>、</w:t>
      </w:r>
      <w:r>
        <w:rPr>
          <w:rFonts w:hint="eastAsia" w:ascii="宋体" w:hAnsi="宋体" w:cs="宋体"/>
          <w:b/>
          <w:sz w:val="24"/>
        </w:rPr>
        <w:t>基本情况</w:t>
      </w:r>
    </w:p>
    <w:p w14:paraId="6242BAA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sz w:val="24"/>
        </w:rPr>
      </w:pPr>
      <w:r>
        <w:rPr>
          <w:rFonts w:hint="eastAsia" w:ascii="宋体" w:hAnsi="宋体" w:cs="宋体"/>
          <w:sz w:val="24"/>
        </w:rPr>
        <w:t>本项目位于磐安县</w:t>
      </w:r>
      <w:r>
        <w:rPr>
          <w:rFonts w:hint="eastAsia" w:ascii="宋体" w:hAnsi="宋体" w:cs="宋体"/>
          <w:sz w:val="24"/>
          <w:lang w:val="en-US" w:eastAsia="zh-CN"/>
        </w:rPr>
        <w:t>尖山</w:t>
      </w:r>
      <w:r>
        <w:rPr>
          <w:rFonts w:hint="eastAsia" w:ascii="宋体" w:hAnsi="宋体" w:cs="宋体"/>
          <w:sz w:val="24"/>
        </w:rPr>
        <w:t>镇</w:t>
      </w:r>
      <w:r>
        <w:rPr>
          <w:rFonts w:hint="eastAsia" w:ascii="宋体" w:hAnsi="宋体" w:cs="宋体"/>
          <w:sz w:val="24"/>
          <w:lang w:val="en-US" w:eastAsia="zh-CN"/>
        </w:rPr>
        <w:t>新楼</w:t>
      </w:r>
      <w:r>
        <w:rPr>
          <w:rFonts w:hint="eastAsia" w:ascii="宋体" w:hAnsi="宋体" w:cs="宋体"/>
          <w:sz w:val="24"/>
        </w:rPr>
        <w:t>村，主要建设内容包括大坝、溢洪道</w:t>
      </w:r>
      <w:r>
        <w:rPr>
          <w:rFonts w:hint="eastAsia" w:ascii="宋体" w:hAnsi="宋体" w:cs="宋体"/>
          <w:sz w:val="24"/>
          <w:lang w:eastAsia="zh-CN"/>
        </w:rPr>
        <w:t>、放水设施、</w:t>
      </w:r>
      <w:r>
        <w:rPr>
          <w:rFonts w:hint="eastAsia" w:ascii="宋体" w:hAnsi="宋体" w:cs="宋体"/>
          <w:sz w:val="24"/>
          <w:lang w:val="en-US" w:eastAsia="zh-CN"/>
        </w:rPr>
        <w:t>闸阀室工程</w:t>
      </w:r>
      <w:r>
        <w:rPr>
          <w:rFonts w:hint="eastAsia" w:ascii="宋体" w:hAnsi="宋体" w:cs="宋体"/>
          <w:sz w:val="24"/>
        </w:rPr>
        <w:t>等。该项目为V 等屋顶山塘，集雨面积为0.05km²，正常蓄水位579.30m，正常库容1.94万m³，校核洪水位579.43m，总库容1.95万m³。大坝采用C20砼灌砌石重力坝，坝顶高程580.50m，坝底高程566.00m，最大坝高14.50m，坝顶宽3.0m。山塘泄洪方式采用坝顶溢流式，溢流堰顶高程579.30m，堰型为WES型，溢流堰总宽6m。</w:t>
      </w:r>
    </w:p>
    <w:p w14:paraId="0CB4E909">
      <w:pPr>
        <w:keepNext w:val="0"/>
        <w:keepLines w:val="0"/>
        <w:pageBreakBefore w:val="0"/>
        <w:numPr>
          <w:ilvl w:val="0"/>
          <w:numId w:val="7"/>
        </w:numPr>
        <w:kinsoku/>
        <w:wordWrap/>
        <w:overflowPunct/>
        <w:topLinePunct w:val="0"/>
        <w:autoSpaceDE/>
        <w:autoSpaceDN/>
        <w:bidi w:val="0"/>
        <w:adjustRightInd/>
        <w:snapToGrid/>
        <w:spacing w:line="360" w:lineRule="auto"/>
        <w:ind w:firstLine="540" w:firstLineChars="224"/>
        <w:textAlignment w:val="auto"/>
        <w:rPr>
          <w:rFonts w:hint="eastAsia" w:ascii="宋体" w:hAnsi="宋体" w:cs="宋体"/>
          <w:b/>
          <w:sz w:val="24"/>
        </w:rPr>
      </w:pPr>
      <w:r>
        <w:rPr>
          <w:rFonts w:hint="eastAsia" w:ascii="宋体" w:hAnsi="宋体" w:cs="宋体"/>
          <w:b/>
          <w:sz w:val="24"/>
        </w:rPr>
        <w:t>工作任务</w:t>
      </w:r>
    </w:p>
    <w:p w14:paraId="1C53B073">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完成磐安县</w:t>
      </w:r>
      <w:r>
        <w:rPr>
          <w:rFonts w:hint="eastAsia" w:ascii="宋体" w:hAnsi="宋体" w:cs="宋体"/>
          <w:sz w:val="24"/>
          <w:lang w:val="en-US" w:eastAsia="zh-CN"/>
        </w:rPr>
        <w:t>尖山镇新楼萝卜岩山塘建设</w:t>
      </w:r>
      <w:r>
        <w:rPr>
          <w:rFonts w:hint="eastAsia" w:ascii="宋体" w:hAnsi="宋体" w:cs="宋体"/>
          <w:sz w:val="24"/>
        </w:rPr>
        <w:t>工程的规划选址及用地预审</w:t>
      </w:r>
      <w:r>
        <w:rPr>
          <w:rFonts w:hint="eastAsia" w:ascii="宋体" w:hAnsi="宋体" w:cs="宋体"/>
          <w:sz w:val="24"/>
          <w:lang w:eastAsia="zh-CN"/>
        </w:rPr>
        <w:t>（</w:t>
      </w:r>
      <w:r>
        <w:rPr>
          <w:rFonts w:hint="eastAsia" w:ascii="宋体" w:hAnsi="宋体" w:cs="宋体"/>
          <w:sz w:val="24"/>
          <w:lang w:val="en-US" w:eastAsia="zh-CN"/>
        </w:rPr>
        <w:t>节地评价）、勘测定界</w:t>
      </w:r>
      <w:r>
        <w:rPr>
          <w:rFonts w:hint="eastAsia" w:ascii="宋体" w:hAnsi="宋体" w:cs="宋体"/>
          <w:sz w:val="24"/>
        </w:rPr>
        <w:t>及农转用报批相关方案全部内容。</w:t>
      </w:r>
    </w:p>
    <w:p w14:paraId="0D7819E6">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ascii="宋体" w:hAnsi="宋体" w:cs="宋体"/>
          <w:b/>
          <w:bCs/>
          <w:sz w:val="24"/>
          <w:highlight w:val="none"/>
        </w:rPr>
      </w:pPr>
      <w:r>
        <w:rPr>
          <w:rFonts w:hint="eastAsia" w:ascii="宋体" w:hAnsi="宋体" w:cs="宋体"/>
          <w:b/>
          <w:bCs/>
          <w:sz w:val="24"/>
          <w:highlight w:val="none"/>
          <w:lang w:eastAsia="zh-CN"/>
        </w:rPr>
        <w:t>三</w:t>
      </w:r>
      <w:r>
        <w:rPr>
          <w:rFonts w:hint="eastAsia" w:ascii="宋体" w:hAnsi="宋体" w:cs="宋体"/>
          <w:b/>
          <w:bCs/>
          <w:sz w:val="24"/>
          <w:highlight w:val="none"/>
        </w:rPr>
        <w:t>、</w:t>
      </w:r>
      <w:r>
        <w:rPr>
          <w:rFonts w:hint="eastAsia" w:ascii="宋体" w:hAnsi="宋体" w:cs="宋体"/>
          <w:b/>
          <w:sz w:val="24"/>
        </w:rPr>
        <w:t>工作内容</w:t>
      </w:r>
    </w:p>
    <w:p w14:paraId="244A023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1、规划选址及用地预审</w:t>
      </w:r>
      <w:r>
        <w:rPr>
          <w:rFonts w:hint="eastAsia" w:ascii="宋体" w:hAnsi="宋体" w:cs="宋体"/>
          <w:sz w:val="24"/>
          <w:lang w:eastAsia="zh-CN"/>
        </w:rPr>
        <w:t>（</w:t>
      </w:r>
      <w:r>
        <w:rPr>
          <w:rFonts w:hint="eastAsia" w:ascii="宋体" w:hAnsi="宋体" w:cs="宋体"/>
          <w:sz w:val="24"/>
          <w:lang w:val="en-US" w:eastAsia="zh-CN"/>
        </w:rPr>
        <w:t>节地评价）</w:t>
      </w:r>
      <w:r>
        <w:rPr>
          <w:rFonts w:hint="eastAsia" w:ascii="宋体" w:hAnsi="宋体" w:cs="宋体"/>
          <w:sz w:val="24"/>
        </w:rPr>
        <w:t>：用地预审组件报批主要包含建设项目规划选址和用地预审申请表、建设项目拟选址红线界限图、标明项目位置的国土空间规划总图（含城市总体规划、县（市）域总体规划总图，空间管制规划图、乡（镇）土地利用总体规划局部图）、土地利用现状图及其他相关图件、项目用地边界拐点坐标表，占用和补划永久基本农田的还需提供占用和补划永久基本农田拐点坐标（2000国家大地坐标系）、建设单位营业执照或组织机构代码证等文件。根据用地预审组件报批中需要包含的附件，按照提交图件和表格的相关规范进行图表的制作，最终取得规划选址意见书及用地预审批复。</w:t>
      </w:r>
      <w:r>
        <w:rPr>
          <w:rFonts w:hint="eastAsia" w:ascii="宋体" w:hAnsi="宋体" w:cs="宋体"/>
          <w:sz w:val="24"/>
          <w:lang w:val="en-US" w:eastAsia="zh-CN"/>
        </w:rPr>
        <w:t>整合现有的建设项目选址论证、不可避让生态保护红线论证、等技术报告的核心内容，从项目概况、方案比选、功能分区和用地规模的合理性、节地水平的先进性、占用永久基本农田的必要性、合理性和补划的可行性等方面编制节地评价专章并通过专家论证。</w:t>
      </w:r>
    </w:p>
    <w:p w14:paraId="26F3C9E1">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hAnsi="宋体" w:cs="宋体"/>
        </w:rPr>
      </w:pPr>
      <w:r>
        <w:rPr>
          <w:rFonts w:hint="eastAsia" w:ascii="宋体" w:hAnsi="宋体" w:cs="宋体"/>
          <w:sz w:val="24"/>
        </w:rPr>
        <w:t>2、勘测定界</w:t>
      </w:r>
      <w:r>
        <w:rPr>
          <w:rFonts w:hint="eastAsia" w:ascii="宋体" w:hAnsi="宋体" w:cs="宋体"/>
          <w:sz w:val="24"/>
          <w:lang w:eastAsia="zh-CN"/>
        </w:rPr>
        <w:t>：</w:t>
      </w:r>
      <w:r>
        <w:rPr>
          <w:rFonts w:hint="eastAsia" w:hAnsi="宋体" w:cs="宋体"/>
          <w:sz w:val="24"/>
          <w:lang w:val="en-US" w:eastAsia="zh-CN"/>
        </w:rPr>
        <w:t>完成</w:t>
      </w:r>
      <w:r>
        <w:rPr>
          <w:rFonts w:hint="eastAsia" w:ascii="宋体" w:hAnsi="宋体" w:cs="宋体"/>
          <w:sz w:val="24"/>
        </w:rPr>
        <w:t>各村、社</w:t>
      </w:r>
      <w:r>
        <w:rPr>
          <w:rFonts w:hint="eastAsia" w:hAnsi="宋体" w:cs="宋体"/>
          <w:sz w:val="24"/>
          <w:lang w:val="en-US" w:eastAsia="zh-CN"/>
        </w:rPr>
        <w:t>区</w:t>
      </w:r>
      <w:r>
        <w:rPr>
          <w:rFonts w:hint="eastAsia" w:ascii="宋体" w:hAnsi="宋体" w:cs="宋体"/>
          <w:sz w:val="24"/>
        </w:rPr>
        <w:t>权属调查</w:t>
      </w:r>
      <w:r>
        <w:rPr>
          <w:rFonts w:hint="eastAsia" w:hAnsi="宋体" w:cs="宋体"/>
          <w:sz w:val="24"/>
          <w:lang w:eastAsia="zh-CN"/>
        </w:rPr>
        <w:t>、</w:t>
      </w:r>
      <w:r>
        <w:rPr>
          <w:rFonts w:hint="eastAsia" w:ascii="宋体" w:hAnsi="宋体" w:cs="宋体"/>
          <w:sz w:val="24"/>
        </w:rPr>
        <w:t>地类调查</w:t>
      </w:r>
      <w:r>
        <w:rPr>
          <w:rFonts w:hint="eastAsia" w:hAnsi="宋体" w:cs="宋体"/>
          <w:sz w:val="24"/>
          <w:lang w:val="en-US" w:eastAsia="zh-CN"/>
        </w:rPr>
        <w:t>工作</w:t>
      </w:r>
      <w:r>
        <w:rPr>
          <w:rFonts w:hint="eastAsia" w:hAnsi="宋体" w:cs="宋体"/>
          <w:sz w:val="24"/>
          <w:lang w:eastAsia="zh-CN"/>
        </w:rPr>
        <w:t>；</w:t>
      </w:r>
      <w:r>
        <w:rPr>
          <w:rFonts w:hint="eastAsia" w:ascii="宋体" w:hAnsi="宋体" w:cs="宋体"/>
          <w:sz w:val="24"/>
        </w:rPr>
        <w:t>宗地及地类面积计算汇总统计；</w:t>
      </w:r>
      <w:r>
        <w:rPr>
          <w:rFonts w:hint="eastAsia" w:hAnsi="宋体" w:cs="宋体"/>
          <w:sz w:val="24"/>
          <w:lang w:val="en-US" w:eastAsia="zh-CN"/>
        </w:rPr>
        <w:t>最终完成土地</w:t>
      </w:r>
      <w:r>
        <w:rPr>
          <w:rFonts w:hint="eastAsia" w:ascii="宋体" w:hAnsi="宋体" w:cs="宋体"/>
          <w:sz w:val="24"/>
        </w:rPr>
        <w:t>勘界报告书及勘测定界图</w:t>
      </w:r>
      <w:r>
        <w:rPr>
          <w:rFonts w:hint="eastAsia" w:hAnsi="宋体" w:cs="宋体"/>
          <w:sz w:val="24"/>
          <w:lang w:val="en-US" w:eastAsia="zh-CN"/>
        </w:rPr>
        <w:t>并通过自然资源部门审查</w:t>
      </w:r>
      <w:r>
        <w:rPr>
          <w:rFonts w:hint="eastAsia" w:ascii="宋体" w:hAnsi="宋体" w:cs="宋体"/>
          <w:sz w:val="24"/>
        </w:rPr>
        <w:t>。</w:t>
      </w:r>
    </w:p>
    <w:p w14:paraId="630A057A">
      <w:pPr>
        <w:pStyle w:val="23"/>
        <w:keepNext w:val="0"/>
        <w:keepLines w:val="0"/>
        <w:pageBreakBefore w:val="0"/>
        <w:kinsoku/>
        <w:wordWrap/>
        <w:overflowPunct/>
        <w:topLinePunct w:val="0"/>
        <w:autoSpaceDE/>
        <w:autoSpaceDN/>
        <w:bidi w:val="0"/>
        <w:adjustRightInd/>
        <w:snapToGrid/>
        <w:spacing w:before="0" w:beforeLines="0" w:after="0" w:afterLines="0" w:line="360" w:lineRule="auto"/>
        <w:ind w:firstLine="480"/>
        <w:textAlignment w:val="auto"/>
        <w:rPr>
          <w:sz w:val="24"/>
        </w:rPr>
      </w:pPr>
      <w:r>
        <w:rPr>
          <w:rFonts w:hint="eastAsia" w:hAnsi="宋体" w:cs="宋体"/>
          <w:lang w:val="en-US" w:eastAsia="zh-CN"/>
        </w:rPr>
        <w:t>3、</w:t>
      </w:r>
      <w:r>
        <w:rPr>
          <w:rFonts w:hint="eastAsia" w:hAnsi="宋体" w:cs="宋体"/>
        </w:rPr>
        <w:t>农转用报批相关方案：完成申请土地利用总体规划额度工作、耕作层表土剥离方案、临时用地复垦方案、耕地进出平衡方案等专题方案，并通过主管部门的审批；协助采购人向当地自然资源主管部门提出项目建设用地申请，拟订建设项目用地呈报说明书、农用地</w:t>
      </w:r>
      <w:r>
        <w:rPr>
          <w:rFonts w:hint="eastAsia" w:hAnsi="宋体" w:cs="宋体"/>
          <w:lang w:val="en-US" w:eastAsia="zh-CN"/>
        </w:rPr>
        <w:t>及未利用地</w:t>
      </w:r>
      <w:r>
        <w:rPr>
          <w:rFonts w:hint="eastAsia" w:hAnsi="宋体" w:cs="宋体"/>
        </w:rPr>
        <w:t>转用方案、补充耕地方案、征用土地方案与报批相关的其他资料，经所在地人民政府审核同意后，协助采购人逐级上报有批准权的人民政府批准，直至取得批复。</w:t>
      </w:r>
    </w:p>
    <w:p w14:paraId="284E7391">
      <w:pPr>
        <w:pStyle w:val="35"/>
        <w:keepNext w:val="0"/>
        <w:keepLines w:val="0"/>
        <w:pageBreakBefore w:val="0"/>
        <w:kinsoku/>
        <w:wordWrap/>
        <w:overflowPunct/>
        <w:topLinePunct w:val="0"/>
        <w:autoSpaceDE/>
        <w:autoSpaceDN/>
        <w:bidi w:val="0"/>
        <w:adjustRightInd/>
        <w:snapToGrid/>
        <w:spacing w:before="0" w:beforeLines="0" w:beforeAutospacing="0" w:after="0" w:afterLines="0" w:afterAutospacing="0" w:line="360" w:lineRule="auto"/>
        <w:ind w:firstLine="537" w:firstLineChars="224"/>
        <w:textAlignment w:val="auto"/>
        <w:rPr>
          <w:rFonts w:hint="eastAsia" w:ascii="宋体" w:hAnsi="宋体" w:cs="宋体"/>
          <w:b/>
          <w:sz w:val="24"/>
        </w:rPr>
      </w:pPr>
      <w:r>
        <w:rPr>
          <w:rFonts w:hint="eastAsia" w:ascii="宋体" w:hAnsi="宋体" w:cs="宋体"/>
          <w:sz w:val="24"/>
        </w:rPr>
        <w:t xml:space="preserve"> </w:t>
      </w:r>
      <w:r>
        <w:rPr>
          <w:rFonts w:hint="eastAsia" w:ascii="宋体" w:hAnsi="宋体" w:cs="宋体"/>
          <w:b/>
          <w:sz w:val="24"/>
        </w:rPr>
        <w:t>四、执行技术标准</w:t>
      </w:r>
    </w:p>
    <w:p w14:paraId="6488114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1、《中华人民共和国土地管理法》；</w:t>
      </w:r>
    </w:p>
    <w:p w14:paraId="4CC2D826">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2、《中华人民共和国土地管理法实施条例》；</w:t>
      </w:r>
    </w:p>
    <w:p w14:paraId="18159E3F">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3、《第二次全国土地调查技术规程》（TD/T 1014-2007）；</w:t>
      </w:r>
    </w:p>
    <w:p w14:paraId="4C6C13F2">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4、《第三次全国国土调查技术规程》(TD/T1055-2019)；</w:t>
      </w:r>
    </w:p>
    <w:p w14:paraId="740981B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5、《土地利用现状分类》（GB/T 21010-2017）；</w:t>
      </w:r>
    </w:p>
    <w:p w14:paraId="0DD39FCF">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6、《土地利用数据库标准》（TD/T 1016—2007）；</w:t>
      </w:r>
    </w:p>
    <w:p w14:paraId="23E2E978">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7、《基础地理信息要素分类与代码》(GBT 13923-2006)；</w:t>
      </w:r>
    </w:p>
    <w:p w14:paraId="50AA1F1A">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8、《中华人民共和国行政区划代码》(GB/T 2260-2007)；</w:t>
      </w:r>
    </w:p>
    <w:p w14:paraId="5C1417E5">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lang w:val="en-US" w:eastAsia="zh-CN"/>
        </w:rPr>
        <w:t>9</w:t>
      </w:r>
      <w:r>
        <w:rPr>
          <w:rFonts w:hint="eastAsia" w:ascii="宋体" w:hAnsi="宋体" w:cs="宋体"/>
          <w:sz w:val="24"/>
        </w:rPr>
        <w:t>、《土地调查条例》（中华人民共和国国务院令第518号）；</w:t>
      </w:r>
    </w:p>
    <w:p w14:paraId="067FA332">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1</w:t>
      </w:r>
      <w:r>
        <w:rPr>
          <w:rFonts w:hint="eastAsia" w:ascii="宋体" w:hAnsi="宋体" w:cs="宋体"/>
          <w:sz w:val="24"/>
          <w:lang w:val="en-US" w:eastAsia="zh-CN"/>
        </w:rPr>
        <w:t>0</w:t>
      </w:r>
      <w:r>
        <w:rPr>
          <w:rFonts w:hint="eastAsia" w:ascii="宋体" w:hAnsi="宋体" w:cs="宋体"/>
          <w:sz w:val="24"/>
        </w:rPr>
        <w:t>、《全国宗地统一代码编制工作实施方案》（国土资发[2012] 4号）；</w:t>
      </w:r>
    </w:p>
    <w:p w14:paraId="6C01B27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1</w:t>
      </w:r>
      <w:r>
        <w:rPr>
          <w:rFonts w:hint="eastAsia" w:ascii="宋体" w:hAnsi="宋体" w:cs="宋体"/>
          <w:sz w:val="24"/>
          <w:lang w:val="en-US" w:eastAsia="zh-CN"/>
        </w:rPr>
        <w:t>1</w:t>
      </w:r>
      <w:r>
        <w:rPr>
          <w:rFonts w:hint="eastAsia" w:ascii="宋体" w:hAnsi="宋体" w:cs="宋体"/>
          <w:sz w:val="24"/>
        </w:rPr>
        <w:t>、《浙江省土地登记办法》（浙江省人民政府第141号令, 省政府第203号令）；</w:t>
      </w:r>
    </w:p>
    <w:p w14:paraId="6223DB59">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1</w:t>
      </w:r>
      <w:r>
        <w:rPr>
          <w:rFonts w:hint="eastAsia" w:ascii="宋体" w:hAnsi="宋体" w:cs="宋体"/>
          <w:sz w:val="24"/>
          <w:lang w:val="en-US" w:eastAsia="zh-CN"/>
        </w:rPr>
        <w:t>2</w:t>
      </w:r>
      <w:r>
        <w:rPr>
          <w:rFonts w:hint="eastAsia" w:ascii="宋体" w:hAnsi="宋体" w:cs="宋体"/>
          <w:sz w:val="24"/>
        </w:rPr>
        <w:t>、《浙江省土地登记实施细则》（浙土资办[2009]143号）；</w:t>
      </w:r>
    </w:p>
    <w:p w14:paraId="3DC87FE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sz w:val="24"/>
        </w:rPr>
      </w:pPr>
      <w:r>
        <w:rPr>
          <w:rFonts w:hint="eastAsia" w:ascii="宋体" w:hAnsi="宋体" w:cs="宋体"/>
          <w:sz w:val="24"/>
        </w:rPr>
        <w:t>1</w:t>
      </w:r>
      <w:r>
        <w:rPr>
          <w:rFonts w:hint="eastAsia" w:ascii="宋体" w:hAnsi="宋体" w:cs="宋体"/>
          <w:sz w:val="24"/>
          <w:lang w:val="en-US" w:eastAsia="zh-CN"/>
        </w:rPr>
        <w:t>3</w:t>
      </w:r>
      <w:r>
        <w:rPr>
          <w:rFonts w:hint="eastAsia" w:ascii="宋体" w:hAnsi="宋体" w:cs="宋体"/>
          <w:sz w:val="24"/>
        </w:rPr>
        <w:t>、《市县国土空间规划分区与用途分类指南》。</w:t>
      </w:r>
    </w:p>
    <w:p w14:paraId="3D62AEC8">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ascii="宋体" w:hAnsi="宋体" w:cs="宋体"/>
          <w:bCs/>
          <w:sz w:val="24"/>
        </w:rPr>
      </w:pPr>
      <w:r>
        <w:rPr>
          <w:rFonts w:hint="eastAsia" w:ascii="宋体" w:hAnsi="宋体" w:cs="宋体"/>
          <w:b/>
          <w:sz w:val="24"/>
        </w:rPr>
        <w:t>五、成果质量要求</w:t>
      </w:r>
    </w:p>
    <w:p w14:paraId="118F952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hd w:val="clear" w:color="auto" w:fill="FFFFFF"/>
        </w:rPr>
      </w:pPr>
      <w:r>
        <w:rPr>
          <w:rFonts w:hint="eastAsia" w:ascii="宋体" w:hAnsi="宋体" w:cs="宋体"/>
          <w:sz w:val="24"/>
          <w:shd w:val="clear" w:color="auto" w:fill="FFFFFF"/>
        </w:rPr>
        <w:t>完成农转用报批工作并取得本项目</w:t>
      </w:r>
      <w:r>
        <w:rPr>
          <w:rFonts w:hint="eastAsia" w:ascii="宋体" w:hAnsi="宋体" w:cs="宋体"/>
          <w:sz w:val="24"/>
        </w:rPr>
        <w:t>规划选址意见书、土地预审批复、项目勘测定界报告</w:t>
      </w:r>
      <w:r>
        <w:rPr>
          <w:rFonts w:hint="eastAsia" w:ascii="宋体" w:hAnsi="宋体" w:cs="宋体"/>
          <w:sz w:val="24"/>
          <w:lang w:val="en-US" w:eastAsia="zh-CN"/>
        </w:rPr>
        <w:t>及农转用方案批复</w:t>
      </w:r>
      <w:r>
        <w:rPr>
          <w:rFonts w:hint="eastAsia" w:ascii="宋体" w:hAnsi="宋体" w:cs="宋体"/>
          <w:sz w:val="24"/>
          <w:shd w:val="clear" w:color="auto" w:fill="FFFFFF"/>
        </w:rPr>
        <w:t>。</w:t>
      </w:r>
    </w:p>
    <w:p w14:paraId="4237E2B3">
      <w:pPr>
        <w:keepNext w:val="0"/>
        <w:keepLines w:val="0"/>
        <w:pageBreakBefore w:val="0"/>
        <w:numPr>
          <w:ilvl w:val="0"/>
          <w:numId w:val="8"/>
        </w:numPr>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sz w:val="24"/>
        </w:rPr>
      </w:pPr>
      <w:r>
        <w:rPr>
          <w:rFonts w:hint="eastAsia" w:ascii="宋体" w:hAnsi="宋体" w:cs="宋体"/>
          <w:b/>
          <w:sz w:val="24"/>
        </w:rPr>
        <w:t>工作期限</w:t>
      </w:r>
    </w:p>
    <w:p w14:paraId="179DAA54">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自本项目合同签订之日起至本项目交工验收签发之日止，同时根据项目实际进度情况按发包人要求的时间按时提交成果文件。</w:t>
      </w:r>
    </w:p>
    <w:p w14:paraId="4A7B668D">
      <w:pPr>
        <w:keepNext w:val="0"/>
        <w:keepLines w:val="0"/>
        <w:pageBreakBefore w:val="0"/>
        <w:kinsoku/>
        <w:wordWrap/>
        <w:overflowPunct/>
        <w:topLinePunct w:val="0"/>
        <w:autoSpaceDE/>
        <w:autoSpaceDN/>
        <w:bidi w:val="0"/>
        <w:adjustRightInd/>
        <w:snapToGrid/>
        <w:spacing w:line="360" w:lineRule="auto"/>
        <w:ind w:firstLine="472" w:firstLineChars="196"/>
        <w:textAlignment w:val="auto"/>
        <w:rPr>
          <w:rFonts w:ascii="宋体" w:hAnsi="宋体" w:cs="宋体"/>
          <w:sz w:val="24"/>
        </w:rPr>
      </w:pPr>
      <w:r>
        <w:rPr>
          <w:rFonts w:hint="eastAsia" w:ascii="宋体" w:hAnsi="宋体" w:cs="宋体"/>
          <w:b/>
          <w:sz w:val="24"/>
        </w:rPr>
        <w:t>七、成果版权及使用</w:t>
      </w:r>
    </w:p>
    <w:p w14:paraId="401E60F0">
      <w:pPr>
        <w:keepNext w:val="0"/>
        <w:keepLines w:val="0"/>
        <w:pageBreakBefore w:val="0"/>
        <w:kinsoku/>
        <w:wordWrap/>
        <w:overflowPunct/>
        <w:topLinePunct w:val="0"/>
        <w:autoSpaceDE/>
        <w:autoSpaceDN/>
        <w:bidi w:val="0"/>
        <w:adjustRightInd/>
        <w:snapToGrid/>
        <w:spacing w:line="360" w:lineRule="auto"/>
        <w:ind w:firstLine="480" w:firstLineChars="200"/>
        <w:textAlignment w:val="auto"/>
      </w:pPr>
      <w:r>
        <w:rPr>
          <w:rFonts w:hint="eastAsia" w:ascii="宋体" w:hAnsi="宋体" w:cs="宋体"/>
          <w:sz w:val="24"/>
        </w:rPr>
        <w:t>本次成果所有权和使用权均属于采购方。中标单位不得以任何借口留存，否则承担由此产生的一切法律和经济责任。未经允许，任何单位和个人不得转让和使用本项目的调查成果。</w:t>
      </w:r>
    </w:p>
    <w:p w14:paraId="277AB0E0">
      <w:pPr>
        <w:keepNext w:val="0"/>
        <w:keepLines w:val="0"/>
        <w:pageBreakBefore w:val="0"/>
        <w:kinsoku/>
        <w:wordWrap/>
        <w:overflowPunct/>
        <w:topLinePunct w:val="0"/>
        <w:autoSpaceDE/>
        <w:autoSpaceDN/>
        <w:bidi w:val="0"/>
        <w:adjustRightInd/>
        <w:snapToGrid/>
        <w:spacing w:line="360" w:lineRule="auto"/>
        <w:ind w:firstLine="472" w:firstLineChars="196"/>
        <w:textAlignment w:val="auto"/>
        <w:rPr>
          <w:rFonts w:ascii="宋体" w:hAnsi="宋体" w:cs="宋体"/>
          <w:sz w:val="24"/>
          <w:highlight w:val="none"/>
        </w:rPr>
      </w:pPr>
      <w:r>
        <w:rPr>
          <w:rFonts w:hint="eastAsia" w:ascii="宋体" w:hAnsi="宋体" w:cs="宋体"/>
          <w:b/>
          <w:sz w:val="24"/>
          <w:highlight w:val="none"/>
        </w:rPr>
        <w:t>八、付款方式</w:t>
      </w:r>
    </w:p>
    <w:p w14:paraId="417EB023">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highlight w:val="none"/>
          <w:lang w:val="en-US" w:eastAsia="zh-CN"/>
        </w:rPr>
      </w:pPr>
      <w:r>
        <w:rPr>
          <w:rFonts w:hint="eastAsia" w:ascii="宋体" w:hAnsi="宋体" w:cs="宋体"/>
          <w:sz w:val="24"/>
          <w:highlight w:val="none"/>
        </w:rPr>
        <w:t>1、合同</w:t>
      </w:r>
      <w:r>
        <w:rPr>
          <w:rFonts w:hint="eastAsia" w:ascii="宋体" w:hAnsi="宋体" w:cs="宋体"/>
          <w:sz w:val="24"/>
          <w:highlight w:val="none"/>
          <w:lang w:val="en-US" w:eastAsia="zh-CN"/>
        </w:rPr>
        <w:t>签定并生效后</w:t>
      </w:r>
      <w:r>
        <w:rPr>
          <w:rFonts w:hint="eastAsia" w:ascii="宋体" w:hAnsi="宋体" w:cs="宋体"/>
          <w:sz w:val="24"/>
          <w:highlight w:val="yellow"/>
          <w:lang w:val="en-US" w:eastAsia="zh-CN"/>
        </w:rPr>
        <w:t>7</w:t>
      </w:r>
      <w:r>
        <w:rPr>
          <w:rFonts w:hint="eastAsia" w:ascii="宋体" w:hAnsi="宋体" w:cs="宋体"/>
          <w:sz w:val="24"/>
          <w:highlight w:val="none"/>
          <w:lang w:val="en-US" w:eastAsia="zh-CN"/>
        </w:rPr>
        <w:t>个工作日内，采购人向中标人支付30%合同款；</w:t>
      </w:r>
    </w:p>
    <w:p w14:paraId="4090E09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highlight w:val="none"/>
          <w:lang w:val="en-US" w:eastAsia="zh-CN"/>
        </w:rPr>
      </w:pPr>
      <w:r>
        <w:rPr>
          <w:rFonts w:hint="eastAsia" w:ascii="宋体" w:hAnsi="宋体" w:cs="宋体"/>
          <w:sz w:val="24"/>
          <w:highlight w:val="none"/>
        </w:rPr>
        <w:t>2、</w:t>
      </w:r>
      <w:r>
        <w:rPr>
          <w:rFonts w:hint="eastAsia" w:ascii="宋体" w:hAnsi="宋体" w:cs="宋体"/>
          <w:sz w:val="24"/>
          <w:highlight w:val="none"/>
          <w:lang w:val="en-US" w:eastAsia="zh-CN"/>
        </w:rPr>
        <w:t>采购人取得所有成果报告及合同约定的所有主管部门最终批复意见后15个工作日内，向中标人支付剩余合同款项；</w:t>
      </w:r>
    </w:p>
    <w:p w14:paraId="3DF8C7EF">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rPr>
      </w:pPr>
      <w:r>
        <w:rPr>
          <w:rFonts w:hint="eastAsia" w:ascii="宋体" w:hAnsi="宋体" w:cs="宋体"/>
          <w:sz w:val="24"/>
          <w:highlight w:val="none"/>
        </w:rPr>
        <w:t>3、</w:t>
      </w:r>
      <w:r>
        <w:rPr>
          <w:rFonts w:hint="eastAsia" w:ascii="宋体" w:hAnsi="宋体" w:cs="宋体"/>
          <w:sz w:val="24"/>
          <w:highlight w:val="none"/>
          <w:lang w:val="en-US" w:eastAsia="zh-CN"/>
        </w:rPr>
        <w:t>支付前，中标人须提供相应增值税专用发票。</w:t>
      </w:r>
    </w:p>
    <w:p w14:paraId="6DF5D5ED">
      <w:pPr>
        <w:keepNext w:val="0"/>
        <w:keepLines w:val="0"/>
        <w:pageBreakBefore w:val="0"/>
        <w:tabs>
          <w:tab w:val="left" w:pos="540"/>
        </w:tabs>
        <w:kinsoku/>
        <w:wordWrap/>
        <w:overflowPunct/>
        <w:topLinePunct w:val="0"/>
        <w:autoSpaceDE/>
        <w:autoSpaceDN/>
        <w:bidi w:val="0"/>
        <w:adjustRightInd/>
        <w:snapToGrid/>
        <w:spacing w:line="360" w:lineRule="auto"/>
        <w:textAlignment w:val="auto"/>
        <w:rPr>
          <w:rFonts w:hint="eastAsia" w:ascii="宋体" w:hAnsi="宋体" w:eastAsia="宋体" w:cs="宋体"/>
          <w:sz w:val="24"/>
        </w:rPr>
      </w:pPr>
    </w:p>
    <w:p w14:paraId="6EFF1DAC">
      <w:pPr>
        <w:rPr>
          <w:color w:val="auto"/>
          <w:highlight w:val="none"/>
        </w:rPr>
      </w:pPr>
    </w:p>
    <w:p w14:paraId="7E5537B2">
      <w:pPr>
        <w:keepNext w:val="0"/>
        <w:keepLines w:val="0"/>
        <w:pageBreakBefore w:val="0"/>
        <w:widowControl/>
        <w:numPr>
          <w:ilvl w:val="0"/>
          <w:numId w:val="0"/>
        </w:numPr>
        <w:kinsoku/>
        <w:wordWrap/>
        <w:overflowPunct/>
        <w:topLinePunct w:val="0"/>
        <w:autoSpaceDE/>
        <w:autoSpaceDN/>
        <w:bidi w:val="0"/>
        <w:adjustRightInd/>
        <w:spacing w:line="360" w:lineRule="auto"/>
        <w:jc w:val="left"/>
        <w:textAlignment w:val="auto"/>
        <w:outlineLvl w:val="1"/>
        <w:rPr>
          <w:rFonts w:hint="eastAsia" w:ascii="宋体" w:hAnsi="宋体" w:cs="宋体"/>
          <w:b/>
          <w:color w:val="auto"/>
          <w:sz w:val="24"/>
          <w:highlight w:val="none"/>
          <w:lang w:eastAsia="zh-CN"/>
        </w:rPr>
      </w:pPr>
      <w:r>
        <w:rPr>
          <w:rFonts w:hint="eastAsia" w:ascii="宋体" w:hAnsi="宋体" w:cs="宋体"/>
          <w:b/>
          <w:color w:val="auto"/>
          <w:sz w:val="24"/>
          <w:highlight w:val="none"/>
          <w:lang w:eastAsia="zh-CN"/>
        </w:rPr>
        <w:t>本项目中小企业声明函应声明的采购标的：</w:t>
      </w:r>
    </w:p>
    <w:tbl>
      <w:tblPr>
        <w:tblStyle w:val="39"/>
        <w:tblW w:w="5041" w:type="pct"/>
        <w:tblInd w:w="0" w:type="dxa"/>
        <w:tblLayout w:type="autofit"/>
        <w:tblCellMar>
          <w:top w:w="0" w:type="dxa"/>
          <w:left w:w="108" w:type="dxa"/>
          <w:bottom w:w="0" w:type="dxa"/>
          <w:right w:w="108" w:type="dxa"/>
        </w:tblCellMar>
      </w:tblPr>
      <w:tblGrid>
        <w:gridCol w:w="681"/>
        <w:gridCol w:w="4146"/>
        <w:gridCol w:w="2500"/>
        <w:gridCol w:w="2328"/>
      </w:tblGrid>
      <w:tr w14:paraId="196A97F9">
        <w:tblPrEx>
          <w:tblCellMar>
            <w:top w:w="0" w:type="dxa"/>
            <w:left w:w="108" w:type="dxa"/>
            <w:bottom w:w="0" w:type="dxa"/>
            <w:right w:w="108" w:type="dxa"/>
          </w:tblCellMar>
        </w:tblPrEx>
        <w:trPr>
          <w:trHeight w:val="759" w:hRule="atLeast"/>
        </w:trPr>
        <w:tc>
          <w:tcPr>
            <w:tcW w:w="353" w:type="pct"/>
            <w:tcBorders>
              <w:top w:val="single" w:color="auto" w:sz="4" w:space="0"/>
              <w:left w:val="single" w:color="auto" w:sz="4" w:space="0"/>
              <w:bottom w:val="single" w:color="auto" w:sz="4" w:space="0"/>
              <w:right w:val="single" w:color="auto" w:sz="4" w:space="0"/>
            </w:tcBorders>
            <w:noWrap w:val="0"/>
            <w:vAlign w:val="center"/>
          </w:tcPr>
          <w:p w14:paraId="684667C8">
            <w:pPr>
              <w:keepNext w:val="0"/>
              <w:keepLines w:val="0"/>
              <w:pageBreakBefore w:val="0"/>
              <w:widowControl/>
              <w:kinsoku/>
              <w:wordWrap/>
              <w:overflowPunct/>
              <w:topLinePunct w:val="0"/>
              <w:autoSpaceDE/>
              <w:autoSpaceDN/>
              <w:bidi w:val="0"/>
              <w:spacing w:line="480" w:lineRule="exact"/>
              <w:jc w:val="center"/>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序号</w:t>
            </w:r>
          </w:p>
        </w:tc>
        <w:tc>
          <w:tcPr>
            <w:tcW w:w="2146" w:type="pct"/>
            <w:tcBorders>
              <w:top w:val="single" w:color="auto" w:sz="4" w:space="0"/>
              <w:left w:val="nil"/>
              <w:bottom w:val="single" w:color="auto" w:sz="4" w:space="0"/>
              <w:right w:val="single" w:color="auto" w:sz="4" w:space="0"/>
            </w:tcBorders>
            <w:noWrap w:val="0"/>
            <w:vAlign w:val="center"/>
          </w:tcPr>
          <w:p w14:paraId="65F9BFA1">
            <w:pPr>
              <w:keepNext w:val="0"/>
              <w:keepLines w:val="0"/>
              <w:pageBreakBefore w:val="0"/>
              <w:widowControl/>
              <w:kinsoku/>
              <w:wordWrap/>
              <w:overflowPunct/>
              <w:topLinePunct w:val="0"/>
              <w:autoSpaceDE/>
              <w:autoSpaceDN/>
              <w:bidi w:val="0"/>
              <w:spacing w:line="480" w:lineRule="exact"/>
              <w:jc w:val="center"/>
              <w:textAlignment w:val="auto"/>
              <w:rPr>
                <w:rFonts w:hint="eastAsia" w:ascii="宋体" w:hAnsi="宋体" w:eastAsia="宋体" w:cs="宋体"/>
                <w:b/>
                <w:bCs/>
                <w:color w:val="auto"/>
                <w:kern w:val="0"/>
                <w:sz w:val="24"/>
                <w:szCs w:val="24"/>
                <w:highlight w:val="none"/>
                <w:lang w:eastAsia="zh-CN"/>
              </w:rPr>
            </w:pPr>
            <w:r>
              <w:rPr>
                <w:rFonts w:hint="eastAsia" w:ascii="宋体" w:hAnsi="宋体" w:eastAsia="宋体" w:cs="宋体"/>
                <w:b/>
                <w:color w:val="auto"/>
                <w:kern w:val="0"/>
                <w:sz w:val="24"/>
                <w:szCs w:val="24"/>
                <w:highlight w:val="none"/>
              </w:rPr>
              <w:t>采购的货物或服务名称</w:t>
            </w:r>
            <w:r>
              <w:rPr>
                <w:rFonts w:hint="eastAsia" w:ascii="宋体" w:hAnsi="宋体" w:eastAsia="宋体" w:cs="宋体"/>
                <w:b/>
                <w:color w:val="auto"/>
                <w:kern w:val="0"/>
                <w:sz w:val="24"/>
                <w:szCs w:val="24"/>
                <w:highlight w:val="none"/>
                <w:lang w:eastAsia="zh-CN"/>
              </w:rPr>
              <w:t>（</w:t>
            </w:r>
            <w:r>
              <w:rPr>
                <w:rFonts w:hint="eastAsia" w:ascii="宋体" w:hAnsi="宋体" w:eastAsia="宋体" w:cs="宋体"/>
                <w:b/>
                <w:color w:val="auto"/>
                <w:kern w:val="0"/>
                <w:sz w:val="24"/>
                <w:szCs w:val="24"/>
                <w:highlight w:val="none"/>
              </w:rPr>
              <w:t>标的名称</w:t>
            </w:r>
            <w:r>
              <w:rPr>
                <w:rFonts w:hint="eastAsia" w:ascii="宋体" w:hAnsi="宋体" w:eastAsia="宋体" w:cs="宋体"/>
                <w:b/>
                <w:color w:val="auto"/>
                <w:kern w:val="0"/>
                <w:sz w:val="24"/>
                <w:szCs w:val="24"/>
                <w:highlight w:val="none"/>
                <w:lang w:eastAsia="zh-CN"/>
              </w:rPr>
              <w:t>）</w:t>
            </w:r>
          </w:p>
        </w:tc>
        <w:tc>
          <w:tcPr>
            <w:tcW w:w="1294" w:type="pct"/>
            <w:tcBorders>
              <w:top w:val="single" w:color="auto" w:sz="4" w:space="0"/>
              <w:left w:val="nil"/>
              <w:bottom w:val="single" w:color="auto" w:sz="4" w:space="0"/>
              <w:right w:val="single" w:color="auto" w:sz="4" w:space="0"/>
            </w:tcBorders>
            <w:noWrap/>
            <w:vAlign w:val="center"/>
          </w:tcPr>
          <w:p w14:paraId="6730F0A4">
            <w:pPr>
              <w:keepNext w:val="0"/>
              <w:keepLines w:val="0"/>
              <w:pageBreakBefore w:val="0"/>
              <w:widowControl/>
              <w:kinsoku/>
              <w:wordWrap/>
              <w:overflowPunct/>
              <w:topLinePunct w:val="0"/>
              <w:autoSpaceDE/>
              <w:autoSpaceDN/>
              <w:bidi w:val="0"/>
              <w:spacing w:line="480" w:lineRule="exact"/>
              <w:jc w:val="center"/>
              <w:textAlignment w:val="auto"/>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lang w:eastAsia="zh-CN"/>
              </w:rPr>
              <w:t>所属行业</w:t>
            </w:r>
          </w:p>
        </w:tc>
        <w:tc>
          <w:tcPr>
            <w:tcW w:w="1205" w:type="pct"/>
            <w:tcBorders>
              <w:top w:val="single" w:color="auto" w:sz="4" w:space="0"/>
              <w:left w:val="nil"/>
              <w:bottom w:val="single" w:color="auto" w:sz="4" w:space="0"/>
              <w:right w:val="single" w:color="auto" w:sz="4" w:space="0"/>
            </w:tcBorders>
            <w:noWrap/>
            <w:vAlign w:val="center"/>
          </w:tcPr>
          <w:p w14:paraId="3A6F7C83">
            <w:pPr>
              <w:keepNext w:val="0"/>
              <w:keepLines w:val="0"/>
              <w:pageBreakBefore w:val="0"/>
              <w:widowControl/>
              <w:kinsoku/>
              <w:wordWrap/>
              <w:overflowPunct/>
              <w:topLinePunct w:val="0"/>
              <w:autoSpaceDE/>
              <w:autoSpaceDN/>
              <w:bidi w:val="0"/>
              <w:spacing w:line="480" w:lineRule="exact"/>
              <w:jc w:val="center"/>
              <w:textAlignment w:val="auto"/>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lang w:eastAsia="zh-CN"/>
              </w:rPr>
              <w:t>项目属性</w:t>
            </w:r>
          </w:p>
        </w:tc>
      </w:tr>
      <w:tr w14:paraId="1B662EE6">
        <w:tblPrEx>
          <w:tblCellMar>
            <w:top w:w="0" w:type="dxa"/>
            <w:left w:w="108" w:type="dxa"/>
            <w:bottom w:w="0" w:type="dxa"/>
            <w:right w:w="108" w:type="dxa"/>
          </w:tblCellMar>
        </w:tblPrEx>
        <w:trPr>
          <w:trHeight w:val="774" w:hRule="atLeast"/>
        </w:trPr>
        <w:tc>
          <w:tcPr>
            <w:tcW w:w="353" w:type="pct"/>
            <w:tcBorders>
              <w:top w:val="nil"/>
              <w:left w:val="single" w:color="auto" w:sz="4" w:space="0"/>
              <w:bottom w:val="single" w:color="auto" w:sz="4" w:space="0"/>
              <w:right w:val="single" w:color="auto" w:sz="4" w:space="0"/>
            </w:tcBorders>
            <w:noWrap w:val="0"/>
            <w:vAlign w:val="center"/>
          </w:tcPr>
          <w:p w14:paraId="50CBD7A8">
            <w:pPr>
              <w:keepNext w:val="0"/>
              <w:keepLines w:val="0"/>
              <w:pageBreakBefore w:val="0"/>
              <w:widowControl/>
              <w:kinsoku/>
              <w:wordWrap/>
              <w:overflowPunct/>
              <w:topLinePunct w:val="0"/>
              <w:autoSpaceDE/>
              <w:autoSpaceDN/>
              <w:bidi w:val="0"/>
              <w:spacing w:line="48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2146" w:type="pct"/>
            <w:tcBorders>
              <w:top w:val="nil"/>
              <w:left w:val="nil"/>
              <w:bottom w:val="single" w:color="auto" w:sz="4" w:space="0"/>
              <w:right w:val="single" w:color="auto" w:sz="4" w:space="0"/>
            </w:tcBorders>
            <w:noWrap w:val="0"/>
            <w:vAlign w:val="center"/>
          </w:tcPr>
          <w:p w14:paraId="149DED43">
            <w:pPr>
              <w:keepNext w:val="0"/>
              <w:keepLines w:val="0"/>
              <w:pageBreakBefore w:val="0"/>
              <w:widowControl/>
              <w:kinsoku/>
              <w:wordWrap/>
              <w:overflowPunct/>
              <w:topLinePunct w:val="0"/>
              <w:autoSpaceDE/>
              <w:autoSpaceDN/>
              <w:bidi w:val="0"/>
              <w:spacing w:line="48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zh-CN"/>
              </w:rPr>
              <w:t>磐安县尖山镇萝卜岩山塘用地报批技术服务采购项目</w:t>
            </w:r>
          </w:p>
        </w:tc>
        <w:tc>
          <w:tcPr>
            <w:tcW w:w="1294" w:type="pct"/>
            <w:tcBorders>
              <w:top w:val="nil"/>
              <w:left w:val="nil"/>
              <w:bottom w:val="single" w:color="auto" w:sz="4" w:space="0"/>
              <w:right w:val="single" w:color="auto" w:sz="4" w:space="0"/>
            </w:tcBorders>
            <w:noWrap/>
            <w:vAlign w:val="center"/>
          </w:tcPr>
          <w:p w14:paraId="51AF3791">
            <w:pPr>
              <w:keepNext w:val="0"/>
              <w:keepLines w:val="0"/>
              <w:pageBreakBefore w:val="0"/>
              <w:widowControl/>
              <w:kinsoku/>
              <w:wordWrap/>
              <w:overflowPunct/>
              <w:topLinePunct w:val="0"/>
              <w:autoSpaceDE/>
              <w:autoSpaceDN/>
              <w:bidi w:val="0"/>
              <w:spacing w:line="48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u w:val="single"/>
                <w:lang w:val="en-US" w:eastAsia="zh-CN"/>
              </w:rPr>
              <w:t xml:space="preserve"> ⑯</w:t>
            </w:r>
            <w:r>
              <w:rPr>
                <w:rFonts w:hint="eastAsia" w:ascii="宋体" w:hAnsi="宋体" w:eastAsia="宋体" w:cs="宋体"/>
                <w:color w:val="auto"/>
                <w:sz w:val="24"/>
                <w:szCs w:val="24"/>
                <w:highlight w:val="none"/>
                <w:u w:val="single"/>
              </w:rPr>
              <w:t>其他未列明行业</w:t>
            </w:r>
            <w:r>
              <w:rPr>
                <w:rFonts w:hint="eastAsia" w:ascii="宋体" w:hAnsi="宋体" w:eastAsia="宋体" w:cs="宋体"/>
                <w:color w:val="auto"/>
                <w:sz w:val="24"/>
                <w:szCs w:val="24"/>
                <w:highlight w:val="none"/>
                <w:u w:val="single"/>
                <w:lang w:val="en-US" w:eastAsia="zh-CN"/>
              </w:rPr>
              <w:t xml:space="preserve"> </w:t>
            </w:r>
          </w:p>
        </w:tc>
        <w:tc>
          <w:tcPr>
            <w:tcW w:w="1205" w:type="pct"/>
            <w:tcBorders>
              <w:top w:val="nil"/>
              <w:left w:val="nil"/>
              <w:bottom w:val="single" w:color="auto" w:sz="4" w:space="0"/>
              <w:right w:val="single" w:color="auto" w:sz="4" w:space="0"/>
            </w:tcBorders>
            <w:noWrap/>
            <w:vAlign w:val="center"/>
          </w:tcPr>
          <w:p w14:paraId="6B7DFE85">
            <w:pPr>
              <w:keepNext w:val="0"/>
              <w:keepLines w:val="0"/>
              <w:pageBreakBefore w:val="0"/>
              <w:widowControl/>
              <w:kinsoku/>
              <w:wordWrap/>
              <w:overflowPunct/>
              <w:topLinePunct w:val="0"/>
              <w:autoSpaceDE/>
              <w:autoSpaceDN/>
              <w:bidi w:val="0"/>
              <w:spacing w:line="480" w:lineRule="exact"/>
              <w:jc w:val="center"/>
              <w:textAlignment w:val="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u w:val="single"/>
                <w:lang w:val="en-US" w:eastAsia="zh-CN"/>
              </w:rPr>
              <w:t>②服务类</w:t>
            </w:r>
          </w:p>
        </w:tc>
      </w:tr>
    </w:tbl>
    <w:p w14:paraId="24806CF9">
      <w:pPr>
        <w:rPr>
          <w:b w:val="0"/>
          <w:bCs/>
          <w:color w:val="auto"/>
          <w:highlight w:val="none"/>
        </w:rPr>
      </w:pPr>
      <w:r>
        <w:rPr>
          <w:b w:val="0"/>
          <w:bCs/>
          <w:color w:val="auto"/>
          <w:highlight w:val="none"/>
        </w:rPr>
        <w:br w:type="page"/>
      </w:r>
    </w:p>
    <w:p w14:paraId="0789CBE2">
      <w:pPr>
        <w:numPr>
          <w:ilvl w:val="0"/>
          <w:numId w:val="9"/>
        </w:numPr>
        <w:spacing w:line="540" w:lineRule="exact"/>
        <w:jc w:val="center"/>
        <w:outlineLvl w:val="0"/>
        <w:rPr>
          <w:rFonts w:ascii="宋体" w:hAnsi="宋体"/>
          <w:b w:val="0"/>
          <w:bCs/>
          <w:color w:val="auto"/>
          <w:sz w:val="36"/>
          <w:szCs w:val="36"/>
          <w:highlight w:val="none"/>
        </w:rPr>
      </w:pPr>
      <w:r>
        <w:rPr>
          <w:rFonts w:hint="eastAsia" w:ascii="宋体" w:hAnsi="宋体"/>
          <w:b w:val="0"/>
          <w:bCs/>
          <w:color w:val="auto"/>
          <w:sz w:val="36"/>
          <w:szCs w:val="36"/>
          <w:highlight w:val="none"/>
        </w:rPr>
        <w:t>投标人须知</w:t>
      </w:r>
      <w:bookmarkEnd w:id="42"/>
      <w:bookmarkStart w:id="43" w:name="_Toc48038209"/>
      <w:bookmarkStart w:id="44" w:name="_Toc49074375"/>
    </w:p>
    <w:p w14:paraId="31DBE477">
      <w:pPr>
        <w:pStyle w:val="21"/>
        <w:ind w:left="1170" w:firstLine="0"/>
        <w:rPr>
          <w:b w:val="0"/>
          <w:bCs/>
          <w:color w:val="auto"/>
          <w:highlight w:val="none"/>
        </w:rPr>
      </w:pPr>
    </w:p>
    <w:p w14:paraId="752544FE">
      <w:pPr>
        <w:tabs>
          <w:tab w:val="left" w:pos="900"/>
        </w:tabs>
        <w:spacing w:line="400" w:lineRule="exact"/>
        <w:ind w:firstLine="560" w:firstLineChars="175"/>
        <w:jc w:val="center"/>
        <w:rPr>
          <w:rFonts w:ascii="宋体" w:hAnsi="宋体" w:cs="宋体"/>
          <w:b w:val="0"/>
          <w:bCs/>
          <w:color w:val="auto"/>
          <w:sz w:val="32"/>
          <w:szCs w:val="32"/>
          <w:highlight w:val="none"/>
        </w:rPr>
      </w:pPr>
      <w:bookmarkStart w:id="45" w:name="_Toc114115345"/>
      <w:bookmarkStart w:id="46" w:name="_Toc16069"/>
      <w:r>
        <w:rPr>
          <w:rFonts w:hint="eastAsia" w:ascii="宋体" w:hAnsi="宋体" w:cs="宋体"/>
          <w:b w:val="0"/>
          <w:bCs/>
          <w:color w:val="auto"/>
          <w:sz w:val="32"/>
          <w:szCs w:val="32"/>
          <w:highlight w:val="none"/>
        </w:rPr>
        <w:t>一  总 则</w:t>
      </w:r>
      <w:bookmarkEnd w:id="43"/>
      <w:bookmarkEnd w:id="44"/>
      <w:bookmarkEnd w:id="45"/>
      <w:bookmarkEnd w:id="46"/>
    </w:p>
    <w:p w14:paraId="17934F75">
      <w:pPr>
        <w:snapToGrid w:val="0"/>
        <w:spacing w:line="480" w:lineRule="exact"/>
        <w:rPr>
          <w:rFonts w:ascii="宋体" w:hAnsi="宋体" w:cs="宋体"/>
          <w:b w:val="0"/>
          <w:bCs/>
          <w:color w:val="auto"/>
          <w:kern w:val="0"/>
          <w:sz w:val="24"/>
          <w:highlight w:val="none"/>
        </w:rPr>
      </w:pPr>
      <w:r>
        <w:rPr>
          <w:rFonts w:hint="eastAsia" w:ascii="宋体" w:hAnsi="宋体" w:cs="宋体"/>
          <w:b w:val="0"/>
          <w:bCs/>
          <w:color w:val="auto"/>
          <w:sz w:val="24"/>
          <w:highlight w:val="none"/>
        </w:rPr>
        <w:t>一、磋商文件的适用范围</w:t>
      </w:r>
    </w:p>
    <w:p w14:paraId="5D8275AB">
      <w:pPr>
        <w:pStyle w:val="23"/>
        <w:snapToGrid w:val="0"/>
        <w:spacing w:line="480" w:lineRule="exact"/>
        <w:ind w:firstLine="480" w:firstLineChars="200"/>
        <w:rPr>
          <w:rFonts w:hAnsi="宋体" w:cs="宋体"/>
          <w:b w:val="0"/>
          <w:bCs/>
          <w:color w:val="auto"/>
          <w:kern w:val="0"/>
          <w:sz w:val="24"/>
          <w:szCs w:val="24"/>
          <w:highlight w:val="none"/>
        </w:rPr>
      </w:pPr>
      <w:r>
        <w:rPr>
          <w:rFonts w:hint="eastAsia" w:hAnsi="宋体" w:cs="宋体"/>
          <w:b w:val="0"/>
          <w:bCs/>
          <w:color w:val="auto"/>
          <w:kern w:val="0"/>
          <w:sz w:val="24"/>
          <w:szCs w:val="24"/>
          <w:highlight w:val="none"/>
        </w:rPr>
        <w:t>1.本磋商文件仅适用于本次采购公告中所叙述项目的服务采购。</w:t>
      </w:r>
    </w:p>
    <w:p w14:paraId="53920256">
      <w:pPr>
        <w:pStyle w:val="23"/>
        <w:snapToGrid w:val="0"/>
        <w:spacing w:line="480" w:lineRule="exact"/>
        <w:rPr>
          <w:rFonts w:hAnsi="宋体" w:cs="宋体"/>
          <w:b w:val="0"/>
          <w:bCs/>
          <w:color w:val="auto"/>
          <w:sz w:val="24"/>
          <w:szCs w:val="24"/>
          <w:highlight w:val="none"/>
        </w:rPr>
      </w:pPr>
      <w:r>
        <w:rPr>
          <w:rFonts w:hint="eastAsia" w:hAnsi="宋体" w:cs="宋体"/>
          <w:b w:val="0"/>
          <w:bCs/>
          <w:color w:val="auto"/>
          <w:sz w:val="24"/>
          <w:szCs w:val="24"/>
          <w:highlight w:val="none"/>
        </w:rPr>
        <w:t>二、定义</w:t>
      </w:r>
    </w:p>
    <w:p w14:paraId="03C1861E">
      <w:pPr>
        <w:snapToGrid w:val="0"/>
        <w:spacing w:line="480" w:lineRule="exact"/>
        <w:ind w:right="218" w:rightChars="104" w:firstLine="540" w:firstLineChars="225"/>
        <w:rPr>
          <w:rFonts w:ascii="宋体" w:hAnsi="宋体" w:cs="宋体"/>
          <w:b w:val="0"/>
          <w:bCs/>
          <w:color w:val="auto"/>
          <w:sz w:val="24"/>
          <w:highlight w:val="none"/>
        </w:rPr>
      </w:pPr>
      <w:r>
        <w:rPr>
          <w:rFonts w:hint="eastAsia" w:ascii="宋体" w:hAnsi="宋体" w:cs="宋体"/>
          <w:b w:val="0"/>
          <w:bCs/>
          <w:color w:val="auto"/>
          <w:sz w:val="24"/>
          <w:highlight w:val="none"/>
        </w:rPr>
        <w:t>1.招标采购单位系指组织本次招标的浙江展图工程咨询有限公司（“招标方”）和</w:t>
      </w:r>
      <w:r>
        <w:rPr>
          <w:rFonts w:hint="eastAsia" w:ascii="宋体" w:hAnsi="宋体" w:cs="宋体"/>
          <w:b w:val="0"/>
          <w:bCs/>
          <w:color w:val="auto"/>
          <w:sz w:val="24"/>
          <w:highlight w:val="none"/>
          <w:lang w:eastAsia="zh-CN"/>
        </w:rPr>
        <w:t>磐安县尖山镇人民政府</w:t>
      </w:r>
      <w:r>
        <w:rPr>
          <w:rFonts w:hint="eastAsia" w:ascii="宋体" w:hAnsi="宋体" w:cs="宋体"/>
          <w:b w:val="0"/>
          <w:bCs/>
          <w:color w:val="auto"/>
          <w:sz w:val="24"/>
          <w:highlight w:val="none"/>
        </w:rPr>
        <w:t>（“采购人”）。</w:t>
      </w:r>
    </w:p>
    <w:p w14:paraId="430864DA">
      <w:pPr>
        <w:snapToGrid w:val="0"/>
        <w:spacing w:line="480" w:lineRule="exact"/>
        <w:ind w:right="218" w:rightChars="104" w:firstLine="540" w:firstLineChars="225"/>
        <w:rPr>
          <w:rFonts w:ascii="宋体" w:hAnsi="宋体" w:cs="宋体"/>
          <w:b w:val="0"/>
          <w:bCs/>
          <w:color w:val="auto"/>
          <w:sz w:val="24"/>
          <w:highlight w:val="none"/>
        </w:rPr>
      </w:pPr>
      <w:r>
        <w:rPr>
          <w:rFonts w:hint="eastAsia" w:ascii="宋体" w:hAnsi="宋体" w:cs="宋体"/>
          <w:b w:val="0"/>
          <w:bCs/>
          <w:color w:val="auto"/>
          <w:sz w:val="24"/>
          <w:highlight w:val="none"/>
        </w:rPr>
        <w:t>2.“投标人”系指向招标方提交投标文件的单位。</w:t>
      </w:r>
    </w:p>
    <w:p w14:paraId="59C21FF3">
      <w:pPr>
        <w:snapToGrid w:val="0"/>
        <w:spacing w:line="480" w:lineRule="exact"/>
        <w:ind w:right="218" w:rightChars="104" w:firstLine="540" w:firstLineChars="225"/>
        <w:rPr>
          <w:rFonts w:ascii="宋体" w:hAnsi="宋体" w:cs="宋体"/>
          <w:b w:val="0"/>
          <w:bCs/>
          <w:color w:val="auto"/>
          <w:sz w:val="24"/>
          <w:highlight w:val="none"/>
        </w:rPr>
      </w:pPr>
      <w:r>
        <w:rPr>
          <w:rFonts w:hint="eastAsia" w:ascii="宋体" w:hAnsi="宋体" w:cs="宋体"/>
          <w:b w:val="0"/>
          <w:bCs/>
          <w:color w:val="auto"/>
          <w:sz w:val="24"/>
          <w:highlight w:val="none"/>
        </w:rPr>
        <w:t>3.“产品”系指供方按招标文件规定，须向采购人提供的一切设备、保险、税金、备品备件、工具、手册及其它有关技术资料和材料。</w:t>
      </w:r>
    </w:p>
    <w:p w14:paraId="06746FD4">
      <w:pPr>
        <w:snapToGrid w:val="0"/>
        <w:spacing w:line="480" w:lineRule="exact"/>
        <w:ind w:right="218" w:rightChars="104" w:firstLine="540" w:firstLineChars="225"/>
        <w:rPr>
          <w:rFonts w:ascii="宋体" w:hAnsi="宋体" w:cs="宋体"/>
          <w:b w:val="0"/>
          <w:bCs/>
          <w:color w:val="auto"/>
          <w:sz w:val="24"/>
          <w:highlight w:val="none"/>
        </w:rPr>
      </w:pPr>
      <w:r>
        <w:rPr>
          <w:rFonts w:hint="eastAsia" w:ascii="宋体" w:hAnsi="宋体" w:cs="宋体"/>
          <w:b w:val="0"/>
          <w:bCs/>
          <w:color w:val="auto"/>
          <w:sz w:val="24"/>
          <w:highlight w:val="none"/>
        </w:rPr>
        <w:t>4.“服务”系指招标文件规定投标人须承担的安装、调试、技术协助、校准、培训、技术指导以及其他类似的义务。</w:t>
      </w:r>
    </w:p>
    <w:p w14:paraId="33326120">
      <w:pPr>
        <w:snapToGrid w:val="0"/>
        <w:spacing w:line="480" w:lineRule="exact"/>
        <w:ind w:right="218" w:rightChars="104" w:firstLine="540" w:firstLineChars="225"/>
        <w:rPr>
          <w:rFonts w:ascii="宋体" w:hAnsi="宋体" w:cs="宋体"/>
          <w:b w:val="0"/>
          <w:bCs/>
          <w:color w:val="auto"/>
          <w:sz w:val="24"/>
          <w:highlight w:val="none"/>
        </w:rPr>
      </w:pPr>
      <w:r>
        <w:rPr>
          <w:rFonts w:hint="eastAsia" w:ascii="宋体" w:hAnsi="宋体" w:cs="宋体"/>
          <w:b w:val="0"/>
          <w:bCs/>
          <w:color w:val="auto"/>
          <w:sz w:val="24"/>
          <w:highlight w:val="none"/>
        </w:rPr>
        <w:t>5.“项目”系指投标人按招标文件规定向采购人提供的产品和服务。</w:t>
      </w:r>
    </w:p>
    <w:p w14:paraId="582046B5">
      <w:pPr>
        <w:snapToGrid w:val="0"/>
        <w:spacing w:line="480" w:lineRule="exact"/>
        <w:ind w:right="218" w:rightChars="104" w:firstLine="540" w:firstLineChars="225"/>
        <w:rPr>
          <w:rFonts w:ascii="宋体" w:hAnsi="宋体" w:cs="宋体"/>
          <w:b w:val="0"/>
          <w:bCs/>
          <w:color w:val="auto"/>
          <w:sz w:val="24"/>
          <w:highlight w:val="none"/>
        </w:rPr>
      </w:pPr>
      <w:r>
        <w:rPr>
          <w:rFonts w:hint="eastAsia" w:ascii="宋体" w:hAnsi="宋体" w:cs="宋体"/>
          <w:b w:val="0"/>
          <w:bCs/>
          <w:color w:val="auto"/>
          <w:sz w:val="24"/>
          <w:highlight w:val="none"/>
        </w:rPr>
        <w:t>6.“书面形式”包括信函、传真、电报等。</w:t>
      </w:r>
    </w:p>
    <w:p w14:paraId="6236F22C">
      <w:pPr>
        <w:snapToGrid w:val="0"/>
        <w:spacing w:line="480" w:lineRule="exact"/>
        <w:ind w:right="218" w:rightChars="104" w:firstLine="540" w:firstLineChars="225"/>
        <w:rPr>
          <w:rFonts w:ascii="宋体" w:hAnsi="宋体" w:cs="宋体"/>
          <w:b w:val="0"/>
          <w:bCs/>
          <w:color w:val="auto"/>
          <w:sz w:val="24"/>
          <w:highlight w:val="none"/>
        </w:rPr>
      </w:pPr>
      <w:r>
        <w:rPr>
          <w:rFonts w:hint="eastAsia" w:ascii="宋体" w:hAnsi="宋体" w:cs="宋体"/>
          <w:b w:val="0"/>
          <w:bCs/>
          <w:color w:val="auto"/>
          <w:sz w:val="24"/>
          <w:highlight w:val="none"/>
        </w:rPr>
        <w:t>7.凡是标有“▲”符号或标有“必须”字眼描述的条款以及项目的数量、工期（交货期）、付款方式、质保期、投标有效期、均属于实质性条款，不允许负偏离，否则作无效标处理。</w:t>
      </w:r>
    </w:p>
    <w:p w14:paraId="58D91F6E">
      <w:pPr>
        <w:snapToGrid w:val="0"/>
        <w:spacing w:line="480" w:lineRule="exact"/>
        <w:rPr>
          <w:rFonts w:ascii="宋体" w:hAnsi="宋体" w:cs="宋体"/>
          <w:b w:val="0"/>
          <w:bCs/>
          <w:color w:val="auto"/>
          <w:sz w:val="24"/>
          <w:highlight w:val="none"/>
        </w:rPr>
      </w:pPr>
      <w:r>
        <w:rPr>
          <w:rFonts w:hint="eastAsia" w:ascii="宋体" w:hAnsi="宋体" w:cs="宋体"/>
          <w:b w:val="0"/>
          <w:bCs/>
          <w:color w:val="auto"/>
          <w:sz w:val="24"/>
          <w:highlight w:val="none"/>
        </w:rPr>
        <w:t>三、资金来源</w:t>
      </w:r>
    </w:p>
    <w:p w14:paraId="10F5F68B">
      <w:pPr>
        <w:snapToGrid w:val="0"/>
        <w:spacing w:line="480" w:lineRule="exact"/>
        <w:ind w:firstLine="600" w:firstLineChars="250"/>
        <w:rPr>
          <w:rFonts w:ascii="宋体" w:hAnsi="宋体" w:cs="宋体"/>
          <w:b w:val="0"/>
          <w:bCs/>
          <w:color w:val="auto"/>
          <w:kern w:val="0"/>
          <w:sz w:val="24"/>
          <w:highlight w:val="none"/>
        </w:rPr>
      </w:pPr>
      <w:r>
        <w:rPr>
          <w:rFonts w:hint="eastAsia" w:ascii="宋体" w:hAnsi="宋体" w:cs="宋体"/>
          <w:b w:val="0"/>
          <w:bCs/>
          <w:color w:val="auto"/>
          <w:kern w:val="0"/>
          <w:sz w:val="24"/>
          <w:highlight w:val="none"/>
        </w:rPr>
        <w:t>1.采购人已获取本项目的采购资金。</w:t>
      </w:r>
    </w:p>
    <w:p w14:paraId="222594CD">
      <w:pPr>
        <w:snapToGrid w:val="0"/>
        <w:spacing w:line="480" w:lineRule="exact"/>
        <w:rPr>
          <w:rFonts w:ascii="宋体" w:hAnsi="宋体" w:cs="宋体"/>
          <w:b w:val="0"/>
          <w:bCs/>
          <w:color w:val="auto"/>
          <w:sz w:val="24"/>
          <w:highlight w:val="none"/>
        </w:rPr>
      </w:pPr>
      <w:r>
        <w:rPr>
          <w:rFonts w:hint="eastAsia" w:ascii="宋体" w:hAnsi="宋体" w:cs="宋体"/>
          <w:b w:val="0"/>
          <w:bCs/>
          <w:color w:val="auto"/>
          <w:sz w:val="24"/>
          <w:highlight w:val="none"/>
        </w:rPr>
        <w:t>四、▲合格的投标人</w:t>
      </w:r>
    </w:p>
    <w:p w14:paraId="77F0BA24">
      <w:pPr>
        <w:snapToGrid w:val="0"/>
        <w:spacing w:line="480" w:lineRule="exact"/>
        <w:ind w:right="218" w:rightChars="104" w:firstLine="540" w:firstLineChars="225"/>
        <w:rPr>
          <w:rFonts w:ascii="宋体" w:hAnsi="宋体" w:cs="宋体"/>
          <w:b w:val="0"/>
          <w:bCs/>
          <w:color w:val="auto"/>
          <w:sz w:val="24"/>
          <w:highlight w:val="none"/>
        </w:rPr>
      </w:pPr>
      <w:bookmarkStart w:id="47" w:name="_Toc15805932"/>
      <w:bookmarkStart w:id="48" w:name="_Toc15813249"/>
      <w:bookmarkStart w:id="49" w:name="_Toc44759081"/>
      <w:bookmarkStart w:id="50" w:name="_Toc44759269"/>
      <w:bookmarkStart w:id="51" w:name="_Toc13595"/>
      <w:bookmarkStart w:id="52" w:name="_Toc114115347"/>
      <w:r>
        <w:rPr>
          <w:rFonts w:hint="eastAsia" w:ascii="宋体" w:hAnsi="宋体" w:cs="宋体"/>
          <w:b w:val="0"/>
          <w:bCs/>
          <w:color w:val="auto"/>
          <w:sz w:val="24"/>
          <w:highlight w:val="none"/>
        </w:rPr>
        <w:t>详见招标公告。</w:t>
      </w:r>
    </w:p>
    <w:p w14:paraId="548F549F">
      <w:pPr>
        <w:snapToGrid w:val="0"/>
        <w:spacing w:line="480" w:lineRule="exact"/>
        <w:outlineLvl w:val="0"/>
        <w:rPr>
          <w:rFonts w:ascii="宋体" w:hAnsi="宋体" w:cs="宋体"/>
          <w:b w:val="0"/>
          <w:bCs/>
          <w:color w:val="auto"/>
          <w:sz w:val="24"/>
          <w:highlight w:val="none"/>
        </w:rPr>
      </w:pPr>
      <w:r>
        <w:rPr>
          <w:rFonts w:hint="eastAsia" w:ascii="宋体" w:hAnsi="宋体" w:cs="宋体"/>
          <w:b w:val="0"/>
          <w:bCs/>
          <w:color w:val="auto"/>
          <w:sz w:val="24"/>
          <w:highlight w:val="none"/>
        </w:rPr>
        <w:t>五、投标要求及费用</w:t>
      </w:r>
    </w:p>
    <w:p w14:paraId="333F7DD9">
      <w:pPr>
        <w:snapToGrid w:val="0"/>
        <w:spacing w:line="480" w:lineRule="exact"/>
        <w:ind w:firstLine="480" w:firstLineChars="200"/>
        <w:outlineLvl w:val="0"/>
        <w:rPr>
          <w:rFonts w:ascii="宋体" w:hAnsi="宋体" w:cs="宋体"/>
          <w:b w:val="0"/>
          <w:bCs/>
          <w:color w:val="auto"/>
          <w:kern w:val="0"/>
          <w:sz w:val="24"/>
          <w:highlight w:val="none"/>
        </w:rPr>
      </w:pPr>
      <w:r>
        <w:rPr>
          <w:rFonts w:hint="eastAsia" w:ascii="宋体" w:hAnsi="宋体" w:cs="宋体"/>
          <w:b w:val="0"/>
          <w:bCs/>
          <w:color w:val="auto"/>
          <w:kern w:val="0"/>
          <w:sz w:val="24"/>
          <w:highlight w:val="none"/>
        </w:rPr>
        <w:t>1.投标商一旦</w:t>
      </w:r>
      <w:r>
        <w:rPr>
          <w:rFonts w:hint="eastAsia" w:ascii="宋体" w:hAnsi="宋体" w:cs="宋体"/>
          <w:b w:val="0"/>
          <w:bCs/>
          <w:color w:val="auto"/>
          <w:kern w:val="0"/>
          <w:sz w:val="24"/>
          <w:highlight w:val="none"/>
          <w:lang w:eastAsia="zh-CN"/>
        </w:rPr>
        <w:t>报名</w:t>
      </w:r>
      <w:r>
        <w:rPr>
          <w:rFonts w:hint="eastAsia" w:ascii="宋体" w:hAnsi="宋体" w:cs="宋体"/>
          <w:b w:val="0"/>
          <w:bCs/>
          <w:color w:val="auto"/>
          <w:kern w:val="0"/>
          <w:sz w:val="24"/>
          <w:highlight w:val="none"/>
        </w:rPr>
        <w:t>并参加投标，即被认为接受了本磋商文件中招标通知 (邀请)书及投标商须知中所有条款和规定。</w:t>
      </w:r>
    </w:p>
    <w:p w14:paraId="52F1CD82">
      <w:pPr>
        <w:pStyle w:val="23"/>
        <w:snapToGrid w:val="0"/>
        <w:spacing w:line="480" w:lineRule="exact"/>
        <w:ind w:left="-4" w:leftChars="-2" w:firstLine="480" w:firstLineChars="200"/>
        <w:rPr>
          <w:rFonts w:hAnsi="宋体" w:cs="宋体"/>
          <w:b w:val="0"/>
          <w:bCs/>
          <w:color w:val="auto"/>
          <w:kern w:val="0"/>
          <w:sz w:val="24"/>
          <w:szCs w:val="24"/>
          <w:highlight w:val="none"/>
        </w:rPr>
      </w:pPr>
      <w:r>
        <w:rPr>
          <w:rFonts w:hint="eastAsia" w:hAnsi="宋体" w:cs="宋体"/>
          <w:b w:val="0"/>
          <w:bCs/>
          <w:color w:val="auto"/>
          <w:kern w:val="0"/>
          <w:sz w:val="24"/>
          <w:szCs w:val="24"/>
          <w:highlight w:val="none"/>
        </w:rPr>
        <w:t>2.不论投标结果如何，投标人均应自行承担所有与编写和递交投标文件有关的全部费用。</w:t>
      </w:r>
    </w:p>
    <w:p w14:paraId="29A69550">
      <w:pPr>
        <w:pStyle w:val="23"/>
        <w:snapToGrid w:val="0"/>
        <w:spacing w:line="480" w:lineRule="exact"/>
        <w:jc w:val="left"/>
        <w:rPr>
          <w:rFonts w:hAnsi="宋体" w:cs="宋体"/>
          <w:b w:val="0"/>
          <w:bCs/>
          <w:color w:val="auto"/>
          <w:sz w:val="24"/>
          <w:szCs w:val="24"/>
          <w:highlight w:val="none"/>
        </w:rPr>
      </w:pPr>
      <w:r>
        <w:rPr>
          <w:rFonts w:hint="eastAsia" w:hAnsi="宋体" w:cs="宋体"/>
          <w:b w:val="0"/>
          <w:bCs/>
          <w:color w:val="auto"/>
          <w:sz w:val="24"/>
          <w:szCs w:val="24"/>
          <w:highlight w:val="none"/>
        </w:rPr>
        <w:t>六、特别声明：</w:t>
      </w:r>
    </w:p>
    <w:p w14:paraId="396E4F2F">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1.磋商响应方所使用的资格、信誉、荣誉、业绩与企业认证必须为本企业所拥有。在组织商务、技术评审或资格性审查时，不得将属于投标商母公司（总机构）或者同一母公司下属的其他子公司（同一总机构下属的其他分支机构）的人员、业绩、荣誉、知识产权、项目案例等，作为该投标商的资信文件予以确认或审查通过。</w:t>
      </w:r>
    </w:p>
    <w:p w14:paraId="4BB553F3">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2.磋商响应方应仔细阅读采购文件的所有内容，按照采购文件的要求提交采购响应文件，并对所提供的全部资料的真实性承担法律责任。</w:t>
      </w:r>
    </w:p>
    <w:p w14:paraId="17D5BEAA">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3.竞标人在竞标活动中提供任何虚假材料,其竞标无效，并报监管部门查处。中标后发现的,已经造成其他损失的须赔偿相应损失，且民事赔偿并不免除违法竞标人的行政与刑事责任。</w:t>
      </w:r>
    </w:p>
    <w:p w14:paraId="3F10990A">
      <w:pPr>
        <w:widowControl/>
        <w:spacing w:line="480" w:lineRule="exact"/>
        <w:ind w:firstLine="480" w:firstLineChars="200"/>
        <w:jc w:val="left"/>
        <w:rPr>
          <w:rFonts w:ascii="宋体" w:hAnsi="宋体" w:cs="宋体"/>
          <w:b w:val="0"/>
          <w:bCs/>
          <w:color w:val="auto"/>
          <w:sz w:val="24"/>
          <w:highlight w:val="none"/>
        </w:rPr>
      </w:pPr>
      <w:r>
        <w:rPr>
          <w:rFonts w:hint="eastAsia" w:ascii="宋体" w:hAnsi="宋体" w:cs="宋体"/>
          <w:b w:val="0"/>
          <w:bCs/>
          <w:color w:val="auto"/>
          <w:sz w:val="24"/>
          <w:highlight w:val="none"/>
        </w:rPr>
        <w:t>4.根据《中华人民共和国政府采购法实施条例》（国务院令第658号）和浙江省财政厅、省监察厅《关于进一步规范政府采购活动的若干意见》（浙财采监字〔2007〕2号）的规定。多家投标商参加采购响应，如其中两家或两家以上投标商的法定代表人为同一人或相互之间存在投资关系且达到控股的，按一个投标商认定。评审时，取其中通过资格审查后的报价最低一家为有效投标商；当报价相同时，则以技术标最优一家为有效投标商；均相同时，由评审委员会（或谈判、询价小组，以下统称评审小组）集体决定。</w:t>
      </w:r>
    </w:p>
    <w:p w14:paraId="26E9E6F6">
      <w:pPr>
        <w:widowControl/>
        <w:spacing w:line="480" w:lineRule="exact"/>
        <w:ind w:firstLine="480" w:firstLineChars="200"/>
        <w:jc w:val="left"/>
        <w:rPr>
          <w:rFonts w:ascii="宋体" w:hAnsi="宋体" w:cs="宋体"/>
          <w:b w:val="0"/>
          <w:bCs/>
          <w:color w:val="auto"/>
          <w:sz w:val="24"/>
          <w:highlight w:val="none"/>
        </w:rPr>
      </w:pPr>
      <w:r>
        <w:rPr>
          <w:rFonts w:hint="eastAsia" w:ascii="宋体" w:hAnsi="宋体" w:cs="宋体"/>
          <w:b w:val="0"/>
          <w:bCs/>
          <w:color w:val="auto"/>
          <w:sz w:val="24"/>
          <w:highlight w:val="none"/>
        </w:rPr>
        <w:t>5.小微企业价格扣除的有关政策：</w:t>
      </w:r>
    </w:p>
    <w:p w14:paraId="2BA96BAC">
      <w:pPr>
        <w:widowControl/>
        <w:spacing w:line="480" w:lineRule="exact"/>
        <w:ind w:firstLine="480" w:firstLineChars="200"/>
        <w:jc w:val="left"/>
        <w:rPr>
          <w:rFonts w:ascii="宋体" w:hAnsi="宋体" w:cs="宋体"/>
          <w:b w:val="0"/>
          <w:bCs/>
          <w:color w:val="auto"/>
          <w:sz w:val="24"/>
          <w:highlight w:val="none"/>
        </w:rPr>
      </w:pPr>
      <w:r>
        <w:rPr>
          <w:rFonts w:hint="eastAsia" w:ascii="宋体" w:hAnsi="宋体" w:cs="宋体"/>
          <w:b w:val="0"/>
          <w:bCs/>
          <w:color w:val="auto"/>
          <w:sz w:val="24"/>
          <w:highlight w:val="none"/>
        </w:rPr>
        <w:t>1）根据财库[2020]46号《政府采购促进中小企业发展管理办法》、浙财采监[2022]3号的相关规定，未预留份额专门面向中小企业采购的采购项目，以及预留份额项目中的非预留部分标段，在评审时对符合该办法规定的小微企业的投标报价给予10%的扣除，取扣除后的价格作为评审投标报价（此评审投标报价仅在评标时使用）。享受相关中小企业扶持政策的投标人，必须在投标文件中提供《中小企业声明函》。</w:t>
      </w:r>
    </w:p>
    <w:p w14:paraId="492463D5">
      <w:pPr>
        <w:widowControl/>
        <w:spacing w:line="480" w:lineRule="exact"/>
        <w:ind w:firstLine="480" w:firstLineChars="200"/>
        <w:jc w:val="left"/>
        <w:rPr>
          <w:rFonts w:ascii="宋体" w:hAnsi="宋体" w:cs="宋体"/>
          <w:b w:val="0"/>
          <w:bCs/>
          <w:color w:val="auto"/>
          <w:sz w:val="24"/>
          <w:highlight w:val="none"/>
        </w:rPr>
      </w:pPr>
      <w:r>
        <w:rPr>
          <w:rFonts w:hint="eastAsia" w:ascii="宋体" w:hAnsi="宋体" w:cs="宋体"/>
          <w:b w:val="0"/>
          <w:bCs/>
          <w:color w:val="auto"/>
          <w:sz w:val="24"/>
          <w:highlight w:val="none"/>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p>
    <w:p w14:paraId="51CB6A18">
      <w:pPr>
        <w:widowControl/>
        <w:spacing w:line="480" w:lineRule="exact"/>
        <w:ind w:firstLine="480" w:firstLineChars="200"/>
        <w:jc w:val="left"/>
        <w:rPr>
          <w:rFonts w:ascii="宋体" w:hAnsi="宋体" w:cs="宋体"/>
          <w:b w:val="0"/>
          <w:bCs/>
          <w:color w:val="auto"/>
          <w:sz w:val="24"/>
          <w:highlight w:val="none"/>
        </w:rPr>
      </w:pPr>
      <w:r>
        <w:rPr>
          <w:rFonts w:hint="eastAsia" w:ascii="宋体" w:hAnsi="宋体" w:cs="宋体"/>
          <w:b w:val="0"/>
          <w:bCs/>
          <w:color w:val="auto"/>
          <w:sz w:val="24"/>
          <w:highlight w:val="none"/>
        </w:rPr>
        <w:t>3）根据财库[2014]68号的相关规定，在政府采购活动中，监狱企业视同小型、微型企业，享受评审中价格扣除政策，并在投标文件中提供由省级以上监狱管理局、戒毒管理局（含新疆生产建设兵团）出具的属于监狱企业的声明文件（格式自拟）。</w:t>
      </w:r>
    </w:p>
    <w:p w14:paraId="025E5759">
      <w:pPr>
        <w:widowControl/>
        <w:spacing w:line="480" w:lineRule="exact"/>
        <w:ind w:firstLine="480" w:firstLineChars="200"/>
        <w:jc w:val="left"/>
        <w:rPr>
          <w:rFonts w:ascii="宋体" w:hAnsi="宋体" w:cs="宋体"/>
          <w:b w:val="0"/>
          <w:bCs/>
          <w:color w:val="auto"/>
          <w:sz w:val="24"/>
          <w:highlight w:val="none"/>
        </w:rPr>
      </w:pPr>
      <w:r>
        <w:rPr>
          <w:rFonts w:hint="eastAsia" w:ascii="宋体" w:hAnsi="宋体" w:cs="宋体"/>
          <w:b w:val="0"/>
          <w:bCs/>
          <w:color w:val="auto"/>
          <w:sz w:val="24"/>
          <w:highlight w:val="none"/>
        </w:rPr>
        <w:t>4）同一投标人，小微企业、监狱企业、残疾人福利性单位价格扣除优惠只享受一次，不得重复享受。</w:t>
      </w:r>
    </w:p>
    <w:p w14:paraId="47565C1D">
      <w:pPr>
        <w:pStyle w:val="23"/>
        <w:snapToGrid w:val="0"/>
        <w:spacing w:line="480" w:lineRule="exact"/>
        <w:jc w:val="left"/>
        <w:rPr>
          <w:rFonts w:hAnsi="宋体" w:cs="宋体"/>
          <w:b w:val="0"/>
          <w:bCs/>
          <w:color w:val="auto"/>
          <w:sz w:val="24"/>
          <w:szCs w:val="24"/>
          <w:highlight w:val="none"/>
        </w:rPr>
      </w:pPr>
      <w:r>
        <w:rPr>
          <w:rFonts w:hint="eastAsia" w:hAnsi="宋体" w:cs="宋体"/>
          <w:b w:val="0"/>
          <w:bCs/>
          <w:color w:val="auto"/>
          <w:sz w:val="24"/>
          <w:szCs w:val="24"/>
          <w:highlight w:val="none"/>
        </w:rPr>
        <w:t>七、质疑和投诉</w:t>
      </w:r>
    </w:p>
    <w:p w14:paraId="32575E6B">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1.质疑、投诉应当采用书面形式，质疑书、投诉书均应明确阐述采购文件、招标过程或成交结果中使自己合法权益受到损害的实质性内容，提供相关事实、依据和证据及其来源或线索，便于有关单位调查、答复和处理。</w:t>
      </w:r>
    </w:p>
    <w:p w14:paraId="12B67AC3">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2.投标商未按规定要求提出的，则视同认可采购文件，但法律法规及规范性文件有明确规定的除外。</w:t>
      </w:r>
    </w:p>
    <w:p w14:paraId="41DB023A">
      <w:pPr>
        <w:snapToGrid w:val="0"/>
        <w:spacing w:line="480" w:lineRule="exact"/>
        <w:jc w:val="center"/>
        <w:outlineLvl w:val="1"/>
        <w:rPr>
          <w:rFonts w:ascii="宋体" w:hAnsi="宋体" w:cs="宋体"/>
          <w:b w:val="0"/>
          <w:bCs/>
          <w:color w:val="auto"/>
          <w:kern w:val="44"/>
          <w:sz w:val="24"/>
          <w:highlight w:val="none"/>
        </w:rPr>
      </w:pPr>
      <w:r>
        <w:rPr>
          <w:rFonts w:hint="eastAsia" w:ascii="宋体" w:hAnsi="宋体" w:cs="宋体"/>
          <w:b w:val="0"/>
          <w:bCs/>
          <w:color w:val="auto"/>
          <w:kern w:val="44"/>
          <w:sz w:val="24"/>
          <w:highlight w:val="none"/>
        </w:rPr>
        <w:t>二  磋商文件</w:t>
      </w:r>
      <w:bookmarkEnd w:id="47"/>
      <w:bookmarkEnd w:id="48"/>
      <w:bookmarkEnd w:id="49"/>
      <w:bookmarkEnd w:id="50"/>
      <w:bookmarkEnd w:id="51"/>
      <w:bookmarkEnd w:id="52"/>
    </w:p>
    <w:p w14:paraId="2E493B64">
      <w:pPr>
        <w:snapToGrid w:val="0"/>
        <w:spacing w:line="480" w:lineRule="exact"/>
        <w:rPr>
          <w:rFonts w:ascii="宋体" w:hAnsi="宋体" w:cs="宋体"/>
          <w:b w:val="0"/>
          <w:bCs/>
          <w:color w:val="auto"/>
          <w:sz w:val="24"/>
          <w:highlight w:val="none"/>
        </w:rPr>
      </w:pPr>
      <w:r>
        <w:rPr>
          <w:rFonts w:hint="eastAsia" w:ascii="宋体" w:hAnsi="宋体" w:cs="宋体"/>
          <w:b w:val="0"/>
          <w:bCs/>
          <w:color w:val="auto"/>
          <w:sz w:val="24"/>
          <w:highlight w:val="none"/>
        </w:rPr>
        <w:t>八、磋商文件构成</w:t>
      </w:r>
    </w:p>
    <w:p w14:paraId="5F90840E">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1.磋商文件共七章，各章的内容如下：</w:t>
      </w:r>
    </w:p>
    <w:p w14:paraId="74277D11">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（1）招标(磋商)公告</w:t>
      </w:r>
    </w:p>
    <w:p w14:paraId="784B8E60">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（2）前附表</w:t>
      </w:r>
    </w:p>
    <w:p w14:paraId="13947A9B">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（3）招标需求</w:t>
      </w:r>
    </w:p>
    <w:p w14:paraId="09D2B73E">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（4）投标人须知</w:t>
      </w:r>
    </w:p>
    <w:p w14:paraId="5752B551">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（5）评审方法</w:t>
      </w:r>
    </w:p>
    <w:p w14:paraId="3E92F542">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（6）合同的主要条款</w:t>
      </w:r>
    </w:p>
    <w:p w14:paraId="233EEE2B">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（7）附件</w:t>
      </w:r>
    </w:p>
    <w:p w14:paraId="6A0669A0">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2.投标商应认真阅读磋商文件中所有的事项、格式、条款和技术规范等要求，从而对磋商文件作出实质性的响应。如果没有按照磋商文件要求提交全部竞争性磋商响应文件或者资料，没有对磋商文件在各方面都作出实质性响应的，可能导致该投标被拒绝。</w:t>
      </w:r>
    </w:p>
    <w:p w14:paraId="6CA8B886">
      <w:pPr>
        <w:snapToGrid w:val="0"/>
        <w:spacing w:line="480" w:lineRule="exact"/>
        <w:rPr>
          <w:rFonts w:ascii="宋体" w:hAnsi="宋体" w:cs="宋体"/>
          <w:b w:val="0"/>
          <w:bCs/>
          <w:color w:val="auto"/>
          <w:sz w:val="24"/>
          <w:highlight w:val="none"/>
        </w:rPr>
      </w:pPr>
      <w:r>
        <w:rPr>
          <w:rFonts w:hint="eastAsia" w:ascii="宋体" w:hAnsi="宋体" w:cs="宋体"/>
          <w:b w:val="0"/>
          <w:bCs/>
          <w:color w:val="auto"/>
          <w:sz w:val="24"/>
          <w:highlight w:val="none"/>
        </w:rPr>
        <w:t>九、磋商文件的澄清</w:t>
      </w:r>
    </w:p>
    <w:p w14:paraId="7D04973B">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1.任何要求澄清磋商文件的投标人，均应在答疑截止时间前以信函、传真等书面形式通知谈判代理机构。采购代理机构将以书面形式予以答复所有投标人，同时认定其他澄清方式为无效。</w:t>
      </w:r>
    </w:p>
    <w:p w14:paraId="652C8ED2">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2.采购代理机构必须以书面形式答复投标人要求澄清的问题，并将不包含问题来源的答复书面通知所有购买招标文件的投标人；除书面答复以外的其他澄清方式及澄清内容均无效。</w:t>
      </w:r>
    </w:p>
    <w:p w14:paraId="78E0327E">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3.招标文件澄清、答复、修改、补充的内容为招标文件的组成部分。当磋商文件与磋商文件的答复、澄清、修改、补充通知就同一内容的表述不一致时，以最后发出的书面文件为准。</w:t>
      </w:r>
    </w:p>
    <w:p w14:paraId="7088C273">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4.磋商文件的澄清、答复、修改或补充都应该通过本代理机构以法定形式发布，采购人非通过本机构，不得擅自澄清、答复、修改或补充磋商文件。</w:t>
      </w:r>
    </w:p>
    <w:p w14:paraId="7D11F896">
      <w:pPr>
        <w:snapToGrid w:val="0"/>
        <w:spacing w:line="480" w:lineRule="exact"/>
        <w:rPr>
          <w:rFonts w:ascii="宋体" w:hAnsi="宋体" w:cs="宋体"/>
          <w:b w:val="0"/>
          <w:bCs/>
          <w:color w:val="auto"/>
          <w:sz w:val="24"/>
          <w:highlight w:val="none"/>
        </w:rPr>
      </w:pPr>
      <w:r>
        <w:rPr>
          <w:rFonts w:hint="eastAsia" w:ascii="宋体" w:hAnsi="宋体" w:cs="宋体"/>
          <w:b w:val="0"/>
          <w:bCs/>
          <w:color w:val="auto"/>
          <w:sz w:val="24"/>
          <w:highlight w:val="none"/>
        </w:rPr>
        <w:t>十、磋商文件的修改</w:t>
      </w:r>
    </w:p>
    <w:p w14:paraId="0DF10720">
      <w:pPr>
        <w:tabs>
          <w:tab w:val="left" w:pos="4228"/>
        </w:tabs>
        <w:spacing w:line="480" w:lineRule="exact"/>
        <w:ind w:firstLine="502"/>
        <w:rPr>
          <w:rFonts w:ascii="宋体" w:hAnsi="宋体" w:cs="宋体"/>
          <w:b w:val="0"/>
          <w:bCs/>
          <w:color w:val="auto"/>
          <w:sz w:val="24"/>
          <w:highlight w:val="none"/>
        </w:rPr>
      </w:pPr>
      <w:bookmarkStart w:id="53" w:name="_Toc11926"/>
      <w:bookmarkStart w:id="54" w:name="_Toc15805933"/>
      <w:bookmarkStart w:id="55" w:name="_Toc114115348"/>
      <w:bookmarkStart w:id="56" w:name="_Toc44759270"/>
      <w:bookmarkStart w:id="57" w:name="_Toc15813250"/>
      <w:bookmarkStart w:id="58" w:name="_Toc44759082"/>
      <w:r>
        <w:rPr>
          <w:rFonts w:hint="eastAsia" w:ascii="宋体" w:hAnsi="宋体" w:cs="宋体"/>
          <w:b w:val="0"/>
          <w:bCs/>
          <w:color w:val="auto"/>
          <w:sz w:val="24"/>
          <w:highlight w:val="none"/>
        </w:rPr>
        <w:t>1.在答疑截止时间前，无论出于何种原因，采购代理机构可主动地或在解答投标人提出的问题时对磋商文件进行修改；</w:t>
      </w:r>
    </w:p>
    <w:p w14:paraId="6ED0073A">
      <w:pPr>
        <w:tabs>
          <w:tab w:val="left" w:pos="4228"/>
        </w:tabs>
        <w:spacing w:line="480" w:lineRule="exact"/>
        <w:ind w:firstLine="502"/>
        <w:rPr>
          <w:rFonts w:ascii="宋体" w:hAnsi="宋体" w:cs="宋体"/>
          <w:b w:val="0"/>
          <w:bCs/>
          <w:color w:val="auto"/>
          <w:sz w:val="24"/>
          <w:highlight w:val="none"/>
        </w:rPr>
      </w:pPr>
      <w:r>
        <w:rPr>
          <w:rFonts w:hint="eastAsia" w:ascii="宋体" w:hAnsi="宋体" w:cs="宋体"/>
          <w:b w:val="0"/>
          <w:bCs/>
          <w:color w:val="auto"/>
          <w:sz w:val="24"/>
          <w:highlight w:val="none"/>
        </w:rPr>
        <w:t>2.磋商文件的修改将以书面形式通知所有投标人并对其具有约束力。为使投标人准备投标时有充分时间对磋商文件的修改部分进行研究，采购代理机构经采购人、县财政局政府采购监管科同意批准，可以自行决定是否延长投标截止期。</w:t>
      </w:r>
    </w:p>
    <w:p w14:paraId="75DAF650">
      <w:pPr>
        <w:snapToGrid w:val="0"/>
        <w:spacing w:line="480" w:lineRule="exact"/>
        <w:jc w:val="center"/>
        <w:outlineLvl w:val="1"/>
        <w:rPr>
          <w:rFonts w:ascii="宋体" w:hAnsi="宋体" w:cs="宋体"/>
          <w:b w:val="0"/>
          <w:bCs/>
          <w:color w:val="auto"/>
          <w:kern w:val="44"/>
          <w:sz w:val="24"/>
          <w:highlight w:val="none"/>
        </w:rPr>
      </w:pPr>
      <w:r>
        <w:rPr>
          <w:rFonts w:hint="eastAsia" w:ascii="宋体" w:hAnsi="宋体" w:cs="宋体"/>
          <w:b w:val="0"/>
          <w:bCs/>
          <w:color w:val="auto"/>
          <w:kern w:val="44"/>
          <w:sz w:val="24"/>
          <w:highlight w:val="none"/>
        </w:rPr>
        <w:t>三  投标文件的编制</w:t>
      </w:r>
      <w:bookmarkEnd w:id="53"/>
      <w:bookmarkEnd w:id="54"/>
      <w:bookmarkEnd w:id="55"/>
      <w:bookmarkEnd w:id="56"/>
      <w:bookmarkEnd w:id="57"/>
      <w:bookmarkEnd w:id="58"/>
    </w:p>
    <w:p w14:paraId="39ECAE5E">
      <w:pPr>
        <w:snapToGrid w:val="0"/>
        <w:spacing w:line="480" w:lineRule="exact"/>
        <w:outlineLvl w:val="0"/>
        <w:rPr>
          <w:rFonts w:ascii="宋体" w:hAnsi="宋体" w:cs="宋体"/>
          <w:b w:val="0"/>
          <w:bCs/>
          <w:color w:val="auto"/>
          <w:sz w:val="24"/>
          <w:highlight w:val="none"/>
        </w:rPr>
      </w:pPr>
      <w:r>
        <w:rPr>
          <w:rFonts w:hint="eastAsia" w:ascii="宋体" w:hAnsi="宋体" w:cs="宋体"/>
          <w:b w:val="0"/>
          <w:bCs/>
          <w:color w:val="auto"/>
          <w:sz w:val="24"/>
          <w:highlight w:val="none"/>
        </w:rPr>
        <w:t>十、投标文件编写注意事项</w:t>
      </w:r>
    </w:p>
    <w:p w14:paraId="70FCBF33">
      <w:pPr>
        <w:snapToGrid w:val="0"/>
        <w:spacing w:line="480" w:lineRule="exact"/>
        <w:ind w:left="2" w:leftChars="1"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1.投标人应仔细阅读磋商文件，了解磋商文件的要求。在完全了解磋商的内容后，编写投标文件。</w:t>
      </w:r>
    </w:p>
    <w:p w14:paraId="037F2CCA">
      <w:pPr>
        <w:snapToGrid w:val="0"/>
        <w:spacing w:line="480" w:lineRule="exact"/>
        <w:ind w:left="2" w:leftChars="1"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2.各投标方必须按下列“十二”的要求编制投标文件。</w:t>
      </w:r>
    </w:p>
    <w:p w14:paraId="37D737D6">
      <w:pPr>
        <w:pStyle w:val="23"/>
        <w:snapToGrid w:val="0"/>
        <w:spacing w:line="480" w:lineRule="exact"/>
        <w:jc w:val="left"/>
        <w:rPr>
          <w:rFonts w:hAnsi="宋体" w:cs="宋体"/>
          <w:b w:val="0"/>
          <w:bCs/>
          <w:color w:val="auto"/>
          <w:sz w:val="24"/>
          <w:szCs w:val="24"/>
          <w:highlight w:val="none"/>
        </w:rPr>
      </w:pPr>
      <w:r>
        <w:rPr>
          <w:rFonts w:hint="eastAsia" w:hAnsi="宋体" w:cs="宋体"/>
          <w:b w:val="0"/>
          <w:bCs/>
          <w:color w:val="auto"/>
          <w:sz w:val="24"/>
          <w:szCs w:val="24"/>
          <w:highlight w:val="none"/>
        </w:rPr>
        <w:t>十一、投标的语言及计量单位</w:t>
      </w:r>
    </w:p>
    <w:p w14:paraId="4E480AD1">
      <w:pPr>
        <w:snapToGrid w:val="0"/>
        <w:spacing w:line="480" w:lineRule="exact"/>
        <w:ind w:left="2" w:leftChars="1"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1. 投标人的投标文件以及投标人与采购代理机构就有关投标的所有来往函电统一使用中文（特别规定除外）。</w:t>
      </w:r>
    </w:p>
    <w:p w14:paraId="0FEBDFE5">
      <w:pPr>
        <w:snapToGrid w:val="0"/>
        <w:spacing w:line="480" w:lineRule="exact"/>
        <w:ind w:left="2" w:leftChars="1"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2.投标文件中使用的计量单位除磋商文件中有特殊规定外，一律使用法定计量单位。</w:t>
      </w:r>
    </w:p>
    <w:p w14:paraId="351DA5AB">
      <w:pPr>
        <w:snapToGrid w:val="0"/>
        <w:spacing w:line="480" w:lineRule="exact"/>
        <w:outlineLvl w:val="0"/>
        <w:rPr>
          <w:rFonts w:ascii="宋体" w:hAnsi="宋体" w:cs="宋体"/>
          <w:b w:val="0"/>
          <w:bCs/>
          <w:color w:val="auto"/>
          <w:sz w:val="24"/>
          <w:highlight w:val="none"/>
        </w:rPr>
      </w:pPr>
      <w:r>
        <w:rPr>
          <w:rFonts w:hint="eastAsia" w:ascii="宋体" w:hAnsi="宋体" w:cs="宋体"/>
          <w:b w:val="0"/>
          <w:bCs/>
          <w:color w:val="auto"/>
          <w:sz w:val="24"/>
          <w:highlight w:val="none"/>
        </w:rPr>
        <w:t>十二、投标文件构成</w:t>
      </w:r>
    </w:p>
    <w:p w14:paraId="508502F2">
      <w:pPr>
        <w:snapToGrid w:val="0"/>
        <w:spacing w:line="480" w:lineRule="exact"/>
        <w:ind w:firstLine="480" w:firstLineChars="200"/>
        <w:jc w:val="left"/>
        <w:rPr>
          <w:rFonts w:ascii="宋体" w:hAnsi="宋体" w:cs="宋体"/>
          <w:b w:val="0"/>
          <w:bCs/>
          <w:color w:val="auto"/>
          <w:sz w:val="24"/>
          <w:highlight w:val="none"/>
        </w:rPr>
      </w:pPr>
      <w:r>
        <w:rPr>
          <w:rFonts w:hint="eastAsia" w:ascii="宋体" w:hAnsi="宋体" w:cs="宋体"/>
          <w:b w:val="0"/>
          <w:bCs/>
          <w:color w:val="auto"/>
          <w:sz w:val="24"/>
          <w:highlight w:val="none"/>
        </w:rPr>
        <w:t>注：投标人应保证所提供文件资料的真实性，所有文件资料必须是针对本次投标的。如发现投标人提供了虚假文件资料，其投标将被拒绝，并自行承担相应的法律责任。</w:t>
      </w:r>
    </w:p>
    <w:p w14:paraId="37A65E29">
      <w:pPr>
        <w:keepLines/>
        <w:spacing w:line="480" w:lineRule="exact"/>
        <w:ind w:firstLine="240" w:firstLineChars="100"/>
        <w:contextualSpacing/>
        <w:jc w:val="left"/>
        <w:outlineLvl w:val="2"/>
        <w:rPr>
          <w:rFonts w:ascii="宋体" w:hAnsi="宋体" w:cs="宋体"/>
          <w:b w:val="0"/>
          <w:bCs/>
          <w:color w:val="auto"/>
          <w:kern w:val="0"/>
          <w:sz w:val="24"/>
          <w:highlight w:val="none"/>
        </w:rPr>
      </w:pPr>
      <w:r>
        <w:rPr>
          <w:rFonts w:hint="eastAsia" w:ascii="宋体" w:hAnsi="宋体" w:cs="宋体"/>
          <w:b w:val="0"/>
          <w:bCs/>
          <w:color w:val="auto"/>
          <w:kern w:val="0"/>
          <w:sz w:val="24"/>
          <w:highlight w:val="none"/>
        </w:rPr>
        <w:t>一）投标文件的组成</w:t>
      </w:r>
    </w:p>
    <w:p w14:paraId="75B0DC69">
      <w:pPr>
        <w:tabs>
          <w:tab w:val="left" w:pos="0"/>
          <w:tab w:val="left" w:pos="900"/>
          <w:tab w:val="left" w:pos="7020"/>
          <w:tab w:val="left" w:pos="8460"/>
        </w:tabs>
        <w:snapToGrid w:val="0"/>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投标文件（电子投标文件）由商务标、技术标二部份组成，电子投标文件中所须加盖公章部分均采用CA签章。</w:t>
      </w:r>
    </w:p>
    <w:p w14:paraId="70A78DCD">
      <w:pPr>
        <w:snapToGrid w:val="0"/>
        <w:spacing w:line="480" w:lineRule="exact"/>
        <w:ind w:left="2" w:leftChars="1"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1.如投标人不按上述规定制作投标文件的，可能导致被拒绝。</w:t>
      </w:r>
    </w:p>
    <w:p w14:paraId="428F4BC3">
      <w:pPr>
        <w:snapToGrid w:val="0"/>
        <w:spacing w:line="480" w:lineRule="exact"/>
        <w:ind w:left="2" w:leftChars="1"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2.关于本项目价格的信息只允许出现在“商务标”中，不得出现在技术标中。</w:t>
      </w:r>
    </w:p>
    <w:p w14:paraId="6D46AC37">
      <w:pPr>
        <w:snapToGrid w:val="0"/>
        <w:spacing w:line="480" w:lineRule="exact"/>
        <w:ind w:left="2" w:leftChars="1"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3.投标文件不得涂改和增删，如有错漏必须修改。</w:t>
      </w:r>
    </w:p>
    <w:p w14:paraId="331D8C3D">
      <w:pPr>
        <w:snapToGrid w:val="0"/>
        <w:spacing w:line="480" w:lineRule="exact"/>
        <w:ind w:left="2" w:leftChars="1"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▲注：磋商响应方应保证所提供文件资料的真实性，所有文件资料必须是针对本次磋商的。如发现磋商响应方提供了虚假文件资料，需方有权拒绝其谈判，磋商响应方自行承担相应的法律责任。</w:t>
      </w:r>
    </w:p>
    <w:p w14:paraId="4FCEAE4D">
      <w:pPr>
        <w:snapToGrid w:val="0"/>
        <w:spacing w:line="480" w:lineRule="exact"/>
        <w:ind w:left="2" w:leftChars="1"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本项目采用竞争性磋商采购方式进行采购，在磋商过程中，磋商小组可以根据磋商文件和磋商情况实质性变动采购需求中的技术、服务要求以及合同草案条款，但不得变动磋商文件中的其他内容。已提交响应文件的投标商，在提交最后报价之前，可以根据磋商情况退出磋商。</w:t>
      </w:r>
    </w:p>
    <w:p w14:paraId="139AB07D">
      <w:pPr>
        <w:autoSpaceDE w:val="0"/>
        <w:autoSpaceDN w:val="0"/>
        <w:adjustRightInd w:val="0"/>
        <w:spacing w:line="480" w:lineRule="exact"/>
        <w:ind w:firstLine="480" w:firstLineChars="200"/>
        <w:rPr>
          <w:rFonts w:ascii="宋体" w:hAnsi="宋体" w:cs="宋体"/>
          <w:b w:val="0"/>
          <w:bCs/>
          <w:color w:val="auto"/>
          <w:sz w:val="24"/>
          <w:highlight w:val="none"/>
          <w:lang w:val="zh-CN"/>
        </w:rPr>
      </w:pPr>
      <w:r>
        <w:rPr>
          <w:rFonts w:hint="eastAsia" w:ascii="宋体" w:hAnsi="宋体" w:cs="宋体"/>
          <w:b w:val="0"/>
          <w:bCs/>
          <w:color w:val="auto"/>
          <w:sz w:val="24"/>
          <w:highlight w:val="none"/>
        </w:rPr>
        <w:t>4</w:t>
      </w:r>
      <w:r>
        <w:rPr>
          <w:rFonts w:hint="eastAsia" w:ascii="宋体" w:hAnsi="宋体" w:cs="宋体"/>
          <w:b w:val="0"/>
          <w:bCs/>
          <w:color w:val="auto"/>
          <w:kern w:val="0"/>
          <w:sz w:val="24"/>
          <w:highlight w:val="none"/>
        </w:rPr>
        <w:t>.</w:t>
      </w:r>
      <w:r>
        <w:rPr>
          <w:rFonts w:hint="eastAsia" w:ascii="宋体" w:hAnsi="宋体" w:cs="宋体"/>
          <w:b w:val="0"/>
          <w:bCs/>
          <w:color w:val="auto"/>
          <w:sz w:val="24"/>
          <w:highlight w:val="none"/>
          <w:lang w:val="zh-CN"/>
        </w:rPr>
        <w:t>【商务标】</w:t>
      </w:r>
    </w:p>
    <w:tbl>
      <w:tblPr>
        <w:tblStyle w:val="3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8432"/>
      </w:tblGrid>
      <w:tr w14:paraId="0585D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center"/>
          </w:tcPr>
          <w:p w14:paraId="71FB28FB">
            <w:pPr>
              <w:autoSpaceDE w:val="0"/>
              <w:autoSpaceDN w:val="0"/>
              <w:adjustRightInd w:val="0"/>
              <w:snapToGrid w:val="0"/>
              <w:spacing w:line="440" w:lineRule="exact"/>
              <w:jc w:val="center"/>
              <w:rPr>
                <w:rFonts w:ascii="宋体" w:hAnsi="宋体" w:cs="宋体"/>
                <w:b w:val="0"/>
                <w:bCs/>
                <w:color w:val="auto"/>
                <w:kern w:val="0"/>
                <w:sz w:val="22"/>
                <w:szCs w:val="22"/>
                <w:highlight w:val="none"/>
                <w:lang w:val="zh-CN"/>
              </w:rPr>
            </w:pPr>
            <w:r>
              <w:rPr>
                <w:rFonts w:hint="eastAsia" w:ascii="宋体" w:hAnsi="宋体" w:cs="宋体"/>
                <w:b w:val="0"/>
                <w:bCs/>
                <w:color w:val="auto"/>
                <w:kern w:val="0"/>
                <w:sz w:val="22"/>
                <w:szCs w:val="22"/>
                <w:highlight w:val="none"/>
                <w:lang w:val="zh-CN"/>
              </w:rPr>
              <w:t>序号</w:t>
            </w:r>
          </w:p>
        </w:tc>
        <w:tc>
          <w:tcPr>
            <w:tcW w:w="8432" w:type="dxa"/>
            <w:noWrap w:val="0"/>
            <w:vAlign w:val="top"/>
          </w:tcPr>
          <w:p w14:paraId="065F935C">
            <w:pPr>
              <w:autoSpaceDE w:val="0"/>
              <w:autoSpaceDN w:val="0"/>
              <w:adjustRightInd w:val="0"/>
              <w:snapToGrid w:val="0"/>
              <w:spacing w:line="440" w:lineRule="exact"/>
              <w:rPr>
                <w:rFonts w:ascii="宋体" w:hAnsi="宋体" w:cs="宋体"/>
                <w:b w:val="0"/>
                <w:bCs/>
                <w:color w:val="auto"/>
                <w:kern w:val="0"/>
                <w:sz w:val="22"/>
                <w:szCs w:val="22"/>
                <w:highlight w:val="none"/>
                <w:lang w:val="zh-CN"/>
              </w:rPr>
            </w:pPr>
            <w:r>
              <w:rPr>
                <w:rFonts w:hint="eastAsia" w:ascii="宋体" w:hAnsi="宋体" w:cs="宋体"/>
                <w:b w:val="0"/>
                <w:bCs/>
                <w:color w:val="auto"/>
                <w:kern w:val="0"/>
                <w:sz w:val="22"/>
                <w:szCs w:val="22"/>
                <w:highlight w:val="none"/>
                <w:lang w:val="zh-CN"/>
              </w:rPr>
              <w:t>内容（序号</w:t>
            </w:r>
            <w:r>
              <w:rPr>
                <w:rFonts w:hint="eastAsia" w:ascii="宋体" w:hAnsi="宋体" w:cs="宋体"/>
                <w:b w:val="0"/>
                <w:bCs/>
                <w:color w:val="auto"/>
                <w:kern w:val="0"/>
                <w:sz w:val="22"/>
                <w:szCs w:val="22"/>
                <w:highlight w:val="none"/>
              </w:rPr>
              <w:t>1</w:t>
            </w:r>
            <w:r>
              <w:rPr>
                <w:rFonts w:hint="eastAsia" w:ascii="宋体" w:hAnsi="宋体" w:cs="宋体"/>
                <w:b w:val="0"/>
                <w:bCs/>
                <w:color w:val="auto"/>
                <w:kern w:val="0"/>
                <w:sz w:val="22"/>
                <w:szCs w:val="22"/>
                <w:highlight w:val="none"/>
                <w:lang w:val="zh-CN"/>
              </w:rPr>
              <w:t>-</w:t>
            </w:r>
            <w:r>
              <w:rPr>
                <w:rFonts w:hint="eastAsia" w:ascii="宋体" w:hAnsi="宋体" w:cs="宋体"/>
                <w:b w:val="0"/>
                <w:bCs/>
                <w:color w:val="auto"/>
                <w:kern w:val="0"/>
                <w:sz w:val="22"/>
                <w:szCs w:val="22"/>
                <w:highlight w:val="none"/>
              </w:rPr>
              <w:t>3</w:t>
            </w:r>
            <w:r>
              <w:rPr>
                <w:rFonts w:hint="eastAsia" w:ascii="宋体" w:hAnsi="宋体" w:cs="宋体"/>
                <w:b w:val="0"/>
                <w:bCs/>
                <w:color w:val="auto"/>
                <w:kern w:val="0"/>
                <w:sz w:val="22"/>
                <w:szCs w:val="22"/>
                <w:highlight w:val="none"/>
                <w:lang w:val="zh-CN"/>
              </w:rPr>
              <w:t>项投标供应商必须提供，否则不能通过审查</w:t>
            </w:r>
            <w:r>
              <w:rPr>
                <w:rFonts w:hint="eastAsia" w:ascii="宋体" w:hAnsi="宋体" w:cs="宋体"/>
                <w:b w:val="0"/>
                <w:bCs/>
                <w:color w:val="auto"/>
                <w:kern w:val="0"/>
                <w:sz w:val="22"/>
                <w:szCs w:val="22"/>
                <w:highlight w:val="none"/>
              </w:rPr>
              <w:t>的</w:t>
            </w:r>
            <w:r>
              <w:rPr>
                <w:rFonts w:hint="eastAsia" w:ascii="宋体" w:hAnsi="宋体" w:cs="宋体"/>
                <w:b w:val="0"/>
                <w:bCs/>
                <w:color w:val="auto"/>
                <w:kern w:val="0"/>
                <w:sz w:val="22"/>
                <w:szCs w:val="22"/>
                <w:highlight w:val="none"/>
                <w:lang w:val="zh-CN"/>
              </w:rPr>
              <w:t>，责任自负。）</w:t>
            </w:r>
          </w:p>
        </w:tc>
      </w:tr>
      <w:tr w14:paraId="2AC28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center"/>
          </w:tcPr>
          <w:p w14:paraId="1B32B4DF">
            <w:pPr>
              <w:autoSpaceDE w:val="0"/>
              <w:autoSpaceDN w:val="0"/>
              <w:adjustRightInd w:val="0"/>
              <w:snapToGrid w:val="0"/>
              <w:spacing w:line="440" w:lineRule="exact"/>
              <w:jc w:val="center"/>
              <w:rPr>
                <w:rFonts w:hint="eastAsia" w:ascii="宋体" w:hAnsi="宋体" w:cs="宋体"/>
                <w:b w:val="0"/>
                <w:bCs/>
                <w:color w:val="auto"/>
                <w:kern w:val="0"/>
                <w:sz w:val="22"/>
                <w:szCs w:val="22"/>
                <w:highlight w:val="none"/>
              </w:rPr>
            </w:pPr>
            <w:r>
              <w:rPr>
                <w:rFonts w:hint="eastAsia" w:ascii="宋体" w:hAnsi="宋体" w:cs="宋体"/>
                <w:b w:val="0"/>
                <w:bCs/>
                <w:color w:val="auto"/>
                <w:kern w:val="0"/>
                <w:sz w:val="22"/>
                <w:szCs w:val="22"/>
                <w:highlight w:val="none"/>
              </w:rPr>
              <w:t>1</w:t>
            </w:r>
          </w:p>
        </w:tc>
        <w:tc>
          <w:tcPr>
            <w:tcW w:w="8432" w:type="dxa"/>
            <w:noWrap w:val="0"/>
            <w:vAlign w:val="top"/>
          </w:tcPr>
          <w:p w14:paraId="73B9EC88">
            <w:pPr>
              <w:autoSpaceDE w:val="0"/>
              <w:autoSpaceDN w:val="0"/>
              <w:adjustRightInd w:val="0"/>
              <w:spacing w:line="440" w:lineRule="exact"/>
              <w:textAlignment w:val="bottom"/>
              <w:rPr>
                <w:rFonts w:hint="eastAsia" w:ascii="宋体" w:hAnsi="宋体" w:cs="宋体"/>
                <w:b w:val="0"/>
                <w:bCs/>
                <w:color w:val="auto"/>
                <w:kern w:val="0"/>
                <w:sz w:val="22"/>
                <w:szCs w:val="22"/>
                <w:highlight w:val="none"/>
                <w:lang w:val="zh-CN"/>
              </w:rPr>
            </w:pPr>
            <w:r>
              <w:rPr>
                <w:rFonts w:hint="eastAsia" w:ascii="宋体" w:hAnsi="宋体" w:cs="宋体"/>
                <w:b w:val="0"/>
                <w:bCs/>
                <w:color w:val="auto"/>
                <w:kern w:val="0"/>
                <w:sz w:val="22"/>
                <w:szCs w:val="22"/>
                <w:highlight w:val="none"/>
              </w:rPr>
              <w:t>投标函（</w:t>
            </w:r>
            <w:r>
              <w:rPr>
                <w:rFonts w:hint="eastAsia" w:ascii="宋体" w:hAnsi="宋体" w:cs="Courier New"/>
                <w:b w:val="0"/>
                <w:bCs/>
                <w:color w:val="auto"/>
                <w:kern w:val="0"/>
                <w:sz w:val="22"/>
                <w:szCs w:val="22"/>
                <w:highlight w:val="none"/>
              </w:rPr>
              <w:t>联合体牵头方提供</w:t>
            </w:r>
            <w:r>
              <w:rPr>
                <w:rFonts w:hint="eastAsia" w:ascii="宋体" w:hAnsi="宋体" w:cs="宋体"/>
                <w:b w:val="0"/>
                <w:bCs/>
                <w:color w:val="auto"/>
                <w:kern w:val="0"/>
                <w:sz w:val="22"/>
                <w:szCs w:val="22"/>
                <w:highlight w:val="none"/>
              </w:rPr>
              <w:t>）</w:t>
            </w:r>
          </w:p>
        </w:tc>
      </w:tr>
      <w:tr w14:paraId="45712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center"/>
          </w:tcPr>
          <w:p w14:paraId="54016DF2">
            <w:pPr>
              <w:autoSpaceDE w:val="0"/>
              <w:autoSpaceDN w:val="0"/>
              <w:adjustRightInd w:val="0"/>
              <w:snapToGrid w:val="0"/>
              <w:spacing w:line="440" w:lineRule="exact"/>
              <w:jc w:val="center"/>
              <w:rPr>
                <w:rFonts w:hint="eastAsia" w:ascii="宋体" w:hAnsi="宋体" w:cs="宋体"/>
                <w:b w:val="0"/>
                <w:bCs/>
                <w:color w:val="auto"/>
                <w:kern w:val="0"/>
                <w:sz w:val="22"/>
                <w:szCs w:val="22"/>
                <w:highlight w:val="none"/>
                <w:lang w:val="zh-CN"/>
              </w:rPr>
            </w:pPr>
            <w:r>
              <w:rPr>
                <w:rFonts w:hint="eastAsia" w:ascii="宋体" w:hAnsi="宋体" w:cs="宋体"/>
                <w:b w:val="0"/>
                <w:bCs/>
                <w:color w:val="auto"/>
                <w:kern w:val="0"/>
                <w:sz w:val="22"/>
                <w:szCs w:val="22"/>
                <w:highlight w:val="none"/>
              </w:rPr>
              <w:t>2</w:t>
            </w:r>
          </w:p>
        </w:tc>
        <w:tc>
          <w:tcPr>
            <w:tcW w:w="8432" w:type="dxa"/>
            <w:noWrap w:val="0"/>
            <w:vAlign w:val="top"/>
          </w:tcPr>
          <w:p w14:paraId="57EC4CD2">
            <w:pPr>
              <w:autoSpaceDE w:val="0"/>
              <w:autoSpaceDN w:val="0"/>
              <w:adjustRightInd w:val="0"/>
              <w:spacing w:line="440" w:lineRule="exact"/>
              <w:textAlignment w:val="bottom"/>
              <w:rPr>
                <w:rFonts w:hint="eastAsia" w:ascii="宋体" w:hAnsi="宋体" w:cs="宋体"/>
                <w:b w:val="0"/>
                <w:bCs/>
                <w:color w:val="auto"/>
                <w:kern w:val="0"/>
                <w:sz w:val="22"/>
                <w:szCs w:val="22"/>
                <w:highlight w:val="none"/>
              </w:rPr>
            </w:pPr>
            <w:r>
              <w:rPr>
                <w:rFonts w:hint="eastAsia" w:ascii="宋体" w:hAnsi="宋体" w:cs="宋体"/>
                <w:b w:val="0"/>
                <w:bCs/>
                <w:color w:val="auto"/>
                <w:kern w:val="0"/>
                <w:sz w:val="22"/>
                <w:szCs w:val="22"/>
                <w:highlight w:val="none"/>
              </w:rPr>
              <w:t>（初次）磋商报价一览表（</w:t>
            </w:r>
            <w:r>
              <w:rPr>
                <w:rFonts w:hint="eastAsia" w:ascii="宋体" w:hAnsi="宋体" w:cs="Courier New"/>
                <w:b w:val="0"/>
                <w:bCs/>
                <w:color w:val="auto"/>
                <w:kern w:val="0"/>
                <w:sz w:val="22"/>
                <w:szCs w:val="22"/>
                <w:highlight w:val="none"/>
              </w:rPr>
              <w:t>联合体牵头方提供</w:t>
            </w:r>
            <w:r>
              <w:rPr>
                <w:rFonts w:hint="eastAsia" w:ascii="宋体" w:hAnsi="宋体" w:cs="宋体"/>
                <w:b w:val="0"/>
                <w:bCs/>
                <w:color w:val="auto"/>
                <w:kern w:val="0"/>
                <w:sz w:val="22"/>
                <w:szCs w:val="22"/>
                <w:highlight w:val="none"/>
              </w:rPr>
              <w:t>）</w:t>
            </w:r>
          </w:p>
        </w:tc>
      </w:tr>
      <w:tr w14:paraId="517CD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center"/>
          </w:tcPr>
          <w:p w14:paraId="4B922A91">
            <w:pPr>
              <w:autoSpaceDE w:val="0"/>
              <w:autoSpaceDN w:val="0"/>
              <w:adjustRightInd w:val="0"/>
              <w:snapToGrid w:val="0"/>
              <w:spacing w:line="440" w:lineRule="exact"/>
              <w:jc w:val="center"/>
              <w:rPr>
                <w:rFonts w:hint="eastAsia" w:ascii="宋体" w:hAnsi="宋体" w:cs="宋体"/>
                <w:b w:val="0"/>
                <w:bCs/>
                <w:color w:val="auto"/>
                <w:kern w:val="0"/>
                <w:sz w:val="22"/>
                <w:szCs w:val="22"/>
                <w:highlight w:val="none"/>
                <w:lang w:val="zh-CN"/>
              </w:rPr>
            </w:pPr>
            <w:r>
              <w:rPr>
                <w:rFonts w:hint="eastAsia" w:ascii="宋体" w:hAnsi="宋体" w:cs="宋体"/>
                <w:b w:val="0"/>
                <w:bCs/>
                <w:color w:val="auto"/>
                <w:kern w:val="0"/>
                <w:sz w:val="22"/>
                <w:szCs w:val="22"/>
                <w:highlight w:val="none"/>
              </w:rPr>
              <w:t>3</w:t>
            </w:r>
          </w:p>
        </w:tc>
        <w:tc>
          <w:tcPr>
            <w:tcW w:w="8432" w:type="dxa"/>
            <w:noWrap w:val="0"/>
            <w:vAlign w:val="top"/>
          </w:tcPr>
          <w:p w14:paraId="54FA9A07">
            <w:pPr>
              <w:autoSpaceDE w:val="0"/>
              <w:autoSpaceDN w:val="0"/>
              <w:adjustRightInd w:val="0"/>
              <w:spacing w:line="440" w:lineRule="exact"/>
              <w:textAlignment w:val="bottom"/>
              <w:rPr>
                <w:rFonts w:hint="eastAsia" w:ascii="宋体" w:hAnsi="宋体" w:eastAsia="宋体" w:cs="宋体"/>
                <w:b w:val="0"/>
                <w:bCs/>
                <w:color w:val="auto"/>
                <w:kern w:val="0"/>
                <w:sz w:val="22"/>
                <w:szCs w:val="22"/>
                <w:highlight w:val="none"/>
                <w:lang w:val="zh-CN" w:eastAsia="zh-CN"/>
              </w:rPr>
            </w:pPr>
            <w:r>
              <w:rPr>
                <w:rFonts w:hint="eastAsia" w:ascii="宋体" w:hAnsi="宋体" w:cs="宋体"/>
                <w:b w:val="0"/>
                <w:bCs/>
                <w:color w:val="auto"/>
                <w:kern w:val="0"/>
                <w:sz w:val="22"/>
                <w:szCs w:val="22"/>
                <w:highlight w:val="none"/>
              </w:rPr>
              <w:t>投标分项报价表（</w:t>
            </w:r>
            <w:r>
              <w:rPr>
                <w:rFonts w:hint="eastAsia" w:ascii="宋体" w:hAnsi="宋体" w:cs="Courier New"/>
                <w:b w:val="0"/>
                <w:bCs/>
                <w:color w:val="auto"/>
                <w:kern w:val="0"/>
                <w:sz w:val="22"/>
                <w:szCs w:val="22"/>
                <w:highlight w:val="none"/>
              </w:rPr>
              <w:t>联合体牵头方提供</w:t>
            </w:r>
            <w:r>
              <w:rPr>
                <w:rFonts w:hint="eastAsia" w:ascii="宋体" w:hAnsi="宋体" w:cs="宋体"/>
                <w:b w:val="0"/>
                <w:bCs/>
                <w:color w:val="auto"/>
                <w:kern w:val="0"/>
                <w:sz w:val="22"/>
                <w:szCs w:val="22"/>
                <w:highlight w:val="none"/>
              </w:rPr>
              <w:t>）</w:t>
            </w:r>
          </w:p>
        </w:tc>
      </w:tr>
      <w:tr w14:paraId="74DB6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center"/>
          </w:tcPr>
          <w:p w14:paraId="357575F7">
            <w:pPr>
              <w:autoSpaceDE w:val="0"/>
              <w:autoSpaceDN w:val="0"/>
              <w:adjustRightInd w:val="0"/>
              <w:snapToGrid w:val="0"/>
              <w:spacing w:line="430" w:lineRule="atLeast"/>
              <w:jc w:val="center"/>
              <w:rPr>
                <w:rFonts w:hint="eastAsia" w:ascii="宋体" w:hAnsi="宋体" w:cs="宋体"/>
                <w:b w:val="0"/>
                <w:bCs/>
                <w:color w:val="auto"/>
                <w:kern w:val="0"/>
                <w:sz w:val="22"/>
                <w:szCs w:val="20"/>
                <w:highlight w:val="none"/>
              </w:rPr>
            </w:pPr>
            <w:r>
              <w:rPr>
                <w:rFonts w:hint="eastAsia" w:ascii="宋体" w:hAnsi="宋体" w:cs="宋体"/>
                <w:b w:val="0"/>
                <w:bCs/>
                <w:color w:val="auto"/>
                <w:kern w:val="0"/>
                <w:sz w:val="22"/>
                <w:szCs w:val="20"/>
                <w:highlight w:val="none"/>
              </w:rPr>
              <w:t>4</w:t>
            </w:r>
          </w:p>
        </w:tc>
        <w:tc>
          <w:tcPr>
            <w:tcW w:w="8432" w:type="dxa"/>
            <w:noWrap w:val="0"/>
            <w:vAlign w:val="top"/>
          </w:tcPr>
          <w:p w14:paraId="048D4100">
            <w:pPr>
              <w:autoSpaceDE w:val="0"/>
              <w:autoSpaceDN w:val="0"/>
              <w:adjustRightInd w:val="0"/>
              <w:spacing w:line="430" w:lineRule="atLeast"/>
              <w:textAlignment w:val="bottom"/>
              <w:rPr>
                <w:rFonts w:hint="eastAsia" w:ascii="宋体" w:hAnsi="宋体" w:cs="宋体"/>
                <w:b w:val="0"/>
                <w:bCs/>
                <w:color w:val="auto"/>
                <w:kern w:val="0"/>
                <w:sz w:val="22"/>
                <w:szCs w:val="20"/>
                <w:highlight w:val="none"/>
              </w:rPr>
            </w:pPr>
            <w:r>
              <w:rPr>
                <w:rFonts w:hint="eastAsia" w:ascii="宋体" w:hAnsi="宋体" w:cs="宋体"/>
                <w:b w:val="0"/>
                <w:bCs/>
                <w:color w:val="auto"/>
                <w:kern w:val="0"/>
                <w:sz w:val="22"/>
                <w:szCs w:val="20"/>
                <w:highlight w:val="none"/>
              </w:rPr>
              <w:t>享受价格优惠的相应材料（小微企业、监狱企业、残疾人福利性单位）如有则提供</w:t>
            </w:r>
          </w:p>
        </w:tc>
      </w:tr>
      <w:tr w14:paraId="4210A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center"/>
          </w:tcPr>
          <w:p w14:paraId="4C672E1F">
            <w:pPr>
              <w:autoSpaceDE w:val="0"/>
              <w:autoSpaceDN w:val="0"/>
              <w:adjustRightInd w:val="0"/>
              <w:snapToGrid w:val="0"/>
              <w:spacing w:line="440" w:lineRule="exact"/>
              <w:jc w:val="center"/>
              <w:rPr>
                <w:rFonts w:hint="eastAsia" w:ascii="宋体" w:hAnsi="宋体" w:cs="宋体"/>
                <w:b w:val="0"/>
                <w:bCs/>
                <w:color w:val="auto"/>
                <w:kern w:val="0"/>
                <w:sz w:val="22"/>
                <w:szCs w:val="22"/>
                <w:highlight w:val="none"/>
                <w:lang w:val="zh-CN"/>
              </w:rPr>
            </w:pPr>
            <w:r>
              <w:rPr>
                <w:rFonts w:hint="eastAsia" w:ascii="宋体" w:hAnsi="宋体" w:cs="宋体"/>
                <w:b w:val="0"/>
                <w:bCs/>
                <w:color w:val="auto"/>
                <w:kern w:val="0"/>
                <w:sz w:val="22"/>
                <w:szCs w:val="22"/>
                <w:highlight w:val="none"/>
              </w:rPr>
              <w:t>5</w:t>
            </w:r>
          </w:p>
        </w:tc>
        <w:tc>
          <w:tcPr>
            <w:tcW w:w="8432" w:type="dxa"/>
            <w:noWrap w:val="0"/>
            <w:vAlign w:val="top"/>
          </w:tcPr>
          <w:p w14:paraId="6FF68797">
            <w:pPr>
              <w:autoSpaceDE w:val="0"/>
              <w:autoSpaceDN w:val="0"/>
              <w:adjustRightInd w:val="0"/>
              <w:spacing w:line="440" w:lineRule="exact"/>
              <w:textAlignment w:val="bottom"/>
              <w:rPr>
                <w:rFonts w:hint="eastAsia" w:ascii="宋体" w:hAnsi="宋体" w:cs="宋体"/>
                <w:b w:val="0"/>
                <w:bCs/>
                <w:color w:val="auto"/>
                <w:kern w:val="0"/>
                <w:sz w:val="22"/>
                <w:szCs w:val="22"/>
                <w:highlight w:val="none"/>
              </w:rPr>
            </w:pPr>
            <w:r>
              <w:rPr>
                <w:rFonts w:hint="eastAsia" w:ascii="宋体" w:hAnsi="宋体" w:cs="宋体"/>
                <w:b w:val="0"/>
                <w:bCs/>
                <w:color w:val="auto"/>
                <w:kern w:val="0"/>
                <w:sz w:val="22"/>
                <w:szCs w:val="22"/>
                <w:highlight w:val="none"/>
              </w:rPr>
              <w:t>投标人针对报价需要说明的其他文件和资料（格式自拟）</w:t>
            </w:r>
          </w:p>
        </w:tc>
      </w:tr>
    </w:tbl>
    <w:p w14:paraId="38EFC92F">
      <w:pPr>
        <w:autoSpaceDE w:val="0"/>
        <w:autoSpaceDN w:val="0"/>
        <w:adjustRightInd w:val="0"/>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注：①投标报价应以人民币为结算货币。须包括但不仅限于本项目实施所需的调查、设备、人工、材料、技术服务、验收、售后服务、税费等一切成本、利润和费用。其市场风险由磋商响应方承担。投标报价为投标方所能承受的最低、最终一次性报价，须由中标单位开具正式发票。投标方的投标报价为整个采购项目的报价，如有漏项，视同已包含在其总项目中，合同价不做调整。</w:t>
      </w:r>
    </w:p>
    <w:p w14:paraId="3F6AE72D">
      <w:pPr>
        <w:autoSpaceDE w:val="0"/>
        <w:autoSpaceDN w:val="0"/>
        <w:adjustRightInd w:val="0"/>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②供应商必须对本次采购所有设备按规定的数量进行唯一报价，采购人不接受任何有选择的报价，少报、漏报的投标报价无效。</w:t>
      </w:r>
    </w:p>
    <w:p w14:paraId="59946C61">
      <w:pPr>
        <w:autoSpaceDE w:val="0"/>
        <w:autoSpaceDN w:val="0"/>
        <w:adjustRightInd w:val="0"/>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4.【技术标】</w:t>
      </w:r>
    </w:p>
    <w:p w14:paraId="7A6E16AF">
      <w:pPr>
        <w:autoSpaceDE w:val="0"/>
        <w:autoSpaceDN w:val="0"/>
        <w:adjustRightInd w:val="0"/>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（一）资格文件</w:t>
      </w:r>
    </w:p>
    <w:tbl>
      <w:tblPr>
        <w:tblStyle w:val="3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399"/>
      </w:tblGrid>
      <w:tr w14:paraId="15EA4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1EACD2C0">
            <w:pPr>
              <w:autoSpaceDE w:val="0"/>
              <w:autoSpaceDN w:val="0"/>
              <w:adjustRightInd w:val="0"/>
              <w:snapToGrid w:val="0"/>
              <w:spacing w:line="430" w:lineRule="atLeast"/>
              <w:jc w:val="center"/>
              <w:rPr>
                <w:rFonts w:hint="eastAsia" w:ascii="宋体" w:hAnsi="宋体" w:cs="Courier New"/>
                <w:b w:val="0"/>
                <w:bCs/>
                <w:color w:val="auto"/>
                <w:kern w:val="0"/>
                <w:sz w:val="22"/>
                <w:szCs w:val="22"/>
                <w:highlight w:val="none"/>
              </w:rPr>
            </w:pPr>
            <w:r>
              <w:rPr>
                <w:rFonts w:hint="eastAsia" w:ascii="宋体" w:hAnsi="宋体" w:cs="Courier New"/>
                <w:b w:val="0"/>
                <w:bCs/>
                <w:color w:val="auto"/>
                <w:kern w:val="0"/>
                <w:sz w:val="22"/>
                <w:szCs w:val="22"/>
                <w:highlight w:val="none"/>
                <w:lang w:val="zh-CN"/>
              </w:rPr>
              <w:t>序号</w:t>
            </w:r>
          </w:p>
        </w:tc>
        <w:tc>
          <w:tcPr>
            <w:tcW w:w="8399" w:type="dxa"/>
            <w:noWrap w:val="0"/>
            <w:vAlign w:val="top"/>
          </w:tcPr>
          <w:p w14:paraId="791A325D">
            <w:pPr>
              <w:autoSpaceDE w:val="0"/>
              <w:autoSpaceDN w:val="0"/>
              <w:adjustRightInd w:val="0"/>
              <w:snapToGrid w:val="0"/>
              <w:spacing w:line="430" w:lineRule="atLeast"/>
              <w:rPr>
                <w:rFonts w:hint="eastAsia" w:ascii="宋体" w:hAnsi="宋体" w:cs="Courier New"/>
                <w:b w:val="0"/>
                <w:bCs/>
                <w:color w:val="auto"/>
                <w:kern w:val="0"/>
                <w:sz w:val="22"/>
                <w:szCs w:val="22"/>
                <w:highlight w:val="none"/>
              </w:rPr>
            </w:pPr>
            <w:r>
              <w:rPr>
                <w:rFonts w:hint="eastAsia" w:ascii="宋体" w:hAnsi="宋体" w:cs="Courier New"/>
                <w:b w:val="0"/>
                <w:bCs/>
                <w:color w:val="auto"/>
                <w:kern w:val="0"/>
                <w:sz w:val="22"/>
                <w:szCs w:val="22"/>
                <w:highlight w:val="none"/>
                <w:lang w:val="zh-CN"/>
              </w:rPr>
              <w:t>内容（以下内容投标供应商必须提供，否则不能通过资格审查的，责任自负。）</w:t>
            </w:r>
          </w:p>
        </w:tc>
      </w:tr>
      <w:tr w14:paraId="428EC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54224A8E">
            <w:pPr>
              <w:autoSpaceDE w:val="0"/>
              <w:autoSpaceDN w:val="0"/>
              <w:adjustRightInd w:val="0"/>
              <w:snapToGrid w:val="0"/>
              <w:spacing w:line="430" w:lineRule="atLeast"/>
              <w:jc w:val="center"/>
              <w:rPr>
                <w:rFonts w:ascii="宋体" w:hAnsi="宋体" w:cs="Courier New"/>
                <w:b w:val="0"/>
                <w:bCs/>
                <w:color w:val="auto"/>
                <w:kern w:val="0"/>
                <w:sz w:val="22"/>
                <w:szCs w:val="22"/>
                <w:highlight w:val="none"/>
              </w:rPr>
            </w:pPr>
            <w:r>
              <w:rPr>
                <w:rFonts w:hint="eastAsia" w:ascii="宋体" w:hAnsi="宋体" w:cs="Courier New"/>
                <w:b w:val="0"/>
                <w:bCs/>
                <w:color w:val="auto"/>
                <w:kern w:val="0"/>
                <w:sz w:val="22"/>
                <w:szCs w:val="22"/>
                <w:highlight w:val="none"/>
              </w:rPr>
              <w:t>1</w:t>
            </w:r>
          </w:p>
        </w:tc>
        <w:tc>
          <w:tcPr>
            <w:tcW w:w="8399" w:type="dxa"/>
            <w:noWrap w:val="0"/>
            <w:vAlign w:val="top"/>
          </w:tcPr>
          <w:p w14:paraId="5788A58E">
            <w:pPr>
              <w:autoSpaceDE w:val="0"/>
              <w:autoSpaceDN w:val="0"/>
              <w:adjustRightInd w:val="0"/>
              <w:snapToGrid w:val="0"/>
              <w:spacing w:line="430" w:lineRule="atLeast"/>
              <w:rPr>
                <w:rFonts w:hint="eastAsia" w:ascii="宋体" w:hAnsi="宋体" w:eastAsia="宋体" w:cs="Courier New"/>
                <w:b w:val="0"/>
                <w:bCs/>
                <w:color w:val="auto"/>
                <w:kern w:val="0"/>
                <w:sz w:val="22"/>
                <w:szCs w:val="22"/>
                <w:highlight w:val="none"/>
                <w:lang w:val="zh-CN" w:eastAsia="zh-CN"/>
              </w:rPr>
            </w:pPr>
            <w:r>
              <w:rPr>
                <w:rFonts w:hint="eastAsia" w:ascii="宋体" w:hAnsi="宋体" w:cs="宋体"/>
                <w:b w:val="0"/>
                <w:bCs/>
                <w:color w:val="auto"/>
                <w:sz w:val="22"/>
                <w:szCs w:val="22"/>
                <w:highlight w:val="none"/>
              </w:rPr>
              <w:t>投标</w:t>
            </w:r>
            <w:r>
              <w:rPr>
                <w:rFonts w:hint="eastAsia" w:ascii="宋体" w:hAnsi="宋体" w:cs="宋体"/>
                <w:b w:val="0"/>
                <w:bCs/>
                <w:color w:val="auto"/>
                <w:sz w:val="22"/>
                <w:szCs w:val="22"/>
                <w:highlight w:val="none"/>
                <w:lang w:eastAsia="zh-CN"/>
              </w:rPr>
              <w:t>声明书</w:t>
            </w:r>
          </w:p>
        </w:tc>
      </w:tr>
      <w:tr w14:paraId="3B3E7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5D2E5717">
            <w:pPr>
              <w:autoSpaceDE w:val="0"/>
              <w:autoSpaceDN w:val="0"/>
              <w:adjustRightInd w:val="0"/>
              <w:snapToGrid w:val="0"/>
              <w:spacing w:line="430" w:lineRule="atLeast"/>
              <w:jc w:val="center"/>
              <w:rPr>
                <w:rFonts w:hint="eastAsia" w:ascii="宋体" w:hAnsi="宋体" w:cs="Courier New"/>
                <w:b w:val="0"/>
                <w:bCs/>
                <w:color w:val="auto"/>
                <w:kern w:val="0"/>
                <w:sz w:val="22"/>
                <w:szCs w:val="22"/>
                <w:highlight w:val="none"/>
              </w:rPr>
            </w:pPr>
            <w:r>
              <w:rPr>
                <w:rFonts w:hint="eastAsia" w:ascii="宋体" w:hAnsi="宋体" w:cs="Courier New"/>
                <w:b w:val="0"/>
                <w:bCs/>
                <w:color w:val="auto"/>
                <w:kern w:val="0"/>
                <w:sz w:val="22"/>
                <w:szCs w:val="22"/>
                <w:highlight w:val="none"/>
              </w:rPr>
              <w:t>2</w:t>
            </w:r>
          </w:p>
        </w:tc>
        <w:tc>
          <w:tcPr>
            <w:tcW w:w="8399" w:type="dxa"/>
            <w:noWrap w:val="0"/>
            <w:vAlign w:val="top"/>
          </w:tcPr>
          <w:p w14:paraId="30CF2E23">
            <w:pPr>
              <w:autoSpaceDE w:val="0"/>
              <w:autoSpaceDN w:val="0"/>
              <w:adjustRightInd w:val="0"/>
              <w:snapToGrid w:val="0"/>
              <w:spacing w:line="430" w:lineRule="atLeast"/>
              <w:rPr>
                <w:rFonts w:hint="eastAsia" w:ascii="宋体" w:hAnsi="宋体" w:cs="宋体"/>
                <w:b w:val="0"/>
                <w:bCs/>
                <w:color w:val="auto"/>
                <w:kern w:val="2"/>
                <w:sz w:val="22"/>
                <w:szCs w:val="22"/>
                <w:highlight w:val="none"/>
                <w:lang w:val="zh-CN" w:eastAsia="zh-CN" w:bidi="ar-SA"/>
              </w:rPr>
            </w:pPr>
            <w:r>
              <w:rPr>
                <w:rFonts w:hint="eastAsia" w:ascii="宋体" w:hAnsi="宋体" w:cs="Courier New"/>
                <w:b w:val="0"/>
                <w:bCs/>
                <w:color w:val="auto"/>
                <w:kern w:val="0"/>
                <w:sz w:val="22"/>
                <w:szCs w:val="22"/>
                <w:highlight w:val="none"/>
              </w:rPr>
              <w:t>投标单位情况表</w:t>
            </w:r>
          </w:p>
        </w:tc>
      </w:tr>
      <w:tr w14:paraId="62D61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187E931F">
            <w:pPr>
              <w:autoSpaceDE w:val="0"/>
              <w:autoSpaceDN w:val="0"/>
              <w:adjustRightInd w:val="0"/>
              <w:snapToGrid w:val="0"/>
              <w:spacing w:line="430" w:lineRule="atLeast"/>
              <w:jc w:val="center"/>
              <w:rPr>
                <w:rFonts w:ascii="宋体" w:hAnsi="宋体" w:cs="Courier New"/>
                <w:b w:val="0"/>
                <w:bCs/>
                <w:color w:val="auto"/>
                <w:kern w:val="0"/>
                <w:sz w:val="22"/>
                <w:szCs w:val="22"/>
                <w:highlight w:val="none"/>
              </w:rPr>
            </w:pPr>
            <w:r>
              <w:rPr>
                <w:rFonts w:hint="eastAsia" w:ascii="宋体" w:hAnsi="宋体" w:cs="Courier New"/>
                <w:b w:val="0"/>
                <w:bCs/>
                <w:color w:val="auto"/>
                <w:kern w:val="0"/>
                <w:sz w:val="22"/>
                <w:szCs w:val="22"/>
                <w:highlight w:val="none"/>
              </w:rPr>
              <w:t>3</w:t>
            </w:r>
          </w:p>
        </w:tc>
        <w:tc>
          <w:tcPr>
            <w:tcW w:w="8399" w:type="dxa"/>
            <w:noWrap w:val="0"/>
            <w:vAlign w:val="top"/>
          </w:tcPr>
          <w:p w14:paraId="52EB0336">
            <w:pPr>
              <w:autoSpaceDE w:val="0"/>
              <w:autoSpaceDN w:val="0"/>
              <w:adjustRightInd w:val="0"/>
              <w:snapToGrid w:val="0"/>
              <w:spacing w:line="440" w:lineRule="exact"/>
              <w:rPr>
                <w:rFonts w:hint="eastAsia" w:ascii="宋体" w:hAnsi="宋体" w:cs="Courier New"/>
                <w:b w:val="0"/>
                <w:bCs/>
                <w:color w:val="auto"/>
                <w:kern w:val="0"/>
                <w:sz w:val="22"/>
                <w:szCs w:val="22"/>
                <w:highlight w:val="none"/>
                <w:lang w:val="en-US" w:eastAsia="zh-CN" w:bidi="ar-SA"/>
              </w:rPr>
            </w:pPr>
            <w:r>
              <w:rPr>
                <w:rFonts w:hint="eastAsia" w:ascii="宋体" w:hAnsi="宋体" w:cs="Courier New"/>
                <w:b w:val="0"/>
                <w:bCs/>
                <w:color w:val="auto"/>
                <w:kern w:val="0"/>
                <w:sz w:val="22"/>
                <w:szCs w:val="22"/>
                <w:highlight w:val="none"/>
              </w:rPr>
              <w:t>投标供应商的营业执照（若联合体投标，联合体各方均需提供，扫描件加盖公章）</w:t>
            </w:r>
          </w:p>
        </w:tc>
      </w:tr>
      <w:tr w14:paraId="28E41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1EBD49C0">
            <w:pPr>
              <w:autoSpaceDE w:val="0"/>
              <w:autoSpaceDN w:val="0"/>
              <w:adjustRightInd w:val="0"/>
              <w:snapToGrid w:val="0"/>
              <w:spacing w:line="440" w:lineRule="exact"/>
              <w:jc w:val="center"/>
              <w:rPr>
                <w:rFonts w:hint="eastAsia" w:ascii="宋体" w:hAnsi="宋体" w:cs="Courier New"/>
                <w:b w:val="0"/>
                <w:bCs/>
                <w:color w:val="auto"/>
                <w:kern w:val="0"/>
                <w:sz w:val="22"/>
                <w:szCs w:val="22"/>
                <w:highlight w:val="none"/>
                <w:lang w:val="zh-CN"/>
              </w:rPr>
            </w:pPr>
            <w:r>
              <w:rPr>
                <w:rFonts w:hint="eastAsia" w:ascii="宋体" w:hAnsi="宋体" w:cs="Courier New"/>
                <w:b w:val="0"/>
                <w:bCs/>
                <w:color w:val="auto"/>
                <w:kern w:val="0"/>
                <w:sz w:val="22"/>
                <w:szCs w:val="22"/>
                <w:highlight w:val="none"/>
              </w:rPr>
              <w:t>4</w:t>
            </w:r>
          </w:p>
        </w:tc>
        <w:tc>
          <w:tcPr>
            <w:tcW w:w="8399" w:type="dxa"/>
            <w:noWrap w:val="0"/>
            <w:vAlign w:val="top"/>
          </w:tcPr>
          <w:p w14:paraId="7A2B1B53">
            <w:pPr>
              <w:autoSpaceDE w:val="0"/>
              <w:autoSpaceDN w:val="0"/>
              <w:adjustRightInd w:val="0"/>
              <w:snapToGrid w:val="0"/>
              <w:spacing w:line="440" w:lineRule="exact"/>
              <w:rPr>
                <w:rFonts w:ascii="宋体" w:hAnsi="宋体" w:cs="Courier New"/>
                <w:b w:val="0"/>
                <w:bCs/>
                <w:color w:val="auto"/>
                <w:kern w:val="0"/>
                <w:sz w:val="22"/>
                <w:szCs w:val="22"/>
                <w:highlight w:val="none"/>
                <w:lang w:val="en-US" w:eastAsia="zh-CN" w:bidi="ar-SA"/>
              </w:rPr>
            </w:pPr>
            <w:r>
              <w:rPr>
                <w:rFonts w:hint="eastAsia" w:ascii="宋体" w:hAnsi="宋体" w:cs="Courier New"/>
                <w:b w:val="0"/>
                <w:bCs/>
                <w:color w:val="auto"/>
                <w:kern w:val="0"/>
                <w:sz w:val="22"/>
                <w:szCs w:val="22"/>
                <w:highlight w:val="none"/>
              </w:rPr>
              <w:t>政府采购供应商诚信承诺书（若联合体投标，联合体各方均需提供）</w:t>
            </w:r>
          </w:p>
        </w:tc>
      </w:tr>
      <w:tr w14:paraId="05882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631C7A9A">
            <w:pPr>
              <w:autoSpaceDE w:val="0"/>
              <w:autoSpaceDN w:val="0"/>
              <w:adjustRightInd w:val="0"/>
              <w:snapToGrid w:val="0"/>
              <w:spacing w:line="440" w:lineRule="exact"/>
              <w:jc w:val="center"/>
              <w:rPr>
                <w:rFonts w:hint="eastAsia" w:ascii="宋体" w:hAnsi="宋体" w:cs="Courier New"/>
                <w:b w:val="0"/>
                <w:bCs/>
                <w:color w:val="auto"/>
                <w:kern w:val="0"/>
                <w:sz w:val="22"/>
                <w:szCs w:val="22"/>
                <w:highlight w:val="none"/>
              </w:rPr>
            </w:pPr>
            <w:r>
              <w:rPr>
                <w:rFonts w:hint="eastAsia" w:ascii="宋体" w:hAnsi="宋体" w:cs="Courier New"/>
                <w:b w:val="0"/>
                <w:bCs/>
                <w:color w:val="auto"/>
                <w:kern w:val="0"/>
                <w:sz w:val="22"/>
                <w:szCs w:val="22"/>
                <w:highlight w:val="none"/>
              </w:rPr>
              <w:t>5</w:t>
            </w:r>
          </w:p>
        </w:tc>
        <w:tc>
          <w:tcPr>
            <w:tcW w:w="8399" w:type="dxa"/>
            <w:noWrap w:val="0"/>
            <w:vAlign w:val="center"/>
          </w:tcPr>
          <w:p w14:paraId="7CB1E2D2">
            <w:pPr>
              <w:autoSpaceDE w:val="0"/>
              <w:autoSpaceDN w:val="0"/>
              <w:adjustRightInd w:val="0"/>
              <w:snapToGrid w:val="0"/>
              <w:spacing w:line="440" w:lineRule="exact"/>
              <w:rPr>
                <w:rFonts w:ascii="宋体" w:hAnsi="宋体" w:cs="Courier New"/>
                <w:b w:val="0"/>
                <w:bCs/>
                <w:color w:val="auto"/>
                <w:kern w:val="0"/>
                <w:sz w:val="22"/>
                <w:szCs w:val="22"/>
                <w:highlight w:val="none"/>
                <w:lang w:val="en-US" w:eastAsia="zh-CN" w:bidi="ar-SA"/>
              </w:rPr>
            </w:pPr>
            <w:r>
              <w:rPr>
                <w:rFonts w:hint="eastAsia" w:ascii="宋体" w:hAnsi="宋体" w:cs="宋体"/>
                <w:b w:val="0"/>
                <w:bCs/>
                <w:color w:val="auto"/>
                <w:kern w:val="0"/>
                <w:sz w:val="22"/>
                <w:szCs w:val="22"/>
                <w:highlight w:val="none"/>
              </w:rPr>
              <w:t>无围标串标等负面行为承诺书</w:t>
            </w:r>
            <w:r>
              <w:rPr>
                <w:rFonts w:hint="eastAsia" w:ascii="宋体" w:hAnsi="宋体" w:cs="Courier New"/>
                <w:b w:val="0"/>
                <w:bCs/>
                <w:color w:val="auto"/>
                <w:kern w:val="0"/>
                <w:sz w:val="22"/>
                <w:szCs w:val="22"/>
                <w:highlight w:val="none"/>
              </w:rPr>
              <w:t>、</w:t>
            </w:r>
            <w:r>
              <w:rPr>
                <w:rFonts w:hint="eastAsia" w:ascii="宋体" w:hAnsi="宋体" w:cs="宋体"/>
                <w:b w:val="0"/>
                <w:bCs/>
                <w:color w:val="auto"/>
                <w:kern w:val="0"/>
                <w:sz w:val="22"/>
                <w:szCs w:val="22"/>
                <w:highlight w:val="none"/>
              </w:rPr>
              <w:t>《供应商市场行为信誉情况承诺书》</w:t>
            </w:r>
            <w:r>
              <w:rPr>
                <w:rFonts w:hint="eastAsia" w:ascii="宋体" w:hAnsi="宋体" w:cs="Courier New"/>
                <w:b w:val="0"/>
                <w:bCs/>
                <w:color w:val="auto"/>
                <w:kern w:val="0"/>
                <w:sz w:val="22"/>
                <w:szCs w:val="22"/>
                <w:highlight w:val="none"/>
              </w:rPr>
              <w:t>（若联合体投标，联合体各方均需提供）</w:t>
            </w:r>
          </w:p>
        </w:tc>
      </w:tr>
      <w:tr w14:paraId="4FBC4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373C071B">
            <w:pPr>
              <w:autoSpaceDE w:val="0"/>
              <w:autoSpaceDN w:val="0"/>
              <w:adjustRightInd w:val="0"/>
              <w:snapToGrid w:val="0"/>
              <w:spacing w:line="440" w:lineRule="exact"/>
              <w:jc w:val="center"/>
              <w:rPr>
                <w:rFonts w:hint="eastAsia" w:ascii="宋体" w:hAnsi="宋体" w:cs="Courier New"/>
                <w:b w:val="0"/>
                <w:bCs/>
                <w:color w:val="auto"/>
                <w:kern w:val="0"/>
                <w:sz w:val="22"/>
                <w:szCs w:val="22"/>
                <w:highlight w:val="none"/>
                <w:lang w:val="zh-CN"/>
              </w:rPr>
            </w:pPr>
            <w:r>
              <w:rPr>
                <w:rFonts w:hint="eastAsia" w:ascii="宋体" w:hAnsi="宋体" w:cs="宋体"/>
                <w:b w:val="0"/>
                <w:bCs/>
                <w:color w:val="auto"/>
                <w:kern w:val="0"/>
                <w:sz w:val="22"/>
                <w:szCs w:val="22"/>
                <w:highlight w:val="none"/>
              </w:rPr>
              <w:t>6</w:t>
            </w:r>
          </w:p>
        </w:tc>
        <w:tc>
          <w:tcPr>
            <w:tcW w:w="8399" w:type="dxa"/>
            <w:noWrap w:val="0"/>
            <w:vAlign w:val="center"/>
          </w:tcPr>
          <w:p w14:paraId="4D47A34B">
            <w:pPr>
              <w:autoSpaceDE w:val="0"/>
              <w:autoSpaceDN w:val="0"/>
              <w:adjustRightInd w:val="0"/>
              <w:snapToGrid w:val="0"/>
              <w:spacing w:line="440" w:lineRule="exact"/>
              <w:rPr>
                <w:rFonts w:hint="eastAsia" w:ascii="宋体" w:hAnsi="宋体" w:cs="宋体"/>
                <w:b w:val="0"/>
                <w:bCs/>
                <w:color w:val="auto"/>
                <w:kern w:val="0"/>
                <w:sz w:val="22"/>
                <w:szCs w:val="22"/>
                <w:highlight w:val="none"/>
                <w:lang w:val="en-US" w:eastAsia="zh-CN" w:bidi="ar-SA"/>
              </w:rPr>
            </w:pPr>
            <w:r>
              <w:rPr>
                <w:rFonts w:hint="eastAsia" w:ascii="宋体" w:hAnsi="宋体" w:cs="宋体"/>
                <w:b w:val="0"/>
                <w:bCs/>
                <w:color w:val="auto"/>
                <w:sz w:val="22"/>
                <w:szCs w:val="22"/>
                <w:highlight w:val="none"/>
              </w:rPr>
              <w:t>投标供应商“信用中国”(www.creditchina.gov.cn)；“中国政府采购网”（www.ccgp.gov.cn）信用记录查询网页截图（招标公告发布之日至投标截止时间前）</w:t>
            </w:r>
          </w:p>
        </w:tc>
      </w:tr>
      <w:tr w14:paraId="195A8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7BF53A87">
            <w:pPr>
              <w:autoSpaceDE w:val="0"/>
              <w:autoSpaceDN w:val="0"/>
              <w:adjustRightInd w:val="0"/>
              <w:snapToGrid w:val="0"/>
              <w:spacing w:line="440" w:lineRule="exact"/>
              <w:jc w:val="center"/>
              <w:rPr>
                <w:rFonts w:ascii="宋体" w:hAnsi="宋体" w:cs="宋体"/>
                <w:b w:val="0"/>
                <w:bCs/>
                <w:color w:val="auto"/>
                <w:kern w:val="0"/>
                <w:sz w:val="22"/>
                <w:szCs w:val="22"/>
                <w:highlight w:val="none"/>
              </w:rPr>
            </w:pPr>
            <w:r>
              <w:rPr>
                <w:rFonts w:hint="eastAsia" w:ascii="宋体" w:hAnsi="宋体" w:cs="宋体"/>
                <w:b w:val="0"/>
                <w:bCs/>
                <w:color w:val="auto"/>
                <w:kern w:val="0"/>
                <w:sz w:val="22"/>
                <w:szCs w:val="22"/>
                <w:highlight w:val="none"/>
              </w:rPr>
              <w:t>7</w:t>
            </w:r>
          </w:p>
        </w:tc>
        <w:tc>
          <w:tcPr>
            <w:tcW w:w="8399" w:type="dxa"/>
            <w:noWrap w:val="0"/>
            <w:vAlign w:val="top"/>
          </w:tcPr>
          <w:p w14:paraId="5B2217C1">
            <w:pPr>
              <w:autoSpaceDE w:val="0"/>
              <w:autoSpaceDN w:val="0"/>
              <w:adjustRightInd w:val="0"/>
              <w:snapToGrid w:val="0"/>
              <w:spacing w:line="430" w:lineRule="atLeast"/>
              <w:jc w:val="left"/>
              <w:rPr>
                <w:rFonts w:hint="eastAsia" w:ascii="宋体" w:hAnsi="宋体" w:cs="宋体"/>
                <w:b w:val="0"/>
                <w:bCs/>
                <w:color w:val="auto"/>
                <w:kern w:val="2"/>
                <w:sz w:val="22"/>
                <w:szCs w:val="22"/>
                <w:highlight w:val="none"/>
                <w:lang w:val="en-US" w:eastAsia="zh-CN" w:bidi="ar-SA"/>
              </w:rPr>
            </w:pPr>
            <w:r>
              <w:rPr>
                <w:rFonts w:hint="eastAsia" w:ascii="宋体" w:hAnsi="宋体" w:cs="宋体"/>
                <w:b w:val="0"/>
                <w:bCs/>
                <w:color w:val="auto"/>
                <w:sz w:val="22"/>
                <w:szCs w:val="22"/>
                <w:highlight w:val="none"/>
              </w:rPr>
              <w:t>与参加本次项目同一合同项下政府采购活动的其他供应商不存在单位负责人为同一人或者直接控股、管理关系的承诺函</w:t>
            </w:r>
          </w:p>
        </w:tc>
      </w:tr>
      <w:tr w14:paraId="47405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2BBC0112">
            <w:pPr>
              <w:autoSpaceDE w:val="0"/>
              <w:autoSpaceDN w:val="0"/>
              <w:adjustRightInd w:val="0"/>
              <w:snapToGrid w:val="0"/>
              <w:spacing w:line="430" w:lineRule="atLeast"/>
              <w:jc w:val="center"/>
              <w:rPr>
                <w:rFonts w:hint="eastAsia" w:ascii="宋体" w:hAnsi="宋体" w:cs="Courier New"/>
                <w:b w:val="0"/>
                <w:bCs/>
                <w:color w:val="auto"/>
                <w:kern w:val="0"/>
                <w:sz w:val="22"/>
                <w:szCs w:val="20"/>
                <w:highlight w:val="none"/>
              </w:rPr>
            </w:pPr>
            <w:r>
              <w:rPr>
                <w:rFonts w:hint="eastAsia" w:ascii="宋体" w:hAnsi="宋体" w:cs="Courier New"/>
                <w:b w:val="0"/>
                <w:bCs/>
                <w:color w:val="auto"/>
                <w:kern w:val="0"/>
                <w:sz w:val="22"/>
                <w:szCs w:val="20"/>
                <w:highlight w:val="none"/>
              </w:rPr>
              <w:t>8</w:t>
            </w:r>
          </w:p>
        </w:tc>
        <w:tc>
          <w:tcPr>
            <w:tcW w:w="8399" w:type="dxa"/>
            <w:noWrap w:val="0"/>
            <w:vAlign w:val="center"/>
          </w:tcPr>
          <w:p w14:paraId="5275AE62">
            <w:pPr>
              <w:autoSpaceDE w:val="0"/>
              <w:autoSpaceDN w:val="0"/>
              <w:adjustRightInd w:val="0"/>
              <w:snapToGrid w:val="0"/>
              <w:spacing w:line="440" w:lineRule="exact"/>
              <w:rPr>
                <w:rFonts w:hint="eastAsia" w:ascii="宋体" w:hAnsi="宋体" w:cs="宋体"/>
                <w:b w:val="0"/>
                <w:bCs/>
                <w:color w:val="auto"/>
                <w:kern w:val="0"/>
                <w:sz w:val="22"/>
                <w:szCs w:val="22"/>
                <w:highlight w:val="none"/>
                <w:lang w:val="en-US" w:eastAsia="zh-CN" w:bidi="ar-SA"/>
              </w:rPr>
            </w:pPr>
            <w:r>
              <w:rPr>
                <w:rFonts w:hint="eastAsia" w:ascii="宋体" w:hAnsi="宋体" w:cs="宋体"/>
                <w:b w:val="0"/>
                <w:bCs/>
                <w:color w:val="auto"/>
                <w:kern w:val="0"/>
                <w:sz w:val="22"/>
                <w:szCs w:val="22"/>
                <w:highlight w:val="none"/>
              </w:rPr>
              <w:t>法定代表人授权书，法定代表人参与投标的需提供法人身份证及法定代表人的身份证扫描件</w:t>
            </w:r>
            <w:r>
              <w:rPr>
                <w:rFonts w:hint="eastAsia" w:ascii="宋体" w:hAnsi="宋体" w:cs="Courier New"/>
                <w:b w:val="0"/>
                <w:bCs/>
                <w:color w:val="auto"/>
                <w:kern w:val="0"/>
                <w:sz w:val="22"/>
                <w:szCs w:val="22"/>
                <w:highlight w:val="none"/>
              </w:rPr>
              <w:t>（联合体牵头方提供）</w:t>
            </w:r>
          </w:p>
        </w:tc>
      </w:tr>
      <w:tr w14:paraId="0E5FA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045D7E00">
            <w:pPr>
              <w:autoSpaceDE w:val="0"/>
              <w:autoSpaceDN w:val="0"/>
              <w:adjustRightInd w:val="0"/>
              <w:snapToGrid w:val="0"/>
              <w:spacing w:line="440" w:lineRule="exact"/>
              <w:jc w:val="center"/>
              <w:rPr>
                <w:rFonts w:ascii="宋体" w:hAnsi="宋体" w:cs="宋体"/>
                <w:b w:val="0"/>
                <w:bCs/>
                <w:color w:val="auto"/>
                <w:kern w:val="0"/>
                <w:sz w:val="22"/>
                <w:szCs w:val="22"/>
                <w:highlight w:val="none"/>
              </w:rPr>
            </w:pPr>
            <w:r>
              <w:rPr>
                <w:rFonts w:hint="eastAsia" w:ascii="宋体" w:hAnsi="宋体" w:cs="宋体"/>
                <w:b w:val="0"/>
                <w:bCs/>
                <w:color w:val="auto"/>
                <w:kern w:val="0"/>
                <w:sz w:val="22"/>
                <w:szCs w:val="22"/>
                <w:highlight w:val="none"/>
              </w:rPr>
              <w:t>9</w:t>
            </w:r>
          </w:p>
        </w:tc>
        <w:tc>
          <w:tcPr>
            <w:tcW w:w="8399" w:type="dxa"/>
            <w:noWrap w:val="0"/>
            <w:vAlign w:val="top"/>
          </w:tcPr>
          <w:p w14:paraId="176BA319">
            <w:pPr>
              <w:autoSpaceDE w:val="0"/>
              <w:autoSpaceDN w:val="0"/>
              <w:adjustRightInd w:val="0"/>
              <w:snapToGrid w:val="0"/>
              <w:spacing w:line="440" w:lineRule="exact"/>
              <w:rPr>
                <w:rFonts w:hint="eastAsia" w:ascii="宋体" w:hAnsi="宋体" w:cs="Courier New"/>
                <w:b w:val="0"/>
                <w:bCs/>
                <w:color w:val="auto"/>
                <w:kern w:val="0"/>
                <w:sz w:val="22"/>
                <w:szCs w:val="22"/>
                <w:highlight w:val="none"/>
                <w:lang w:val="en-US" w:eastAsia="zh-CN" w:bidi="ar-SA"/>
              </w:rPr>
            </w:pPr>
            <w:r>
              <w:rPr>
                <w:rFonts w:hint="eastAsia" w:ascii="宋体" w:hAnsi="宋体" w:cs="Courier New"/>
                <w:b w:val="0"/>
                <w:bCs/>
                <w:color w:val="auto"/>
                <w:kern w:val="0"/>
                <w:sz w:val="22"/>
                <w:szCs w:val="22"/>
                <w:highlight w:val="none"/>
              </w:rPr>
              <w:t>符合参加政府采购活动应当具备的一般条件的承诺函（联合体各方均需提供）</w:t>
            </w:r>
          </w:p>
        </w:tc>
      </w:tr>
      <w:tr w14:paraId="6AF85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5EA80966">
            <w:pPr>
              <w:autoSpaceDE w:val="0"/>
              <w:autoSpaceDN w:val="0"/>
              <w:adjustRightInd w:val="0"/>
              <w:snapToGrid w:val="0"/>
              <w:spacing w:line="440" w:lineRule="exact"/>
              <w:jc w:val="center"/>
              <w:rPr>
                <w:rFonts w:ascii="宋体" w:hAnsi="宋体" w:cs="Courier New"/>
                <w:b w:val="0"/>
                <w:bCs/>
                <w:color w:val="auto"/>
                <w:kern w:val="0"/>
                <w:sz w:val="22"/>
                <w:szCs w:val="22"/>
                <w:highlight w:val="none"/>
              </w:rPr>
            </w:pPr>
            <w:r>
              <w:rPr>
                <w:rFonts w:hint="eastAsia" w:ascii="宋体" w:hAnsi="宋体" w:cs="Courier New"/>
                <w:b w:val="0"/>
                <w:bCs/>
                <w:color w:val="auto"/>
                <w:kern w:val="0"/>
                <w:sz w:val="22"/>
                <w:szCs w:val="22"/>
                <w:highlight w:val="none"/>
              </w:rPr>
              <w:t>10</w:t>
            </w:r>
          </w:p>
        </w:tc>
        <w:tc>
          <w:tcPr>
            <w:tcW w:w="8399" w:type="dxa"/>
            <w:noWrap w:val="0"/>
            <w:vAlign w:val="top"/>
          </w:tcPr>
          <w:p w14:paraId="5129E02C">
            <w:pPr>
              <w:autoSpaceDE w:val="0"/>
              <w:autoSpaceDN w:val="0"/>
              <w:adjustRightInd w:val="0"/>
              <w:snapToGrid w:val="0"/>
              <w:spacing w:line="440" w:lineRule="exact"/>
              <w:rPr>
                <w:rFonts w:hint="eastAsia" w:ascii="宋体" w:hAnsi="宋体" w:cs="Courier New"/>
                <w:b w:val="0"/>
                <w:bCs/>
                <w:color w:val="auto"/>
                <w:kern w:val="0"/>
                <w:sz w:val="22"/>
                <w:szCs w:val="22"/>
                <w:highlight w:val="none"/>
                <w:lang w:val="en-US" w:eastAsia="zh-CN" w:bidi="ar-SA"/>
              </w:rPr>
            </w:pPr>
            <w:r>
              <w:rPr>
                <w:rFonts w:hint="eastAsia" w:ascii="宋体" w:hAnsi="宋体" w:cs="Courier New"/>
                <w:b w:val="0"/>
                <w:bCs/>
                <w:color w:val="auto"/>
                <w:kern w:val="0"/>
                <w:sz w:val="22"/>
                <w:szCs w:val="22"/>
                <w:highlight w:val="none"/>
              </w:rPr>
              <w:t>联合投标协议书（若联合体投标，需提供）</w:t>
            </w:r>
          </w:p>
        </w:tc>
      </w:tr>
      <w:tr w14:paraId="413FA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76C146E7">
            <w:pPr>
              <w:autoSpaceDE w:val="0"/>
              <w:autoSpaceDN w:val="0"/>
              <w:adjustRightInd w:val="0"/>
              <w:snapToGrid w:val="0"/>
              <w:spacing w:line="440" w:lineRule="exact"/>
              <w:jc w:val="center"/>
              <w:rPr>
                <w:rFonts w:ascii="宋体" w:hAnsi="宋体" w:cs="Courier New"/>
                <w:b w:val="0"/>
                <w:bCs/>
                <w:color w:val="auto"/>
                <w:kern w:val="0"/>
                <w:sz w:val="22"/>
                <w:szCs w:val="22"/>
                <w:highlight w:val="none"/>
              </w:rPr>
            </w:pPr>
            <w:r>
              <w:rPr>
                <w:rFonts w:hint="eastAsia" w:ascii="宋体" w:hAnsi="宋体" w:cs="Courier New"/>
                <w:b w:val="0"/>
                <w:bCs/>
                <w:color w:val="auto"/>
                <w:kern w:val="0"/>
                <w:sz w:val="22"/>
                <w:szCs w:val="22"/>
                <w:highlight w:val="none"/>
              </w:rPr>
              <w:t>11</w:t>
            </w:r>
          </w:p>
        </w:tc>
        <w:tc>
          <w:tcPr>
            <w:tcW w:w="8399" w:type="dxa"/>
            <w:noWrap w:val="0"/>
            <w:vAlign w:val="top"/>
          </w:tcPr>
          <w:p w14:paraId="111919D0">
            <w:pPr>
              <w:autoSpaceDE w:val="0"/>
              <w:autoSpaceDN w:val="0"/>
              <w:adjustRightInd w:val="0"/>
              <w:snapToGrid w:val="0"/>
              <w:spacing w:line="440" w:lineRule="exact"/>
              <w:rPr>
                <w:rFonts w:hint="eastAsia" w:ascii="宋体" w:hAnsi="宋体" w:eastAsia="宋体" w:cs="Courier New"/>
                <w:b w:val="0"/>
                <w:bCs/>
                <w:color w:val="auto"/>
                <w:kern w:val="0"/>
                <w:sz w:val="22"/>
                <w:szCs w:val="22"/>
                <w:highlight w:val="none"/>
                <w:lang w:val="en-US" w:eastAsia="zh-CN" w:bidi="ar-SA"/>
              </w:rPr>
            </w:pPr>
            <w:r>
              <w:rPr>
                <w:rFonts w:hint="eastAsia" w:ascii="宋体" w:hAnsi="宋体" w:cs="Courier New"/>
                <w:b w:val="0"/>
                <w:bCs/>
                <w:color w:val="auto"/>
                <w:kern w:val="0"/>
                <w:sz w:val="22"/>
                <w:szCs w:val="22"/>
                <w:highlight w:val="none"/>
              </w:rPr>
              <w:t>中小企业相关材料（小微企业、监狱企业、残疾人福利性单位）</w:t>
            </w:r>
            <w:r>
              <w:rPr>
                <w:rFonts w:hint="eastAsia" w:ascii="宋体" w:hAnsi="宋体" w:cs="Courier New"/>
                <w:b w:val="0"/>
                <w:bCs/>
                <w:color w:val="auto"/>
                <w:kern w:val="0"/>
                <w:sz w:val="22"/>
                <w:szCs w:val="22"/>
                <w:highlight w:val="none"/>
                <w:lang w:eastAsia="zh-CN"/>
              </w:rPr>
              <w:t>面向中小企业采购时必须在资格审查文件中提供，非面向中小企业采购时在报价文件中提供。（联合体双方均需提供）</w:t>
            </w:r>
          </w:p>
        </w:tc>
      </w:tr>
      <w:tr w14:paraId="2CC00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2BFC5FC0">
            <w:pPr>
              <w:autoSpaceDE w:val="0"/>
              <w:autoSpaceDN w:val="0"/>
              <w:adjustRightInd w:val="0"/>
              <w:snapToGrid w:val="0"/>
              <w:spacing w:line="440" w:lineRule="exact"/>
              <w:jc w:val="center"/>
              <w:rPr>
                <w:rFonts w:ascii="宋体" w:hAnsi="宋体" w:cs="Courier New"/>
                <w:b w:val="0"/>
                <w:bCs/>
                <w:color w:val="auto"/>
                <w:kern w:val="0"/>
                <w:sz w:val="22"/>
                <w:szCs w:val="22"/>
                <w:highlight w:val="none"/>
              </w:rPr>
            </w:pPr>
            <w:r>
              <w:rPr>
                <w:rFonts w:hint="eastAsia" w:ascii="宋体" w:hAnsi="宋体" w:cs="Courier New"/>
                <w:b w:val="0"/>
                <w:bCs/>
                <w:color w:val="auto"/>
                <w:kern w:val="0"/>
                <w:sz w:val="22"/>
                <w:szCs w:val="22"/>
                <w:highlight w:val="none"/>
              </w:rPr>
              <w:t>12</w:t>
            </w:r>
          </w:p>
        </w:tc>
        <w:tc>
          <w:tcPr>
            <w:tcW w:w="8399" w:type="dxa"/>
            <w:noWrap w:val="0"/>
            <w:vAlign w:val="top"/>
          </w:tcPr>
          <w:p w14:paraId="5AC21C10">
            <w:pPr>
              <w:autoSpaceDE w:val="0"/>
              <w:autoSpaceDN w:val="0"/>
              <w:adjustRightInd w:val="0"/>
              <w:snapToGrid w:val="0"/>
              <w:spacing w:line="430" w:lineRule="atLeast"/>
              <w:jc w:val="left"/>
              <w:rPr>
                <w:rFonts w:hint="default" w:ascii="宋体" w:hAnsi="宋体" w:cs="宋体"/>
                <w:b w:val="0"/>
                <w:bCs/>
                <w:color w:val="auto"/>
                <w:kern w:val="2"/>
                <w:sz w:val="22"/>
                <w:szCs w:val="22"/>
                <w:highlight w:val="none"/>
                <w:lang w:val="en-US" w:eastAsia="zh-CN" w:bidi="ar-SA"/>
              </w:rPr>
            </w:pPr>
            <w:r>
              <w:rPr>
                <w:rFonts w:hint="eastAsia" w:ascii="宋体" w:hAnsi="宋体" w:cs="宋体"/>
                <w:b w:val="0"/>
                <w:bCs/>
                <w:color w:val="auto"/>
                <w:sz w:val="22"/>
                <w:szCs w:val="22"/>
                <w:highlight w:val="none"/>
              </w:rPr>
              <w:t>投标人认为有必要提供的其它文件（格式自拟）</w:t>
            </w:r>
          </w:p>
        </w:tc>
      </w:tr>
    </w:tbl>
    <w:p w14:paraId="4880CB50">
      <w:pPr>
        <w:autoSpaceDE w:val="0"/>
        <w:autoSpaceDN w:val="0"/>
        <w:adjustRightInd w:val="0"/>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（二）技术文件</w:t>
      </w:r>
    </w:p>
    <w:tbl>
      <w:tblPr>
        <w:tblStyle w:val="3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388"/>
      </w:tblGrid>
      <w:tr w14:paraId="224A3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0E65C944">
            <w:pPr>
              <w:autoSpaceDE w:val="0"/>
              <w:autoSpaceDN w:val="0"/>
              <w:adjustRightInd w:val="0"/>
              <w:snapToGrid w:val="0"/>
              <w:spacing w:line="440" w:lineRule="exact"/>
              <w:rPr>
                <w:rFonts w:ascii="宋体" w:hAnsi="宋体" w:cs="宋体"/>
                <w:b w:val="0"/>
                <w:bCs/>
                <w:color w:val="auto"/>
                <w:kern w:val="0"/>
                <w:sz w:val="20"/>
                <w:szCs w:val="20"/>
                <w:highlight w:val="none"/>
                <w:lang w:val="zh-CN"/>
              </w:rPr>
            </w:pPr>
            <w:r>
              <w:rPr>
                <w:rFonts w:hint="eastAsia" w:ascii="宋体" w:hAnsi="宋体" w:cs="宋体"/>
                <w:b w:val="0"/>
                <w:bCs/>
                <w:color w:val="auto"/>
                <w:kern w:val="0"/>
                <w:sz w:val="20"/>
                <w:szCs w:val="20"/>
                <w:highlight w:val="none"/>
                <w:lang w:val="zh-CN"/>
              </w:rPr>
              <w:t>序号</w:t>
            </w:r>
          </w:p>
        </w:tc>
        <w:tc>
          <w:tcPr>
            <w:tcW w:w="8388" w:type="dxa"/>
            <w:noWrap w:val="0"/>
            <w:vAlign w:val="top"/>
          </w:tcPr>
          <w:p w14:paraId="34D1B1F0">
            <w:pPr>
              <w:autoSpaceDE w:val="0"/>
              <w:autoSpaceDN w:val="0"/>
              <w:adjustRightInd w:val="0"/>
              <w:snapToGrid w:val="0"/>
              <w:spacing w:line="440" w:lineRule="exact"/>
              <w:rPr>
                <w:rFonts w:ascii="宋体" w:hAnsi="宋体" w:cs="宋体"/>
                <w:b w:val="0"/>
                <w:bCs/>
                <w:color w:val="auto"/>
                <w:kern w:val="0"/>
                <w:sz w:val="20"/>
                <w:szCs w:val="20"/>
                <w:highlight w:val="none"/>
                <w:lang w:val="zh-CN"/>
              </w:rPr>
            </w:pPr>
            <w:r>
              <w:rPr>
                <w:rFonts w:hint="eastAsia" w:ascii="宋体" w:hAnsi="宋体" w:cs="宋体"/>
                <w:b w:val="0"/>
                <w:bCs/>
                <w:color w:val="auto"/>
                <w:kern w:val="0"/>
                <w:sz w:val="20"/>
                <w:szCs w:val="20"/>
                <w:highlight w:val="none"/>
                <w:lang w:val="zh-CN"/>
              </w:rPr>
              <w:t>内容</w:t>
            </w:r>
          </w:p>
        </w:tc>
      </w:tr>
      <w:tr w14:paraId="23B82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2AE7F226">
            <w:pPr>
              <w:autoSpaceDE w:val="0"/>
              <w:autoSpaceDN w:val="0"/>
              <w:adjustRightInd w:val="0"/>
              <w:snapToGrid w:val="0"/>
              <w:spacing w:line="440" w:lineRule="exact"/>
              <w:jc w:val="center"/>
              <w:rPr>
                <w:rFonts w:hint="eastAsia" w:ascii="宋体" w:hAnsi="宋体" w:cs="Courier New"/>
                <w:b w:val="0"/>
                <w:bCs/>
                <w:color w:val="auto"/>
                <w:kern w:val="0"/>
                <w:sz w:val="20"/>
                <w:szCs w:val="20"/>
                <w:highlight w:val="none"/>
              </w:rPr>
            </w:pPr>
            <w:r>
              <w:rPr>
                <w:rFonts w:hint="eastAsia" w:ascii="宋体" w:hAnsi="宋体" w:cs="Courier New"/>
                <w:b w:val="0"/>
                <w:bCs/>
                <w:color w:val="auto"/>
                <w:kern w:val="0"/>
                <w:sz w:val="20"/>
                <w:szCs w:val="20"/>
                <w:highlight w:val="none"/>
              </w:rPr>
              <w:t>1</w:t>
            </w:r>
          </w:p>
        </w:tc>
        <w:tc>
          <w:tcPr>
            <w:tcW w:w="8388" w:type="dxa"/>
            <w:noWrap w:val="0"/>
            <w:vAlign w:val="top"/>
          </w:tcPr>
          <w:p w14:paraId="6C27B179">
            <w:pPr>
              <w:autoSpaceDE w:val="0"/>
              <w:autoSpaceDN w:val="0"/>
              <w:adjustRightInd w:val="0"/>
              <w:snapToGrid w:val="0"/>
              <w:spacing w:line="440" w:lineRule="exact"/>
              <w:jc w:val="left"/>
              <w:rPr>
                <w:rFonts w:hint="eastAsia" w:ascii="宋体" w:hAnsi="宋体" w:cs="宋体"/>
                <w:b w:val="0"/>
                <w:bCs/>
                <w:color w:val="auto"/>
                <w:sz w:val="20"/>
                <w:szCs w:val="20"/>
                <w:highlight w:val="none"/>
                <w:lang w:val="zh-CN"/>
              </w:rPr>
            </w:pPr>
            <w:r>
              <w:rPr>
                <w:rFonts w:hint="eastAsia" w:ascii="宋体" w:hAnsi="宋体" w:cs="宋体"/>
                <w:b w:val="0"/>
                <w:bCs/>
                <w:color w:val="auto"/>
                <w:sz w:val="20"/>
                <w:szCs w:val="20"/>
                <w:highlight w:val="none"/>
              </w:rPr>
              <w:t>评分响应表（</w:t>
            </w:r>
            <w:r>
              <w:rPr>
                <w:rFonts w:hint="eastAsia" w:ascii="宋体" w:hAnsi="宋体" w:cs="Courier New"/>
                <w:b w:val="0"/>
                <w:bCs/>
                <w:color w:val="auto"/>
                <w:kern w:val="0"/>
                <w:sz w:val="20"/>
                <w:szCs w:val="20"/>
                <w:highlight w:val="none"/>
              </w:rPr>
              <w:t>联合体牵头方提供</w:t>
            </w:r>
            <w:r>
              <w:rPr>
                <w:rFonts w:hint="eastAsia" w:ascii="宋体" w:hAnsi="宋体" w:cs="宋体"/>
                <w:b w:val="0"/>
                <w:bCs/>
                <w:color w:val="auto"/>
                <w:sz w:val="20"/>
                <w:szCs w:val="20"/>
                <w:highlight w:val="none"/>
              </w:rPr>
              <w:t>）</w:t>
            </w:r>
          </w:p>
        </w:tc>
      </w:tr>
      <w:tr w14:paraId="5B3D9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110A79F2">
            <w:pPr>
              <w:autoSpaceDE w:val="0"/>
              <w:autoSpaceDN w:val="0"/>
              <w:adjustRightInd w:val="0"/>
              <w:snapToGrid w:val="0"/>
              <w:spacing w:line="440" w:lineRule="exact"/>
              <w:jc w:val="center"/>
              <w:rPr>
                <w:rFonts w:hint="eastAsia" w:ascii="宋体" w:hAnsi="宋体" w:cs="Courier New"/>
                <w:b w:val="0"/>
                <w:bCs/>
                <w:color w:val="auto"/>
                <w:kern w:val="0"/>
                <w:sz w:val="20"/>
                <w:szCs w:val="20"/>
                <w:highlight w:val="none"/>
                <w:lang w:val="zh-CN"/>
              </w:rPr>
            </w:pPr>
            <w:r>
              <w:rPr>
                <w:rFonts w:hint="eastAsia" w:ascii="宋体" w:hAnsi="宋体" w:cs="Courier New"/>
                <w:b w:val="0"/>
                <w:bCs/>
                <w:color w:val="auto"/>
                <w:kern w:val="0"/>
                <w:sz w:val="20"/>
                <w:szCs w:val="20"/>
                <w:highlight w:val="none"/>
              </w:rPr>
              <w:t>2</w:t>
            </w:r>
          </w:p>
        </w:tc>
        <w:tc>
          <w:tcPr>
            <w:tcW w:w="8388" w:type="dxa"/>
            <w:noWrap w:val="0"/>
            <w:vAlign w:val="center"/>
          </w:tcPr>
          <w:p w14:paraId="1CF7EBE3">
            <w:pPr>
              <w:autoSpaceDE w:val="0"/>
              <w:autoSpaceDN w:val="0"/>
              <w:adjustRightInd w:val="0"/>
              <w:snapToGrid w:val="0"/>
              <w:spacing w:line="440" w:lineRule="exact"/>
              <w:jc w:val="left"/>
              <w:rPr>
                <w:rFonts w:hint="eastAsia" w:ascii="宋体" w:hAnsi="宋体" w:eastAsia="宋体" w:cs="宋体"/>
                <w:b w:val="0"/>
                <w:bCs/>
                <w:color w:val="auto"/>
                <w:kern w:val="2"/>
                <w:sz w:val="20"/>
                <w:szCs w:val="20"/>
                <w:highlight w:val="none"/>
                <w:lang w:val="en-US" w:eastAsia="zh-CN" w:bidi="ar-SA"/>
              </w:rPr>
            </w:pPr>
            <w:r>
              <w:rPr>
                <w:rFonts w:hint="eastAsia" w:ascii="宋体" w:hAnsi="宋体" w:cs="宋体"/>
                <w:b w:val="0"/>
                <w:bCs/>
                <w:color w:val="auto"/>
                <w:sz w:val="20"/>
                <w:szCs w:val="20"/>
                <w:highlight w:val="none"/>
              </w:rPr>
              <w:t>产品技术指标响应情况</w:t>
            </w:r>
            <w:r>
              <w:rPr>
                <w:rFonts w:hint="eastAsia" w:ascii="宋体" w:hAnsi="宋体" w:cs="宋体"/>
                <w:b w:val="0"/>
                <w:bCs/>
                <w:color w:val="auto"/>
                <w:sz w:val="20"/>
                <w:szCs w:val="20"/>
                <w:highlight w:val="none"/>
                <w:lang w:eastAsia="zh-CN"/>
              </w:rPr>
              <w:t>（货物类采购时提供）</w:t>
            </w:r>
          </w:p>
        </w:tc>
      </w:tr>
      <w:tr w14:paraId="5DCC5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5E50799B">
            <w:pPr>
              <w:autoSpaceDE w:val="0"/>
              <w:autoSpaceDN w:val="0"/>
              <w:adjustRightInd w:val="0"/>
              <w:snapToGrid w:val="0"/>
              <w:spacing w:line="440" w:lineRule="exact"/>
              <w:jc w:val="center"/>
              <w:rPr>
                <w:rFonts w:hint="eastAsia" w:ascii="宋体" w:hAnsi="宋体" w:cs="Courier New"/>
                <w:b w:val="0"/>
                <w:bCs/>
                <w:color w:val="auto"/>
                <w:kern w:val="0"/>
                <w:sz w:val="20"/>
                <w:szCs w:val="20"/>
                <w:highlight w:val="none"/>
              </w:rPr>
            </w:pPr>
            <w:r>
              <w:rPr>
                <w:rFonts w:hint="eastAsia" w:ascii="宋体" w:hAnsi="宋体" w:cs="Courier New"/>
                <w:b w:val="0"/>
                <w:bCs/>
                <w:color w:val="auto"/>
                <w:kern w:val="0"/>
                <w:sz w:val="20"/>
                <w:szCs w:val="20"/>
                <w:highlight w:val="none"/>
              </w:rPr>
              <w:t>3</w:t>
            </w:r>
          </w:p>
        </w:tc>
        <w:tc>
          <w:tcPr>
            <w:tcW w:w="8388" w:type="dxa"/>
            <w:noWrap w:val="0"/>
            <w:vAlign w:val="center"/>
          </w:tcPr>
          <w:p w14:paraId="4023CF3C">
            <w:pPr>
              <w:autoSpaceDE w:val="0"/>
              <w:autoSpaceDN w:val="0"/>
              <w:adjustRightInd w:val="0"/>
              <w:snapToGrid w:val="0"/>
              <w:spacing w:line="440" w:lineRule="exact"/>
              <w:jc w:val="left"/>
              <w:rPr>
                <w:rFonts w:hint="eastAsia" w:ascii="宋体" w:hAnsi="宋体" w:eastAsia="宋体" w:cs="宋体"/>
                <w:b w:val="0"/>
                <w:bCs/>
                <w:color w:val="auto"/>
                <w:kern w:val="2"/>
                <w:sz w:val="20"/>
                <w:szCs w:val="20"/>
                <w:highlight w:val="none"/>
                <w:lang w:val="en-US" w:eastAsia="zh-CN" w:bidi="ar-SA"/>
              </w:rPr>
            </w:pPr>
            <w:r>
              <w:rPr>
                <w:rFonts w:hint="eastAsia" w:ascii="宋体" w:hAnsi="宋体" w:cs="宋体"/>
                <w:b w:val="0"/>
                <w:bCs/>
                <w:color w:val="auto"/>
                <w:sz w:val="20"/>
                <w:szCs w:val="20"/>
                <w:highlight w:val="none"/>
              </w:rPr>
              <w:t>评审办法和评分标准</w:t>
            </w:r>
            <w:r>
              <w:rPr>
                <w:rFonts w:hint="eastAsia" w:ascii="宋体" w:hAnsi="宋体" w:cs="宋体"/>
                <w:b w:val="0"/>
                <w:bCs/>
                <w:color w:val="auto"/>
                <w:sz w:val="20"/>
                <w:szCs w:val="20"/>
                <w:highlight w:val="none"/>
                <w:lang w:eastAsia="zh-CN"/>
              </w:rPr>
              <w:t>中的评分内容（</w:t>
            </w:r>
            <w:r>
              <w:rPr>
                <w:rFonts w:hint="eastAsia" w:ascii="宋体" w:hAnsi="宋体" w:cs="宋体"/>
                <w:b w:val="0"/>
                <w:bCs/>
                <w:color w:val="auto"/>
                <w:sz w:val="20"/>
                <w:szCs w:val="20"/>
                <w:highlight w:val="none"/>
                <w:lang w:val="en-US" w:eastAsia="zh-CN"/>
              </w:rPr>
              <w:t>1，2，3，4，5，6......</w:t>
            </w:r>
            <w:r>
              <w:rPr>
                <w:rFonts w:hint="eastAsia" w:ascii="宋体" w:hAnsi="宋体" w:cs="宋体"/>
                <w:b w:val="0"/>
                <w:bCs/>
                <w:color w:val="auto"/>
                <w:sz w:val="20"/>
                <w:szCs w:val="20"/>
                <w:highlight w:val="none"/>
                <w:lang w:eastAsia="zh-CN"/>
              </w:rPr>
              <w:t>）尽量按序排列</w:t>
            </w:r>
          </w:p>
        </w:tc>
      </w:tr>
      <w:tr w14:paraId="38315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546590B1">
            <w:pPr>
              <w:autoSpaceDE w:val="0"/>
              <w:autoSpaceDN w:val="0"/>
              <w:adjustRightInd w:val="0"/>
              <w:snapToGrid w:val="0"/>
              <w:spacing w:line="440" w:lineRule="exact"/>
              <w:jc w:val="center"/>
              <w:rPr>
                <w:rFonts w:hint="eastAsia" w:ascii="宋体" w:hAnsi="宋体" w:cs="Courier New"/>
                <w:b w:val="0"/>
                <w:bCs/>
                <w:color w:val="auto"/>
                <w:kern w:val="0"/>
                <w:sz w:val="20"/>
                <w:szCs w:val="20"/>
                <w:highlight w:val="none"/>
              </w:rPr>
            </w:pPr>
            <w:r>
              <w:rPr>
                <w:rFonts w:hint="eastAsia" w:ascii="宋体" w:hAnsi="宋体" w:cs="Courier New"/>
                <w:b w:val="0"/>
                <w:bCs/>
                <w:color w:val="auto"/>
                <w:kern w:val="0"/>
                <w:sz w:val="20"/>
                <w:szCs w:val="20"/>
                <w:highlight w:val="none"/>
              </w:rPr>
              <w:t>4</w:t>
            </w:r>
          </w:p>
        </w:tc>
        <w:tc>
          <w:tcPr>
            <w:tcW w:w="8388" w:type="dxa"/>
            <w:noWrap w:val="0"/>
            <w:vAlign w:val="top"/>
          </w:tcPr>
          <w:p w14:paraId="24DBED0C">
            <w:pPr>
              <w:autoSpaceDE w:val="0"/>
              <w:autoSpaceDN w:val="0"/>
              <w:adjustRightInd w:val="0"/>
              <w:snapToGrid w:val="0"/>
              <w:spacing w:line="440" w:lineRule="exact"/>
              <w:jc w:val="left"/>
              <w:rPr>
                <w:rFonts w:hint="eastAsia" w:ascii="宋体" w:hAnsi="宋体" w:eastAsia="宋体" w:cs="宋体"/>
                <w:b w:val="0"/>
                <w:bCs/>
                <w:color w:val="auto"/>
                <w:kern w:val="2"/>
                <w:sz w:val="20"/>
                <w:szCs w:val="20"/>
                <w:highlight w:val="none"/>
                <w:lang w:val="en-US" w:eastAsia="zh-CN" w:bidi="ar-SA"/>
              </w:rPr>
            </w:pPr>
            <w:r>
              <w:rPr>
                <w:rFonts w:hint="eastAsia" w:ascii="宋体" w:hAnsi="宋体" w:cs="宋体"/>
                <w:b w:val="0"/>
                <w:bCs/>
                <w:color w:val="auto"/>
                <w:sz w:val="20"/>
                <w:szCs w:val="20"/>
                <w:highlight w:val="none"/>
              </w:rPr>
              <w:t>根据招标文件要求，其他需说明的资料。(格式自拟）</w:t>
            </w:r>
          </w:p>
        </w:tc>
      </w:tr>
      <w:tr w14:paraId="780FF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25CA0676">
            <w:pPr>
              <w:autoSpaceDE w:val="0"/>
              <w:autoSpaceDN w:val="0"/>
              <w:adjustRightInd w:val="0"/>
              <w:snapToGrid w:val="0"/>
              <w:spacing w:line="440" w:lineRule="exact"/>
              <w:jc w:val="center"/>
              <w:rPr>
                <w:rFonts w:hint="eastAsia" w:ascii="宋体" w:hAnsi="宋体" w:eastAsia="宋体" w:cs="Courier New"/>
                <w:b w:val="0"/>
                <w:bCs/>
                <w:color w:val="auto"/>
                <w:kern w:val="0"/>
                <w:sz w:val="20"/>
                <w:szCs w:val="20"/>
                <w:highlight w:val="none"/>
                <w:lang w:eastAsia="zh-CN"/>
              </w:rPr>
            </w:pPr>
            <w:r>
              <w:rPr>
                <w:rFonts w:hint="eastAsia" w:ascii="宋体" w:hAnsi="宋体" w:cs="Courier New"/>
                <w:b w:val="0"/>
                <w:bCs/>
                <w:color w:val="auto"/>
                <w:kern w:val="0"/>
                <w:sz w:val="20"/>
                <w:szCs w:val="20"/>
                <w:highlight w:val="none"/>
                <w:lang w:val="en-US" w:eastAsia="zh-CN"/>
              </w:rPr>
              <w:t>5</w:t>
            </w:r>
          </w:p>
        </w:tc>
        <w:tc>
          <w:tcPr>
            <w:tcW w:w="8388" w:type="dxa"/>
            <w:noWrap w:val="0"/>
            <w:vAlign w:val="top"/>
          </w:tcPr>
          <w:p w14:paraId="0A6B515E">
            <w:pPr>
              <w:autoSpaceDE w:val="0"/>
              <w:autoSpaceDN w:val="0"/>
              <w:adjustRightInd w:val="0"/>
              <w:snapToGrid w:val="0"/>
              <w:spacing w:line="440" w:lineRule="exact"/>
              <w:jc w:val="left"/>
              <w:rPr>
                <w:rFonts w:hint="eastAsia" w:ascii="宋体" w:hAnsi="宋体" w:eastAsia="宋体" w:cs="宋体"/>
                <w:b w:val="0"/>
                <w:bCs/>
                <w:color w:val="auto"/>
                <w:kern w:val="2"/>
                <w:sz w:val="20"/>
                <w:szCs w:val="20"/>
                <w:highlight w:val="none"/>
                <w:lang w:val="en-US" w:eastAsia="zh-CN" w:bidi="ar-SA"/>
              </w:rPr>
            </w:pPr>
            <w:r>
              <w:rPr>
                <w:rFonts w:hint="eastAsia" w:ascii="宋体" w:hAnsi="宋体" w:cs="宋体"/>
                <w:b w:val="0"/>
                <w:bCs/>
                <w:color w:val="auto"/>
                <w:sz w:val="20"/>
                <w:szCs w:val="20"/>
                <w:highlight w:val="none"/>
              </w:rPr>
              <w:t>投标人认为需提供的其他资料。(格式自拟）</w:t>
            </w:r>
          </w:p>
        </w:tc>
      </w:tr>
    </w:tbl>
    <w:p w14:paraId="6F7778BF">
      <w:pPr>
        <w:autoSpaceDE w:val="0"/>
        <w:autoSpaceDN w:val="0"/>
        <w:adjustRightInd w:val="0"/>
        <w:spacing w:line="480" w:lineRule="exact"/>
        <w:ind w:firstLine="480" w:firstLineChars="200"/>
        <w:rPr>
          <w:rFonts w:ascii="宋体" w:hAnsi="宋体" w:cs="宋体"/>
          <w:b w:val="0"/>
          <w:bCs/>
          <w:color w:val="auto"/>
          <w:sz w:val="24"/>
          <w:highlight w:val="none"/>
          <w:u w:val="single"/>
        </w:rPr>
      </w:pPr>
      <w:r>
        <w:rPr>
          <w:rFonts w:hint="eastAsia" w:ascii="宋体" w:hAnsi="宋体" w:cs="宋体"/>
          <w:b w:val="0"/>
          <w:bCs/>
          <w:color w:val="auto"/>
          <w:sz w:val="24"/>
          <w:highlight w:val="none"/>
          <w:u w:val="single"/>
        </w:rPr>
        <w:t>投标商在投标报价中应充分考虑所有可能发生的费用，否则采购人将视投标总价中已包括所有费用。</w:t>
      </w:r>
    </w:p>
    <w:p w14:paraId="1E7DE89F">
      <w:pPr>
        <w:autoSpaceDE w:val="0"/>
        <w:autoSpaceDN w:val="0"/>
        <w:adjustRightInd w:val="0"/>
        <w:spacing w:line="480" w:lineRule="exact"/>
        <w:ind w:firstLine="480" w:firstLineChars="200"/>
        <w:rPr>
          <w:rFonts w:ascii="宋体" w:hAnsi="宋体" w:cs="宋体"/>
          <w:b w:val="0"/>
          <w:bCs/>
          <w:color w:val="auto"/>
          <w:sz w:val="24"/>
          <w:highlight w:val="none"/>
          <w:u w:val="single"/>
        </w:rPr>
      </w:pPr>
      <w:r>
        <w:rPr>
          <w:rFonts w:hint="eastAsia" w:ascii="宋体" w:hAnsi="宋体" w:cs="宋体"/>
          <w:b w:val="0"/>
          <w:bCs/>
          <w:color w:val="auto"/>
          <w:sz w:val="24"/>
          <w:highlight w:val="none"/>
          <w:u w:val="single"/>
        </w:rPr>
        <w:t>投标商对在合同执行中，除上述费用及招标文件规定的由中标人负责的工作范围以外需要买方协调或提供便利的工作应当在投标文件中说明。</w:t>
      </w:r>
    </w:p>
    <w:p w14:paraId="70E3FB00">
      <w:pPr>
        <w:autoSpaceDE w:val="0"/>
        <w:autoSpaceDN w:val="0"/>
        <w:adjustRightInd w:val="0"/>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填写报价表格时，各项费用应如实填写，如已含在产品价格中，则填“含”，如免费则填“免”，不允许空白。</w:t>
      </w:r>
    </w:p>
    <w:p w14:paraId="1C343C35">
      <w:pPr>
        <w:autoSpaceDE w:val="0"/>
        <w:autoSpaceDN w:val="0"/>
        <w:adjustRightInd w:val="0"/>
        <w:spacing w:line="480" w:lineRule="exact"/>
        <w:ind w:firstLine="480" w:firstLineChars="200"/>
        <w:textAlignment w:val="bottom"/>
        <w:rPr>
          <w:rFonts w:ascii="宋体" w:hAnsi="宋体" w:cs="宋体"/>
          <w:b w:val="0"/>
          <w:bCs/>
          <w:color w:val="auto"/>
          <w:sz w:val="24"/>
          <w:highlight w:val="none"/>
          <w:u w:val="single"/>
        </w:rPr>
      </w:pPr>
      <w:r>
        <w:rPr>
          <w:rFonts w:hint="eastAsia" w:ascii="宋体" w:hAnsi="宋体" w:cs="宋体"/>
          <w:b w:val="0"/>
          <w:bCs/>
          <w:color w:val="auto"/>
          <w:sz w:val="24"/>
          <w:highlight w:val="none"/>
          <w:u w:val="single"/>
        </w:rPr>
        <w:t>注：电子投标文件（包括商务标、技术标）中磋商文件要求加盖公章的部分及带有“▲”的必须加盖单位CA章。</w:t>
      </w:r>
    </w:p>
    <w:p w14:paraId="792222EC">
      <w:pPr>
        <w:pStyle w:val="23"/>
        <w:snapToGrid w:val="0"/>
        <w:spacing w:line="480" w:lineRule="exact"/>
        <w:ind w:left="105" w:leftChars="50" w:firstLine="360" w:firstLineChars="150"/>
        <w:jc w:val="left"/>
        <w:rPr>
          <w:rFonts w:hAnsi="宋体" w:cs="宋体"/>
          <w:b w:val="0"/>
          <w:bCs/>
          <w:color w:val="auto"/>
          <w:kern w:val="0"/>
          <w:sz w:val="24"/>
          <w:szCs w:val="24"/>
          <w:highlight w:val="none"/>
        </w:rPr>
      </w:pPr>
      <w:bookmarkStart w:id="59" w:name="_Toc17716"/>
      <w:r>
        <w:rPr>
          <w:rFonts w:hint="eastAsia" w:hAnsi="宋体" w:cs="宋体"/>
          <w:b w:val="0"/>
          <w:bCs/>
          <w:color w:val="auto"/>
          <w:kern w:val="0"/>
          <w:sz w:val="24"/>
          <w:szCs w:val="24"/>
          <w:highlight w:val="none"/>
        </w:rPr>
        <w:t>6、竞争性磋商响应文件的签署和份数</w:t>
      </w:r>
    </w:p>
    <w:p w14:paraId="1683C201">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电子竞争性磋商响应文件</w:t>
      </w:r>
    </w:p>
    <w:p w14:paraId="44A47823">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电子竞争性磋商响应文件</w:t>
      </w:r>
      <w:r>
        <w:rPr>
          <w:rFonts w:hint="eastAsia" w:hAnsi="宋体" w:cs="宋体"/>
          <w:b w:val="0"/>
          <w:bCs/>
          <w:color w:val="auto"/>
          <w:sz w:val="24"/>
          <w:szCs w:val="24"/>
          <w:highlight w:val="none"/>
        </w:rPr>
        <w:t>应根据“政采云供应商项目采购-电子招投标操作指南”及本磋商文件规定的格式和顺序编制电子投标文件并进行关联定位。</w:t>
      </w:r>
    </w:p>
    <w:p w14:paraId="4BA8A922">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 xml:space="preserve">竞争性磋商响应文件需打印或用不褪色的墨水填写。竞争性磋商响应文件的装订顺序应按竞争性磋商须知第十二条所列顺序装订。                                                                                                                                                                                                                                                                                                        </w:t>
      </w:r>
    </w:p>
    <w:p w14:paraId="2A356BAC">
      <w:pPr>
        <w:snapToGrid w:val="0"/>
        <w:spacing w:line="480" w:lineRule="exact"/>
        <w:ind w:firstLine="480" w:firstLineChars="200"/>
        <w:rPr>
          <w:rFonts w:ascii="宋体" w:hAnsi="宋体" w:cs="宋体"/>
          <w:b w:val="0"/>
          <w:bCs/>
          <w:color w:val="auto"/>
          <w:kern w:val="0"/>
          <w:sz w:val="24"/>
          <w:highlight w:val="none"/>
        </w:rPr>
      </w:pPr>
      <w:r>
        <w:rPr>
          <w:rFonts w:hint="eastAsia" w:ascii="宋体" w:hAnsi="宋体" w:cs="宋体"/>
          <w:b w:val="0"/>
          <w:bCs/>
          <w:color w:val="auto"/>
          <w:kern w:val="0"/>
          <w:sz w:val="24"/>
          <w:highlight w:val="none"/>
        </w:rPr>
        <w:t>所有竞争性磋商响应文件</w:t>
      </w:r>
      <w:r>
        <w:rPr>
          <w:rFonts w:hint="eastAsia" w:ascii="宋体" w:hAnsi="宋体" w:cs="宋体"/>
          <w:b w:val="0"/>
          <w:bCs/>
          <w:color w:val="auto"/>
          <w:sz w:val="24"/>
          <w:highlight w:val="none"/>
        </w:rPr>
        <w:t>对签字、盖章有特别要求的地方，纸质版本投标文件无论正本或副本（副本可以是正本的复印件）必须由投标人法定代表人或法定代表人的授权委托人签署并加盖单位公章。电子投标文件中，投标人可以将扫描件上传至政采云系统，采用CA签章。投标人应写全称。</w:t>
      </w:r>
    </w:p>
    <w:p w14:paraId="10301206">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7、竞争性磋商响应文件的递交</w:t>
      </w:r>
    </w:p>
    <w:p w14:paraId="5420287E">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▲1）本项目实行“网上投标、电子评标”，投标人应于投标截止时间前在“政采云”（电子交易平台）上传输、递交电子版投标文件（包括</w:t>
      </w:r>
      <w:r>
        <w:rPr>
          <w:rFonts w:hint="eastAsia" w:hAnsi="宋体" w:cs="宋体"/>
          <w:b w:val="0"/>
          <w:bCs/>
          <w:color w:val="auto"/>
          <w:kern w:val="0"/>
          <w:sz w:val="24"/>
          <w:szCs w:val="24"/>
          <w:highlight w:val="none"/>
          <w:lang w:eastAsia="zh-CN"/>
        </w:rPr>
        <w:t>资格</w:t>
      </w:r>
      <w:r>
        <w:rPr>
          <w:rFonts w:hint="eastAsia" w:hAnsi="宋体" w:cs="宋体"/>
          <w:b w:val="0"/>
          <w:bCs/>
          <w:color w:val="auto"/>
          <w:kern w:val="0"/>
          <w:sz w:val="24"/>
          <w:szCs w:val="24"/>
          <w:highlight w:val="none"/>
        </w:rPr>
        <w:t>、技术标</w:t>
      </w:r>
      <w:r>
        <w:rPr>
          <w:rFonts w:hint="eastAsia" w:hAnsi="宋体" w:cs="宋体"/>
          <w:b w:val="0"/>
          <w:bCs/>
          <w:color w:val="auto"/>
          <w:kern w:val="0"/>
          <w:sz w:val="24"/>
          <w:szCs w:val="24"/>
          <w:highlight w:val="none"/>
          <w:lang w:eastAsia="zh-CN"/>
        </w:rPr>
        <w:t>、</w:t>
      </w:r>
      <w:r>
        <w:rPr>
          <w:rFonts w:hint="eastAsia" w:hAnsi="宋体" w:cs="宋体"/>
          <w:b w:val="0"/>
          <w:bCs/>
          <w:color w:val="auto"/>
          <w:kern w:val="0"/>
          <w:sz w:val="24"/>
          <w:szCs w:val="24"/>
          <w:highlight w:val="none"/>
        </w:rPr>
        <w:t>商务标）；</w:t>
      </w:r>
    </w:p>
    <w:p w14:paraId="4274CC7B">
      <w:pPr>
        <w:snapToGrid w:val="0"/>
        <w:spacing w:line="480" w:lineRule="exact"/>
        <w:ind w:firstLine="480" w:firstLineChars="200"/>
        <w:rPr>
          <w:rFonts w:ascii="宋体" w:hAnsi="宋体" w:cs="宋体"/>
          <w:b w:val="0"/>
          <w:bCs/>
          <w:color w:val="auto"/>
          <w:kern w:val="0"/>
          <w:sz w:val="24"/>
          <w:highlight w:val="none"/>
        </w:rPr>
      </w:pPr>
      <w:r>
        <w:rPr>
          <w:rFonts w:hint="eastAsia" w:ascii="宋体" w:hAnsi="宋体" w:cs="宋体"/>
          <w:b w:val="0"/>
          <w:bCs/>
          <w:color w:val="auto"/>
          <w:kern w:val="0"/>
          <w:sz w:val="24"/>
          <w:highlight w:val="none"/>
        </w:rPr>
        <w:t>2）</w:t>
      </w:r>
      <w:r>
        <w:rPr>
          <w:rFonts w:hint="eastAsia" w:ascii="宋体" w:hAnsi="宋体" w:cs="宋体"/>
          <w:b w:val="0"/>
          <w:bCs/>
          <w:color w:val="auto"/>
          <w:sz w:val="24"/>
          <w:highlight w:val="none"/>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p>
    <w:p w14:paraId="62B4F6A6">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3）投标人仅提交电子备份投标文件的，投标无效；</w:t>
      </w:r>
    </w:p>
    <w:p w14:paraId="2B5041B1">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4）本项目不强制投标人提交电子备份投标文件；如在开评标时出现电子投标文件无法解密或解密失败等情况，因投标人未提供电子备份投标文件而造成投标无效等一切后果和风险由投标人自行承担。</w:t>
      </w:r>
    </w:p>
    <w:p w14:paraId="54690E4A">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5）中标方在领取中标通知书前，须向代理单位提供纸质投标文件；中标方须提商务标和技术标正本各1份、副本各1份，分别编制并单独装订成册；封面应注明“正本”、“副本”字样。（递交或邮寄地址：浙江展图工程咨询有限公司（磐安县安文街道花月路211号建设大厦12楼）；电话：0579-84669847）</w:t>
      </w:r>
    </w:p>
    <w:p w14:paraId="6C783518">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6）有下列情况之一者其投标无效</w:t>
      </w:r>
    </w:p>
    <w:p w14:paraId="71EA0791">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⑴响应文件逾期送达的；</w:t>
      </w:r>
    </w:p>
    <w:p w14:paraId="13E16460">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⑵不具备磋商谈判文件规定资格要求；</w:t>
      </w:r>
    </w:p>
    <w:p w14:paraId="773B6C55">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⑶磋商响应文件未按谈判文件要求签署、盖章的，未有效授权的；</w:t>
      </w:r>
    </w:p>
    <w:p w14:paraId="4D6CFB6A">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⑷磋商谈判文件中有▲处条款供应商未作实质性响应的；</w:t>
      </w:r>
    </w:p>
    <w:p w14:paraId="6C633F58">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⑸磋商响应文件关键内容字迹模糊、无法辨认的；</w:t>
      </w:r>
    </w:p>
    <w:p w14:paraId="0F9507A9">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⑹磋商响应文件含有采购人不能接受的附加条件的；</w:t>
      </w:r>
    </w:p>
    <w:p w14:paraId="16158F08">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⑺报价超出谈判文件中规定的预算金额或者最高限价的；</w:t>
      </w:r>
    </w:p>
    <w:p w14:paraId="1CE8410E">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⑻提供虚假材料谋取成交的；</w:t>
      </w:r>
    </w:p>
    <w:p w14:paraId="7D2BEC6E">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⑼不符合法律、法规和谈判文件规定的其他实质性要求的。</w:t>
      </w:r>
    </w:p>
    <w:p w14:paraId="3EA52FB2">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⑽电子磋商响应文件解密失败的；</w:t>
      </w:r>
    </w:p>
    <w:p w14:paraId="792C3651">
      <w:pPr>
        <w:pStyle w:val="23"/>
        <w:snapToGrid w:val="0"/>
        <w:spacing w:line="480" w:lineRule="exact"/>
        <w:ind w:left="105" w:leftChars="50"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⑾电子磋商响应文件未按规定要求提供电子签章的；</w:t>
      </w:r>
    </w:p>
    <w:p w14:paraId="26D66DF5">
      <w:pPr>
        <w:snapToGrid w:val="0"/>
        <w:spacing w:line="480" w:lineRule="exact"/>
        <w:jc w:val="center"/>
        <w:outlineLvl w:val="1"/>
        <w:rPr>
          <w:rFonts w:ascii="宋体" w:hAnsi="宋体" w:cs="宋体"/>
          <w:b w:val="0"/>
          <w:bCs/>
          <w:color w:val="auto"/>
          <w:kern w:val="44"/>
          <w:sz w:val="24"/>
          <w:highlight w:val="none"/>
        </w:rPr>
      </w:pPr>
      <w:r>
        <w:rPr>
          <w:rFonts w:hint="eastAsia" w:ascii="宋体" w:hAnsi="宋体" w:cs="宋体"/>
          <w:b w:val="0"/>
          <w:bCs/>
          <w:color w:val="auto"/>
          <w:kern w:val="44"/>
          <w:sz w:val="24"/>
          <w:highlight w:val="none"/>
        </w:rPr>
        <w:t>五 谈判与评标</w:t>
      </w:r>
      <w:bookmarkEnd w:id="59"/>
    </w:p>
    <w:p w14:paraId="5EC42E93">
      <w:pPr>
        <w:pStyle w:val="23"/>
        <w:snapToGrid w:val="0"/>
        <w:spacing w:line="480" w:lineRule="exact"/>
        <w:jc w:val="left"/>
        <w:rPr>
          <w:rFonts w:hAnsi="宋体" w:cs="宋体"/>
          <w:b w:val="0"/>
          <w:bCs/>
          <w:color w:val="auto"/>
          <w:sz w:val="24"/>
          <w:szCs w:val="24"/>
          <w:highlight w:val="none"/>
        </w:rPr>
      </w:pPr>
      <w:bookmarkStart w:id="60" w:name="_Toc30021"/>
      <w:r>
        <w:rPr>
          <w:rFonts w:hint="eastAsia" w:hAnsi="宋体" w:cs="宋体"/>
          <w:b w:val="0"/>
          <w:bCs/>
          <w:color w:val="auto"/>
          <w:sz w:val="24"/>
          <w:szCs w:val="24"/>
          <w:highlight w:val="none"/>
        </w:rPr>
        <w:t>一十三、磋商小组</w:t>
      </w:r>
    </w:p>
    <w:p w14:paraId="387FCA72">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采购代理机构在“前附表”中规定的时间、地点，在有关部门的监督下组织竞争性磋商会议。投标商须由法定代表人持有效身份证件或委托代理持授权委托书和有效身份证件参加。未能按要求提交证件的视为不合格投标商，将拒绝其进入磋商程序。采购人将根据本次采购的特点，按照《中华人民共和国政府采购法》规定成立磋商小组。磋商小组对投标文件进行审查、质疑、评估和比较，并进行磋商、定标。</w:t>
      </w:r>
    </w:p>
    <w:p w14:paraId="6F15070F">
      <w:pPr>
        <w:pStyle w:val="23"/>
        <w:snapToGrid w:val="0"/>
        <w:spacing w:line="480" w:lineRule="exact"/>
        <w:jc w:val="left"/>
        <w:rPr>
          <w:rFonts w:hAnsi="宋体" w:cs="宋体"/>
          <w:b w:val="0"/>
          <w:bCs/>
          <w:color w:val="auto"/>
          <w:sz w:val="24"/>
          <w:szCs w:val="24"/>
          <w:highlight w:val="none"/>
        </w:rPr>
      </w:pPr>
      <w:r>
        <w:rPr>
          <w:rFonts w:hint="eastAsia" w:hAnsi="宋体" w:cs="宋体"/>
          <w:b w:val="0"/>
          <w:bCs/>
          <w:color w:val="auto"/>
          <w:sz w:val="24"/>
          <w:szCs w:val="24"/>
          <w:highlight w:val="none"/>
        </w:rPr>
        <w:t>一十四、对“投标文件”的审查和响应性</w:t>
      </w:r>
    </w:p>
    <w:p w14:paraId="47BD264F">
      <w:pPr>
        <w:pStyle w:val="23"/>
        <w:snapToGrid w:val="0"/>
        <w:spacing w:line="480" w:lineRule="exact"/>
        <w:ind w:firstLine="480" w:firstLineChars="20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1.磋商小组就所有投标文件是否对磋商文件的实质性要求作出完全响应进行资格初审，确定合格投标人。</w:t>
      </w:r>
    </w:p>
    <w:p w14:paraId="35F6092F">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①磋商小组审查“投标文件”是否完整；是否有计算错误；文件是否恰当地签署。</w:t>
      </w:r>
    </w:p>
    <w:p w14:paraId="2465625F">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②在对“投标文件”进行详细评估之前，磋商小组将依据投标方提供的“资信文件”审查投标方的技术和服务或生产能力。如果确定投标方无资格履行合同，其投标将被拒绝。</w:t>
      </w:r>
    </w:p>
    <w:p w14:paraId="60467B97">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③磋商小组将确定每份投标文件是否对“磋商文件”的要求，作出了实质性的响应而没有重大偏离。实质上响应的投标应该是与磋商文件要求的全部条款、条件和规格相符且没有重大偏离的投标。对投标文件中的商务文件和技术文件的负偏离（使采购人无法接受）、反对将被认为是实质上的偏离，而纠正这些偏离将影响到其它提交实质性响应投标的投标人的公平竞争地位。实质偏离除本须知中列明的事项外，还包括：超出经营范围投标；投标文件未按第十七条和十九条的要求签署和盖章；投标文件明显不满足磋商文件的技术规格、技术标准要求或超出偏差范围。</w:t>
      </w:r>
    </w:p>
    <w:p w14:paraId="08D6E68F">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④磋商小组判断“投标文件”的响应性，仅基于“投标文件”本身而不靠外部证据。</w:t>
      </w:r>
    </w:p>
    <w:p w14:paraId="56898CE3">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⑤采购人将拒绝被磋商小组确定为非实质性响应的投标方。投标方不能通过修正或撤销不符之处，而使其投标成为实质性响应的投标。</w:t>
      </w:r>
    </w:p>
    <w:p w14:paraId="07FBAFA2">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2.投标无效的情形</w:t>
      </w:r>
    </w:p>
    <w:p w14:paraId="146EB92F">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4C2BBF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240" w:firstLineChars="100"/>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（1）在符合性审查和商务评审时，如发现下列情形之一的，投标文件将被视为无效：</w:t>
      </w:r>
    </w:p>
    <w:p w14:paraId="3A19CA7D">
      <w:pPr>
        <w:snapToGrid w:val="0"/>
        <w:spacing w:line="480" w:lineRule="exact"/>
        <w:ind w:firstLine="470" w:firstLineChars="196"/>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①</w:t>
      </w:r>
      <w:r>
        <w:rPr>
          <w:rFonts w:hint="eastAsia" w:ascii="宋体" w:hAnsi="宋体" w:cs="宋体"/>
          <w:b w:val="0"/>
          <w:bCs/>
          <w:color w:val="auto"/>
          <w:sz w:val="24"/>
          <w:highlight w:val="none"/>
        </w:rPr>
        <w:t>超出经营范围竞标且法律法规规定属于限制经营或需前置性经营许可的；</w:t>
      </w:r>
    </w:p>
    <w:p w14:paraId="577EE366">
      <w:pPr>
        <w:snapToGrid w:val="0"/>
        <w:spacing w:line="480" w:lineRule="exact"/>
        <w:ind w:firstLine="470" w:firstLineChars="196"/>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②</w:t>
      </w:r>
      <w:r>
        <w:rPr>
          <w:rFonts w:hint="eastAsia" w:ascii="宋体" w:hAnsi="宋体" w:cs="宋体"/>
          <w:b w:val="0"/>
          <w:bCs/>
          <w:color w:val="auto"/>
          <w:spacing w:val="-4"/>
          <w:sz w:val="24"/>
          <w:highlight w:val="none"/>
        </w:rPr>
        <w:t>磋商时不能按采购文件和</w:t>
      </w:r>
      <w:r>
        <w:rPr>
          <w:rFonts w:hint="eastAsia" w:ascii="宋体" w:hAnsi="宋体" w:cs="宋体"/>
          <w:b w:val="0"/>
          <w:bCs/>
          <w:color w:val="auto"/>
          <w:sz w:val="24"/>
          <w:highlight w:val="none"/>
        </w:rPr>
        <w:t>磋商小组</w:t>
      </w:r>
      <w:r>
        <w:rPr>
          <w:rFonts w:hint="eastAsia" w:ascii="宋体" w:hAnsi="宋体" w:cs="宋体"/>
          <w:b w:val="0"/>
          <w:bCs/>
          <w:color w:val="auto"/>
          <w:spacing w:val="-4"/>
          <w:sz w:val="24"/>
          <w:highlight w:val="none"/>
        </w:rPr>
        <w:t>要求提供相应的资格证明文件</w:t>
      </w:r>
      <w:r>
        <w:rPr>
          <w:rFonts w:hint="eastAsia" w:ascii="宋体" w:hAnsi="宋体" w:cs="宋体"/>
          <w:b w:val="0"/>
          <w:bCs/>
          <w:color w:val="auto"/>
          <w:sz w:val="24"/>
          <w:highlight w:val="none"/>
        </w:rPr>
        <w:t>进行资格审查的，或者不符合采购文件标明的资格要求的；</w:t>
      </w:r>
    </w:p>
    <w:p w14:paraId="11D50F4D">
      <w:pPr>
        <w:snapToGrid w:val="0"/>
        <w:spacing w:line="480" w:lineRule="exact"/>
        <w:ind w:firstLine="470" w:firstLineChars="196"/>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③</w:t>
      </w:r>
      <w:r>
        <w:rPr>
          <w:rFonts w:hint="eastAsia" w:ascii="宋体" w:hAnsi="宋体" w:cs="宋体"/>
          <w:b w:val="0"/>
          <w:bCs/>
          <w:color w:val="auto"/>
          <w:sz w:val="24"/>
          <w:highlight w:val="none"/>
        </w:rPr>
        <w:t>竞争性磋商响应文件所有的声明书、采购响应函和法定代表人授权书原件均无盖单位CA章的,或未按采购文件规定格式</w:t>
      </w:r>
      <w:r>
        <w:rPr>
          <w:rFonts w:hint="eastAsia" w:ascii="宋体" w:hAnsi="宋体" w:cs="宋体"/>
          <w:b w:val="0"/>
          <w:bCs/>
          <w:color w:val="auto"/>
          <w:kern w:val="0"/>
          <w:sz w:val="24"/>
          <w:highlight w:val="none"/>
        </w:rPr>
        <w:t>提供声明书、</w:t>
      </w:r>
      <w:r>
        <w:rPr>
          <w:rFonts w:hint="eastAsia" w:ascii="宋体" w:hAnsi="宋体" w:cs="宋体"/>
          <w:b w:val="0"/>
          <w:bCs/>
          <w:color w:val="auto"/>
          <w:sz w:val="24"/>
          <w:highlight w:val="none"/>
        </w:rPr>
        <w:t>采购响应函</w:t>
      </w:r>
      <w:r>
        <w:rPr>
          <w:rFonts w:hint="eastAsia" w:ascii="宋体" w:hAnsi="宋体" w:cs="宋体"/>
          <w:b w:val="0"/>
          <w:bCs/>
          <w:color w:val="auto"/>
          <w:kern w:val="0"/>
          <w:sz w:val="24"/>
          <w:highlight w:val="none"/>
        </w:rPr>
        <w:t>、</w:t>
      </w:r>
      <w:r>
        <w:rPr>
          <w:rFonts w:hint="eastAsia" w:ascii="宋体" w:hAnsi="宋体" w:cs="宋体"/>
          <w:b w:val="0"/>
          <w:bCs/>
          <w:color w:val="auto"/>
          <w:sz w:val="24"/>
          <w:highlight w:val="none"/>
        </w:rPr>
        <w:t>供应商市场行为信誉（申明书）情况承诺书</w:t>
      </w:r>
      <w:r>
        <w:rPr>
          <w:rFonts w:hint="eastAsia" w:ascii="宋体" w:hAnsi="宋体" w:cs="宋体"/>
          <w:b w:val="0"/>
          <w:bCs/>
          <w:color w:val="auto"/>
          <w:kern w:val="0"/>
          <w:sz w:val="24"/>
          <w:highlight w:val="none"/>
        </w:rPr>
        <w:t>和</w:t>
      </w:r>
      <w:r>
        <w:rPr>
          <w:rFonts w:hint="eastAsia" w:ascii="宋体" w:hAnsi="宋体" w:cs="宋体"/>
          <w:b w:val="0"/>
          <w:bCs/>
          <w:color w:val="auto"/>
          <w:sz w:val="24"/>
          <w:highlight w:val="none"/>
        </w:rPr>
        <w:t>法定代表人授权书</w:t>
      </w:r>
      <w:r>
        <w:rPr>
          <w:rFonts w:hint="eastAsia" w:ascii="宋体" w:hAnsi="宋体" w:cs="宋体"/>
          <w:b w:val="0"/>
          <w:bCs/>
          <w:color w:val="auto"/>
          <w:kern w:val="0"/>
          <w:sz w:val="24"/>
          <w:highlight w:val="none"/>
        </w:rPr>
        <w:t>的；</w:t>
      </w:r>
    </w:p>
    <w:p w14:paraId="08C69E57">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④投标代表人未能出具身份证或与法定代表人授权委托人身份不符的；</w:t>
      </w:r>
    </w:p>
    <w:p w14:paraId="2B03897D">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⑤投标文件格式不规范、项目不齐全或者提供不真实资料的；</w:t>
      </w:r>
    </w:p>
    <w:p w14:paraId="20F934C7">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⑥投标文件的实质性内容未使用中文表述、意思表述不明确、前后矛盾或者使用计量单位不符合招标文件要求的（经评标委员会认定并允许其当场更正的笔误除外）；</w:t>
      </w:r>
    </w:p>
    <w:p w14:paraId="729494EC">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⑦投标有效期、交货时间、质保期、付款方式等商务条款不能满足招标文件要求的；</w:t>
      </w:r>
    </w:p>
    <w:p w14:paraId="787792D4">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sz w:val="24"/>
          <w:highlight w:val="none"/>
        </w:rPr>
      </w:pPr>
      <w:r>
        <w:rPr>
          <w:rFonts w:hint="eastAsia" w:ascii="宋体" w:hAnsi="宋体" w:cs="宋体"/>
          <w:b w:val="0"/>
          <w:bCs/>
          <w:color w:val="auto"/>
          <w:kern w:val="0"/>
          <w:sz w:val="24"/>
          <w:highlight w:val="none"/>
        </w:rPr>
        <w:t>⑧电子竞争性磋商响应文件解密失败的，且未在规定时间内提交备份竞争性磋商响应文件的，或备份竞争性磋商响应文件均无法评审使用的；</w:t>
      </w:r>
    </w:p>
    <w:p w14:paraId="3A78C1B0">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⑼未实质性响应招标文件要求或投标文件有招标方不能接受的附加条件的。</w:t>
      </w:r>
    </w:p>
    <w:p w14:paraId="7327D574">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240" w:firstLineChars="100"/>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（2）在技术评审时，如发现下列情形之一的，投标文件将被视为无效：</w:t>
      </w:r>
    </w:p>
    <w:p w14:paraId="61AA8922">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①未提供或未如实提供投标货物的技术参数，或者投标文件标明的响应或偏离与事实不符或虚假投标的；</w:t>
      </w:r>
    </w:p>
    <w:p w14:paraId="4C7E6C6A">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②明显不符合招标文件要求的规格型号、质量标准，或者与招标文件中标有“</w:t>
      </w:r>
      <w:r>
        <w:rPr>
          <w:rFonts w:hint="eastAsia" w:ascii="宋体" w:hAnsi="宋体" w:cs="宋体"/>
          <w:b w:val="0"/>
          <w:bCs/>
          <w:color w:val="auto"/>
          <w:sz w:val="24"/>
          <w:highlight w:val="none"/>
        </w:rPr>
        <w:t>▲</w:t>
      </w:r>
      <w:r>
        <w:rPr>
          <w:rFonts w:hint="eastAsia" w:ascii="宋体" w:hAnsi="宋体" w:cs="宋体"/>
          <w:b w:val="0"/>
          <w:bCs/>
          <w:color w:val="auto"/>
          <w:kern w:val="0"/>
          <w:sz w:val="24"/>
          <w:highlight w:val="none"/>
        </w:rPr>
        <w:t>”的技术指标、主要功能项目发生实质性偏离的；</w:t>
      </w:r>
    </w:p>
    <w:p w14:paraId="665A10B2">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③投标技术方案不明确，存在一个或一个以上备选（替代）投标方案的；</w:t>
      </w:r>
    </w:p>
    <w:p w14:paraId="039659AC">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④与其他参加本次投标投标商的投标文件（技术文件）的文字表述内容相同连续20行以上或者差错相同2处以上的；</w:t>
      </w:r>
    </w:p>
    <w:p w14:paraId="77AFEFA4">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⑤投标品牌与文件品牌不一致的。</w:t>
      </w:r>
    </w:p>
    <w:p w14:paraId="7F5D7147">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240" w:firstLineChars="100"/>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（3）在报价评审时，如发现下列情形之一的，投标文件将被视为无效：</w:t>
      </w:r>
    </w:p>
    <w:p w14:paraId="629B4D41">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①未采用人民币报价或者未按照招标文件标明的币种报价的；</w:t>
      </w:r>
    </w:p>
    <w:p w14:paraId="3E5FAE3E">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②报价超出最高限价的；</w:t>
      </w:r>
    </w:p>
    <w:p w14:paraId="253BDD9E">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③投标报价具有选择性，或者开标价格与投标文件承诺的优惠（折扣）价格不一致的；</w:t>
      </w:r>
    </w:p>
    <w:p w14:paraId="5E23EF22">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④被拒绝的投标文件为无效。</w:t>
      </w:r>
    </w:p>
    <w:p w14:paraId="502DC4C3">
      <w:pPr>
        <w:pStyle w:val="23"/>
        <w:snapToGrid w:val="0"/>
        <w:spacing w:line="480" w:lineRule="exact"/>
        <w:jc w:val="left"/>
        <w:rPr>
          <w:rFonts w:hAnsi="宋体" w:cs="宋体"/>
          <w:b w:val="0"/>
          <w:bCs/>
          <w:color w:val="auto"/>
          <w:sz w:val="24"/>
          <w:szCs w:val="24"/>
          <w:highlight w:val="none"/>
        </w:rPr>
      </w:pPr>
      <w:r>
        <w:rPr>
          <w:rFonts w:hint="eastAsia" w:hAnsi="宋体" w:cs="宋体"/>
          <w:b w:val="0"/>
          <w:bCs/>
          <w:color w:val="auto"/>
          <w:sz w:val="24"/>
          <w:szCs w:val="24"/>
          <w:highlight w:val="none"/>
        </w:rPr>
        <w:t>一十五、磋商与评审</w:t>
      </w:r>
    </w:p>
    <w:p w14:paraId="4AE07E0A">
      <w:pPr>
        <w:pStyle w:val="23"/>
        <w:snapToGrid w:val="0"/>
        <w:spacing w:line="480" w:lineRule="exact"/>
        <w:ind w:firstLine="588" w:firstLineChars="245"/>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1．采购人根据需要对合格投标方进行磋商。</w:t>
      </w:r>
    </w:p>
    <w:p w14:paraId="228CF5F0">
      <w:pPr>
        <w:pStyle w:val="23"/>
        <w:snapToGrid w:val="0"/>
        <w:spacing w:line="480" w:lineRule="exact"/>
        <w:ind w:firstLine="588" w:firstLineChars="245"/>
        <w:jc w:val="left"/>
        <w:rPr>
          <w:rFonts w:hAnsi="宋体" w:cs="宋体"/>
          <w:b w:val="0"/>
          <w:bCs/>
          <w:color w:val="auto"/>
          <w:kern w:val="0"/>
          <w:sz w:val="24"/>
          <w:szCs w:val="24"/>
          <w:highlight w:val="none"/>
          <w:u w:val="single"/>
        </w:rPr>
      </w:pPr>
      <w:r>
        <w:rPr>
          <w:rFonts w:hint="eastAsia" w:hAnsi="宋体" w:cs="宋体"/>
          <w:b w:val="0"/>
          <w:bCs/>
          <w:color w:val="auto"/>
          <w:kern w:val="0"/>
          <w:sz w:val="24"/>
          <w:szCs w:val="24"/>
          <w:highlight w:val="none"/>
        </w:rPr>
        <w:t>2．磋商小组成员与资格审查合格投标商进行谈判。投标方应由法人代表或法人代表授权的投标人进行磋商。磋商的内容主要有服务内容、服务质量、合同草案，包括当事人的权利和义务、履约期限和方式、资金支付要求、验收标准等投标人所作的重要答复均应补充以书面形式，并经法定代表人或授权人签署，作为投标文件的一部分，对投标人有约束力，但不得对投标内容进行实质性修改。在磋商中，磋商的任何一方不得透露与磋商有关的其他投标商的技术资料、价格和其他信息。专家询标期间，投标方法定代表人或委托代理人必须在场。</w:t>
      </w:r>
    </w:p>
    <w:p w14:paraId="5D84B81C">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3．为了更好地实现采购目标，磋商小组可能对部分设备进行增删或技术规格、质量要求以及磋商文件的其他条款进行修改，但涉及实质性变动的，要以书面形式通知所有参加磋商的投标商。投标商收到修改磋商文件的通知后，可以决定是否继续参加磋商活动。</w:t>
      </w:r>
    </w:p>
    <w:p w14:paraId="45D9E4F7">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4．如对磋商文件中的设备及规格要求没有更改的，即对商务部分进行评审。如果有更改的则按照新的规定，并在启封商务标之前要求所有参加磋商的投标商对修改磋商文件的通知进行签字，在规定时间内再次报价。超过规定时间提交的报价作无效处理。</w:t>
      </w:r>
    </w:p>
    <w:p w14:paraId="6E164948">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5．在评标过程中，如磋商小组在某个评标阶段发现前一阶段评标过程中出现漏评、错评等特殊情形的，可以由磋商小组遵循公开、公正原则，采取投票方式按照少数服从多数原则做出书面评标意见，当场复评更正评标错误，但此复评仅限于投标商出现重大偏离或未实质性响应招标要求的情形，不得涉及投标商评分得分的更正修改。为此，可能造成的投标商投标文件的开启拆封，评标顺序的变更，采购人、采购组织机构与磋商小组不承担责任。</w:t>
      </w:r>
    </w:p>
    <w:p w14:paraId="048A00AF">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6．如本项目参与投标的投标商不足三家的，本项目做流标处理；如本项目在评审过程中出现有效投标商不足三家的，根据实际情况，可以流标；也可以按《政府采购竞争性磋商采购方式管理暂行办法》的通知【财库〔2014〕214号】文件规定执行。</w:t>
      </w:r>
    </w:p>
    <w:p w14:paraId="511D2D94">
      <w:pPr>
        <w:snapToGrid w:val="0"/>
        <w:spacing w:line="480" w:lineRule="exact"/>
        <w:jc w:val="center"/>
        <w:outlineLvl w:val="1"/>
        <w:rPr>
          <w:rFonts w:ascii="宋体" w:hAnsi="宋体" w:cs="宋体"/>
          <w:b w:val="0"/>
          <w:bCs/>
          <w:color w:val="auto"/>
          <w:kern w:val="44"/>
          <w:sz w:val="24"/>
          <w:highlight w:val="none"/>
        </w:rPr>
      </w:pPr>
      <w:r>
        <w:rPr>
          <w:rFonts w:hint="eastAsia" w:ascii="宋体" w:hAnsi="宋体" w:cs="宋体"/>
          <w:b w:val="0"/>
          <w:bCs/>
          <w:color w:val="auto"/>
          <w:kern w:val="44"/>
          <w:sz w:val="24"/>
          <w:highlight w:val="none"/>
        </w:rPr>
        <w:t>六  磋商程序</w:t>
      </w:r>
      <w:bookmarkEnd w:id="60"/>
    </w:p>
    <w:p w14:paraId="51953D40">
      <w:pPr>
        <w:pStyle w:val="23"/>
        <w:snapToGrid w:val="0"/>
        <w:spacing w:line="480" w:lineRule="exact"/>
        <w:jc w:val="left"/>
        <w:rPr>
          <w:rFonts w:hAnsi="宋体" w:cs="宋体"/>
          <w:b w:val="0"/>
          <w:bCs/>
          <w:color w:val="auto"/>
          <w:sz w:val="24"/>
          <w:szCs w:val="24"/>
          <w:highlight w:val="none"/>
        </w:rPr>
      </w:pPr>
      <w:bookmarkStart w:id="61" w:name="_Toc44759273"/>
      <w:bookmarkStart w:id="62" w:name="_Toc44759085"/>
      <w:bookmarkStart w:id="63" w:name="_Toc15813253"/>
      <w:bookmarkStart w:id="64" w:name="_Toc15805936"/>
      <w:bookmarkStart w:id="65" w:name="_Toc114115351"/>
      <w:r>
        <w:rPr>
          <w:rFonts w:hint="eastAsia" w:hAnsi="宋体" w:cs="宋体"/>
          <w:b w:val="0"/>
          <w:bCs/>
          <w:color w:val="auto"/>
          <w:sz w:val="24"/>
          <w:szCs w:val="24"/>
          <w:highlight w:val="none"/>
        </w:rPr>
        <w:t>一十六、磋商程序</w:t>
      </w:r>
    </w:p>
    <w:p w14:paraId="039BE2D5">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1.磋商会由浙江展图工程咨询有限公司主持，主持人宣布磋商会议开始；</w:t>
      </w:r>
    </w:p>
    <w:p w14:paraId="4BCE42F0">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2.主持人介绍参加磋商会的人员名单；</w:t>
      </w:r>
    </w:p>
    <w:p w14:paraId="70776197">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hint="eastAsia" w:ascii="宋体" w:hAnsi="宋体" w:eastAsia="宋体" w:cs="宋体"/>
          <w:b w:val="0"/>
          <w:bCs/>
          <w:color w:val="auto"/>
          <w:kern w:val="0"/>
          <w:sz w:val="24"/>
          <w:highlight w:val="none"/>
          <w:lang w:eastAsia="zh-CN"/>
        </w:rPr>
      </w:pPr>
      <w:r>
        <w:rPr>
          <w:rFonts w:hint="eastAsia" w:ascii="宋体" w:hAnsi="宋体" w:cs="宋体"/>
          <w:b w:val="0"/>
          <w:bCs/>
          <w:color w:val="auto"/>
          <w:kern w:val="0"/>
          <w:sz w:val="24"/>
          <w:highlight w:val="none"/>
        </w:rPr>
        <w:t>3.主持人宣布磋商期间的有关事项，告知应当回避的情形,提请有关人员回避</w:t>
      </w:r>
      <w:r>
        <w:rPr>
          <w:rFonts w:hint="eastAsia" w:ascii="宋体" w:hAnsi="宋体" w:cs="宋体"/>
          <w:b w:val="0"/>
          <w:bCs/>
          <w:color w:val="auto"/>
          <w:kern w:val="0"/>
          <w:sz w:val="24"/>
          <w:highlight w:val="none"/>
          <w:lang w:eastAsia="zh-CN"/>
        </w:rPr>
        <w:t>。</w:t>
      </w:r>
    </w:p>
    <w:p w14:paraId="6BDC9046">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4.电子磋商开标及评审程序</w:t>
      </w:r>
    </w:p>
    <w:p w14:paraId="4D5BB7E6">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u w:val="single"/>
        </w:rPr>
      </w:pPr>
      <w:r>
        <w:rPr>
          <w:rFonts w:hint="eastAsia" w:ascii="宋体" w:hAnsi="宋体" w:cs="宋体"/>
          <w:b w:val="0"/>
          <w:bCs/>
          <w:color w:val="auto"/>
          <w:kern w:val="0"/>
          <w:sz w:val="24"/>
          <w:highlight w:val="none"/>
        </w:rPr>
        <w:t>4.1磋商响应截止时间后，竞标人登录政采云平台，用“项目采购-开标评标”功能对电子竞争性磋商响应文件进行在线解密。</w:t>
      </w:r>
      <w:r>
        <w:rPr>
          <w:rFonts w:hint="eastAsia" w:ascii="宋体" w:hAnsi="宋体" w:cs="宋体"/>
          <w:b w:val="0"/>
          <w:bCs/>
          <w:color w:val="auto"/>
          <w:kern w:val="0"/>
          <w:sz w:val="24"/>
          <w:highlight w:val="none"/>
          <w:u w:val="single"/>
        </w:rPr>
        <w:t>在线解密电子竞争性磋商响应文件时间为磋商响应时间起半个小时内。</w:t>
      </w:r>
    </w:p>
    <w:p w14:paraId="20D4A3F5">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4.2采购人及采购代理机构依法对磋商响应方的资格进行审查，资格审查结束后磋商小组对竞争性磋商响应文件进行评审；</w:t>
      </w:r>
    </w:p>
    <w:p w14:paraId="0642124E">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4.3在系统上公开资格和商务技术评审结果；</w:t>
      </w:r>
    </w:p>
    <w:p w14:paraId="60F11F2F">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4.4在系统上录入最终报价情况；</w:t>
      </w:r>
    </w:p>
    <w:p w14:paraId="176B5B5D">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4.5评标委员会对报价情况进行评审；</w:t>
      </w:r>
    </w:p>
    <w:p w14:paraId="5C1F55A7">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4.6在系统上公布评审结果。</w:t>
      </w:r>
    </w:p>
    <w:p w14:paraId="685C313C">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特别说明：政采云公司如对电子化开标及评审程序有调整的，按调整后的程序操作。</w:t>
      </w:r>
    </w:p>
    <w:p w14:paraId="08AF00BF">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5. 纸质招投标开标及评审程序（如需）</w:t>
      </w:r>
    </w:p>
    <w:p w14:paraId="17F8CD61">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5.1磋商响应方检查竞争性磋商响应文件密封的完整性并签字确认；</w:t>
      </w:r>
    </w:p>
    <w:p w14:paraId="0BFF2DB3">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5.2竞争性磋商响应文件启封前，磋商响应方代表应书面提出对参加磋商会的主持人、唱读人、纪录人和监督人是否有回避的请求，然经确认无误后打开资格文件、商务技术文件和初次报价文件外包装，清点竞争性磋商响应文件正本、副本数量，将符合采购文件要求的送评标室审核。</w:t>
      </w:r>
    </w:p>
    <w:p w14:paraId="2FD25E7D">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5.3磋商小组确认采购文件，讨论决定是否需要求采购文件的要求（采购文件规定的可变动部分）进行实质性变动。</w:t>
      </w:r>
    </w:p>
    <w:p w14:paraId="4074A784">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5.4资格审查人员检查磋商响应方提交的资格证明文件，对磋商响应方进行资格审查,包括对供应商在“信用中国”网站（</w:t>
      </w:r>
      <w:r>
        <w:rPr>
          <w:b w:val="0"/>
          <w:bCs/>
          <w:color w:val="auto"/>
          <w:highlight w:val="none"/>
        </w:rPr>
        <w:fldChar w:fldCharType="begin"/>
      </w:r>
      <w:r>
        <w:rPr>
          <w:b w:val="0"/>
          <w:bCs/>
          <w:color w:val="auto"/>
          <w:highlight w:val="none"/>
        </w:rPr>
        <w:instrText xml:space="preserve"> HYPERLINK "http://www.creditchina.gov.cn" </w:instrText>
      </w:r>
      <w:r>
        <w:rPr>
          <w:b w:val="0"/>
          <w:bCs/>
          <w:color w:val="auto"/>
          <w:highlight w:val="none"/>
        </w:rPr>
        <w:fldChar w:fldCharType="separate"/>
      </w:r>
      <w:r>
        <w:rPr>
          <w:rFonts w:hint="eastAsia" w:ascii="宋体" w:hAnsi="宋体" w:cs="宋体"/>
          <w:b w:val="0"/>
          <w:bCs/>
          <w:color w:val="auto"/>
          <w:kern w:val="0"/>
          <w:sz w:val="24"/>
          <w:highlight w:val="none"/>
        </w:rPr>
        <w:t>www.creditchina.gov.cn</w:t>
      </w:r>
      <w:r>
        <w:rPr>
          <w:rFonts w:hint="eastAsia" w:ascii="宋体" w:hAnsi="宋体" w:cs="宋体"/>
          <w:b w:val="0"/>
          <w:bCs/>
          <w:color w:val="auto"/>
          <w:kern w:val="0"/>
          <w:sz w:val="24"/>
          <w:highlight w:val="none"/>
        </w:rPr>
        <w:fldChar w:fldCharType="end"/>
      </w:r>
      <w:r>
        <w:rPr>
          <w:rFonts w:hint="eastAsia" w:ascii="宋体" w:hAnsi="宋体" w:cs="宋体"/>
          <w:b w:val="0"/>
          <w:bCs/>
          <w:color w:val="auto"/>
          <w:kern w:val="0"/>
          <w:sz w:val="24"/>
          <w:highlight w:val="none"/>
        </w:rPr>
        <w:t>）和中国政府采购网（</w:t>
      </w:r>
      <w:r>
        <w:rPr>
          <w:b w:val="0"/>
          <w:bCs/>
          <w:color w:val="auto"/>
          <w:highlight w:val="none"/>
        </w:rPr>
        <w:fldChar w:fldCharType="begin"/>
      </w:r>
      <w:r>
        <w:rPr>
          <w:b w:val="0"/>
          <w:bCs/>
          <w:color w:val="auto"/>
          <w:highlight w:val="none"/>
        </w:rPr>
        <w:instrText xml:space="preserve"> HYPERLINK "http://www.ccgp.gov.cn" </w:instrText>
      </w:r>
      <w:r>
        <w:rPr>
          <w:b w:val="0"/>
          <w:bCs/>
          <w:color w:val="auto"/>
          <w:highlight w:val="none"/>
        </w:rPr>
        <w:fldChar w:fldCharType="separate"/>
      </w:r>
      <w:r>
        <w:rPr>
          <w:rFonts w:hint="eastAsia" w:ascii="宋体" w:hAnsi="宋体" w:cs="宋体"/>
          <w:b w:val="0"/>
          <w:bCs/>
          <w:color w:val="auto"/>
          <w:kern w:val="0"/>
          <w:sz w:val="24"/>
          <w:highlight w:val="none"/>
        </w:rPr>
        <w:t>www.ccgp.gov.cn</w:t>
      </w:r>
      <w:r>
        <w:rPr>
          <w:rFonts w:hint="eastAsia" w:ascii="宋体" w:hAnsi="宋体" w:cs="宋体"/>
          <w:b w:val="0"/>
          <w:bCs/>
          <w:color w:val="auto"/>
          <w:kern w:val="0"/>
          <w:sz w:val="24"/>
          <w:highlight w:val="none"/>
        </w:rPr>
        <w:fldChar w:fldCharType="end"/>
      </w:r>
      <w:r>
        <w:rPr>
          <w:rFonts w:hint="eastAsia" w:ascii="宋体" w:hAnsi="宋体" w:cs="宋体"/>
          <w:b w:val="0"/>
          <w:bCs/>
          <w:color w:val="auto"/>
          <w:kern w:val="0"/>
          <w:sz w:val="24"/>
          <w:highlight w:val="none"/>
        </w:rPr>
        <w:t>）进行信用查询。</w:t>
      </w:r>
    </w:p>
    <w:p w14:paraId="010C6AD2">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6.磋商小组审核采购响应文件。</w:t>
      </w:r>
    </w:p>
    <w:p w14:paraId="5592D815">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6.1磋商小组按照商务、技术等进行分工审核采购响应文件。各专家在全面审核的基础上有侧重的进行分工。</w:t>
      </w:r>
    </w:p>
    <w:p w14:paraId="11E60064">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6.2依据竞争性磋商文件的规定，从采购响应文件的有效性、完整性和对竞争性磋商文件的响应程度进行审查，以确定是否对磋商文件的实质性要求作出响应。</w:t>
      </w:r>
    </w:p>
    <w:p w14:paraId="4EAE665E">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6.3磋商小组汇总并讨论审核情况，确定磋商响应方是否具有磋商资格。</w:t>
      </w:r>
    </w:p>
    <w:p w14:paraId="1B9809CD">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6.4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w:t>
      </w:r>
    </w:p>
    <w:p w14:paraId="7E70B4E9">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6.5供应商按照磋商文件的变动情况和磋商小组的要求重新提交响应文件，并由其加盖CA公章。</w:t>
      </w:r>
    </w:p>
    <w:p w14:paraId="52438782">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7.采购响应文件的澄清。</w:t>
      </w:r>
    </w:p>
    <w:p w14:paraId="652AE291">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为有助于采购响应文件的审查、评判和比较，磋商小组可以书面形式要求磋商响应方对采购响应文件含义不明确的内容作必要的澄清或说明，磋商响应方应采用书面形式进行澄清、说明或承诺。磋商响应方对磋商中所涉及的澄清、修改、承诺等补充资料等在规定的时间内以书面文件形式提交至磋商小组，其书面文件必须由磋商响应方的法定代表人或其授权代理人签字（或CA签章），作为采购响应文件的补充。如该磋商响应方成为成交供应商，则该磋商响应方的采购响应文件（含所有补充资料）将作为合同的组成部分。</w:t>
      </w:r>
    </w:p>
    <w:p w14:paraId="2B13DF6C">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8.对响应文件初次报价部分进行磋商，要求供应商剔除初次报价中不合理的成分。</w:t>
      </w:r>
    </w:p>
    <w:p w14:paraId="3B8E79C2">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9.各磋商响应方在本项目全部磋商结束后进行最终报价，磋商小组对最终报价的合理性进行审核（最终报价不得高于初次报价，否则为无效报价）。磋商小组根据评标内容及标准对提交最终报价的供应商的响应文件和最后报价进行综合评分。</w:t>
      </w:r>
    </w:p>
    <w:p w14:paraId="6CBEC754">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10.起草评审报告，所有磋商专家须在评审报告上签字确认。</w:t>
      </w:r>
    </w:p>
    <w:p w14:paraId="23246F32">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11.本项目由采购人（或采购人事先授权磋商小组）按照磋商报告中推荐的排列顺序依法确定成交供应商。</w:t>
      </w:r>
    </w:p>
    <w:p w14:paraId="6D9EDA29">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12.采购代理机构公布最终评审结果。</w:t>
      </w:r>
    </w:p>
    <w:p w14:paraId="46C62915">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12.1本项目原则上采用政采云电子招投标开标及评审程序，但有下情形之一的，按以下情况处理：</w:t>
      </w:r>
    </w:p>
    <w:p w14:paraId="37ED3DD2">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12.2若投标人在规定时间内无法解密或解密失败，采购代理机构将开启该投标人递交的备份电子竞争性磋商响应文件，上传至政采云平台项目采购模块，以完成开标，原电子竞争性磋商响应文件自动失效；</w:t>
      </w:r>
    </w:p>
    <w:p w14:paraId="33F0D588">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12.3若因政采云平台原因无法读取或电子开评标无法正常进行，采购代理机构将开启所有投标人递交的纸质备份竞争性磋商响应文件，以完成开标，电子竞争性磋商响应文件及备份电子竞争性磋商响应文件自动失效。</w:t>
      </w:r>
    </w:p>
    <w:p w14:paraId="5A2F3092">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13.开标会议结束。</w:t>
      </w:r>
    </w:p>
    <w:p w14:paraId="57286D3F">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一十七、采购响应文件计算错误的修正</w:t>
      </w:r>
    </w:p>
    <w:p w14:paraId="211604EE">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A.采购响应文件中磋商报价一览表内容与采购响应文件中磋商分项报价表内容不一致的，以磋商报价一览表为准；</w:t>
      </w:r>
    </w:p>
    <w:p w14:paraId="6828BB34">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B.采购响应文件的大写金额和小写金额不一致的，以大写金额为准；</w:t>
      </w:r>
    </w:p>
    <w:p w14:paraId="414DADF7">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C.总价金额与按单价汇总金额不一致的，以单价金额计算结果为准；</w:t>
      </w:r>
    </w:p>
    <w:p w14:paraId="0D3E8A4E">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D.单价金额小数点有明显错位的，应以总价为准，并修改单价；</w:t>
      </w:r>
    </w:p>
    <w:p w14:paraId="04096E44">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E.对不同文字文本采购响应文件的解释发生异议的，以中文文本为准。</w:t>
      </w:r>
    </w:p>
    <w:p w14:paraId="46C39E29">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一十八、投标文件的澄清</w:t>
      </w:r>
    </w:p>
    <w:p w14:paraId="40D9D86E">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r>
        <w:rPr>
          <w:rFonts w:hint="eastAsia" w:ascii="宋体" w:hAnsi="宋体" w:cs="宋体"/>
          <w:b w:val="0"/>
          <w:bCs/>
          <w:color w:val="auto"/>
          <w:kern w:val="0"/>
          <w:sz w:val="24"/>
          <w:highlight w:val="none"/>
        </w:rPr>
        <w:t>评标时磋商小组有权请投标人就投标文件加以澄清。投标人对要求澄清的问题应以书面形式明确答复，并应有法定代表人或法人授权代表的签署。投标人的澄清文件是投标文件的组成部分，投标文件的澄清不得改变投标的实质内容。</w:t>
      </w:r>
    </w:p>
    <w:p w14:paraId="20A92EF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val="0"/>
          <w:bCs/>
          <w:color w:val="auto"/>
          <w:kern w:val="0"/>
          <w:sz w:val="24"/>
          <w:highlight w:val="none"/>
        </w:rPr>
      </w:pPr>
    </w:p>
    <w:p w14:paraId="11358722">
      <w:pPr>
        <w:snapToGrid w:val="0"/>
        <w:spacing w:line="480" w:lineRule="exact"/>
        <w:jc w:val="center"/>
        <w:outlineLvl w:val="1"/>
        <w:rPr>
          <w:rFonts w:ascii="宋体" w:hAnsi="宋体" w:cs="宋体"/>
          <w:b w:val="0"/>
          <w:bCs/>
          <w:color w:val="auto"/>
          <w:kern w:val="44"/>
          <w:sz w:val="24"/>
          <w:highlight w:val="none"/>
        </w:rPr>
      </w:pPr>
      <w:bookmarkStart w:id="66" w:name="_Toc8691"/>
      <w:r>
        <w:rPr>
          <w:rFonts w:hint="eastAsia" w:ascii="宋体" w:hAnsi="宋体" w:cs="宋体"/>
          <w:b w:val="0"/>
          <w:bCs/>
          <w:color w:val="auto"/>
          <w:kern w:val="44"/>
          <w:sz w:val="24"/>
          <w:highlight w:val="none"/>
        </w:rPr>
        <w:t>七  授予合同</w:t>
      </w:r>
      <w:bookmarkEnd w:id="61"/>
      <w:bookmarkEnd w:id="62"/>
      <w:bookmarkEnd w:id="63"/>
      <w:bookmarkEnd w:id="64"/>
      <w:bookmarkEnd w:id="65"/>
      <w:bookmarkEnd w:id="66"/>
    </w:p>
    <w:p w14:paraId="64CEFC74">
      <w:pPr>
        <w:pStyle w:val="23"/>
        <w:snapToGrid w:val="0"/>
        <w:spacing w:line="480" w:lineRule="exact"/>
        <w:jc w:val="left"/>
        <w:rPr>
          <w:rFonts w:hAnsi="宋体" w:cs="宋体"/>
          <w:b w:val="0"/>
          <w:bCs/>
          <w:color w:val="auto"/>
          <w:sz w:val="24"/>
          <w:szCs w:val="24"/>
          <w:highlight w:val="none"/>
        </w:rPr>
      </w:pPr>
      <w:r>
        <w:rPr>
          <w:rFonts w:hint="eastAsia" w:hAnsi="宋体" w:cs="宋体"/>
          <w:b w:val="0"/>
          <w:bCs/>
          <w:color w:val="auto"/>
          <w:sz w:val="24"/>
          <w:szCs w:val="24"/>
          <w:highlight w:val="none"/>
        </w:rPr>
        <w:t>一十九、合同授予标准</w:t>
      </w:r>
    </w:p>
    <w:p w14:paraId="058B016E">
      <w:pPr>
        <w:pStyle w:val="23"/>
        <w:snapToGrid w:val="0"/>
        <w:spacing w:line="480" w:lineRule="exact"/>
        <w:ind w:firstLine="480" w:firstLineChars="20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1．在审标、询标及调查考核的基础上，磋商小组按照平等、客观、公正的原则，根据评标办法进行综合评定。本项目响应文件基本符合竞争性磋商采购要求，能够最大限度满足竞争性磋商采购中规定的各项综合评价标准.</w:t>
      </w:r>
    </w:p>
    <w:p w14:paraId="4C1C7874">
      <w:pPr>
        <w:pStyle w:val="23"/>
        <w:snapToGrid w:val="0"/>
        <w:spacing w:line="480" w:lineRule="exact"/>
        <w:ind w:firstLine="480" w:firstLineChars="20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2．更改采购货物数量的权利。经县财政局政府采购监管科核准，采购人有权对采购货物数量进行修正，但不得超过法律规定的限度。</w:t>
      </w:r>
    </w:p>
    <w:p w14:paraId="02FAE372">
      <w:pPr>
        <w:pStyle w:val="23"/>
        <w:snapToGrid w:val="0"/>
        <w:spacing w:line="480" w:lineRule="exact"/>
        <w:jc w:val="left"/>
        <w:rPr>
          <w:rFonts w:hAnsi="宋体" w:cs="宋体"/>
          <w:b w:val="0"/>
          <w:bCs/>
          <w:color w:val="auto"/>
          <w:sz w:val="24"/>
          <w:szCs w:val="24"/>
          <w:highlight w:val="none"/>
        </w:rPr>
      </w:pPr>
      <w:r>
        <w:rPr>
          <w:rFonts w:hint="eastAsia" w:hAnsi="宋体" w:cs="宋体"/>
          <w:b w:val="0"/>
          <w:bCs/>
          <w:color w:val="auto"/>
          <w:sz w:val="24"/>
          <w:szCs w:val="24"/>
          <w:highlight w:val="none"/>
        </w:rPr>
        <w:t>二十、中标通知书</w:t>
      </w:r>
    </w:p>
    <w:p w14:paraId="7AACFFC1">
      <w:pPr>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1．谈判结束后，自中标、成交投标商确定之日起2个工作日内，发《中标通知书》，并在浙江省政府采购网上发布中标、成交结果公告。如有恶意质疑、投诉，且导致授予合同的期限延期的，政府采购中心将其上报财政局采购监管科列入不诚信投标商名单，在今后参加政府采购活动评标时，给予扣分处理。情节严重的将直接进入政府采购黑名单。</w:t>
      </w:r>
    </w:p>
    <w:p w14:paraId="441FCCD7">
      <w:pPr>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2．中标通知书发出后，若成交投标商放弃中标，应当承担相应的法律责任，中标通知书对采购人和成交投标商具有同等法律效力。</w:t>
      </w:r>
    </w:p>
    <w:p w14:paraId="7DF7EAA9">
      <w:pPr>
        <w:pStyle w:val="23"/>
        <w:snapToGrid w:val="0"/>
        <w:spacing w:line="480" w:lineRule="exact"/>
        <w:jc w:val="left"/>
        <w:rPr>
          <w:rFonts w:hAnsi="宋体" w:cs="宋体"/>
          <w:b w:val="0"/>
          <w:bCs/>
          <w:color w:val="auto"/>
          <w:sz w:val="24"/>
          <w:szCs w:val="24"/>
          <w:highlight w:val="none"/>
        </w:rPr>
      </w:pPr>
      <w:r>
        <w:rPr>
          <w:rFonts w:hint="eastAsia" w:hAnsi="宋体" w:cs="宋体"/>
          <w:b w:val="0"/>
          <w:bCs/>
          <w:color w:val="auto"/>
          <w:sz w:val="24"/>
          <w:szCs w:val="24"/>
          <w:highlight w:val="none"/>
        </w:rPr>
        <w:t>二十一、签订合同</w:t>
      </w:r>
    </w:p>
    <w:p w14:paraId="01AD7FF2">
      <w:pPr>
        <w:pStyle w:val="23"/>
        <w:snapToGrid w:val="0"/>
        <w:spacing w:line="480" w:lineRule="exact"/>
        <w:ind w:firstLine="475" w:firstLineChars="198"/>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1．中标单位凭中标通知书与采购人签订合同，报</w:t>
      </w:r>
      <w:r>
        <w:rPr>
          <w:rFonts w:hint="eastAsia" w:hAnsi="宋体" w:cs="宋体"/>
          <w:b w:val="0"/>
          <w:bCs/>
          <w:color w:val="auto"/>
          <w:kern w:val="0"/>
          <w:sz w:val="24"/>
          <w:szCs w:val="24"/>
          <w:highlight w:val="none"/>
          <w:lang w:eastAsia="zh-CN"/>
        </w:rPr>
        <w:t>代理</w:t>
      </w:r>
      <w:r>
        <w:rPr>
          <w:rFonts w:hint="eastAsia" w:hAnsi="宋体" w:cs="宋体"/>
          <w:b w:val="0"/>
          <w:bCs/>
          <w:color w:val="auto"/>
          <w:kern w:val="0"/>
          <w:sz w:val="24"/>
          <w:szCs w:val="24"/>
          <w:highlight w:val="none"/>
        </w:rPr>
        <w:t>审核，并报县财政局政府采购监督科备案。</w:t>
      </w:r>
    </w:p>
    <w:p w14:paraId="5CCFCD62">
      <w:pPr>
        <w:pStyle w:val="23"/>
        <w:snapToGrid w:val="0"/>
        <w:spacing w:line="480" w:lineRule="exact"/>
        <w:ind w:firstLine="480" w:firstLineChars="20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2．如中标人不按中标通知书中规定时间、地点与采购人签订合同，将取消中标资格。</w:t>
      </w:r>
    </w:p>
    <w:p w14:paraId="2D9D5283">
      <w:pPr>
        <w:pStyle w:val="23"/>
        <w:snapToGrid w:val="0"/>
        <w:spacing w:line="480" w:lineRule="exact"/>
        <w:jc w:val="left"/>
        <w:rPr>
          <w:rFonts w:hAnsi="宋体" w:cs="宋体"/>
          <w:b w:val="0"/>
          <w:bCs/>
          <w:color w:val="auto"/>
          <w:sz w:val="24"/>
          <w:szCs w:val="24"/>
          <w:highlight w:val="none"/>
        </w:rPr>
      </w:pPr>
      <w:r>
        <w:rPr>
          <w:rFonts w:hint="eastAsia" w:hAnsi="宋体" w:cs="宋体"/>
          <w:b w:val="0"/>
          <w:bCs/>
          <w:color w:val="auto"/>
          <w:sz w:val="24"/>
          <w:szCs w:val="24"/>
          <w:highlight w:val="none"/>
        </w:rPr>
        <w:t>二十二、履约保证金</w:t>
      </w:r>
    </w:p>
    <w:p w14:paraId="00F5FE88">
      <w:pPr>
        <w:pStyle w:val="23"/>
        <w:snapToGrid w:val="0"/>
        <w:spacing w:line="360" w:lineRule="auto"/>
        <w:ind w:firstLine="472" w:firstLineChars="197"/>
        <w:jc w:val="left"/>
        <w:rPr>
          <w:rFonts w:hint="eastAsia" w:cs="宋体"/>
          <w:bCs w:val="0"/>
          <w:color w:val="auto"/>
          <w:highlight w:val="none"/>
          <w:lang w:eastAsia="zh-CN"/>
        </w:rPr>
      </w:pPr>
      <w:r>
        <w:rPr>
          <w:rFonts w:hint="eastAsia" w:hAnsi="宋体" w:cs="宋体"/>
          <w:b w:val="0"/>
          <w:bCs/>
          <w:color w:val="auto"/>
          <w:sz w:val="24"/>
          <w:szCs w:val="24"/>
          <w:highlight w:val="none"/>
          <w:lang w:eastAsia="zh-CN"/>
        </w:rPr>
        <w:t>合同总金额的</w:t>
      </w:r>
      <w:r>
        <w:rPr>
          <w:rFonts w:hint="eastAsia" w:hAnsi="宋体" w:cs="宋体"/>
          <w:b w:val="0"/>
          <w:bCs/>
          <w:color w:val="auto"/>
          <w:sz w:val="24"/>
          <w:szCs w:val="24"/>
          <w:highlight w:val="none"/>
          <w:lang w:val="en-US" w:eastAsia="zh-CN"/>
        </w:rPr>
        <w:t>1%</w:t>
      </w:r>
      <w:r>
        <w:rPr>
          <w:rFonts w:hint="eastAsia" w:hAnsi="宋体" w:cs="宋体"/>
          <w:b w:val="0"/>
          <w:bCs/>
          <w:color w:val="auto"/>
          <w:sz w:val="24"/>
          <w:szCs w:val="24"/>
          <w:highlight w:val="none"/>
        </w:rPr>
        <w:t>。</w:t>
      </w:r>
      <w:r>
        <w:rPr>
          <w:rFonts w:hint="eastAsia" w:cs="宋体"/>
          <w:bCs w:val="0"/>
          <w:color w:val="auto"/>
          <w:highlight w:val="none"/>
        </w:rPr>
        <w:t>履约保证金</w:t>
      </w:r>
      <w:r>
        <w:rPr>
          <w:rFonts w:hint="eastAsia" w:cs="宋体"/>
          <w:bCs w:val="0"/>
          <w:color w:val="auto"/>
          <w:highlight w:val="none"/>
          <w:lang w:eastAsia="zh-CN"/>
        </w:rPr>
        <w:t>形式可采用</w:t>
      </w:r>
      <w:r>
        <w:rPr>
          <w:rFonts w:hint="eastAsia" w:cs="宋体"/>
          <w:bCs w:val="0"/>
          <w:color w:val="auto"/>
          <w:highlight w:val="none"/>
        </w:rPr>
        <w:t xml:space="preserve">保函 (可在政采云平台购买) </w:t>
      </w:r>
      <w:r>
        <w:rPr>
          <w:rFonts w:hint="eastAsia" w:cs="宋体"/>
          <w:bCs w:val="0"/>
          <w:color w:val="auto"/>
          <w:highlight w:val="none"/>
          <w:lang w:eastAsia="zh-CN"/>
        </w:rPr>
        <w:t>。</w:t>
      </w:r>
    </w:p>
    <w:p w14:paraId="79930764">
      <w:pPr>
        <w:snapToGrid w:val="0"/>
        <w:spacing w:line="360" w:lineRule="auto"/>
        <w:ind w:firstLine="480" w:firstLineChars="200"/>
        <w:rPr>
          <w:rFonts w:hint="eastAsia"/>
          <w:color w:val="auto"/>
          <w:highlight w:val="none"/>
          <w:lang w:eastAsia="zh-CN"/>
        </w:rPr>
      </w:pPr>
      <w:r>
        <w:rPr>
          <w:rFonts w:hint="eastAsia" w:ascii="宋体" w:hAnsi="宋体" w:cs="宋体"/>
          <w:bCs/>
          <w:color w:val="auto"/>
          <w:sz w:val="24"/>
          <w:highlight w:val="none"/>
        </w:rPr>
        <w:t>为支持和促进中小企业发展，进一步发挥政府采购政策功能，浙江省财政厅出台浙财采监 (2020) 3 号文件，企业若有购买保险/保函或者融资意向，可登录政采云平台融资服务 (https://jinrong.zcygov.cn/) ，查看相应融资政策文件及各相关服务方案，咨询热线 400-903-9583。</w:t>
      </w:r>
    </w:p>
    <w:p w14:paraId="02C18F43">
      <w:pPr>
        <w:pStyle w:val="23"/>
        <w:snapToGrid w:val="0"/>
        <w:spacing w:line="480" w:lineRule="exact"/>
        <w:jc w:val="left"/>
        <w:rPr>
          <w:rFonts w:hAnsi="宋体" w:cs="宋体"/>
          <w:b w:val="0"/>
          <w:bCs/>
          <w:color w:val="auto"/>
          <w:sz w:val="24"/>
          <w:szCs w:val="24"/>
          <w:highlight w:val="none"/>
        </w:rPr>
      </w:pPr>
      <w:r>
        <w:rPr>
          <w:rFonts w:hint="eastAsia" w:hAnsi="宋体" w:cs="宋体"/>
          <w:b w:val="0"/>
          <w:bCs/>
          <w:color w:val="auto"/>
          <w:sz w:val="24"/>
          <w:szCs w:val="24"/>
          <w:highlight w:val="none"/>
        </w:rPr>
        <w:t>二十三、对评标过程和结果的质疑的受理及处理</w:t>
      </w:r>
    </w:p>
    <w:p w14:paraId="6096AF88">
      <w:pPr>
        <w:pStyle w:val="23"/>
        <w:snapToGrid w:val="0"/>
        <w:spacing w:line="480" w:lineRule="exact"/>
        <w:ind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1．招标方拒绝接受未</w:t>
      </w:r>
      <w:r>
        <w:rPr>
          <w:rFonts w:hint="eastAsia" w:hAnsi="宋体" w:cs="宋体"/>
          <w:b w:val="0"/>
          <w:bCs/>
          <w:color w:val="auto"/>
          <w:kern w:val="0"/>
          <w:sz w:val="24"/>
          <w:szCs w:val="24"/>
          <w:highlight w:val="none"/>
          <w:lang w:eastAsia="zh-CN"/>
        </w:rPr>
        <w:t>按规定获取招标</w:t>
      </w:r>
      <w:r>
        <w:rPr>
          <w:rFonts w:hint="eastAsia" w:hAnsi="宋体" w:cs="宋体"/>
          <w:b w:val="0"/>
          <w:bCs/>
          <w:color w:val="auto"/>
          <w:kern w:val="0"/>
          <w:sz w:val="24"/>
          <w:szCs w:val="24"/>
          <w:highlight w:val="none"/>
        </w:rPr>
        <w:t>文件或已</w:t>
      </w:r>
      <w:r>
        <w:rPr>
          <w:rFonts w:hint="eastAsia" w:hAnsi="宋体" w:cs="宋体"/>
          <w:b w:val="0"/>
          <w:bCs/>
          <w:color w:val="auto"/>
          <w:kern w:val="0"/>
          <w:sz w:val="24"/>
          <w:szCs w:val="24"/>
          <w:highlight w:val="none"/>
          <w:lang w:eastAsia="zh-CN"/>
        </w:rPr>
        <w:t>获取</w:t>
      </w:r>
      <w:r>
        <w:rPr>
          <w:rFonts w:hint="eastAsia" w:hAnsi="宋体" w:cs="宋体"/>
          <w:b w:val="0"/>
          <w:bCs/>
          <w:color w:val="auto"/>
          <w:kern w:val="0"/>
          <w:sz w:val="24"/>
          <w:szCs w:val="24"/>
          <w:highlight w:val="none"/>
        </w:rPr>
        <w:t>文件但未递交投标文件的投标商的质疑。</w:t>
      </w:r>
    </w:p>
    <w:p w14:paraId="1B82487C">
      <w:pPr>
        <w:widowControl/>
        <w:tabs>
          <w:tab w:val="left" w:pos="4228"/>
        </w:tabs>
        <w:snapToGrid w:val="0"/>
        <w:spacing w:line="480" w:lineRule="exact"/>
        <w:ind w:firstLine="480" w:firstLineChars="200"/>
        <w:rPr>
          <w:rFonts w:ascii="宋体" w:hAnsi="宋体" w:cs="宋体"/>
          <w:b w:val="0"/>
          <w:bCs/>
          <w:color w:val="auto"/>
          <w:kern w:val="0"/>
          <w:sz w:val="24"/>
          <w:highlight w:val="none"/>
        </w:rPr>
      </w:pPr>
      <w:r>
        <w:rPr>
          <w:rFonts w:hint="eastAsia" w:ascii="宋体" w:hAnsi="宋体" w:cs="宋体"/>
          <w:b w:val="0"/>
          <w:bCs/>
          <w:color w:val="auto"/>
          <w:kern w:val="0"/>
          <w:sz w:val="24"/>
          <w:highlight w:val="none"/>
        </w:rPr>
        <w:t>2．质疑受理须提交的资料：书面申请须原件（须列明申诉理由，质疑单位名称，联系人，联系电话，手机，传真等，并加盖投标单位公章），复印件和传真件无效。</w:t>
      </w:r>
    </w:p>
    <w:p w14:paraId="22C97D2F">
      <w:pPr>
        <w:pStyle w:val="23"/>
        <w:snapToGrid w:val="0"/>
        <w:spacing w:line="480" w:lineRule="exact"/>
        <w:ind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3．质疑、投诉应当采用书面形式，质疑书、投诉书均应明确阐述招标文件、招标过程或中标结果中使自己合法权益受到损害的实质性内容，提供相关事实、依据和证据及其来源或线索，便于有关单位调查、答复和处理。如质疑投诉不成立或恶意诽谤的，将根据有关规定作出必要的处罚。</w:t>
      </w:r>
    </w:p>
    <w:p w14:paraId="12AA241C">
      <w:pPr>
        <w:snapToGrid w:val="0"/>
        <w:spacing w:line="480" w:lineRule="exact"/>
        <w:jc w:val="center"/>
        <w:rPr>
          <w:rFonts w:ascii="宋体" w:hAnsi="宋体" w:cs="宋体"/>
          <w:b w:val="0"/>
          <w:bCs/>
          <w:color w:val="auto"/>
          <w:kern w:val="44"/>
          <w:sz w:val="24"/>
          <w:highlight w:val="none"/>
        </w:rPr>
      </w:pPr>
      <w:bookmarkStart w:id="67" w:name="_Toc44759086"/>
      <w:bookmarkStart w:id="68" w:name="_Toc15813254"/>
      <w:bookmarkStart w:id="69" w:name="_Toc15805937"/>
      <w:bookmarkStart w:id="70" w:name="_Toc114115352"/>
      <w:bookmarkStart w:id="71" w:name="_Toc44759274"/>
      <w:r>
        <w:rPr>
          <w:rFonts w:hint="eastAsia" w:ascii="宋体" w:hAnsi="宋体" w:cs="宋体"/>
          <w:b w:val="0"/>
          <w:bCs/>
          <w:color w:val="auto"/>
          <w:kern w:val="44"/>
          <w:sz w:val="24"/>
          <w:highlight w:val="none"/>
        </w:rPr>
        <w:t>八 其他事项</w:t>
      </w:r>
      <w:bookmarkEnd w:id="67"/>
      <w:bookmarkEnd w:id="68"/>
      <w:bookmarkEnd w:id="69"/>
      <w:bookmarkEnd w:id="70"/>
      <w:bookmarkEnd w:id="71"/>
    </w:p>
    <w:p w14:paraId="493CEDE4">
      <w:pPr>
        <w:pStyle w:val="23"/>
        <w:snapToGrid w:val="0"/>
        <w:spacing w:line="480" w:lineRule="exact"/>
        <w:jc w:val="left"/>
        <w:rPr>
          <w:rFonts w:hAnsi="宋体" w:cs="宋体"/>
          <w:b w:val="0"/>
          <w:bCs/>
          <w:color w:val="auto"/>
          <w:sz w:val="24"/>
          <w:szCs w:val="24"/>
          <w:highlight w:val="none"/>
        </w:rPr>
      </w:pPr>
      <w:r>
        <w:rPr>
          <w:rFonts w:hint="eastAsia" w:hAnsi="宋体" w:cs="宋体"/>
          <w:b w:val="0"/>
          <w:bCs/>
          <w:color w:val="auto"/>
          <w:sz w:val="24"/>
          <w:szCs w:val="24"/>
          <w:highlight w:val="none"/>
        </w:rPr>
        <w:t>二十四、解释权</w:t>
      </w:r>
    </w:p>
    <w:p w14:paraId="0C48CEC8">
      <w:pPr>
        <w:pStyle w:val="23"/>
        <w:snapToGrid w:val="0"/>
        <w:spacing w:line="480" w:lineRule="exact"/>
        <w:ind w:firstLine="360" w:firstLineChars="150"/>
        <w:jc w:val="left"/>
        <w:rPr>
          <w:rFonts w:hAnsi="宋体" w:cs="宋体"/>
          <w:b w:val="0"/>
          <w:bCs/>
          <w:color w:val="auto"/>
          <w:kern w:val="0"/>
          <w:sz w:val="24"/>
          <w:szCs w:val="24"/>
          <w:highlight w:val="none"/>
        </w:rPr>
      </w:pPr>
      <w:r>
        <w:rPr>
          <w:rFonts w:hint="eastAsia" w:hAnsi="宋体" w:cs="宋体"/>
          <w:b w:val="0"/>
          <w:bCs/>
          <w:color w:val="auto"/>
          <w:kern w:val="0"/>
          <w:sz w:val="24"/>
          <w:szCs w:val="24"/>
          <w:highlight w:val="none"/>
        </w:rPr>
        <w:t>本招标文件未尽事宜按现行政府采购的有关法律法规和规定执行。招标采购单位对本招标文件拥有最终解释权。</w:t>
      </w:r>
    </w:p>
    <w:p w14:paraId="53651C1B">
      <w:pPr>
        <w:pStyle w:val="23"/>
        <w:snapToGrid w:val="0"/>
        <w:spacing w:line="480" w:lineRule="exact"/>
        <w:ind w:firstLine="480" w:firstLineChars="200"/>
        <w:jc w:val="center"/>
        <w:rPr>
          <w:rFonts w:hAnsi="宋体" w:cs="宋体"/>
          <w:b w:val="0"/>
          <w:bCs/>
          <w:color w:val="auto"/>
          <w:kern w:val="0"/>
          <w:sz w:val="36"/>
          <w:szCs w:val="36"/>
          <w:highlight w:val="none"/>
        </w:rPr>
      </w:pPr>
      <w:r>
        <w:rPr>
          <w:rFonts w:hint="eastAsia" w:hAnsi="宋体" w:cs="宋体"/>
          <w:b w:val="0"/>
          <w:bCs/>
          <w:color w:val="auto"/>
          <w:kern w:val="0"/>
          <w:sz w:val="24"/>
          <w:szCs w:val="24"/>
          <w:highlight w:val="none"/>
        </w:rPr>
        <w:br w:type="page"/>
      </w:r>
      <w:bookmarkStart w:id="72" w:name="_Toc22974"/>
      <w:r>
        <w:rPr>
          <w:rFonts w:hint="eastAsia" w:hAnsi="宋体" w:cs="宋体"/>
          <w:b w:val="0"/>
          <w:bCs/>
          <w:color w:val="auto"/>
          <w:kern w:val="0"/>
          <w:sz w:val="36"/>
          <w:szCs w:val="36"/>
          <w:highlight w:val="none"/>
        </w:rPr>
        <w:t>第三章  评审办法</w:t>
      </w:r>
      <w:bookmarkEnd w:id="72"/>
    </w:p>
    <w:p w14:paraId="2F146BE4">
      <w:pPr>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根据《中华人民共和国政府采购法》和《中华人民共和国招标投标法》的有关规定，为更好地做到公开、公平、公正，结合本次招标的特点，特制定本评标细则。</w:t>
      </w:r>
    </w:p>
    <w:p w14:paraId="1495C579">
      <w:pPr>
        <w:spacing w:line="480" w:lineRule="exact"/>
        <w:rPr>
          <w:rFonts w:ascii="宋体" w:hAnsi="宋体" w:cs="宋体"/>
          <w:b w:val="0"/>
          <w:bCs/>
          <w:color w:val="auto"/>
          <w:sz w:val="24"/>
          <w:highlight w:val="none"/>
        </w:rPr>
      </w:pPr>
      <w:r>
        <w:rPr>
          <w:rFonts w:hint="eastAsia" w:ascii="宋体" w:hAnsi="宋体" w:cs="宋体"/>
          <w:b w:val="0"/>
          <w:bCs/>
          <w:color w:val="auto"/>
          <w:sz w:val="24"/>
          <w:highlight w:val="none"/>
        </w:rPr>
        <w:t>一、评标组织</w:t>
      </w:r>
    </w:p>
    <w:p w14:paraId="624D80DA">
      <w:pPr>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评审工作由采购人依法组建的磋商小组负责，磋商小组由采购人代表以及评审专家共同组成。评审全过程由县公证处工作人员或采购管理部门全程监督。</w:t>
      </w:r>
    </w:p>
    <w:p w14:paraId="06199F79">
      <w:pPr>
        <w:numPr>
          <w:ilvl w:val="0"/>
          <w:numId w:val="10"/>
        </w:numPr>
        <w:spacing w:line="480" w:lineRule="exact"/>
        <w:rPr>
          <w:rFonts w:ascii="宋体" w:hAnsi="宋体" w:cs="宋体"/>
          <w:b w:val="0"/>
          <w:bCs/>
          <w:color w:val="auto"/>
          <w:sz w:val="24"/>
          <w:highlight w:val="none"/>
        </w:rPr>
      </w:pPr>
      <w:r>
        <w:rPr>
          <w:rFonts w:hint="eastAsia" w:ascii="宋体" w:hAnsi="宋体" w:cs="宋体"/>
          <w:b w:val="0"/>
          <w:bCs/>
          <w:color w:val="auto"/>
          <w:sz w:val="24"/>
          <w:highlight w:val="none"/>
        </w:rPr>
        <w:t>评标原则和评标方法</w:t>
      </w:r>
    </w:p>
    <w:p w14:paraId="4CB791FE">
      <w:pPr>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本次评审采用综合评分法，总分100分。磋商小组根据竞争性磋商文件制定的评审办法对投标商进行评审排序，将综合得分第一的投标商向采购人推荐其为成交投标商。</w:t>
      </w:r>
    </w:p>
    <w:p w14:paraId="1EC39607">
      <w:pPr>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评标委员会根据评分细则，对各投标单位的技术标进行书面审核和评论后，由各专家独立给分，打分时保留小数1位，每人一份评分表，并签名。在统计得分时，如果发现某一单项评分超过评分细则规定的分值范围，则该张评分表无效。投标人资信、业绩及技术性能等的最终得分为评标专家组成员的有效评分的算术平均值。计算时保留2位小数。</w:t>
      </w:r>
    </w:p>
    <w:p w14:paraId="6232EC1F">
      <w:pPr>
        <w:spacing w:line="48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rPr>
        <w:t>技术分（</w:t>
      </w:r>
      <w:r>
        <w:rPr>
          <w:rFonts w:hint="eastAsia" w:ascii="宋体" w:hAnsi="宋体" w:cs="宋体"/>
          <w:b w:val="0"/>
          <w:bCs/>
          <w:color w:val="auto"/>
          <w:sz w:val="24"/>
          <w:highlight w:val="none"/>
          <w:lang w:val="en-US" w:eastAsia="zh-CN"/>
        </w:rPr>
        <w:t>90</w:t>
      </w:r>
      <w:r>
        <w:rPr>
          <w:rFonts w:hint="eastAsia" w:ascii="宋体" w:hAnsi="宋体" w:cs="宋体"/>
          <w:b w:val="0"/>
          <w:bCs/>
          <w:color w:val="auto"/>
          <w:sz w:val="24"/>
          <w:highlight w:val="none"/>
        </w:rPr>
        <w:t>分）</w:t>
      </w:r>
    </w:p>
    <w:tbl>
      <w:tblPr>
        <w:tblStyle w:val="39"/>
        <w:tblpPr w:leftFromText="180" w:rightFromText="180" w:vertAnchor="text" w:horzAnchor="page" w:tblpXSpec="center" w:tblpY="349"/>
        <w:tblOverlap w:val="never"/>
        <w:tblW w:w="1011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2"/>
        <w:gridCol w:w="1176"/>
        <w:gridCol w:w="7380"/>
        <w:gridCol w:w="991"/>
      </w:tblGrid>
      <w:tr w14:paraId="511980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7" w:hRule="atLeast"/>
          <w:tblHeader/>
          <w:jc w:val="center"/>
        </w:trPr>
        <w:tc>
          <w:tcPr>
            <w:tcW w:w="572" w:type="dxa"/>
            <w:tcBorders>
              <w:top w:val="single" w:color="auto" w:sz="4" w:space="0"/>
              <w:bottom w:val="single" w:color="auto" w:sz="4" w:space="0"/>
              <w:right w:val="single" w:color="auto" w:sz="4" w:space="0"/>
            </w:tcBorders>
            <w:shd w:val="clear" w:color="auto" w:fill="D7D7D7"/>
            <w:noWrap/>
            <w:vAlign w:val="center"/>
          </w:tcPr>
          <w:p w14:paraId="39A549B2">
            <w:pPr>
              <w:spacing w:line="340" w:lineRule="exact"/>
              <w:jc w:val="center"/>
              <w:rPr>
                <w:rFonts w:ascii="宋体"/>
                <w:b/>
                <w:bCs/>
                <w:sz w:val="21"/>
                <w:szCs w:val="21"/>
                <w:highlight w:val="none"/>
              </w:rPr>
            </w:pPr>
            <w:r>
              <w:rPr>
                <w:rFonts w:hint="eastAsia" w:ascii="宋体" w:hAnsi="宋体" w:cs="宋体"/>
                <w:b/>
                <w:bCs/>
                <w:sz w:val="21"/>
                <w:szCs w:val="21"/>
                <w:highlight w:val="none"/>
              </w:rPr>
              <w:t>序号</w:t>
            </w:r>
          </w:p>
        </w:tc>
        <w:tc>
          <w:tcPr>
            <w:tcW w:w="1176"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6D8BC014">
            <w:pPr>
              <w:spacing w:line="340" w:lineRule="exact"/>
              <w:jc w:val="center"/>
              <w:rPr>
                <w:rFonts w:ascii="宋体"/>
                <w:b/>
                <w:bCs/>
                <w:sz w:val="21"/>
                <w:szCs w:val="21"/>
                <w:highlight w:val="none"/>
              </w:rPr>
            </w:pPr>
            <w:r>
              <w:rPr>
                <w:rFonts w:hint="eastAsia" w:ascii="宋体" w:hAnsi="宋体" w:cs="宋体"/>
                <w:b/>
                <w:bCs/>
                <w:sz w:val="21"/>
                <w:szCs w:val="21"/>
                <w:highlight w:val="none"/>
              </w:rPr>
              <w:t>评审内容</w:t>
            </w:r>
          </w:p>
        </w:tc>
        <w:tc>
          <w:tcPr>
            <w:tcW w:w="7380"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481F14C6">
            <w:pPr>
              <w:spacing w:line="340" w:lineRule="exact"/>
              <w:jc w:val="center"/>
              <w:rPr>
                <w:rFonts w:ascii="宋体"/>
                <w:b/>
                <w:bCs/>
                <w:sz w:val="21"/>
                <w:szCs w:val="21"/>
                <w:highlight w:val="none"/>
              </w:rPr>
            </w:pPr>
            <w:r>
              <w:rPr>
                <w:rFonts w:hint="eastAsia" w:ascii="宋体" w:hAnsi="宋体" w:cs="宋体"/>
                <w:b/>
                <w:bCs/>
                <w:sz w:val="21"/>
                <w:szCs w:val="21"/>
                <w:highlight w:val="none"/>
              </w:rPr>
              <w:t>评分标准</w:t>
            </w:r>
          </w:p>
        </w:tc>
        <w:tc>
          <w:tcPr>
            <w:tcW w:w="991" w:type="dxa"/>
            <w:tcBorders>
              <w:top w:val="single" w:color="auto" w:sz="4" w:space="0"/>
              <w:left w:val="single" w:color="auto" w:sz="4" w:space="0"/>
              <w:bottom w:val="single" w:color="auto" w:sz="4" w:space="0"/>
            </w:tcBorders>
            <w:shd w:val="clear" w:color="auto" w:fill="D7D7D7"/>
            <w:noWrap/>
            <w:vAlign w:val="center"/>
          </w:tcPr>
          <w:p w14:paraId="40074545">
            <w:pPr>
              <w:spacing w:line="340" w:lineRule="exact"/>
              <w:jc w:val="center"/>
              <w:rPr>
                <w:rFonts w:hint="eastAsia" w:ascii="宋体" w:hAnsi="宋体" w:cs="宋体"/>
                <w:b/>
                <w:bCs/>
                <w:sz w:val="21"/>
                <w:szCs w:val="21"/>
                <w:highlight w:val="none"/>
              </w:rPr>
            </w:pPr>
            <w:r>
              <w:rPr>
                <w:rFonts w:hint="eastAsia" w:ascii="宋体" w:hAnsi="宋体" w:cs="宋体"/>
                <w:b/>
                <w:bCs/>
                <w:sz w:val="21"/>
                <w:szCs w:val="21"/>
                <w:highlight w:val="none"/>
              </w:rPr>
              <w:t>分值</w:t>
            </w:r>
          </w:p>
        </w:tc>
      </w:tr>
      <w:tr w14:paraId="47BCAB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62" w:hRule="atLeast"/>
          <w:jc w:val="center"/>
        </w:trPr>
        <w:tc>
          <w:tcPr>
            <w:tcW w:w="572" w:type="dxa"/>
            <w:tcBorders>
              <w:top w:val="single" w:color="auto" w:sz="4" w:space="0"/>
              <w:bottom w:val="single" w:color="auto" w:sz="4" w:space="0"/>
              <w:right w:val="single" w:color="auto" w:sz="4" w:space="0"/>
            </w:tcBorders>
            <w:noWrap/>
            <w:vAlign w:val="center"/>
          </w:tcPr>
          <w:p w14:paraId="60F17544">
            <w:pPr>
              <w:spacing w:line="340" w:lineRule="exact"/>
              <w:jc w:val="center"/>
              <w:rPr>
                <w:rFonts w:ascii="宋体"/>
                <w:sz w:val="21"/>
                <w:szCs w:val="21"/>
                <w:highlight w:val="none"/>
              </w:rPr>
            </w:pPr>
            <w:r>
              <w:rPr>
                <w:rFonts w:ascii="宋体" w:hAnsi="宋体" w:cs="宋体"/>
                <w:sz w:val="21"/>
                <w:szCs w:val="21"/>
                <w:highlight w:val="none"/>
              </w:rPr>
              <w:t>1</w:t>
            </w:r>
          </w:p>
        </w:tc>
        <w:tc>
          <w:tcPr>
            <w:tcW w:w="1176" w:type="dxa"/>
            <w:tcBorders>
              <w:top w:val="single" w:color="auto" w:sz="4" w:space="0"/>
              <w:left w:val="single" w:color="auto" w:sz="4" w:space="0"/>
              <w:bottom w:val="single" w:color="auto" w:sz="4" w:space="0"/>
              <w:right w:val="single" w:color="auto" w:sz="4" w:space="0"/>
            </w:tcBorders>
            <w:noWrap/>
            <w:vAlign w:val="center"/>
          </w:tcPr>
          <w:p w14:paraId="1EA07BC2">
            <w:pPr>
              <w:spacing w:line="340" w:lineRule="exact"/>
              <w:jc w:val="both"/>
              <w:rPr>
                <w:rFonts w:ascii="宋体"/>
                <w:b/>
                <w:bCs/>
                <w:sz w:val="21"/>
                <w:szCs w:val="21"/>
                <w:highlight w:val="none"/>
              </w:rPr>
            </w:pPr>
            <w:r>
              <w:rPr>
                <w:rFonts w:hint="eastAsia" w:ascii="宋体" w:hAnsi="宋体"/>
                <w:sz w:val="21"/>
                <w:szCs w:val="21"/>
              </w:rPr>
              <w:t>项目负责人要求</w:t>
            </w:r>
          </w:p>
        </w:tc>
        <w:tc>
          <w:tcPr>
            <w:tcW w:w="7380" w:type="dxa"/>
            <w:tcBorders>
              <w:top w:val="single" w:color="auto" w:sz="4" w:space="0"/>
              <w:left w:val="single" w:color="auto" w:sz="4" w:space="0"/>
              <w:bottom w:val="single" w:color="auto" w:sz="4" w:space="0"/>
              <w:right w:val="single" w:color="auto" w:sz="4" w:space="0"/>
            </w:tcBorders>
            <w:noWrap/>
            <w:vAlign w:val="center"/>
          </w:tcPr>
          <w:p w14:paraId="13D77E09">
            <w:pPr>
              <w:autoSpaceDE w:val="0"/>
              <w:spacing w:line="360" w:lineRule="auto"/>
              <w:ind w:right="79"/>
              <w:jc w:val="left"/>
              <w:rPr>
                <w:rFonts w:hint="eastAsia" w:ascii="宋体" w:hAnsi="宋体"/>
                <w:sz w:val="21"/>
                <w:szCs w:val="21"/>
              </w:rPr>
            </w:pPr>
            <w:r>
              <w:rPr>
                <w:rFonts w:hint="eastAsia" w:ascii="宋体" w:hAnsi="宋体"/>
                <w:sz w:val="21"/>
                <w:szCs w:val="21"/>
              </w:rPr>
              <w:t>项目负责人具有土地</w:t>
            </w:r>
            <w:r>
              <w:rPr>
                <w:rFonts w:hint="eastAsia" w:ascii="宋体" w:hAnsi="宋体"/>
                <w:sz w:val="21"/>
                <w:szCs w:val="21"/>
                <w:lang w:val="en-US" w:eastAsia="zh-CN"/>
              </w:rPr>
              <w:t>类</w:t>
            </w:r>
            <w:r>
              <w:rPr>
                <w:rFonts w:hint="eastAsia" w:ascii="宋体" w:hAnsi="宋体"/>
                <w:sz w:val="21"/>
                <w:szCs w:val="21"/>
              </w:rPr>
              <w:t>或</w:t>
            </w:r>
            <w:r>
              <w:rPr>
                <w:rFonts w:hint="eastAsia" w:ascii="宋体" w:hAnsi="宋体"/>
                <w:sz w:val="21"/>
                <w:szCs w:val="21"/>
                <w:lang w:val="en-US" w:eastAsia="zh-CN"/>
              </w:rPr>
              <w:t>测绘类</w:t>
            </w:r>
            <w:r>
              <w:rPr>
                <w:rFonts w:hint="eastAsia" w:ascii="宋体" w:hAnsi="宋体"/>
                <w:sz w:val="21"/>
                <w:szCs w:val="21"/>
              </w:rPr>
              <w:t>（以职称证书中的专业类别为准）</w:t>
            </w:r>
            <w:r>
              <w:rPr>
                <w:rFonts w:hint="eastAsia" w:ascii="宋体" w:hAnsi="宋体"/>
                <w:sz w:val="21"/>
                <w:szCs w:val="21"/>
                <w:lang w:val="en-US" w:eastAsia="zh-CN"/>
              </w:rPr>
              <w:t>高</w:t>
            </w:r>
            <w:r>
              <w:rPr>
                <w:rFonts w:hint="eastAsia" w:ascii="宋体" w:hAnsi="宋体"/>
                <w:sz w:val="21"/>
                <w:szCs w:val="21"/>
              </w:rPr>
              <w:t>级工程师及以上职称证书的得</w:t>
            </w:r>
            <w:r>
              <w:rPr>
                <w:rFonts w:hint="eastAsia" w:ascii="宋体" w:hAnsi="宋体"/>
                <w:sz w:val="21"/>
                <w:szCs w:val="21"/>
                <w:lang w:val="en-US" w:eastAsia="zh-CN"/>
              </w:rPr>
              <w:t>5</w:t>
            </w:r>
            <w:r>
              <w:rPr>
                <w:rFonts w:hint="eastAsia" w:ascii="宋体" w:hAnsi="宋体"/>
                <w:sz w:val="21"/>
                <w:szCs w:val="21"/>
              </w:rPr>
              <w:t>分，</w:t>
            </w:r>
            <w:r>
              <w:rPr>
                <w:rFonts w:hint="eastAsia" w:ascii="宋体" w:hAnsi="宋体"/>
                <w:sz w:val="21"/>
                <w:szCs w:val="21"/>
                <w:lang w:val="en-US" w:eastAsia="zh-CN"/>
              </w:rPr>
              <w:t>中</w:t>
            </w:r>
            <w:r>
              <w:rPr>
                <w:rFonts w:hint="eastAsia" w:ascii="宋体" w:hAnsi="宋体"/>
                <w:sz w:val="21"/>
                <w:szCs w:val="21"/>
              </w:rPr>
              <w:t>级职称得</w:t>
            </w:r>
            <w:r>
              <w:rPr>
                <w:rFonts w:hint="eastAsia" w:ascii="宋体" w:hAnsi="宋体"/>
                <w:sz w:val="21"/>
                <w:szCs w:val="21"/>
                <w:lang w:val="en-US" w:eastAsia="zh-CN"/>
              </w:rPr>
              <w:t>2</w:t>
            </w:r>
            <w:r>
              <w:rPr>
                <w:rFonts w:hint="eastAsia" w:ascii="宋体" w:hAnsi="宋体"/>
                <w:sz w:val="21"/>
                <w:szCs w:val="21"/>
              </w:rPr>
              <w:t>分，其它不得分。</w:t>
            </w:r>
          </w:p>
          <w:p w14:paraId="444BCBAE">
            <w:pPr>
              <w:spacing w:line="360" w:lineRule="auto"/>
              <w:rPr>
                <w:rFonts w:hint="eastAsia" w:ascii="宋体" w:eastAsia="宋体"/>
                <w:sz w:val="21"/>
                <w:szCs w:val="21"/>
                <w:highlight w:val="none"/>
                <w:lang w:eastAsia="zh-CN"/>
              </w:rPr>
            </w:pPr>
            <w:r>
              <w:rPr>
                <w:rFonts w:hint="eastAsia" w:ascii="宋体" w:hAnsi="宋体"/>
                <w:sz w:val="21"/>
                <w:szCs w:val="21"/>
              </w:rPr>
              <w:t>（注：本项最高得</w:t>
            </w:r>
            <w:r>
              <w:rPr>
                <w:rFonts w:hint="eastAsia" w:ascii="宋体" w:hAnsi="宋体"/>
                <w:sz w:val="21"/>
                <w:szCs w:val="21"/>
                <w:lang w:val="en-US" w:eastAsia="zh-CN"/>
              </w:rPr>
              <w:t>5</w:t>
            </w:r>
            <w:r>
              <w:rPr>
                <w:rFonts w:hint="eastAsia" w:ascii="宋体" w:hAnsi="宋体"/>
                <w:sz w:val="21"/>
                <w:szCs w:val="21"/>
              </w:rPr>
              <w:t xml:space="preserve">分。须提供人员参加本单位近三个月的社保，若已退休的，则须提供返聘协议） </w:t>
            </w:r>
          </w:p>
        </w:tc>
        <w:tc>
          <w:tcPr>
            <w:tcW w:w="991" w:type="dxa"/>
            <w:tcBorders>
              <w:top w:val="single" w:color="auto" w:sz="4" w:space="0"/>
              <w:left w:val="single" w:color="auto" w:sz="4" w:space="0"/>
              <w:bottom w:val="single" w:color="auto" w:sz="4" w:space="0"/>
            </w:tcBorders>
            <w:noWrap/>
            <w:vAlign w:val="center"/>
          </w:tcPr>
          <w:p w14:paraId="494F81FC">
            <w:pPr>
              <w:spacing w:line="340" w:lineRule="exact"/>
              <w:jc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0-5分</w:t>
            </w:r>
          </w:p>
        </w:tc>
      </w:tr>
      <w:tr w14:paraId="03F2D8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572" w:type="dxa"/>
            <w:tcBorders>
              <w:top w:val="single" w:color="auto" w:sz="4" w:space="0"/>
              <w:bottom w:val="single" w:color="auto" w:sz="4" w:space="0"/>
              <w:right w:val="single" w:color="auto" w:sz="4" w:space="0"/>
            </w:tcBorders>
            <w:noWrap/>
            <w:vAlign w:val="center"/>
          </w:tcPr>
          <w:p w14:paraId="0FB85BBD">
            <w:pPr>
              <w:spacing w:line="340" w:lineRule="exact"/>
              <w:jc w:val="center"/>
              <w:rPr>
                <w:rFonts w:ascii="宋体"/>
                <w:sz w:val="21"/>
                <w:szCs w:val="21"/>
                <w:highlight w:val="none"/>
              </w:rPr>
            </w:pPr>
            <w:r>
              <w:rPr>
                <w:rFonts w:ascii="宋体" w:hAnsi="宋体" w:cs="宋体"/>
                <w:sz w:val="21"/>
                <w:szCs w:val="21"/>
                <w:highlight w:val="none"/>
              </w:rPr>
              <w:t>2</w:t>
            </w:r>
          </w:p>
        </w:tc>
        <w:tc>
          <w:tcPr>
            <w:tcW w:w="1176" w:type="dxa"/>
            <w:tcBorders>
              <w:top w:val="single" w:color="auto" w:sz="4" w:space="0"/>
              <w:left w:val="single" w:color="auto" w:sz="4" w:space="0"/>
              <w:bottom w:val="single" w:color="auto" w:sz="4" w:space="0"/>
              <w:right w:val="single" w:color="auto" w:sz="4" w:space="0"/>
            </w:tcBorders>
            <w:noWrap/>
            <w:vAlign w:val="center"/>
          </w:tcPr>
          <w:p w14:paraId="79E0EDDD">
            <w:pPr>
              <w:spacing w:line="340" w:lineRule="exact"/>
              <w:jc w:val="center"/>
              <w:rPr>
                <w:rFonts w:ascii="宋体"/>
                <w:b/>
                <w:bCs/>
                <w:sz w:val="21"/>
                <w:szCs w:val="21"/>
                <w:highlight w:val="none"/>
              </w:rPr>
            </w:pPr>
            <w:r>
              <w:rPr>
                <w:rFonts w:hint="eastAsia" w:ascii="宋体" w:hAnsi="宋体"/>
                <w:sz w:val="21"/>
                <w:szCs w:val="21"/>
              </w:rPr>
              <w:t>测绘分项负责人职称</w:t>
            </w:r>
          </w:p>
        </w:tc>
        <w:tc>
          <w:tcPr>
            <w:tcW w:w="7380" w:type="dxa"/>
            <w:tcBorders>
              <w:top w:val="single" w:color="auto" w:sz="4" w:space="0"/>
              <w:left w:val="single" w:color="auto" w:sz="4" w:space="0"/>
              <w:bottom w:val="single" w:color="auto" w:sz="4" w:space="0"/>
              <w:right w:val="single" w:color="auto" w:sz="4" w:space="0"/>
            </w:tcBorders>
            <w:noWrap/>
            <w:vAlign w:val="center"/>
          </w:tcPr>
          <w:p w14:paraId="6011FFC7">
            <w:pPr>
              <w:autoSpaceDE w:val="0"/>
              <w:spacing w:line="360" w:lineRule="auto"/>
              <w:ind w:right="79"/>
              <w:jc w:val="left"/>
              <w:rPr>
                <w:rFonts w:hint="eastAsia" w:ascii="宋体" w:hAnsi="宋体"/>
                <w:sz w:val="21"/>
                <w:szCs w:val="21"/>
              </w:rPr>
            </w:pPr>
            <w:r>
              <w:rPr>
                <w:rFonts w:hint="eastAsia" w:ascii="宋体" w:hAnsi="宋体"/>
                <w:sz w:val="21"/>
                <w:szCs w:val="21"/>
              </w:rPr>
              <w:t>测绘分项负责人具备测绘类</w:t>
            </w:r>
            <w:r>
              <w:rPr>
                <w:rFonts w:hint="eastAsia" w:ascii="宋体" w:hAnsi="宋体"/>
                <w:sz w:val="21"/>
                <w:szCs w:val="21"/>
                <w:lang w:val="en-US" w:eastAsia="zh-CN"/>
              </w:rPr>
              <w:t>高级</w:t>
            </w:r>
            <w:r>
              <w:rPr>
                <w:rFonts w:hint="eastAsia" w:ascii="宋体" w:hAnsi="宋体"/>
                <w:sz w:val="21"/>
                <w:szCs w:val="21"/>
              </w:rPr>
              <w:t>工程师及以上职称资格的得</w:t>
            </w:r>
            <w:r>
              <w:rPr>
                <w:rFonts w:hint="eastAsia" w:ascii="宋体" w:hAnsi="宋体"/>
                <w:sz w:val="21"/>
                <w:szCs w:val="21"/>
                <w:lang w:val="en-US" w:eastAsia="zh-CN"/>
              </w:rPr>
              <w:t>5</w:t>
            </w:r>
            <w:r>
              <w:rPr>
                <w:rFonts w:hint="eastAsia" w:ascii="宋体" w:hAnsi="宋体"/>
                <w:sz w:val="21"/>
                <w:szCs w:val="21"/>
              </w:rPr>
              <w:t>分</w:t>
            </w:r>
            <w:r>
              <w:rPr>
                <w:rFonts w:hint="eastAsia" w:ascii="宋体" w:hAnsi="宋体"/>
                <w:sz w:val="21"/>
                <w:szCs w:val="21"/>
                <w:lang w:eastAsia="zh-CN"/>
              </w:rPr>
              <w:t>，</w:t>
            </w:r>
            <w:r>
              <w:rPr>
                <w:rFonts w:hint="eastAsia" w:ascii="宋体" w:hAnsi="宋体"/>
                <w:sz w:val="21"/>
                <w:szCs w:val="21"/>
                <w:lang w:val="en-US" w:eastAsia="zh-CN"/>
              </w:rPr>
              <w:t>中级职称得2分，其他不得分。</w:t>
            </w:r>
          </w:p>
          <w:p w14:paraId="2DE283C1">
            <w:pPr>
              <w:autoSpaceDE w:val="0"/>
              <w:spacing w:line="360" w:lineRule="auto"/>
              <w:ind w:right="79" w:rightChars="0"/>
              <w:jc w:val="left"/>
              <w:rPr>
                <w:rFonts w:hint="eastAsia" w:ascii="宋体" w:hAnsi="宋体"/>
                <w:kern w:val="2"/>
                <w:sz w:val="21"/>
                <w:szCs w:val="21"/>
                <w:lang w:val="en-US" w:eastAsia="zh-CN" w:bidi="ar-SA"/>
              </w:rPr>
            </w:pPr>
            <w:r>
              <w:rPr>
                <w:rFonts w:hint="eastAsia" w:ascii="宋体" w:hAnsi="宋体"/>
                <w:sz w:val="21"/>
                <w:szCs w:val="21"/>
              </w:rPr>
              <w:t>（须提供人员参加本单位近三个月的社保，若已退休的，则须提供返聘协议）</w:t>
            </w:r>
          </w:p>
        </w:tc>
        <w:tc>
          <w:tcPr>
            <w:tcW w:w="991" w:type="dxa"/>
            <w:tcBorders>
              <w:top w:val="single" w:color="auto" w:sz="4" w:space="0"/>
              <w:left w:val="single" w:color="auto" w:sz="4" w:space="0"/>
              <w:bottom w:val="single" w:color="auto" w:sz="4" w:space="0"/>
            </w:tcBorders>
            <w:noWrap/>
            <w:vAlign w:val="center"/>
          </w:tcPr>
          <w:p w14:paraId="5F7115DD">
            <w:pPr>
              <w:spacing w:line="340" w:lineRule="exact"/>
              <w:jc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0-5分</w:t>
            </w:r>
          </w:p>
        </w:tc>
      </w:tr>
      <w:tr w14:paraId="4CDCA1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572" w:type="dxa"/>
            <w:tcBorders>
              <w:top w:val="single" w:color="auto" w:sz="4" w:space="0"/>
              <w:bottom w:val="single" w:color="auto" w:sz="4" w:space="0"/>
              <w:right w:val="single" w:color="auto" w:sz="4" w:space="0"/>
            </w:tcBorders>
            <w:noWrap/>
            <w:vAlign w:val="center"/>
          </w:tcPr>
          <w:p w14:paraId="62881DE1">
            <w:pPr>
              <w:spacing w:line="340" w:lineRule="exact"/>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w:t>
            </w:r>
          </w:p>
        </w:tc>
        <w:tc>
          <w:tcPr>
            <w:tcW w:w="1176" w:type="dxa"/>
            <w:tcBorders>
              <w:top w:val="single" w:color="auto" w:sz="4" w:space="0"/>
              <w:left w:val="single" w:color="auto" w:sz="4" w:space="0"/>
              <w:bottom w:val="single" w:color="auto" w:sz="4" w:space="0"/>
              <w:right w:val="single" w:color="auto" w:sz="4" w:space="0"/>
            </w:tcBorders>
            <w:noWrap/>
            <w:vAlign w:val="center"/>
          </w:tcPr>
          <w:p w14:paraId="26CED6D6">
            <w:pPr>
              <w:autoSpaceDE w:val="0"/>
              <w:ind w:left="62" w:leftChars="0"/>
              <w:jc w:val="center"/>
              <w:rPr>
                <w:rFonts w:hint="eastAsia" w:ascii="宋体" w:hAnsi="宋体" w:cs="宋体"/>
                <w:b/>
                <w:bCs/>
                <w:sz w:val="21"/>
                <w:szCs w:val="21"/>
                <w:highlight w:val="none"/>
              </w:rPr>
            </w:pPr>
            <w:r>
              <w:rPr>
                <w:rFonts w:hint="eastAsia" w:ascii="宋体" w:hAnsi="宋体"/>
                <w:sz w:val="21"/>
                <w:szCs w:val="21"/>
              </w:rPr>
              <w:t>项目组其它人员</w:t>
            </w:r>
          </w:p>
        </w:tc>
        <w:tc>
          <w:tcPr>
            <w:tcW w:w="7380" w:type="dxa"/>
            <w:tcBorders>
              <w:top w:val="single" w:color="auto" w:sz="4" w:space="0"/>
              <w:left w:val="single" w:color="auto" w:sz="4" w:space="0"/>
              <w:bottom w:val="single" w:color="auto" w:sz="4" w:space="0"/>
              <w:right w:val="single" w:color="auto" w:sz="4" w:space="0"/>
            </w:tcBorders>
            <w:noWrap/>
            <w:vAlign w:val="center"/>
          </w:tcPr>
          <w:p w14:paraId="11F0127C">
            <w:pPr>
              <w:autoSpaceDE w:val="0"/>
              <w:spacing w:line="360" w:lineRule="auto"/>
              <w:ind w:right="79"/>
              <w:jc w:val="left"/>
              <w:rPr>
                <w:rFonts w:hint="eastAsia" w:ascii="宋体" w:hAnsi="宋体"/>
                <w:sz w:val="21"/>
                <w:szCs w:val="21"/>
              </w:rPr>
            </w:pPr>
            <w:r>
              <w:rPr>
                <w:rFonts w:hint="eastAsia" w:ascii="宋体" w:hAnsi="宋体"/>
                <w:sz w:val="21"/>
                <w:szCs w:val="21"/>
              </w:rPr>
              <w:t>投入本项目的人员除项目负责人</w:t>
            </w:r>
            <w:r>
              <w:rPr>
                <w:rFonts w:hint="eastAsia" w:ascii="宋体" w:hAnsi="宋体"/>
                <w:sz w:val="21"/>
                <w:szCs w:val="21"/>
                <w:lang w:val="en-US" w:eastAsia="zh-CN"/>
              </w:rPr>
              <w:t>和测绘分项负责人</w:t>
            </w:r>
            <w:r>
              <w:rPr>
                <w:rFonts w:hint="eastAsia" w:ascii="宋体" w:hAnsi="宋体"/>
                <w:sz w:val="21"/>
                <w:szCs w:val="21"/>
              </w:rPr>
              <w:t>以外的具有土地</w:t>
            </w:r>
            <w:r>
              <w:rPr>
                <w:rFonts w:hint="eastAsia" w:ascii="宋体" w:hAnsi="宋体"/>
                <w:sz w:val="21"/>
                <w:szCs w:val="21"/>
                <w:lang w:val="en-US" w:eastAsia="zh-CN"/>
              </w:rPr>
              <w:t>类</w:t>
            </w:r>
            <w:r>
              <w:rPr>
                <w:rFonts w:hint="eastAsia" w:ascii="宋体" w:hAnsi="宋体"/>
                <w:sz w:val="21"/>
                <w:szCs w:val="21"/>
              </w:rPr>
              <w:t>或</w:t>
            </w:r>
            <w:r>
              <w:rPr>
                <w:rFonts w:hint="eastAsia" w:ascii="宋体" w:hAnsi="宋体"/>
                <w:sz w:val="21"/>
                <w:szCs w:val="21"/>
                <w:lang w:val="en-US" w:eastAsia="zh-CN"/>
              </w:rPr>
              <w:t>测绘类</w:t>
            </w:r>
            <w:r>
              <w:rPr>
                <w:rFonts w:hint="eastAsia" w:ascii="宋体" w:hAnsi="宋体"/>
                <w:sz w:val="21"/>
                <w:szCs w:val="21"/>
              </w:rPr>
              <w:t>专业（以职称证书中的专业类别为准）</w:t>
            </w:r>
            <w:r>
              <w:rPr>
                <w:rFonts w:hint="eastAsia" w:ascii="宋体" w:hAnsi="宋体"/>
                <w:sz w:val="21"/>
                <w:szCs w:val="21"/>
                <w:lang w:val="en-US" w:eastAsia="zh-CN"/>
              </w:rPr>
              <w:t>高</w:t>
            </w:r>
            <w:r>
              <w:rPr>
                <w:rFonts w:hint="eastAsia" w:ascii="宋体" w:hAnsi="宋体"/>
                <w:sz w:val="21"/>
                <w:szCs w:val="21"/>
              </w:rPr>
              <w:t>级工程师及以上职称证书的</w:t>
            </w:r>
            <w:r>
              <w:rPr>
                <w:rFonts w:hint="eastAsia" w:ascii="宋体" w:hAnsi="宋体"/>
                <w:sz w:val="21"/>
                <w:szCs w:val="21"/>
                <w:lang w:val="en-US" w:eastAsia="zh-CN"/>
              </w:rPr>
              <w:t>每个得5分</w:t>
            </w:r>
            <w:r>
              <w:rPr>
                <w:rFonts w:hint="eastAsia" w:ascii="宋体" w:hAnsi="宋体"/>
                <w:sz w:val="21"/>
                <w:szCs w:val="21"/>
              </w:rPr>
              <w:t>，</w:t>
            </w:r>
            <w:r>
              <w:rPr>
                <w:rFonts w:hint="eastAsia" w:ascii="宋体" w:hAnsi="宋体"/>
                <w:sz w:val="21"/>
                <w:szCs w:val="21"/>
                <w:lang w:val="en-US" w:eastAsia="zh-CN"/>
              </w:rPr>
              <w:t>中级职称的</w:t>
            </w:r>
            <w:r>
              <w:rPr>
                <w:rFonts w:hint="eastAsia" w:ascii="宋体" w:hAnsi="宋体"/>
                <w:sz w:val="21"/>
                <w:szCs w:val="21"/>
              </w:rPr>
              <w:t>每个得1</w:t>
            </w:r>
            <w:r>
              <w:rPr>
                <w:rFonts w:hint="eastAsia" w:ascii="宋体" w:hAnsi="宋体"/>
                <w:sz w:val="21"/>
                <w:szCs w:val="21"/>
                <w:lang w:val="en-US" w:eastAsia="zh-CN"/>
              </w:rPr>
              <w:t>.5</w:t>
            </w:r>
            <w:r>
              <w:rPr>
                <w:rFonts w:hint="eastAsia" w:ascii="宋体" w:hAnsi="宋体"/>
                <w:sz w:val="21"/>
                <w:szCs w:val="21"/>
              </w:rPr>
              <w:t>分，最高得</w:t>
            </w:r>
            <w:r>
              <w:rPr>
                <w:rFonts w:hint="eastAsia" w:ascii="宋体" w:hAnsi="宋体"/>
                <w:sz w:val="21"/>
                <w:szCs w:val="21"/>
                <w:lang w:val="en-US" w:eastAsia="zh-CN"/>
              </w:rPr>
              <w:t>8</w:t>
            </w:r>
            <w:r>
              <w:rPr>
                <w:rFonts w:hint="eastAsia" w:ascii="宋体" w:hAnsi="宋体"/>
                <w:sz w:val="21"/>
                <w:szCs w:val="21"/>
              </w:rPr>
              <w:t>分。</w:t>
            </w:r>
          </w:p>
          <w:p w14:paraId="44F8BF9D">
            <w:pPr>
              <w:autoSpaceDE w:val="0"/>
              <w:spacing w:line="360" w:lineRule="auto"/>
              <w:ind w:right="79" w:rightChars="0"/>
              <w:jc w:val="left"/>
              <w:rPr>
                <w:rFonts w:hint="eastAsia" w:ascii="宋体" w:hAnsi="宋体" w:cs="宋体"/>
                <w:b/>
                <w:bCs/>
                <w:kern w:val="0"/>
                <w:sz w:val="21"/>
                <w:szCs w:val="21"/>
                <w:highlight w:val="none"/>
                <w:lang w:eastAsia="zh-CN"/>
              </w:rPr>
            </w:pPr>
            <w:r>
              <w:rPr>
                <w:rFonts w:hint="eastAsia" w:ascii="宋体" w:hAnsi="宋体"/>
                <w:sz w:val="21"/>
                <w:szCs w:val="21"/>
              </w:rPr>
              <w:t>（须提供人员参加本单位近三个月的社保，若已退休的，则须提供返聘协议）</w:t>
            </w:r>
          </w:p>
        </w:tc>
        <w:tc>
          <w:tcPr>
            <w:tcW w:w="991" w:type="dxa"/>
            <w:tcBorders>
              <w:top w:val="single" w:color="auto" w:sz="4" w:space="0"/>
              <w:left w:val="single" w:color="auto" w:sz="4" w:space="0"/>
              <w:bottom w:val="single" w:color="auto" w:sz="4" w:space="0"/>
            </w:tcBorders>
            <w:noWrap/>
            <w:vAlign w:val="center"/>
          </w:tcPr>
          <w:p w14:paraId="53F3FCE0">
            <w:pPr>
              <w:spacing w:line="340" w:lineRule="exact"/>
              <w:jc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0-8分</w:t>
            </w:r>
          </w:p>
        </w:tc>
      </w:tr>
      <w:tr w14:paraId="17B0BE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5" w:hRule="atLeast"/>
          <w:jc w:val="center"/>
        </w:trPr>
        <w:tc>
          <w:tcPr>
            <w:tcW w:w="572" w:type="dxa"/>
            <w:tcBorders>
              <w:top w:val="single" w:color="auto" w:sz="4" w:space="0"/>
              <w:bottom w:val="single" w:color="auto" w:sz="4" w:space="0"/>
              <w:right w:val="single" w:color="auto" w:sz="4" w:space="0"/>
            </w:tcBorders>
            <w:noWrap/>
            <w:vAlign w:val="center"/>
          </w:tcPr>
          <w:p w14:paraId="340C8B8B">
            <w:pPr>
              <w:spacing w:line="340" w:lineRule="exact"/>
              <w:jc w:val="center"/>
              <w:rPr>
                <w:rFonts w:hint="default" w:ascii="宋体"/>
                <w:b w:val="0"/>
                <w:bCs w:val="0"/>
                <w:sz w:val="21"/>
                <w:szCs w:val="21"/>
                <w:highlight w:val="none"/>
                <w:lang w:val="en-US" w:eastAsia="zh-CN"/>
              </w:rPr>
            </w:pPr>
            <w:r>
              <w:rPr>
                <w:rFonts w:hint="eastAsia" w:ascii="宋体"/>
                <w:b w:val="0"/>
                <w:bCs w:val="0"/>
                <w:sz w:val="21"/>
                <w:szCs w:val="21"/>
                <w:highlight w:val="none"/>
                <w:lang w:val="en-US" w:eastAsia="zh-CN"/>
              </w:rPr>
              <w:t>4</w:t>
            </w:r>
          </w:p>
        </w:tc>
        <w:tc>
          <w:tcPr>
            <w:tcW w:w="1176" w:type="dxa"/>
            <w:tcBorders>
              <w:top w:val="single" w:color="auto" w:sz="4" w:space="0"/>
              <w:left w:val="single" w:color="auto" w:sz="4" w:space="0"/>
              <w:bottom w:val="single" w:color="auto" w:sz="4" w:space="0"/>
              <w:right w:val="single" w:color="auto" w:sz="4" w:space="0"/>
            </w:tcBorders>
            <w:noWrap/>
            <w:vAlign w:val="center"/>
          </w:tcPr>
          <w:p w14:paraId="56B0274E">
            <w:pPr>
              <w:autoSpaceDE w:val="0"/>
              <w:ind w:left="62" w:leftChars="0"/>
              <w:jc w:val="center"/>
              <w:rPr>
                <w:rFonts w:hint="eastAsia" w:ascii="宋体" w:hAnsi="宋体" w:cs="宋体"/>
                <w:b/>
                <w:bCs/>
                <w:sz w:val="21"/>
                <w:szCs w:val="21"/>
                <w:highlight w:val="none"/>
              </w:rPr>
            </w:pPr>
            <w:r>
              <w:rPr>
                <w:rFonts w:hint="eastAsia" w:ascii="宋体" w:hAnsi="宋体"/>
                <w:sz w:val="21"/>
                <w:szCs w:val="21"/>
              </w:rPr>
              <w:t>供应商业绩</w:t>
            </w:r>
          </w:p>
        </w:tc>
        <w:tc>
          <w:tcPr>
            <w:tcW w:w="7380" w:type="dxa"/>
            <w:tcBorders>
              <w:top w:val="single" w:color="auto" w:sz="4" w:space="0"/>
              <w:left w:val="single" w:color="auto" w:sz="4" w:space="0"/>
              <w:bottom w:val="single" w:color="auto" w:sz="4" w:space="0"/>
              <w:right w:val="single" w:color="auto" w:sz="4" w:space="0"/>
            </w:tcBorders>
            <w:noWrap/>
            <w:vAlign w:val="center"/>
          </w:tcPr>
          <w:p w14:paraId="3AA4997A">
            <w:pPr>
              <w:autoSpaceDE w:val="0"/>
              <w:spacing w:line="360" w:lineRule="auto"/>
              <w:ind w:right="79"/>
              <w:jc w:val="left"/>
              <w:rPr>
                <w:rFonts w:hint="eastAsia" w:ascii="宋体" w:hAnsi="宋体"/>
                <w:sz w:val="21"/>
                <w:szCs w:val="21"/>
              </w:rPr>
            </w:pPr>
            <w:r>
              <w:rPr>
                <w:rFonts w:hint="eastAsia" w:ascii="宋体" w:hAnsi="宋体"/>
                <w:sz w:val="21"/>
                <w:szCs w:val="21"/>
              </w:rPr>
              <w:t>供应商自202</w:t>
            </w:r>
            <w:r>
              <w:rPr>
                <w:rFonts w:hint="eastAsia" w:ascii="宋体" w:hAnsi="宋体"/>
                <w:sz w:val="21"/>
                <w:szCs w:val="21"/>
                <w:lang w:val="en-US" w:eastAsia="zh-CN"/>
              </w:rPr>
              <w:t>3</w:t>
            </w:r>
            <w:r>
              <w:rPr>
                <w:rFonts w:hint="eastAsia" w:ascii="宋体" w:hAnsi="宋体"/>
                <w:sz w:val="21"/>
                <w:szCs w:val="21"/>
              </w:rPr>
              <w:t>年1月1日(以合同签订时间为准)以来，独立承担过一个同时包含规划选址、土地预审、土地报批工作的类似项目的</w:t>
            </w:r>
            <w:r>
              <w:rPr>
                <w:rFonts w:hint="eastAsia" w:ascii="宋体" w:hAnsi="宋体"/>
                <w:sz w:val="21"/>
                <w:szCs w:val="21"/>
                <w:lang w:val="en-US" w:eastAsia="zh-CN"/>
              </w:rPr>
              <w:t>得0.5</w:t>
            </w:r>
            <w:r>
              <w:rPr>
                <w:rFonts w:hint="eastAsia" w:ascii="宋体" w:hAnsi="宋体"/>
                <w:sz w:val="21"/>
                <w:szCs w:val="21"/>
              </w:rPr>
              <w:t>分；</w:t>
            </w:r>
            <w:r>
              <w:rPr>
                <w:rFonts w:hint="eastAsia" w:ascii="宋体" w:hAnsi="宋体"/>
                <w:sz w:val="21"/>
                <w:szCs w:val="21"/>
                <w:lang w:val="en-US" w:eastAsia="zh-CN"/>
              </w:rPr>
              <w:t>最高得1</w:t>
            </w:r>
            <w:r>
              <w:rPr>
                <w:rFonts w:hint="eastAsia" w:ascii="宋体" w:hAnsi="宋体"/>
                <w:sz w:val="21"/>
                <w:szCs w:val="21"/>
              </w:rPr>
              <w:t>分；</w:t>
            </w:r>
          </w:p>
          <w:p w14:paraId="19214B06">
            <w:pPr>
              <w:autoSpaceDE w:val="0"/>
              <w:spacing w:line="360" w:lineRule="auto"/>
              <w:ind w:right="79" w:rightChars="0"/>
              <w:jc w:val="left"/>
              <w:rPr>
                <w:rFonts w:hint="eastAsia" w:ascii="宋体" w:hAnsi="宋体" w:eastAsia="宋体" w:cs="宋体"/>
                <w:sz w:val="21"/>
                <w:szCs w:val="21"/>
                <w:highlight w:val="none"/>
                <w:lang w:eastAsia="zh-CN"/>
              </w:rPr>
            </w:pPr>
            <w:r>
              <w:rPr>
                <w:rFonts w:hint="eastAsia" w:ascii="宋体" w:hAnsi="宋体"/>
                <w:sz w:val="21"/>
                <w:szCs w:val="21"/>
              </w:rPr>
              <w:t>（须附相关业绩材料：合同协议书；以上材料中应体现主要工作内容，否则不得分。）</w:t>
            </w:r>
          </w:p>
        </w:tc>
        <w:tc>
          <w:tcPr>
            <w:tcW w:w="991" w:type="dxa"/>
            <w:tcBorders>
              <w:top w:val="single" w:color="auto" w:sz="4" w:space="0"/>
              <w:left w:val="single" w:color="auto" w:sz="4" w:space="0"/>
              <w:bottom w:val="single" w:color="auto" w:sz="4" w:space="0"/>
            </w:tcBorders>
            <w:noWrap/>
            <w:vAlign w:val="center"/>
          </w:tcPr>
          <w:p w14:paraId="61320706">
            <w:pPr>
              <w:spacing w:line="340" w:lineRule="exact"/>
              <w:jc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0-1分</w:t>
            </w:r>
          </w:p>
        </w:tc>
      </w:tr>
      <w:tr w14:paraId="3C3C03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5" w:hRule="atLeast"/>
          <w:jc w:val="center"/>
        </w:trPr>
        <w:tc>
          <w:tcPr>
            <w:tcW w:w="572" w:type="dxa"/>
            <w:tcBorders>
              <w:top w:val="single" w:color="auto" w:sz="4" w:space="0"/>
              <w:bottom w:val="single" w:color="auto" w:sz="4" w:space="0"/>
              <w:right w:val="single" w:color="auto" w:sz="4" w:space="0"/>
            </w:tcBorders>
            <w:noWrap/>
            <w:vAlign w:val="center"/>
          </w:tcPr>
          <w:p w14:paraId="2D8934A7">
            <w:pPr>
              <w:spacing w:line="340" w:lineRule="exact"/>
              <w:jc w:val="center"/>
              <w:rPr>
                <w:rFonts w:hint="eastAsia" w:ascii="宋体"/>
                <w:b w:val="0"/>
                <w:bCs w:val="0"/>
                <w:kern w:val="2"/>
                <w:sz w:val="21"/>
                <w:szCs w:val="21"/>
                <w:highlight w:val="none"/>
                <w:lang w:val="en-US" w:eastAsia="zh-CN" w:bidi="ar-SA"/>
              </w:rPr>
            </w:pPr>
            <w:r>
              <w:rPr>
                <w:rFonts w:hint="eastAsia" w:ascii="宋体"/>
                <w:b w:val="0"/>
                <w:bCs w:val="0"/>
                <w:sz w:val="21"/>
                <w:szCs w:val="21"/>
                <w:highlight w:val="none"/>
                <w:lang w:val="en-US" w:eastAsia="zh-CN"/>
              </w:rPr>
              <w:t>5</w:t>
            </w:r>
          </w:p>
        </w:tc>
        <w:tc>
          <w:tcPr>
            <w:tcW w:w="1176" w:type="dxa"/>
            <w:tcBorders>
              <w:top w:val="single" w:color="auto" w:sz="4" w:space="0"/>
              <w:left w:val="single" w:color="auto" w:sz="4" w:space="0"/>
              <w:bottom w:val="single" w:color="auto" w:sz="4" w:space="0"/>
              <w:right w:val="single" w:color="auto" w:sz="4" w:space="0"/>
            </w:tcBorders>
            <w:noWrap/>
            <w:vAlign w:val="center"/>
          </w:tcPr>
          <w:p w14:paraId="7E7D3386">
            <w:pPr>
              <w:autoSpaceDE w:val="0"/>
              <w:ind w:left="62" w:leftChars="0"/>
              <w:jc w:val="center"/>
              <w:rPr>
                <w:rFonts w:hint="eastAsia" w:ascii="宋体" w:hAnsi="宋体" w:cs="宋体"/>
                <w:b/>
                <w:bCs/>
                <w:kern w:val="2"/>
                <w:sz w:val="21"/>
                <w:szCs w:val="21"/>
                <w:highlight w:val="none"/>
                <w:lang w:val="en-US" w:eastAsia="zh-CN" w:bidi="ar-SA"/>
              </w:rPr>
            </w:pPr>
            <w:r>
              <w:rPr>
                <w:rFonts w:hint="eastAsia" w:ascii="宋体" w:hAnsi="宋体"/>
                <w:sz w:val="21"/>
                <w:szCs w:val="21"/>
              </w:rPr>
              <w:t>企业综合实力</w:t>
            </w:r>
          </w:p>
        </w:tc>
        <w:tc>
          <w:tcPr>
            <w:tcW w:w="7380" w:type="dxa"/>
            <w:tcBorders>
              <w:top w:val="single" w:color="auto" w:sz="4" w:space="0"/>
              <w:left w:val="single" w:color="auto" w:sz="4" w:space="0"/>
              <w:bottom w:val="single" w:color="auto" w:sz="4" w:space="0"/>
              <w:right w:val="single" w:color="auto" w:sz="4" w:space="0"/>
            </w:tcBorders>
            <w:noWrap/>
            <w:vAlign w:val="center"/>
          </w:tcPr>
          <w:p w14:paraId="75FA5A8E">
            <w:pPr>
              <w:autoSpaceDE w:val="0"/>
              <w:spacing w:line="360" w:lineRule="auto"/>
              <w:ind w:right="79" w:rightChars="0"/>
              <w:jc w:val="left"/>
              <w:rPr>
                <w:rFonts w:hint="eastAsia" w:ascii="宋体" w:hAnsi="宋体" w:eastAsia="宋体" w:cs="宋体"/>
                <w:kern w:val="2"/>
                <w:sz w:val="21"/>
                <w:szCs w:val="21"/>
                <w:highlight w:val="none"/>
                <w:lang w:val="en-US" w:eastAsia="zh-CN" w:bidi="ar-SA"/>
              </w:rPr>
            </w:pPr>
            <w:r>
              <w:rPr>
                <w:rFonts w:hint="eastAsia" w:ascii="宋体" w:hAnsi="宋体"/>
                <w:sz w:val="21"/>
                <w:szCs w:val="21"/>
              </w:rPr>
              <w:t>具有ISO9001质量管理体系，ISO14001环境管理体系，ISO45001职业健康安全管理体系认定证书一个，且在有效期内的，得</w:t>
            </w:r>
            <w:r>
              <w:rPr>
                <w:rFonts w:hint="eastAsia" w:ascii="宋体" w:hAnsi="宋体"/>
                <w:sz w:val="21"/>
                <w:szCs w:val="21"/>
                <w:lang w:val="en-US" w:eastAsia="zh-CN"/>
              </w:rPr>
              <w:t>2</w:t>
            </w:r>
            <w:r>
              <w:rPr>
                <w:rFonts w:hint="eastAsia" w:ascii="宋体" w:hAnsi="宋体"/>
                <w:sz w:val="21"/>
                <w:szCs w:val="21"/>
              </w:rPr>
              <w:t>分，最高得</w:t>
            </w:r>
            <w:r>
              <w:rPr>
                <w:rFonts w:hint="eastAsia" w:ascii="宋体" w:hAnsi="宋体"/>
                <w:sz w:val="21"/>
                <w:szCs w:val="21"/>
                <w:lang w:val="en-US" w:eastAsia="zh-CN"/>
              </w:rPr>
              <w:t>6</w:t>
            </w:r>
            <w:r>
              <w:rPr>
                <w:rFonts w:hint="eastAsia" w:ascii="宋体" w:hAnsi="宋体"/>
                <w:sz w:val="21"/>
                <w:szCs w:val="21"/>
              </w:rPr>
              <w:t>分（提供证书复印件宁加盖公章，否则不得分）。</w:t>
            </w:r>
          </w:p>
        </w:tc>
        <w:tc>
          <w:tcPr>
            <w:tcW w:w="991" w:type="dxa"/>
            <w:tcBorders>
              <w:top w:val="single" w:color="auto" w:sz="4" w:space="0"/>
              <w:left w:val="single" w:color="auto" w:sz="4" w:space="0"/>
              <w:bottom w:val="single" w:color="auto" w:sz="4" w:space="0"/>
            </w:tcBorders>
            <w:noWrap/>
            <w:vAlign w:val="center"/>
          </w:tcPr>
          <w:p w14:paraId="0A186D77">
            <w:pPr>
              <w:spacing w:line="340" w:lineRule="exact"/>
              <w:jc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0-6分</w:t>
            </w:r>
          </w:p>
        </w:tc>
      </w:tr>
      <w:tr w14:paraId="524A7D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2" w:hRule="atLeast"/>
          <w:jc w:val="center"/>
        </w:trPr>
        <w:tc>
          <w:tcPr>
            <w:tcW w:w="572" w:type="dxa"/>
            <w:tcBorders>
              <w:top w:val="single" w:color="auto" w:sz="4" w:space="0"/>
              <w:bottom w:val="single" w:color="auto" w:sz="4" w:space="0"/>
              <w:right w:val="single" w:color="auto" w:sz="4" w:space="0"/>
            </w:tcBorders>
            <w:noWrap/>
            <w:vAlign w:val="center"/>
          </w:tcPr>
          <w:p w14:paraId="6D37597E">
            <w:pPr>
              <w:spacing w:line="340" w:lineRule="exact"/>
              <w:jc w:val="center"/>
              <w:rPr>
                <w:rFonts w:hint="eastAsia" w:ascii="宋体" w:eastAsia="宋体"/>
                <w:b w:val="0"/>
                <w:bCs w:val="0"/>
                <w:sz w:val="21"/>
                <w:szCs w:val="21"/>
                <w:highlight w:val="none"/>
                <w:lang w:val="en-US" w:eastAsia="zh-CN"/>
              </w:rPr>
            </w:pPr>
            <w:r>
              <w:rPr>
                <w:rFonts w:hint="eastAsia" w:ascii="宋体"/>
                <w:b w:val="0"/>
                <w:bCs w:val="0"/>
                <w:sz w:val="21"/>
                <w:szCs w:val="21"/>
                <w:highlight w:val="none"/>
                <w:lang w:val="en-US" w:eastAsia="zh-CN"/>
              </w:rPr>
              <w:t>6</w:t>
            </w:r>
          </w:p>
        </w:tc>
        <w:tc>
          <w:tcPr>
            <w:tcW w:w="1176" w:type="dxa"/>
            <w:tcBorders>
              <w:top w:val="single" w:color="auto" w:sz="4" w:space="0"/>
              <w:left w:val="single" w:color="auto" w:sz="4" w:space="0"/>
              <w:bottom w:val="single" w:color="auto" w:sz="4" w:space="0"/>
              <w:right w:val="single" w:color="auto" w:sz="4" w:space="0"/>
            </w:tcBorders>
            <w:noWrap/>
            <w:vAlign w:val="center"/>
          </w:tcPr>
          <w:p w14:paraId="538EF3EF">
            <w:pPr>
              <w:autoSpaceDE w:val="0"/>
              <w:ind w:left="62" w:leftChars="0"/>
              <w:jc w:val="center"/>
              <w:rPr>
                <w:rFonts w:ascii="宋体" w:hAnsi="宋体" w:cs="宋体"/>
                <w:b/>
                <w:bCs/>
                <w:sz w:val="21"/>
                <w:szCs w:val="21"/>
                <w:highlight w:val="none"/>
              </w:rPr>
            </w:pPr>
            <w:r>
              <w:rPr>
                <w:rFonts w:hint="eastAsia" w:ascii="宋体" w:hAnsi="宋体"/>
                <w:sz w:val="21"/>
                <w:szCs w:val="21"/>
                <w:highlight w:val="none"/>
              </w:rPr>
              <w:t>仪器设备配置</w:t>
            </w:r>
          </w:p>
        </w:tc>
        <w:tc>
          <w:tcPr>
            <w:tcW w:w="7380" w:type="dxa"/>
            <w:tcBorders>
              <w:top w:val="single" w:color="auto" w:sz="4" w:space="0"/>
              <w:left w:val="single" w:color="auto" w:sz="4" w:space="0"/>
              <w:bottom w:val="single" w:color="auto" w:sz="4" w:space="0"/>
              <w:right w:val="single" w:color="auto" w:sz="4" w:space="0"/>
            </w:tcBorders>
            <w:noWrap/>
            <w:vAlign w:val="center"/>
          </w:tcPr>
          <w:p w14:paraId="7EFF4A4D">
            <w:pPr>
              <w:autoSpaceDE w:val="0"/>
              <w:spacing w:line="360" w:lineRule="auto"/>
              <w:ind w:left="-22"/>
              <w:jc w:val="left"/>
              <w:rPr>
                <w:rFonts w:hint="default" w:ascii="宋体" w:hAnsi="宋体" w:eastAsia="宋体"/>
                <w:sz w:val="21"/>
                <w:szCs w:val="21"/>
                <w:highlight w:val="none"/>
                <w:lang w:val="en-US" w:eastAsia="zh-CN"/>
              </w:rPr>
            </w:pPr>
            <w:r>
              <w:rPr>
                <w:rFonts w:hint="eastAsia" w:ascii="宋体" w:hAnsi="宋体"/>
                <w:sz w:val="21"/>
                <w:szCs w:val="21"/>
                <w:highlight w:val="none"/>
                <w:lang w:val="en-US" w:eastAsia="zh-CN"/>
              </w:rPr>
              <w:t>投标人具有</w:t>
            </w:r>
            <w:r>
              <w:rPr>
                <w:rFonts w:hint="eastAsia" w:ascii="宋体" w:hAnsi="宋体" w:cs="宋体"/>
                <w:b w:val="0"/>
                <w:bCs w:val="0"/>
                <w:color w:val="000000"/>
                <w:sz w:val="21"/>
                <w:szCs w:val="21"/>
                <w:highlight w:val="none"/>
                <w:lang w:val="en-US" w:eastAsia="zh-CN"/>
              </w:rPr>
              <w:t>无人机、GPS/RTK、全站仪、水准仪、测距仪等</w:t>
            </w:r>
            <w:r>
              <w:rPr>
                <w:rFonts w:hint="eastAsia" w:ascii="宋体" w:hAnsi="宋体"/>
                <w:sz w:val="21"/>
                <w:szCs w:val="21"/>
                <w:highlight w:val="none"/>
              </w:rPr>
              <w:t>基本满足项目需求测量仪器设备的得分</w:t>
            </w:r>
            <w:r>
              <w:rPr>
                <w:rFonts w:hint="eastAsia" w:ascii="宋体" w:hAnsi="宋体"/>
                <w:sz w:val="21"/>
                <w:szCs w:val="21"/>
                <w:highlight w:val="none"/>
                <w:lang w:val="en-US" w:eastAsia="zh-CN"/>
              </w:rPr>
              <w:t>5</w:t>
            </w:r>
            <w:r>
              <w:rPr>
                <w:rFonts w:hint="eastAsia" w:ascii="宋体" w:hAnsi="宋体"/>
                <w:sz w:val="21"/>
                <w:szCs w:val="21"/>
                <w:highlight w:val="none"/>
              </w:rPr>
              <w:t>分，</w:t>
            </w:r>
            <w:r>
              <w:rPr>
                <w:rFonts w:hint="eastAsia" w:ascii="宋体" w:hAnsi="宋体"/>
                <w:sz w:val="21"/>
                <w:szCs w:val="21"/>
                <w:highlight w:val="none"/>
                <w:lang w:eastAsia="zh-CN"/>
              </w:rPr>
              <w:t>缺少其中一项的扣</w:t>
            </w:r>
            <w:r>
              <w:rPr>
                <w:rFonts w:hint="eastAsia" w:ascii="宋体" w:hAnsi="宋体"/>
                <w:sz w:val="21"/>
                <w:szCs w:val="21"/>
                <w:highlight w:val="none"/>
                <w:lang w:val="en-US" w:eastAsia="zh-CN"/>
              </w:rPr>
              <w:t>1分，扣完为止。</w:t>
            </w:r>
          </w:p>
          <w:p w14:paraId="7A226A4D">
            <w:pPr>
              <w:autoSpaceDE w:val="0"/>
              <w:spacing w:line="360" w:lineRule="auto"/>
              <w:ind w:right="79" w:rightChars="0"/>
              <w:jc w:val="left"/>
              <w:rPr>
                <w:rFonts w:hint="eastAsia" w:ascii="宋体" w:hAnsi="宋体" w:eastAsia="宋体" w:cs="宋体"/>
                <w:sz w:val="21"/>
                <w:szCs w:val="21"/>
                <w:highlight w:val="none"/>
                <w:lang w:eastAsia="zh-CN"/>
              </w:rPr>
            </w:pPr>
            <w:r>
              <w:rPr>
                <w:rFonts w:hint="eastAsia" w:ascii="宋体" w:hAnsi="宋体" w:cs="宋体"/>
                <w:sz w:val="21"/>
                <w:szCs w:val="21"/>
                <w:highlight w:val="none"/>
                <w:lang w:eastAsia="zh-CN"/>
              </w:rPr>
              <w:t>（提供购买发票）</w:t>
            </w:r>
          </w:p>
        </w:tc>
        <w:tc>
          <w:tcPr>
            <w:tcW w:w="991" w:type="dxa"/>
            <w:tcBorders>
              <w:top w:val="single" w:color="auto" w:sz="4" w:space="0"/>
              <w:left w:val="single" w:color="auto" w:sz="4" w:space="0"/>
              <w:bottom w:val="single" w:color="auto" w:sz="4" w:space="0"/>
            </w:tcBorders>
            <w:noWrap/>
            <w:vAlign w:val="center"/>
          </w:tcPr>
          <w:p w14:paraId="7B71A9E2">
            <w:pPr>
              <w:spacing w:line="340" w:lineRule="exact"/>
              <w:jc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0-5分</w:t>
            </w:r>
          </w:p>
        </w:tc>
      </w:tr>
      <w:tr w14:paraId="71D5C3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20" w:hRule="atLeast"/>
          <w:jc w:val="center"/>
        </w:trPr>
        <w:tc>
          <w:tcPr>
            <w:tcW w:w="572" w:type="dxa"/>
            <w:tcBorders>
              <w:top w:val="single" w:color="auto" w:sz="4" w:space="0"/>
              <w:bottom w:val="single" w:color="auto" w:sz="4" w:space="0"/>
              <w:right w:val="single" w:color="auto" w:sz="4" w:space="0"/>
            </w:tcBorders>
            <w:noWrap/>
            <w:vAlign w:val="center"/>
          </w:tcPr>
          <w:p w14:paraId="415D9034">
            <w:pPr>
              <w:spacing w:line="340" w:lineRule="exact"/>
              <w:jc w:val="center"/>
              <w:rPr>
                <w:rFonts w:hint="eastAsia" w:ascii="宋体" w:eastAsia="宋体"/>
                <w:b w:val="0"/>
                <w:bCs w:val="0"/>
                <w:sz w:val="21"/>
                <w:szCs w:val="21"/>
                <w:highlight w:val="none"/>
                <w:lang w:val="en-US" w:eastAsia="zh-CN"/>
              </w:rPr>
            </w:pPr>
            <w:r>
              <w:rPr>
                <w:rFonts w:hint="eastAsia" w:ascii="宋体"/>
                <w:b w:val="0"/>
                <w:bCs w:val="0"/>
                <w:sz w:val="21"/>
                <w:szCs w:val="21"/>
                <w:highlight w:val="none"/>
                <w:lang w:val="en-US" w:eastAsia="zh-CN"/>
              </w:rPr>
              <w:t>7</w:t>
            </w:r>
          </w:p>
        </w:tc>
        <w:tc>
          <w:tcPr>
            <w:tcW w:w="1176" w:type="dxa"/>
            <w:tcBorders>
              <w:top w:val="single" w:color="auto" w:sz="4" w:space="0"/>
              <w:left w:val="single" w:color="auto" w:sz="4" w:space="0"/>
              <w:bottom w:val="single" w:color="auto" w:sz="4" w:space="0"/>
              <w:right w:val="single" w:color="auto" w:sz="4" w:space="0"/>
            </w:tcBorders>
            <w:noWrap/>
            <w:vAlign w:val="center"/>
          </w:tcPr>
          <w:p w14:paraId="11B48EE4">
            <w:pPr>
              <w:autoSpaceDE w:val="0"/>
              <w:ind w:left="-22" w:leftChars="0"/>
              <w:jc w:val="center"/>
              <w:rPr>
                <w:rFonts w:ascii="宋体" w:hAnsi="宋体" w:cs="宋体"/>
                <w:b/>
                <w:bCs/>
                <w:sz w:val="21"/>
                <w:szCs w:val="21"/>
                <w:highlight w:val="none"/>
              </w:rPr>
            </w:pPr>
            <w:r>
              <w:rPr>
                <w:rFonts w:hint="eastAsia" w:ascii="宋体" w:hAnsi="宋体"/>
                <w:sz w:val="21"/>
                <w:szCs w:val="21"/>
              </w:rPr>
              <w:t>总体技术方案</w:t>
            </w:r>
          </w:p>
        </w:tc>
        <w:tc>
          <w:tcPr>
            <w:tcW w:w="7380" w:type="dxa"/>
            <w:tcBorders>
              <w:top w:val="single" w:color="auto" w:sz="4" w:space="0"/>
              <w:left w:val="single" w:color="auto" w:sz="4" w:space="0"/>
              <w:bottom w:val="single" w:color="auto" w:sz="4" w:space="0"/>
              <w:right w:val="single" w:color="auto" w:sz="4" w:space="0"/>
            </w:tcBorders>
            <w:noWrap/>
            <w:vAlign w:val="center"/>
          </w:tcPr>
          <w:p w14:paraId="7B1B00D9">
            <w:pPr>
              <w:autoSpaceDE w:val="0"/>
              <w:spacing w:line="360" w:lineRule="auto"/>
              <w:ind w:left="-22" w:leftChars="0"/>
              <w:jc w:val="left"/>
              <w:rPr>
                <w:rFonts w:hint="default" w:ascii="宋体" w:eastAsia="宋体"/>
                <w:sz w:val="21"/>
                <w:szCs w:val="21"/>
                <w:highlight w:val="none"/>
                <w:lang w:val="en-US" w:eastAsia="zh-CN"/>
              </w:rPr>
            </w:pPr>
            <w:r>
              <w:rPr>
                <w:rFonts w:hint="eastAsia" w:ascii="宋体" w:hAnsi="宋体"/>
                <w:sz w:val="21"/>
                <w:szCs w:val="21"/>
              </w:rPr>
              <w:t>总体技术方案编制思路清晰</w:t>
            </w:r>
            <w:r>
              <w:rPr>
                <w:rFonts w:hint="eastAsia" w:ascii="宋体" w:hAnsi="宋体"/>
                <w:sz w:val="21"/>
                <w:szCs w:val="21"/>
                <w:lang w:eastAsia="zh-CN"/>
              </w:rPr>
              <w:t>度</w:t>
            </w:r>
            <w:r>
              <w:rPr>
                <w:rFonts w:hint="eastAsia" w:ascii="宋体" w:hAnsi="宋体"/>
                <w:sz w:val="21"/>
                <w:szCs w:val="21"/>
              </w:rPr>
              <w:t>，</w:t>
            </w:r>
            <w:r>
              <w:rPr>
                <w:rFonts w:hint="eastAsia" w:ascii="宋体" w:hAnsi="宋体"/>
                <w:sz w:val="21"/>
                <w:szCs w:val="21"/>
                <w:lang w:eastAsia="zh-CN"/>
              </w:rPr>
              <w:t>是否</w:t>
            </w:r>
            <w:r>
              <w:rPr>
                <w:rFonts w:hint="eastAsia" w:ascii="宋体" w:hAnsi="宋体"/>
                <w:sz w:val="21"/>
                <w:szCs w:val="21"/>
              </w:rPr>
              <w:t>符合项目实际情况，</w:t>
            </w:r>
            <w:r>
              <w:rPr>
                <w:rFonts w:hint="eastAsia" w:ascii="宋体" w:hAnsi="宋体"/>
                <w:sz w:val="21"/>
                <w:szCs w:val="21"/>
                <w:lang w:eastAsia="zh-CN"/>
              </w:rPr>
              <w:t>由专家进行综合打分，</w:t>
            </w:r>
            <w:r>
              <w:rPr>
                <w:rFonts w:hint="eastAsia" w:ascii="宋体" w:hAnsi="宋体"/>
                <w:sz w:val="21"/>
                <w:szCs w:val="21"/>
                <w:lang w:val="en-US" w:eastAsia="zh-CN"/>
              </w:rPr>
              <w:t>0-5分。</w:t>
            </w:r>
          </w:p>
        </w:tc>
        <w:tc>
          <w:tcPr>
            <w:tcW w:w="991" w:type="dxa"/>
            <w:tcBorders>
              <w:top w:val="single" w:color="auto" w:sz="4" w:space="0"/>
              <w:left w:val="single" w:color="auto" w:sz="4" w:space="0"/>
              <w:bottom w:val="single" w:color="auto" w:sz="4" w:space="0"/>
            </w:tcBorders>
            <w:noWrap/>
            <w:vAlign w:val="center"/>
          </w:tcPr>
          <w:p w14:paraId="0E084E2D">
            <w:pPr>
              <w:spacing w:line="340" w:lineRule="exact"/>
              <w:jc w:val="center"/>
              <w:rPr>
                <w:rFonts w:hint="eastAsia" w:ascii="宋体" w:hAnsi="宋体" w:cs="宋体"/>
                <w:sz w:val="21"/>
                <w:szCs w:val="21"/>
                <w:highlight w:val="none"/>
              </w:rPr>
            </w:pPr>
            <w:r>
              <w:rPr>
                <w:rFonts w:hint="eastAsia" w:ascii="宋体" w:hAnsi="宋体" w:cs="宋体"/>
                <w:sz w:val="21"/>
                <w:szCs w:val="21"/>
                <w:highlight w:val="none"/>
                <w:lang w:val="en-US" w:eastAsia="zh-CN"/>
              </w:rPr>
              <w:t>0-5分</w:t>
            </w:r>
          </w:p>
        </w:tc>
      </w:tr>
      <w:tr w14:paraId="5C05CF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572" w:type="dxa"/>
            <w:tcBorders>
              <w:top w:val="single" w:color="auto" w:sz="4" w:space="0"/>
              <w:bottom w:val="single" w:color="auto" w:sz="4" w:space="0"/>
              <w:right w:val="single" w:color="auto" w:sz="4" w:space="0"/>
            </w:tcBorders>
            <w:noWrap/>
            <w:vAlign w:val="center"/>
          </w:tcPr>
          <w:p w14:paraId="0F8ABBDE">
            <w:pPr>
              <w:spacing w:line="340" w:lineRule="exact"/>
              <w:jc w:val="center"/>
              <w:rPr>
                <w:rFonts w:hint="eastAsia" w:ascii="宋体" w:eastAsia="宋体"/>
                <w:b w:val="0"/>
                <w:bCs w:val="0"/>
                <w:sz w:val="21"/>
                <w:szCs w:val="21"/>
                <w:highlight w:val="none"/>
                <w:lang w:val="en-US" w:eastAsia="zh-CN"/>
              </w:rPr>
            </w:pPr>
            <w:r>
              <w:rPr>
                <w:rFonts w:hint="eastAsia" w:ascii="宋体"/>
                <w:b w:val="0"/>
                <w:bCs w:val="0"/>
                <w:sz w:val="21"/>
                <w:szCs w:val="21"/>
                <w:highlight w:val="none"/>
                <w:lang w:val="en-US" w:eastAsia="zh-CN"/>
              </w:rPr>
              <w:t>8</w:t>
            </w:r>
          </w:p>
        </w:tc>
        <w:tc>
          <w:tcPr>
            <w:tcW w:w="1176" w:type="dxa"/>
            <w:tcBorders>
              <w:top w:val="single" w:color="auto" w:sz="4" w:space="0"/>
              <w:left w:val="single" w:color="auto" w:sz="4" w:space="0"/>
              <w:bottom w:val="single" w:color="auto" w:sz="4" w:space="0"/>
              <w:right w:val="single" w:color="auto" w:sz="4" w:space="0"/>
            </w:tcBorders>
            <w:noWrap/>
            <w:vAlign w:val="center"/>
          </w:tcPr>
          <w:p w14:paraId="358901F6">
            <w:pPr>
              <w:autoSpaceDE w:val="0"/>
              <w:ind w:left="-22" w:leftChars="0"/>
              <w:jc w:val="center"/>
              <w:rPr>
                <w:rFonts w:ascii="宋体" w:hAnsi="宋体" w:cs="宋体"/>
                <w:b/>
                <w:bCs/>
                <w:sz w:val="21"/>
                <w:szCs w:val="21"/>
                <w:highlight w:val="none"/>
              </w:rPr>
            </w:pPr>
            <w:r>
              <w:rPr>
                <w:rFonts w:hint="eastAsia" w:ascii="宋体" w:hAnsi="宋体"/>
                <w:sz w:val="21"/>
                <w:szCs w:val="21"/>
              </w:rPr>
              <w:t>项目特点把握</w:t>
            </w:r>
          </w:p>
        </w:tc>
        <w:tc>
          <w:tcPr>
            <w:tcW w:w="7380" w:type="dxa"/>
            <w:tcBorders>
              <w:top w:val="single" w:color="auto" w:sz="4" w:space="0"/>
              <w:left w:val="single" w:color="auto" w:sz="4" w:space="0"/>
              <w:bottom w:val="single" w:color="auto" w:sz="4" w:space="0"/>
              <w:right w:val="single" w:color="auto" w:sz="4" w:space="0"/>
            </w:tcBorders>
            <w:noWrap/>
            <w:vAlign w:val="center"/>
          </w:tcPr>
          <w:p w14:paraId="2BB2A11F">
            <w:pPr>
              <w:autoSpaceDE w:val="0"/>
              <w:spacing w:line="360" w:lineRule="auto"/>
              <w:ind w:left="-22" w:leftChars="0"/>
              <w:jc w:val="left"/>
              <w:rPr>
                <w:rFonts w:ascii="宋体"/>
                <w:sz w:val="21"/>
                <w:szCs w:val="21"/>
                <w:highlight w:val="none"/>
              </w:rPr>
            </w:pPr>
            <w:r>
              <w:rPr>
                <w:rFonts w:hint="eastAsia" w:ascii="宋体" w:hAnsi="宋体"/>
                <w:sz w:val="21"/>
                <w:szCs w:val="21"/>
              </w:rPr>
              <w:t>对招标项目的特点</w:t>
            </w:r>
            <w:r>
              <w:rPr>
                <w:rFonts w:hint="eastAsia" w:ascii="宋体" w:hAnsi="宋体"/>
                <w:sz w:val="21"/>
                <w:szCs w:val="21"/>
                <w:lang w:eastAsia="zh-CN"/>
              </w:rPr>
              <w:t>是否</w:t>
            </w:r>
            <w:r>
              <w:rPr>
                <w:rFonts w:hint="eastAsia" w:ascii="宋体" w:hAnsi="宋体"/>
                <w:sz w:val="21"/>
                <w:szCs w:val="21"/>
              </w:rPr>
              <w:t>把握基本准确，</w:t>
            </w:r>
            <w:r>
              <w:rPr>
                <w:rFonts w:hint="eastAsia" w:ascii="宋体" w:hAnsi="宋体"/>
                <w:sz w:val="21"/>
                <w:szCs w:val="21"/>
                <w:lang w:eastAsia="zh-CN"/>
              </w:rPr>
              <w:t>由专家进行综合打分，</w:t>
            </w:r>
            <w:r>
              <w:rPr>
                <w:rFonts w:hint="eastAsia" w:ascii="宋体" w:hAnsi="宋体"/>
                <w:sz w:val="21"/>
                <w:szCs w:val="21"/>
                <w:lang w:val="en-US" w:eastAsia="zh-CN"/>
              </w:rPr>
              <w:t>0-5分。</w:t>
            </w:r>
          </w:p>
        </w:tc>
        <w:tc>
          <w:tcPr>
            <w:tcW w:w="991" w:type="dxa"/>
            <w:tcBorders>
              <w:top w:val="single" w:color="auto" w:sz="4" w:space="0"/>
              <w:left w:val="single" w:color="auto" w:sz="4" w:space="0"/>
              <w:bottom w:val="single" w:color="auto" w:sz="4" w:space="0"/>
            </w:tcBorders>
            <w:noWrap/>
            <w:vAlign w:val="center"/>
          </w:tcPr>
          <w:p w14:paraId="2C7FA255">
            <w:pPr>
              <w:spacing w:line="340" w:lineRule="exact"/>
              <w:jc w:val="center"/>
              <w:rPr>
                <w:rFonts w:hint="eastAsia" w:ascii="宋体" w:hAnsi="宋体" w:cs="宋体"/>
                <w:sz w:val="21"/>
                <w:szCs w:val="21"/>
                <w:highlight w:val="none"/>
              </w:rPr>
            </w:pPr>
            <w:r>
              <w:rPr>
                <w:rFonts w:hint="eastAsia" w:ascii="宋体" w:hAnsi="宋体" w:cs="宋体"/>
                <w:sz w:val="21"/>
                <w:szCs w:val="21"/>
                <w:highlight w:val="none"/>
                <w:lang w:val="en-US" w:eastAsia="zh-CN"/>
              </w:rPr>
              <w:t>0-5分</w:t>
            </w:r>
          </w:p>
        </w:tc>
      </w:tr>
      <w:tr w14:paraId="0E0C6D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572" w:type="dxa"/>
            <w:tcBorders>
              <w:top w:val="single" w:color="auto" w:sz="4" w:space="0"/>
              <w:bottom w:val="single" w:color="auto" w:sz="4" w:space="0"/>
              <w:right w:val="single" w:color="auto" w:sz="4" w:space="0"/>
            </w:tcBorders>
            <w:noWrap/>
            <w:vAlign w:val="center"/>
          </w:tcPr>
          <w:p w14:paraId="5601D01B">
            <w:pPr>
              <w:spacing w:line="340" w:lineRule="exact"/>
              <w:jc w:val="center"/>
              <w:rPr>
                <w:rFonts w:hint="eastAsia" w:ascii="宋体" w:eastAsia="宋体"/>
                <w:b w:val="0"/>
                <w:bCs w:val="0"/>
                <w:sz w:val="21"/>
                <w:szCs w:val="21"/>
                <w:highlight w:val="none"/>
                <w:lang w:val="en-US" w:eastAsia="zh-CN"/>
              </w:rPr>
            </w:pPr>
            <w:r>
              <w:rPr>
                <w:rFonts w:hint="eastAsia" w:ascii="宋体"/>
                <w:b w:val="0"/>
                <w:bCs w:val="0"/>
                <w:sz w:val="21"/>
                <w:szCs w:val="21"/>
                <w:highlight w:val="none"/>
                <w:lang w:val="en-US" w:eastAsia="zh-CN"/>
              </w:rPr>
              <w:t>9</w:t>
            </w:r>
          </w:p>
        </w:tc>
        <w:tc>
          <w:tcPr>
            <w:tcW w:w="1176" w:type="dxa"/>
            <w:tcBorders>
              <w:top w:val="single" w:color="auto" w:sz="4" w:space="0"/>
              <w:left w:val="single" w:color="auto" w:sz="4" w:space="0"/>
              <w:bottom w:val="single" w:color="auto" w:sz="4" w:space="0"/>
              <w:right w:val="single" w:color="auto" w:sz="4" w:space="0"/>
            </w:tcBorders>
            <w:noWrap/>
            <w:vAlign w:val="center"/>
          </w:tcPr>
          <w:p w14:paraId="24DF0340">
            <w:pPr>
              <w:autoSpaceDE w:val="0"/>
              <w:ind w:left="-22" w:leftChars="0"/>
              <w:jc w:val="center"/>
              <w:rPr>
                <w:rFonts w:ascii="宋体" w:hAnsi="宋体" w:cs="宋体"/>
                <w:b/>
                <w:bCs/>
                <w:sz w:val="21"/>
                <w:szCs w:val="21"/>
                <w:highlight w:val="none"/>
              </w:rPr>
            </w:pPr>
            <w:r>
              <w:rPr>
                <w:rFonts w:hint="eastAsia" w:ascii="宋体" w:hAnsi="宋体"/>
                <w:sz w:val="21"/>
                <w:szCs w:val="21"/>
              </w:rPr>
              <w:t>预审、批重难点把握</w:t>
            </w:r>
          </w:p>
        </w:tc>
        <w:tc>
          <w:tcPr>
            <w:tcW w:w="7380" w:type="dxa"/>
            <w:tcBorders>
              <w:top w:val="single" w:color="auto" w:sz="4" w:space="0"/>
              <w:left w:val="single" w:color="auto" w:sz="4" w:space="0"/>
              <w:bottom w:val="single" w:color="auto" w:sz="4" w:space="0"/>
              <w:right w:val="single" w:color="auto" w:sz="4" w:space="0"/>
            </w:tcBorders>
            <w:noWrap/>
            <w:vAlign w:val="center"/>
          </w:tcPr>
          <w:p w14:paraId="54D21970">
            <w:pPr>
              <w:autoSpaceDE w:val="0"/>
              <w:spacing w:line="360" w:lineRule="auto"/>
              <w:ind w:left="-22" w:leftChars="0"/>
              <w:jc w:val="left"/>
              <w:rPr>
                <w:rFonts w:ascii="宋体"/>
                <w:sz w:val="21"/>
                <w:szCs w:val="21"/>
                <w:highlight w:val="none"/>
              </w:rPr>
            </w:pPr>
            <w:r>
              <w:rPr>
                <w:rFonts w:hint="eastAsia" w:ascii="宋体" w:hAnsi="宋体"/>
                <w:sz w:val="21"/>
                <w:szCs w:val="21"/>
              </w:rPr>
              <w:t>对招标项目的规划选址、土地预审、土地报批工作的重难点把握</w:t>
            </w:r>
            <w:r>
              <w:rPr>
                <w:rFonts w:hint="eastAsia" w:ascii="宋体" w:hAnsi="宋体"/>
                <w:sz w:val="21"/>
                <w:szCs w:val="21"/>
                <w:lang w:eastAsia="zh-CN"/>
              </w:rPr>
              <w:t>是否</w:t>
            </w:r>
            <w:r>
              <w:rPr>
                <w:rFonts w:hint="eastAsia" w:ascii="宋体" w:hAnsi="宋体"/>
                <w:sz w:val="21"/>
                <w:szCs w:val="21"/>
              </w:rPr>
              <w:t>基本准确，所提出的措施</w:t>
            </w:r>
            <w:r>
              <w:rPr>
                <w:rFonts w:hint="eastAsia" w:ascii="宋体" w:hAnsi="宋体"/>
                <w:sz w:val="21"/>
                <w:szCs w:val="21"/>
                <w:lang w:eastAsia="zh-CN"/>
              </w:rPr>
              <w:t>是否</w:t>
            </w:r>
            <w:r>
              <w:rPr>
                <w:rFonts w:hint="eastAsia" w:ascii="宋体" w:hAnsi="宋体"/>
                <w:sz w:val="21"/>
                <w:szCs w:val="21"/>
              </w:rPr>
              <w:t>基本可行，</w:t>
            </w:r>
            <w:r>
              <w:rPr>
                <w:rFonts w:hint="eastAsia" w:ascii="宋体" w:hAnsi="宋体"/>
                <w:sz w:val="21"/>
                <w:szCs w:val="21"/>
                <w:lang w:eastAsia="zh-CN"/>
              </w:rPr>
              <w:t>由专家进行综合打分，</w:t>
            </w:r>
            <w:r>
              <w:rPr>
                <w:rFonts w:hint="eastAsia" w:ascii="宋体" w:hAnsi="宋体"/>
                <w:sz w:val="21"/>
                <w:szCs w:val="21"/>
                <w:lang w:val="en-US" w:eastAsia="zh-CN"/>
              </w:rPr>
              <w:t>0-5分。</w:t>
            </w:r>
          </w:p>
        </w:tc>
        <w:tc>
          <w:tcPr>
            <w:tcW w:w="991" w:type="dxa"/>
            <w:tcBorders>
              <w:top w:val="single" w:color="auto" w:sz="4" w:space="0"/>
              <w:left w:val="single" w:color="auto" w:sz="4" w:space="0"/>
              <w:bottom w:val="single" w:color="auto" w:sz="4" w:space="0"/>
            </w:tcBorders>
            <w:noWrap/>
            <w:vAlign w:val="center"/>
          </w:tcPr>
          <w:p w14:paraId="77303135">
            <w:pPr>
              <w:spacing w:line="340" w:lineRule="exact"/>
              <w:jc w:val="center"/>
              <w:rPr>
                <w:rFonts w:hint="eastAsia" w:ascii="宋体" w:hAnsi="宋体" w:cs="宋体"/>
                <w:sz w:val="21"/>
                <w:szCs w:val="21"/>
                <w:highlight w:val="none"/>
              </w:rPr>
            </w:pPr>
            <w:r>
              <w:rPr>
                <w:rFonts w:hint="eastAsia" w:ascii="宋体" w:hAnsi="宋体" w:cs="宋体"/>
                <w:sz w:val="21"/>
                <w:szCs w:val="21"/>
                <w:highlight w:val="none"/>
                <w:lang w:val="en-US" w:eastAsia="zh-CN"/>
              </w:rPr>
              <w:t>0-5分</w:t>
            </w:r>
          </w:p>
        </w:tc>
      </w:tr>
      <w:tr w14:paraId="4200D2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0" w:hRule="atLeast"/>
          <w:jc w:val="center"/>
        </w:trPr>
        <w:tc>
          <w:tcPr>
            <w:tcW w:w="572" w:type="dxa"/>
            <w:tcBorders>
              <w:top w:val="single" w:color="auto" w:sz="4" w:space="0"/>
              <w:bottom w:val="single" w:color="auto" w:sz="4" w:space="0"/>
              <w:right w:val="single" w:color="auto" w:sz="4" w:space="0"/>
            </w:tcBorders>
            <w:noWrap/>
            <w:vAlign w:val="center"/>
          </w:tcPr>
          <w:p w14:paraId="1D0EFDA7">
            <w:pPr>
              <w:spacing w:line="340" w:lineRule="exact"/>
              <w:jc w:val="center"/>
              <w:rPr>
                <w:rFonts w:hint="default" w:ascii="宋体" w:eastAsia="宋体"/>
                <w:b w:val="0"/>
                <w:bCs w:val="0"/>
                <w:sz w:val="21"/>
                <w:szCs w:val="21"/>
                <w:highlight w:val="none"/>
                <w:lang w:val="en-US" w:eastAsia="zh-CN"/>
              </w:rPr>
            </w:pPr>
            <w:r>
              <w:rPr>
                <w:rFonts w:hint="eastAsia" w:ascii="宋体"/>
                <w:b w:val="0"/>
                <w:bCs w:val="0"/>
                <w:sz w:val="21"/>
                <w:szCs w:val="21"/>
                <w:highlight w:val="none"/>
                <w:lang w:val="en-US" w:eastAsia="zh-CN"/>
              </w:rPr>
              <w:t>10</w:t>
            </w:r>
          </w:p>
        </w:tc>
        <w:tc>
          <w:tcPr>
            <w:tcW w:w="1176" w:type="dxa"/>
            <w:tcBorders>
              <w:top w:val="single" w:color="auto" w:sz="4" w:space="0"/>
              <w:left w:val="single" w:color="auto" w:sz="4" w:space="0"/>
              <w:bottom w:val="single" w:color="auto" w:sz="4" w:space="0"/>
              <w:right w:val="single" w:color="auto" w:sz="4" w:space="0"/>
            </w:tcBorders>
            <w:noWrap/>
            <w:vAlign w:val="center"/>
          </w:tcPr>
          <w:p w14:paraId="5B5C61B4">
            <w:pPr>
              <w:autoSpaceDE w:val="0"/>
              <w:ind w:left="-22" w:leftChars="0"/>
              <w:jc w:val="center"/>
              <w:rPr>
                <w:rFonts w:ascii="宋体" w:hAnsi="宋体" w:cs="宋体"/>
                <w:b/>
                <w:bCs/>
                <w:sz w:val="21"/>
                <w:szCs w:val="21"/>
                <w:highlight w:val="none"/>
              </w:rPr>
            </w:pPr>
            <w:r>
              <w:rPr>
                <w:rFonts w:hint="eastAsia" w:ascii="宋体" w:hAnsi="宋体"/>
                <w:sz w:val="21"/>
                <w:szCs w:val="21"/>
              </w:rPr>
              <w:t>测绘重难点把握</w:t>
            </w:r>
          </w:p>
        </w:tc>
        <w:tc>
          <w:tcPr>
            <w:tcW w:w="7380" w:type="dxa"/>
            <w:tcBorders>
              <w:top w:val="single" w:color="auto" w:sz="4" w:space="0"/>
              <w:left w:val="single" w:color="auto" w:sz="4" w:space="0"/>
              <w:bottom w:val="single" w:color="auto" w:sz="4" w:space="0"/>
              <w:right w:val="single" w:color="auto" w:sz="4" w:space="0"/>
            </w:tcBorders>
            <w:noWrap/>
            <w:vAlign w:val="center"/>
          </w:tcPr>
          <w:p w14:paraId="75FB3960">
            <w:pPr>
              <w:autoSpaceDE w:val="0"/>
              <w:spacing w:line="360" w:lineRule="auto"/>
              <w:ind w:left="-22" w:leftChars="0"/>
              <w:jc w:val="left"/>
              <w:rPr>
                <w:rFonts w:ascii="宋体"/>
                <w:sz w:val="21"/>
                <w:szCs w:val="21"/>
                <w:highlight w:val="none"/>
              </w:rPr>
            </w:pPr>
            <w:r>
              <w:rPr>
                <w:rFonts w:hint="eastAsia" w:ascii="宋体" w:hAnsi="宋体"/>
                <w:sz w:val="21"/>
                <w:szCs w:val="21"/>
              </w:rPr>
              <w:t>对招标项目的土地勘测定界工作的重难点把握</w:t>
            </w:r>
            <w:r>
              <w:rPr>
                <w:rFonts w:hint="eastAsia" w:ascii="宋体" w:hAnsi="宋体"/>
                <w:sz w:val="21"/>
                <w:szCs w:val="21"/>
                <w:lang w:eastAsia="zh-CN"/>
              </w:rPr>
              <w:t>是否</w:t>
            </w:r>
            <w:r>
              <w:rPr>
                <w:rFonts w:hint="eastAsia" w:ascii="宋体" w:hAnsi="宋体"/>
                <w:sz w:val="21"/>
                <w:szCs w:val="21"/>
              </w:rPr>
              <w:t>基本准确，所提出的措施</w:t>
            </w:r>
            <w:r>
              <w:rPr>
                <w:rFonts w:hint="eastAsia" w:ascii="宋体" w:hAnsi="宋体"/>
                <w:sz w:val="21"/>
                <w:szCs w:val="21"/>
                <w:lang w:eastAsia="zh-CN"/>
              </w:rPr>
              <w:t>是否</w:t>
            </w:r>
            <w:r>
              <w:rPr>
                <w:rFonts w:hint="eastAsia" w:ascii="宋体" w:hAnsi="宋体"/>
                <w:sz w:val="21"/>
                <w:szCs w:val="21"/>
              </w:rPr>
              <w:t>基本可行，</w:t>
            </w:r>
            <w:r>
              <w:rPr>
                <w:rFonts w:hint="eastAsia" w:ascii="宋体" w:hAnsi="宋体"/>
                <w:sz w:val="21"/>
                <w:szCs w:val="21"/>
                <w:lang w:eastAsia="zh-CN"/>
              </w:rPr>
              <w:t>由专家进行综合打分，</w:t>
            </w:r>
            <w:r>
              <w:rPr>
                <w:rFonts w:hint="eastAsia" w:ascii="宋体" w:hAnsi="宋体"/>
                <w:sz w:val="21"/>
                <w:szCs w:val="21"/>
                <w:lang w:val="en-US" w:eastAsia="zh-CN"/>
              </w:rPr>
              <w:t>0-5分。</w:t>
            </w:r>
          </w:p>
        </w:tc>
        <w:tc>
          <w:tcPr>
            <w:tcW w:w="991" w:type="dxa"/>
            <w:tcBorders>
              <w:top w:val="single" w:color="auto" w:sz="4" w:space="0"/>
              <w:left w:val="single" w:color="auto" w:sz="4" w:space="0"/>
              <w:bottom w:val="single" w:color="auto" w:sz="4" w:space="0"/>
            </w:tcBorders>
            <w:noWrap/>
            <w:vAlign w:val="center"/>
          </w:tcPr>
          <w:p w14:paraId="50B155D4">
            <w:pPr>
              <w:spacing w:line="340" w:lineRule="exact"/>
              <w:jc w:val="center"/>
              <w:rPr>
                <w:rFonts w:hint="eastAsia" w:ascii="宋体" w:hAnsi="宋体" w:cs="宋体"/>
                <w:sz w:val="21"/>
                <w:szCs w:val="21"/>
                <w:highlight w:val="none"/>
              </w:rPr>
            </w:pPr>
            <w:r>
              <w:rPr>
                <w:rFonts w:hint="eastAsia" w:ascii="宋体" w:hAnsi="宋体" w:cs="宋体"/>
                <w:sz w:val="21"/>
                <w:szCs w:val="21"/>
                <w:highlight w:val="none"/>
                <w:lang w:val="en-US" w:eastAsia="zh-CN"/>
              </w:rPr>
              <w:t>0-5分</w:t>
            </w:r>
          </w:p>
        </w:tc>
      </w:tr>
      <w:tr w14:paraId="714BEC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8" w:hRule="atLeast"/>
          <w:jc w:val="center"/>
        </w:trPr>
        <w:tc>
          <w:tcPr>
            <w:tcW w:w="572" w:type="dxa"/>
            <w:tcBorders>
              <w:top w:val="single" w:color="auto" w:sz="4" w:space="0"/>
              <w:bottom w:val="single" w:color="auto" w:sz="4" w:space="0"/>
              <w:right w:val="single" w:color="auto" w:sz="4" w:space="0"/>
            </w:tcBorders>
            <w:noWrap/>
            <w:vAlign w:val="center"/>
          </w:tcPr>
          <w:p w14:paraId="1664791D">
            <w:pPr>
              <w:spacing w:line="340" w:lineRule="exact"/>
              <w:jc w:val="center"/>
              <w:rPr>
                <w:rFonts w:hint="default" w:ascii="宋体" w:eastAsia="宋体"/>
                <w:sz w:val="21"/>
                <w:szCs w:val="21"/>
                <w:highlight w:val="none"/>
                <w:lang w:val="en-US" w:eastAsia="zh-CN"/>
              </w:rPr>
            </w:pPr>
            <w:r>
              <w:rPr>
                <w:rFonts w:hint="eastAsia" w:ascii="宋体" w:hAnsi="宋体" w:cs="宋体"/>
                <w:sz w:val="21"/>
                <w:szCs w:val="21"/>
                <w:highlight w:val="none"/>
                <w:lang w:val="en-US" w:eastAsia="zh-CN"/>
              </w:rPr>
              <w:t>11</w:t>
            </w:r>
          </w:p>
        </w:tc>
        <w:tc>
          <w:tcPr>
            <w:tcW w:w="1176" w:type="dxa"/>
            <w:tcBorders>
              <w:top w:val="single" w:color="auto" w:sz="4" w:space="0"/>
              <w:left w:val="single" w:color="auto" w:sz="4" w:space="0"/>
              <w:bottom w:val="single" w:color="auto" w:sz="4" w:space="0"/>
              <w:right w:val="single" w:color="auto" w:sz="4" w:space="0"/>
            </w:tcBorders>
            <w:noWrap/>
            <w:vAlign w:val="center"/>
          </w:tcPr>
          <w:p w14:paraId="7FCABE25">
            <w:pPr>
              <w:autoSpaceDE w:val="0"/>
              <w:ind w:left="-22" w:leftChars="0"/>
              <w:jc w:val="center"/>
              <w:rPr>
                <w:rFonts w:ascii="宋体" w:hAnsi="宋体" w:cs="宋体"/>
                <w:b/>
                <w:bCs/>
                <w:sz w:val="21"/>
                <w:szCs w:val="21"/>
                <w:highlight w:val="none"/>
              </w:rPr>
            </w:pPr>
            <w:r>
              <w:rPr>
                <w:rFonts w:hint="eastAsia" w:ascii="宋体" w:hAnsi="宋体"/>
                <w:sz w:val="21"/>
                <w:szCs w:val="21"/>
              </w:rPr>
              <w:t>工作计划安排</w:t>
            </w:r>
          </w:p>
        </w:tc>
        <w:tc>
          <w:tcPr>
            <w:tcW w:w="7380" w:type="dxa"/>
            <w:tcBorders>
              <w:top w:val="single" w:color="auto" w:sz="4" w:space="0"/>
              <w:left w:val="single" w:color="auto" w:sz="4" w:space="0"/>
              <w:bottom w:val="single" w:color="auto" w:sz="4" w:space="0"/>
              <w:right w:val="single" w:color="auto" w:sz="4" w:space="0"/>
            </w:tcBorders>
            <w:noWrap/>
            <w:vAlign w:val="center"/>
          </w:tcPr>
          <w:p w14:paraId="6919A7F7">
            <w:pPr>
              <w:autoSpaceDE w:val="0"/>
              <w:spacing w:line="360" w:lineRule="auto"/>
              <w:ind w:left="-22" w:leftChars="0"/>
              <w:jc w:val="left"/>
              <w:rPr>
                <w:rFonts w:ascii="宋体" w:hAnsi="宋体" w:cs="宋体"/>
                <w:sz w:val="21"/>
                <w:szCs w:val="21"/>
                <w:highlight w:val="none"/>
              </w:rPr>
            </w:pPr>
            <w:r>
              <w:rPr>
                <w:rFonts w:hint="eastAsia" w:ascii="宋体" w:hAnsi="宋体"/>
                <w:sz w:val="21"/>
                <w:szCs w:val="21"/>
              </w:rPr>
              <w:t>工作计划安排内容</w:t>
            </w:r>
            <w:r>
              <w:rPr>
                <w:rFonts w:hint="eastAsia" w:ascii="宋体" w:hAnsi="宋体"/>
                <w:sz w:val="21"/>
                <w:szCs w:val="21"/>
                <w:lang w:eastAsia="zh-CN"/>
              </w:rPr>
              <w:t>是否</w:t>
            </w:r>
            <w:r>
              <w:rPr>
                <w:rFonts w:hint="eastAsia" w:ascii="宋体" w:hAnsi="宋体"/>
                <w:sz w:val="21"/>
                <w:szCs w:val="21"/>
              </w:rPr>
              <w:t>较充实，表述较清晰，基本合理可行，</w:t>
            </w:r>
            <w:r>
              <w:rPr>
                <w:rFonts w:hint="eastAsia" w:ascii="宋体" w:hAnsi="宋体"/>
                <w:sz w:val="21"/>
                <w:szCs w:val="21"/>
                <w:lang w:eastAsia="zh-CN"/>
              </w:rPr>
              <w:t>由专家进行综合打分，</w:t>
            </w:r>
            <w:r>
              <w:rPr>
                <w:rFonts w:hint="eastAsia" w:ascii="宋体" w:hAnsi="宋体"/>
                <w:sz w:val="21"/>
                <w:szCs w:val="21"/>
                <w:lang w:val="en-US" w:eastAsia="zh-CN"/>
              </w:rPr>
              <w:t>0-5分。</w:t>
            </w:r>
          </w:p>
        </w:tc>
        <w:tc>
          <w:tcPr>
            <w:tcW w:w="991" w:type="dxa"/>
            <w:tcBorders>
              <w:top w:val="single" w:color="auto" w:sz="4" w:space="0"/>
              <w:left w:val="single" w:color="auto" w:sz="4" w:space="0"/>
              <w:bottom w:val="single" w:color="auto" w:sz="4" w:space="0"/>
            </w:tcBorders>
            <w:noWrap/>
            <w:vAlign w:val="center"/>
          </w:tcPr>
          <w:p w14:paraId="1253B99E">
            <w:pPr>
              <w:spacing w:line="340" w:lineRule="exact"/>
              <w:jc w:val="center"/>
              <w:rPr>
                <w:rFonts w:hint="eastAsia" w:ascii="宋体" w:hAnsi="宋体" w:cs="宋体"/>
                <w:sz w:val="21"/>
                <w:szCs w:val="21"/>
                <w:highlight w:val="none"/>
              </w:rPr>
            </w:pPr>
            <w:r>
              <w:rPr>
                <w:rFonts w:hint="eastAsia" w:ascii="宋体" w:hAnsi="宋体" w:cs="宋体"/>
                <w:sz w:val="21"/>
                <w:szCs w:val="21"/>
                <w:highlight w:val="none"/>
                <w:lang w:val="en-US" w:eastAsia="zh-CN"/>
              </w:rPr>
              <w:t>0-</w:t>
            </w:r>
            <w:r>
              <w:rPr>
                <w:rFonts w:hint="eastAsia" w:ascii="宋体" w:hAnsi="宋体" w:cs="宋体"/>
                <w:sz w:val="21"/>
                <w:szCs w:val="21"/>
                <w:highlight w:val="none"/>
              </w:rPr>
              <w:t>5</w:t>
            </w:r>
            <w:r>
              <w:rPr>
                <w:rFonts w:hint="eastAsia" w:ascii="宋体" w:hAnsi="宋体" w:cs="宋体"/>
                <w:sz w:val="21"/>
                <w:szCs w:val="21"/>
                <w:highlight w:val="none"/>
                <w:lang w:eastAsia="zh-CN"/>
              </w:rPr>
              <w:t>分</w:t>
            </w:r>
          </w:p>
        </w:tc>
      </w:tr>
      <w:tr w14:paraId="3EEEA6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8" w:hRule="atLeast"/>
          <w:jc w:val="center"/>
        </w:trPr>
        <w:tc>
          <w:tcPr>
            <w:tcW w:w="572" w:type="dxa"/>
            <w:tcBorders>
              <w:top w:val="single" w:color="auto" w:sz="4" w:space="0"/>
              <w:bottom w:val="single" w:color="auto" w:sz="4" w:space="0"/>
              <w:right w:val="single" w:color="auto" w:sz="4" w:space="0"/>
            </w:tcBorders>
            <w:noWrap/>
            <w:vAlign w:val="center"/>
          </w:tcPr>
          <w:p w14:paraId="57DF6D6B">
            <w:pPr>
              <w:spacing w:line="340" w:lineRule="exact"/>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12</w:t>
            </w:r>
          </w:p>
        </w:tc>
        <w:tc>
          <w:tcPr>
            <w:tcW w:w="1176" w:type="dxa"/>
            <w:tcBorders>
              <w:top w:val="single" w:color="auto" w:sz="4" w:space="0"/>
              <w:left w:val="single" w:color="auto" w:sz="4" w:space="0"/>
              <w:bottom w:val="single" w:color="auto" w:sz="4" w:space="0"/>
              <w:right w:val="single" w:color="auto" w:sz="4" w:space="0"/>
            </w:tcBorders>
            <w:noWrap/>
            <w:vAlign w:val="center"/>
          </w:tcPr>
          <w:p w14:paraId="418AD017">
            <w:pPr>
              <w:autoSpaceDE w:val="0"/>
              <w:ind w:left="-22" w:leftChars="0"/>
              <w:jc w:val="center"/>
              <w:rPr>
                <w:rFonts w:hint="eastAsia" w:ascii="宋体" w:hAnsi="宋体" w:cs="宋体"/>
                <w:b/>
                <w:bCs/>
                <w:sz w:val="21"/>
                <w:szCs w:val="21"/>
                <w:highlight w:val="none"/>
              </w:rPr>
            </w:pPr>
            <w:r>
              <w:rPr>
                <w:rFonts w:hint="eastAsia" w:ascii="宋体" w:hAnsi="宋体"/>
                <w:sz w:val="21"/>
                <w:szCs w:val="21"/>
              </w:rPr>
              <w:t>安全保证措施</w:t>
            </w:r>
          </w:p>
        </w:tc>
        <w:tc>
          <w:tcPr>
            <w:tcW w:w="7380" w:type="dxa"/>
            <w:tcBorders>
              <w:top w:val="single" w:color="auto" w:sz="4" w:space="0"/>
              <w:left w:val="single" w:color="auto" w:sz="4" w:space="0"/>
              <w:bottom w:val="single" w:color="auto" w:sz="4" w:space="0"/>
              <w:right w:val="single" w:color="auto" w:sz="4" w:space="0"/>
            </w:tcBorders>
            <w:noWrap/>
            <w:vAlign w:val="center"/>
          </w:tcPr>
          <w:p w14:paraId="7984D4E8">
            <w:pPr>
              <w:autoSpaceDE w:val="0"/>
              <w:spacing w:line="360" w:lineRule="auto"/>
              <w:ind w:left="-22" w:leftChars="0"/>
              <w:jc w:val="left"/>
              <w:rPr>
                <w:rFonts w:hint="eastAsia" w:ascii="宋体" w:hAnsi="宋体" w:eastAsia="宋体" w:cs="宋体"/>
                <w:kern w:val="2"/>
                <w:sz w:val="21"/>
                <w:szCs w:val="21"/>
                <w:highlight w:val="none"/>
                <w:lang w:val="en-US" w:eastAsia="zh-CN" w:bidi="ar-SA"/>
              </w:rPr>
            </w:pPr>
            <w:r>
              <w:rPr>
                <w:rFonts w:hint="eastAsia" w:ascii="宋体" w:hAnsi="宋体"/>
                <w:sz w:val="21"/>
                <w:szCs w:val="21"/>
              </w:rPr>
              <w:t>测绘工作安全保证措施</w:t>
            </w:r>
            <w:r>
              <w:rPr>
                <w:rFonts w:hint="eastAsia" w:ascii="宋体" w:hAnsi="宋体"/>
                <w:sz w:val="21"/>
                <w:szCs w:val="21"/>
                <w:lang w:eastAsia="zh-CN"/>
              </w:rPr>
              <w:t>是否</w:t>
            </w:r>
            <w:r>
              <w:rPr>
                <w:rFonts w:hint="eastAsia" w:ascii="宋体" w:hAnsi="宋体"/>
                <w:sz w:val="21"/>
                <w:szCs w:val="21"/>
              </w:rPr>
              <w:t>基本可行，</w:t>
            </w:r>
            <w:r>
              <w:rPr>
                <w:rFonts w:hint="eastAsia" w:ascii="宋体" w:hAnsi="宋体"/>
                <w:sz w:val="21"/>
                <w:szCs w:val="21"/>
                <w:lang w:eastAsia="zh-CN"/>
              </w:rPr>
              <w:t>由专家进行综合打分，</w:t>
            </w:r>
            <w:r>
              <w:rPr>
                <w:rFonts w:hint="eastAsia" w:ascii="宋体" w:hAnsi="宋体"/>
                <w:sz w:val="21"/>
                <w:szCs w:val="21"/>
                <w:lang w:val="en-US" w:eastAsia="zh-CN"/>
              </w:rPr>
              <w:t>0-5分。</w:t>
            </w:r>
          </w:p>
        </w:tc>
        <w:tc>
          <w:tcPr>
            <w:tcW w:w="991" w:type="dxa"/>
            <w:tcBorders>
              <w:top w:val="single" w:color="auto" w:sz="4" w:space="0"/>
              <w:left w:val="single" w:color="auto" w:sz="4" w:space="0"/>
              <w:bottom w:val="single" w:color="auto" w:sz="4" w:space="0"/>
            </w:tcBorders>
            <w:noWrap/>
            <w:vAlign w:val="center"/>
          </w:tcPr>
          <w:p w14:paraId="29222F94">
            <w:pPr>
              <w:spacing w:line="340" w:lineRule="exact"/>
              <w:jc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0-5分</w:t>
            </w:r>
          </w:p>
        </w:tc>
      </w:tr>
      <w:tr w14:paraId="201BB1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8" w:hRule="atLeast"/>
          <w:jc w:val="center"/>
        </w:trPr>
        <w:tc>
          <w:tcPr>
            <w:tcW w:w="572" w:type="dxa"/>
            <w:tcBorders>
              <w:top w:val="single" w:color="auto" w:sz="4" w:space="0"/>
              <w:bottom w:val="single" w:color="auto" w:sz="4" w:space="0"/>
              <w:right w:val="single" w:color="auto" w:sz="4" w:space="0"/>
            </w:tcBorders>
            <w:noWrap/>
            <w:vAlign w:val="center"/>
          </w:tcPr>
          <w:p w14:paraId="01606452">
            <w:pPr>
              <w:spacing w:line="340" w:lineRule="exact"/>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13</w:t>
            </w:r>
          </w:p>
        </w:tc>
        <w:tc>
          <w:tcPr>
            <w:tcW w:w="1176" w:type="dxa"/>
            <w:tcBorders>
              <w:top w:val="single" w:color="auto" w:sz="4" w:space="0"/>
              <w:left w:val="single" w:color="auto" w:sz="4" w:space="0"/>
              <w:bottom w:val="single" w:color="auto" w:sz="4" w:space="0"/>
              <w:right w:val="single" w:color="auto" w:sz="4" w:space="0"/>
            </w:tcBorders>
            <w:noWrap/>
            <w:vAlign w:val="center"/>
          </w:tcPr>
          <w:p w14:paraId="46DF5FD7">
            <w:pPr>
              <w:autoSpaceDE w:val="0"/>
              <w:ind w:left="-22" w:leftChars="0"/>
              <w:jc w:val="center"/>
              <w:rPr>
                <w:rFonts w:hint="eastAsia" w:ascii="宋体" w:hAnsi="宋体" w:cs="宋体"/>
                <w:b/>
                <w:bCs/>
                <w:sz w:val="21"/>
                <w:szCs w:val="21"/>
                <w:highlight w:val="none"/>
              </w:rPr>
            </w:pPr>
            <w:r>
              <w:rPr>
                <w:rFonts w:hint="eastAsia" w:ascii="宋体" w:hAnsi="宋体"/>
                <w:sz w:val="21"/>
                <w:szCs w:val="21"/>
              </w:rPr>
              <w:t>进度保证措施</w:t>
            </w:r>
          </w:p>
        </w:tc>
        <w:tc>
          <w:tcPr>
            <w:tcW w:w="7380" w:type="dxa"/>
            <w:tcBorders>
              <w:top w:val="single" w:color="auto" w:sz="4" w:space="0"/>
              <w:left w:val="single" w:color="auto" w:sz="4" w:space="0"/>
              <w:bottom w:val="single" w:color="auto" w:sz="4" w:space="0"/>
              <w:right w:val="single" w:color="auto" w:sz="4" w:space="0"/>
            </w:tcBorders>
            <w:noWrap/>
            <w:vAlign w:val="center"/>
          </w:tcPr>
          <w:p w14:paraId="03588A8C">
            <w:pPr>
              <w:autoSpaceDE w:val="0"/>
              <w:spacing w:line="360" w:lineRule="auto"/>
              <w:ind w:left="-22" w:leftChars="0"/>
              <w:jc w:val="left"/>
              <w:rPr>
                <w:rFonts w:hint="eastAsia" w:ascii="宋体" w:hAnsi="宋体" w:cs="宋体"/>
                <w:sz w:val="21"/>
                <w:szCs w:val="21"/>
                <w:highlight w:val="none"/>
              </w:rPr>
            </w:pPr>
            <w:r>
              <w:rPr>
                <w:rFonts w:hint="eastAsia" w:ascii="宋体" w:hAnsi="宋体"/>
                <w:sz w:val="21"/>
                <w:szCs w:val="21"/>
                <w:lang w:eastAsia="zh-CN"/>
              </w:rPr>
              <w:t>是否</w:t>
            </w:r>
            <w:r>
              <w:rPr>
                <w:rFonts w:hint="eastAsia" w:ascii="宋体" w:hAnsi="宋体"/>
                <w:sz w:val="21"/>
                <w:szCs w:val="21"/>
              </w:rPr>
              <w:t>满足工作进度要求、进度保证措施</w:t>
            </w:r>
            <w:r>
              <w:rPr>
                <w:rFonts w:hint="eastAsia" w:ascii="宋体" w:hAnsi="宋体"/>
                <w:sz w:val="21"/>
                <w:szCs w:val="21"/>
                <w:lang w:eastAsia="zh-CN"/>
              </w:rPr>
              <w:t>是否</w:t>
            </w:r>
            <w:r>
              <w:rPr>
                <w:rFonts w:hint="eastAsia" w:ascii="宋体" w:hAnsi="宋体"/>
                <w:sz w:val="21"/>
                <w:szCs w:val="21"/>
              </w:rPr>
              <w:t>可行，</w:t>
            </w:r>
            <w:r>
              <w:rPr>
                <w:rFonts w:hint="eastAsia" w:ascii="宋体" w:hAnsi="宋体"/>
                <w:sz w:val="21"/>
                <w:szCs w:val="21"/>
                <w:lang w:eastAsia="zh-CN"/>
              </w:rPr>
              <w:t>由专家进行综合打分，</w:t>
            </w:r>
            <w:r>
              <w:rPr>
                <w:rFonts w:hint="eastAsia" w:ascii="宋体" w:hAnsi="宋体"/>
                <w:sz w:val="21"/>
                <w:szCs w:val="21"/>
                <w:lang w:val="en-US" w:eastAsia="zh-CN"/>
              </w:rPr>
              <w:t>0-5分。</w:t>
            </w:r>
          </w:p>
        </w:tc>
        <w:tc>
          <w:tcPr>
            <w:tcW w:w="991" w:type="dxa"/>
            <w:tcBorders>
              <w:top w:val="single" w:color="auto" w:sz="4" w:space="0"/>
              <w:left w:val="single" w:color="auto" w:sz="4" w:space="0"/>
              <w:bottom w:val="single" w:color="auto" w:sz="4" w:space="0"/>
            </w:tcBorders>
            <w:noWrap/>
            <w:vAlign w:val="center"/>
          </w:tcPr>
          <w:p w14:paraId="7FDA636F">
            <w:pPr>
              <w:spacing w:line="340" w:lineRule="exact"/>
              <w:jc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0-5分</w:t>
            </w:r>
          </w:p>
        </w:tc>
      </w:tr>
      <w:tr w14:paraId="0AC8EB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3" w:hRule="atLeast"/>
          <w:jc w:val="center"/>
        </w:trPr>
        <w:tc>
          <w:tcPr>
            <w:tcW w:w="572" w:type="dxa"/>
            <w:tcBorders>
              <w:top w:val="single" w:color="auto" w:sz="4" w:space="0"/>
              <w:bottom w:val="single" w:color="auto" w:sz="4" w:space="0"/>
              <w:right w:val="single" w:color="auto" w:sz="4" w:space="0"/>
            </w:tcBorders>
            <w:noWrap/>
            <w:vAlign w:val="center"/>
          </w:tcPr>
          <w:p w14:paraId="7DC216BF">
            <w:pPr>
              <w:spacing w:line="340" w:lineRule="exact"/>
              <w:jc w:val="center"/>
              <w:rPr>
                <w:rFonts w:hint="default" w:ascii="宋体" w:eastAsia="宋体"/>
                <w:sz w:val="21"/>
                <w:szCs w:val="21"/>
                <w:highlight w:val="none"/>
                <w:lang w:val="en-US" w:eastAsia="zh-CN"/>
              </w:rPr>
            </w:pPr>
            <w:r>
              <w:rPr>
                <w:rFonts w:hint="eastAsia" w:ascii="宋体"/>
                <w:sz w:val="21"/>
                <w:szCs w:val="21"/>
                <w:highlight w:val="none"/>
                <w:lang w:val="en-US" w:eastAsia="zh-CN"/>
              </w:rPr>
              <w:t>14</w:t>
            </w:r>
          </w:p>
        </w:tc>
        <w:tc>
          <w:tcPr>
            <w:tcW w:w="1176" w:type="dxa"/>
            <w:tcBorders>
              <w:top w:val="single" w:color="auto" w:sz="4" w:space="0"/>
              <w:left w:val="single" w:color="auto" w:sz="4" w:space="0"/>
              <w:bottom w:val="single" w:color="auto" w:sz="4" w:space="0"/>
              <w:right w:val="single" w:color="auto" w:sz="4" w:space="0"/>
            </w:tcBorders>
            <w:noWrap/>
            <w:vAlign w:val="center"/>
          </w:tcPr>
          <w:p w14:paraId="7BC7ACDF">
            <w:pPr>
              <w:autoSpaceDE w:val="0"/>
              <w:ind w:left="-22" w:leftChars="0"/>
              <w:jc w:val="center"/>
              <w:rPr>
                <w:rFonts w:ascii="宋体" w:hAnsi="宋体" w:cs="宋体"/>
                <w:b/>
                <w:bCs/>
                <w:sz w:val="21"/>
                <w:szCs w:val="21"/>
                <w:highlight w:val="none"/>
              </w:rPr>
            </w:pPr>
            <w:r>
              <w:rPr>
                <w:rFonts w:hint="eastAsia" w:ascii="宋体" w:hAnsi="宋体"/>
                <w:sz w:val="21"/>
                <w:szCs w:val="21"/>
              </w:rPr>
              <w:t>质量保证措施</w:t>
            </w:r>
          </w:p>
        </w:tc>
        <w:tc>
          <w:tcPr>
            <w:tcW w:w="7380" w:type="dxa"/>
            <w:tcBorders>
              <w:top w:val="single" w:color="auto" w:sz="4" w:space="0"/>
              <w:left w:val="single" w:color="auto" w:sz="4" w:space="0"/>
              <w:bottom w:val="single" w:color="auto" w:sz="4" w:space="0"/>
              <w:right w:val="single" w:color="auto" w:sz="4" w:space="0"/>
            </w:tcBorders>
            <w:noWrap/>
            <w:vAlign w:val="center"/>
          </w:tcPr>
          <w:p w14:paraId="4FD1B95C">
            <w:pPr>
              <w:autoSpaceDE w:val="0"/>
              <w:spacing w:line="360" w:lineRule="auto"/>
              <w:ind w:left="-22" w:leftChars="0"/>
              <w:jc w:val="left"/>
              <w:rPr>
                <w:rFonts w:ascii="宋体" w:hAnsi="宋体" w:cs="宋体"/>
                <w:sz w:val="21"/>
                <w:szCs w:val="21"/>
                <w:highlight w:val="none"/>
              </w:rPr>
            </w:pPr>
            <w:r>
              <w:rPr>
                <w:rFonts w:hint="eastAsia" w:ascii="宋体" w:hAnsi="宋体"/>
                <w:sz w:val="21"/>
                <w:szCs w:val="21"/>
              </w:rPr>
              <w:t>质量保证措施</w:t>
            </w:r>
            <w:r>
              <w:rPr>
                <w:rFonts w:hint="eastAsia" w:ascii="宋体" w:hAnsi="宋体"/>
                <w:sz w:val="21"/>
                <w:szCs w:val="21"/>
                <w:lang w:eastAsia="zh-CN"/>
              </w:rPr>
              <w:t>是否</w:t>
            </w:r>
            <w:r>
              <w:rPr>
                <w:rFonts w:hint="eastAsia" w:ascii="宋体" w:hAnsi="宋体"/>
                <w:sz w:val="21"/>
                <w:szCs w:val="21"/>
              </w:rPr>
              <w:t>可行，</w:t>
            </w:r>
            <w:r>
              <w:rPr>
                <w:rFonts w:hint="eastAsia" w:ascii="宋体" w:hAnsi="宋体"/>
                <w:sz w:val="21"/>
                <w:szCs w:val="21"/>
                <w:lang w:eastAsia="zh-CN"/>
              </w:rPr>
              <w:t>由专家进行综合打分，</w:t>
            </w:r>
            <w:r>
              <w:rPr>
                <w:rFonts w:hint="eastAsia" w:ascii="宋体" w:hAnsi="宋体"/>
                <w:sz w:val="21"/>
                <w:szCs w:val="21"/>
                <w:lang w:val="en-US" w:eastAsia="zh-CN"/>
              </w:rPr>
              <w:t>0-5分。</w:t>
            </w:r>
          </w:p>
        </w:tc>
        <w:tc>
          <w:tcPr>
            <w:tcW w:w="991" w:type="dxa"/>
            <w:tcBorders>
              <w:top w:val="single" w:color="auto" w:sz="4" w:space="0"/>
              <w:left w:val="single" w:color="auto" w:sz="4" w:space="0"/>
              <w:bottom w:val="single" w:color="auto" w:sz="4" w:space="0"/>
            </w:tcBorders>
            <w:noWrap/>
            <w:vAlign w:val="center"/>
          </w:tcPr>
          <w:p w14:paraId="0CE55ADB">
            <w:pPr>
              <w:spacing w:line="340" w:lineRule="exact"/>
              <w:jc w:val="center"/>
              <w:rPr>
                <w:rFonts w:hint="eastAsia" w:ascii="宋体" w:hAnsi="宋体" w:cs="宋体"/>
                <w:sz w:val="21"/>
                <w:szCs w:val="21"/>
                <w:highlight w:val="none"/>
              </w:rPr>
            </w:pPr>
            <w:r>
              <w:rPr>
                <w:rFonts w:hint="eastAsia" w:ascii="宋体" w:hAnsi="宋体" w:cs="宋体"/>
                <w:sz w:val="21"/>
                <w:szCs w:val="21"/>
                <w:highlight w:val="none"/>
                <w:lang w:val="en-US" w:eastAsia="zh-CN"/>
              </w:rPr>
              <w:t>0-5分</w:t>
            </w:r>
          </w:p>
        </w:tc>
      </w:tr>
      <w:tr w14:paraId="058EB7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75" w:hRule="atLeast"/>
          <w:jc w:val="center"/>
        </w:trPr>
        <w:tc>
          <w:tcPr>
            <w:tcW w:w="572" w:type="dxa"/>
            <w:tcBorders>
              <w:top w:val="single" w:color="auto" w:sz="4" w:space="0"/>
              <w:bottom w:val="single" w:color="auto" w:sz="4" w:space="0"/>
              <w:right w:val="single" w:color="auto" w:sz="4" w:space="0"/>
            </w:tcBorders>
            <w:noWrap/>
            <w:vAlign w:val="center"/>
          </w:tcPr>
          <w:p w14:paraId="1F54ECD2">
            <w:pPr>
              <w:spacing w:line="340" w:lineRule="exact"/>
              <w:jc w:val="center"/>
              <w:rPr>
                <w:rFonts w:hint="default" w:ascii="宋体" w:eastAsia="宋体"/>
                <w:color w:val="auto"/>
                <w:sz w:val="21"/>
                <w:szCs w:val="21"/>
                <w:highlight w:val="none"/>
                <w:lang w:val="en-US" w:eastAsia="zh-CN"/>
              </w:rPr>
            </w:pPr>
            <w:r>
              <w:rPr>
                <w:rFonts w:hint="eastAsia" w:ascii="宋体"/>
                <w:color w:val="auto"/>
                <w:sz w:val="21"/>
                <w:szCs w:val="21"/>
                <w:highlight w:val="none"/>
                <w:lang w:val="en-US" w:eastAsia="zh-CN"/>
              </w:rPr>
              <w:t>15</w:t>
            </w:r>
          </w:p>
        </w:tc>
        <w:tc>
          <w:tcPr>
            <w:tcW w:w="1176" w:type="dxa"/>
            <w:tcBorders>
              <w:top w:val="single" w:color="auto" w:sz="4" w:space="0"/>
              <w:left w:val="single" w:color="auto" w:sz="4" w:space="0"/>
              <w:bottom w:val="single" w:color="auto" w:sz="4" w:space="0"/>
              <w:right w:val="single" w:color="auto" w:sz="4" w:space="0"/>
            </w:tcBorders>
            <w:noWrap/>
            <w:vAlign w:val="center"/>
          </w:tcPr>
          <w:p w14:paraId="04B59A40">
            <w:pPr>
              <w:autoSpaceDE w:val="0"/>
              <w:ind w:left="-22" w:leftChars="0"/>
              <w:jc w:val="center"/>
              <w:rPr>
                <w:rFonts w:ascii="宋体" w:hAnsi="宋体" w:cs="宋体"/>
                <w:b/>
                <w:bCs/>
                <w:color w:val="auto"/>
                <w:sz w:val="21"/>
                <w:szCs w:val="21"/>
                <w:highlight w:val="none"/>
              </w:rPr>
            </w:pPr>
            <w:r>
              <w:rPr>
                <w:rFonts w:hint="eastAsia" w:ascii="宋体" w:hAnsi="宋体"/>
                <w:sz w:val="21"/>
                <w:szCs w:val="21"/>
              </w:rPr>
              <w:t>工作响应时间</w:t>
            </w:r>
          </w:p>
        </w:tc>
        <w:tc>
          <w:tcPr>
            <w:tcW w:w="7380" w:type="dxa"/>
            <w:tcBorders>
              <w:top w:val="single" w:color="auto" w:sz="4" w:space="0"/>
              <w:left w:val="single" w:color="auto" w:sz="4" w:space="0"/>
              <w:bottom w:val="single" w:color="auto" w:sz="4" w:space="0"/>
              <w:right w:val="single" w:color="auto" w:sz="4" w:space="0"/>
            </w:tcBorders>
            <w:noWrap/>
            <w:vAlign w:val="center"/>
          </w:tcPr>
          <w:p w14:paraId="204D3596">
            <w:pPr>
              <w:autoSpaceDE w:val="0"/>
              <w:spacing w:line="360" w:lineRule="auto"/>
              <w:ind w:left="-22" w:leftChars="0"/>
              <w:jc w:val="left"/>
              <w:rPr>
                <w:rFonts w:hint="default" w:ascii="宋体" w:hAnsi="宋体" w:eastAsia="宋体" w:cs="宋体"/>
                <w:color w:val="auto"/>
                <w:sz w:val="21"/>
                <w:szCs w:val="21"/>
                <w:highlight w:val="none"/>
                <w:lang w:val="en-US" w:eastAsia="zh-CN"/>
              </w:rPr>
            </w:pPr>
            <w:r>
              <w:rPr>
                <w:rFonts w:hint="eastAsia" w:ascii="宋体" w:hAnsi="宋体"/>
                <w:sz w:val="21"/>
                <w:szCs w:val="21"/>
              </w:rPr>
              <w:t>根据承诺的响应时间得分，承诺接到工作任务后24小时内到场的得基本分1分；承诺接到工作任务后6小时内到场的得3分；承诺接到工作任务后2小时内到场的得5分；其余得0分。</w:t>
            </w:r>
          </w:p>
        </w:tc>
        <w:tc>
          <w:tcPr>
            <w:tcW w:w="991" w:type="dxa"/>
            <w:tcBorders>
              <w:top w:val="single" w:color="auto" w:sz="4" w:space="0"/>
              <w:left w:val="single" w:color="auto" w:sz="4" w:space="0"/>
              <w:bottom w:val="single" w:color="auto" w:sz="4" w:space="0"/>
            </w:tcBorders>
            <w:noWrap/>
            <w:vAlign w:val="center"/>
          </w:tcPr>
          <w:p w14:paraId="29678955">
            <w:pPr>
              <w:spacing w:line="34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0-5分</w:t>
            </w:r>
          </w:p>
        </w:tc>
      </w:tr>
      <w:tr w14:paraId="7B26EB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75" w:hRule="atLeast"/>
          <w:jc w:val="center"/>
        </w:trPr>
        <w:tc>
          <w:tcPr>
            <w:tcW w:w="572" w:type="dxa"/>
            <w:tcBorders>
              <w:top w:val="single" w:color="auto" w:sz="4" w:space="0"/>
              <w:bottom w:val="single" w:color="auto" w:sz="4" w:space="0"/>
              <w:right w:val="single" w:color="auto" w:sz="4" w:space="0"/>
            </w:tcBorders>
            <w:noWrap/>
            <w:vAlign w:val="center"/>
          </w:tcPr>
          <w:p w14:paraId="7481BA58">
            <w:pPr>
              <w:autoSpaceDE w:val="0"/>
              <w:ind w:left="-22" w:leftChars="0"/>
              <w:jc w:val="center"/>
              <w:rPr>
                <w:rFonts w:hint="eastAsia" w:ascii="宋体"/>
                <w:color w:val="auto"/>
                <w:sz w:val="21"/>
                <w:szCs w:val="21"/>
                <w:highlight w:val="none"/>
                <w:lang w:val="en-US" w:eastAsia="zh-CN"/>
              </w:rPr>
            </w:pPr>
            <w:r>
              <w:rPr>
                <w:rFonts w:hint="eastAsia" w:ascii="宋体" w:hAnsi="宋体"/>
                <w:sz w:val="21"/>
                <w:szCs w:val="21"/>
                <w:lang w:val="en-US" w:eastAsia="zh-CN"/>
              </w:rPr>
              <w:t>16</w:t>
            </w:r>
          </w:p>
        </w:tc>
        <w:tc>
          <w:tcPr>
            <w:tcW w:w="1176" w:type="dxa"/>
            <w:tcBorders>
              <w:top w:val="single" w:color="auto" w:sz="4" w:space="0"/>
              <w:left w:val="single" w:color="auto" w:sz="4" w:space="0"/>
              <w:bottom w:val="single" w:color="auto" w:sz="4" w:space="0"/>
              <w:right w:val="single" w:color="auto" w:sz="4" w:space="0"/>
            </w:tcBorders>
            <w:noWrap/>
            <w:vAlign w:val="center"/>
          </w:tcPr>
          <w:p w14:paraId="7DEF246E">
            <w:pPr>
              <w:autoSpaceDE w:val="0"/>
              <w:ind w:left="-22" w:leftChars="0"/>
              <w:jc w:val="center"/>
              <w:rPr>
                <w:rFonts w:hint="eastAsia" w:ascii="宋体" w:hAnsi="宋体"/>
                <w:sz w:val="21"/>
                <w:szCs w:val="21"/>
              </w:rPr>
            </w:pPr>
            <w:r>
              <w:rPr>
                <w:rFonts w:hint="eastAsia" w:ascii="宋体" w:hAnsi="宋体"/>
                <w:sz w:val="21"/>
                <w:szCs w:val="21"/>
              </w:rPr>
              <w:t>后期服务方案</w:t>
            </w:r>
          </w:p>
        </w:tc>
        <w:tc>
          <w:tcPr>
            <w:tcW w:w="7380" w:type="dxa"/>
            <w:tcBorders>
              <w:top w:val="single" w:color="auto" w:sz="4" w:space="0"/>
              <w:left w:val="single" w:color="auto" w:sz="4" w:space="0"/>
              <w:bottom w:val="single" w:color="auto" w:sz="4" w:space="0"/>
              <w:right w:val="single" w:color="auto" w:sz="4" w:space="0"/>
            </w:tcBorders>
            <w:noWrap/>
            <w:vAlign w:val="center"/>
          </w:tcPr>
          <w:p w14:paraId="0B7BF596">
            <w:pPr>
              <w:autoSpaceDE w:val="0"/>
              <w:spacing w:line="360" w:lineRule="auto"/>
              <w:ind w:left="-22" w:leftChars="0"/>
              <w:jc w:val="left"/>
              <w:rPr>
                <w:rFonts w:hint="eastAsia" w:ascii="宋体" w:hAnsi="宋体"/>
                <w:sz w:val="21"/>
                <w:szCs w:val="21"/>
              </w:rPr>
            </w:pPr>
            <w:r>
              <w:rPr>
                <w:rFonts w:hint="eastAsia" w:ascii="宋体" w:hAnsi="宋体"/>
                <w:sz w:val="21"/>
                <w:szCs w:val="21"/>
              </w:rPr>
              <w:t>后期服务方案</w:t>
            </w:r>
            <w:r>
              <w:rPr>
                <w:rFonts w:hint="eastAsia" w:ascii="宋体" w:hAnsi="宋体"/>
                <w:sz w:val="21"/>
                <w:szCs w:val="21"/>
                <w:lang w:eastAsia="zh-CN"/>
              </w:rPr>
              <w:t>是否</w:t>
            </w:r>
            <w:r>
              <w:rPr>
                <w:rFonts w:hint="eastAsia" w:ascii="宋体" w:hAnsi="宋体"/>
                <w:sz w:val="21"/>
                <w:szCs w:val="21"/>
              </w:rPr>
              <w:t>科学、相对完整和可行，</w:t>
            </w:r>
            <w:r>
              <w:rPr>
                <w:rFonts w:hint="eastAsia" w:ascii="宋体" w:hAnsi="宋体"/>
                <w:sz w:val="21"/>
                <w:szCs w:val="21"/>
                <w:lang w:eastAsia="zh-CN"/>
              </w:rPr>
              <w:t>由专家进行综合打分，</w:t>
            </w:r>
            <w:r>
              <w:rPr>
                <w:rFonts w:hint="eastAsia" w:ascii="宋体" w:hAnsi="宋体"/>
                <w:sz w:val="21"/>
                <w:szCs w:val="21"/>
                <w:lang w:val="en-US" w:eastAsia="zh-CN"/>
              </w:rPr>
              <w:t>0-5分。</w:t>
            </w:r>
          </w:p>
        </w:tc>
        <w:tc>
          <w:tcPr>
            <w:tcW w:w="991" w:type="dxa"/>
            <w:tcBorders>
              <w:top w:val="single" w:color="auto" w:sz="4" w:space="0"/>
              <w:left w:val="single" w:color="auto" w:sz="4" w:space="0"/>
              <w:bottom w:val="single" w:color="auto" w:sz="4" w:space="0"/>
            </w:tcBorders>
            <w:noWrap/>
            <w:vAlign w:val="center"/>
          </w:tcPr>
          <w:p w14:paraId="042B31B1">
            <w:pPr>
              <w:autoSpaceDE w:val="0"/>
              <w:ind w:left="-22" w:leftChars="0"/>
              <w:jc w:val="center"/>
              <w:rPr>
                <w:rFonts w:hint="eastAsia" w:ascii="宋体" w:hAnsi="宋体" w:cs="宋体"/>
                <w:color w:val="auto"/>
                <w:sz w:val="21"/>
                <w:szCs w:val="21"/>
                <w:highlight w:val="none"/>
                <w:lang w:val="en-US" w:eastAsia="zh-CN"/>
              </w:rPr>
            </w:pPr>
            <w:r>
              <w:rPr>
                <w:rFonts w:hint="eastAsia" w:ascii="宋体" w:hAnsi="宋体"/>
                <w:sz w:val="21"/>
                <w:szCs w:val="21"/>
              </w:rPr>
              <w:t>0-</w:t>
            </w:r>
            <w:r>
              <w:rPr>
                <w:rFonts w:hint="eastAsia" w:ascii="宋体" w:hAnsi="宋体"/>
                <w:sz w:val="21"/>
                <w:szCs w:val="21"/>
                <w:lang w:val="en-US" w:eastAsia="zh-CN"/>
              </w:rPr>
              <w:t>5</w:t>
            </w:r>
            <w:r>
              <w:rPr>
                <w:rFonts w:hint="eastAsia" w:ascii="宋体" w:hAnsi="宋体"/>
                <w:sz w:val="21"/>
                <w:szCs w:val="21"/>
              </w:rPr>
              <w:t>分</w:t>
            </w:r>
          </w:p>
        </w:tc>
      </w:tr>
      <w:tr w14:paraId="641882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75" w:hRule="atLeast"/>
          <w:jc w:val="center"/>
        </w:trPr>
        <w:tc>
          <w:tcPr>
            <w:tcW w:w="572" w:type="dxa"/>
            <w:tcBorders>
              <w:top w:val="single" w:color="auto" w:sz="4" w:space="0"/>
              <w:bottom w:val="single" w:color="auto" w:sz="4" w:space="0"/>
              <w:right w:val="single" w:color="auto" w:sz="4" w:space="0"/>
            </w:tcBorders>
            <w:noWrap/>
            <w:vAlign w:val="center"/>
          </w:tcPr>
          <w:p w14:paraId="07581E66">
            <w:pPr>
              <w:autoSpaceDE w:val="0"/>
              <w:ind w:left="-22" w:leftChars="0"/>
              <w:jc w:val="center"/>
              <w:rPr>
                <w:rFonts w:hint="eastAsia" w:ascii="宋体"/>
                <w:color w:val="auto"/>
                <w:sz w:val="21"/>
                <w:szCs w:val="21"/>
                <w:highlight w:val="none"/>
                <w:lang w:val="en-US" w:eastAsia="zh-CN"/>
              </w:rPr>
            </w:pPr>
            <w:r>
              <w:rPr>
                <w:rFonts w:hint="eastAsia" w:ascii="宋体" w:hAnsi="宋体"/>
                <w:sz w:val="21"/>
                <w:szCs w:val="21"/>
                <w:lang w:val="en-US" w:eastAsia="zh-CN"/>
              </w:rPr>
              <w:t>17</w:t>
            </w:r>
          </w:p>
        </w:tc>
        <w:tc>
          <w:tcPr>
            <w:tcW w:w="1176" w:type="dxa"/>
            <w:tcBorders>
              <w:top w:val="single" w:color="auto" w:sz="4" w:space="0"/>
              <w:left w:val="single" w:color="auto" w:sz="4" w:space="0"/>
              <w:bottom w:val="single" w:color="auto" w:sz="4" w:space="0"/>
              <w:right w:val="single" w:color="auto" w:sz="4" w:space="0"/>
            </w:tcBorders>
            <w:noWrap/>
            <w:vAlign w:val="center"/>
          </w:tcPr>
          <w:p w14:paraId="0BFBF17F">
            <w:pPr>
              <w:autoSpaceDE w:val="0"/>
              <w:ind w:left="-22" w:leftChars="0"/>
              <w:jc w:val="center"/>
              <w:rPr>
                <w:rFonts w:hint="eastAsia" w:ascii="宋体" w:hAnsi="宋体"/>
                <w:sz w:val="21"/>
                <w:szCs w:val="21"/>
              </w:rPr>
            </w:pPr>
            <w:r>
              <w:rPr>
                <w:rFonts w:hint="eastAsia" w:ascii="宋体" w:hAnsi="宋体"/>
                <w:sz w:val="21"/>
                <w:szCs w:val="21"/>
              </w:rPr>
              <w:t>驻场办公的承诺</w:t>
            </w:r>
          </w:p>
        </w:tc>
        <w:tc>
          <w:tcPr>
            <w:tcW w:w="7380" w:type="dxa"/>
            <w:tcBorders>
              <w:top w:val="single" w:color="auto" w:sz="4" w:space="0"/>
              <w:left w:val="single" w:color="auto" w:sz="4" w:space="0"/>
              <w:bottom w:val="single" w:color="auto" w:sz="4" w:space="0"/>
              <w:right w:val="single" w:color="auto" w:sz="4" w:space="0"/>
            </w:tcBorders>
            <w:noWrap/>
            <w:vAlign w:val="center"/>
          </w:tcPr>
          <w:p w14:paraId="1F0E075A">
            <w:pPr>
              <w:autoSpaceDE w:val="0"/>
              <w:spacing w:line="360" w:lineRule="auto"/>
              <w:ind w:left="-22" w:leftChars="0"/>
              <w:jc w:val="left"/>
              <w:rPr>
                <w:rFonts w:hint="eastAsia" w:ascii="宋体" w:hAnsi="宋体"/>
                <w:sz w:val="21"/>
                <w:szCs w:val="21"/>
              </w:rPr>
            </w:pPr>
            <w:r>
              <w:rPr>
                <w:rFonts w:hint="eastAsia" w:ascii="宋体" w:hAnsi="宋体"/>
                <w:sz w:val="21"/>
                <w:szCs w:val="21"/>
              </w:rPr>
              <w:t>在项目进行过程中，承诺在工作集中阶段，按发包人要求提供驻场服务的，得</w:t>
            </w:r>
            <w:r>
              <w:rPr>
                <w:rFonts w:hint="eastAsia" w:ascii="宋体" w:hAnsi="宋体"/>
                <w:sz w:val="21"/>
                <w:szCs w:val="21"/>
                <w:lang w:val="en-US" w:eastAsia="zh-CN"/>
              </w:rPr>
              <w:t>5</w:t>
            </w:r>
            <w:r>
              <w:rPr>
                <w:rFonts w:hint="eastAsia" w:ascii="宋体" w:hAnsi="宋体"/>
                <w:sz w:val="21"/>
                <w:szCs w:val="21"/>
              </w:rPr>
              <w:t>分，不承诺或承诺有缺陷的，得0分。承诺函格式自拟。</w:t>
            </w:r>
          </w:p>
        </w:tc>
        <w:tc>
          <w:tcPr>
            <w:tcW w:w="991" w:type="dxa"/>
            <w:tcBorders>
              <w:top w:val="single" w:color="auto" w:sz="4" w:space="0"/>
              <w:left w:val="single" w:color="auto" w:sz="4" w:space="0"/>
              <w:bottom w:val="single" w:color="auto" w:sz="4" w:space="0"/>
            </w:tcBorders>
            <w:noWrap/>
            <w:vAlign w:val="center"/>
          </w:tcPr>
          <w:p w14:paraId="23385D5B">
            <w:pPr>
              <w:autoSpaceDE w:val="0"/>
              <w:ind w:left="-22" w:leftChars="0"/>
              <w:jc w:val="center"/>
              <w:rPr>
                <w:rFonts w:hint="eastAsia" w:ascii="宋体" w:hAnsi="宋体" w:cs="宋体"/>
                <w:color w:val="auto"/>
                <w:sz w:val="21"/>
                <w:szCs w:val="21"/>
                <w:highlight w:val="none"/>
                <w:lang w:val="en-US" w:eastAsia="zh-CN"/>
              </w:rPr>
            </w:pPr>
            <w:r>
              <w:rPr>
                <w:rFonts w:hint="eastAsia" w:ascii="宋体" w:hAnsi="宋体"/>
                <w:sz w:val="21"/>
                <w:szCs w:val="21"/>
              </w:rPr>
              <w:t>0-</w:t>
            </w:r>
            <w:r>
              <w:rPr>
                <w:rFonts w:hint="eastAsia" w:ascii="宋体" w:hAnsi="宋体"/>
                <w:sz w:val="21"/>
                <w:szCs w:val="21"/>
                <w:lang w:val="en-US" w:eastAsia="zh-CN"/>
              </w:rPr>
              <w:t>5</w:t>
            </w:r>
            <w:r>
              <w:rPr>
                <w:rFonts w:hint="eastAsia" w:ascii="宋体" w:hAnsi="宋体"/>
                <w:sz w:val="21"/>
                <w:szCs w:val="21"/>
              </w:rPr>
              <w:t>分</w:t>
            </w:r>
          </w:p>
        </w:tc>
      </w:tr>
      <w:tr w14:paraId="155477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75" w:hRule="atLeast"/>
          <w:jc w:val="center"/>
        </w:trPr>
        <w:tc>
          <w:tcPr>
            <w:tcW w:w="572" w:type="dxa"/>
            <w:tcBorders>
              <w:top w:val="single" w:color="auto" w:sz="4" w:space="0"/>
              <w:bottom w:val="single" w:color="auto" w:sz="4" w:space="0"/>
              <w:right w:val="single" w:color="auto" w:sz="4" w:space="0"/>
            </w:tcBorders>
            <w:noWrap/>
            <w:vAlign w:val="center"/>
          </w:tcPr>
          <w:p w14:paraId="6D6C3A84">
            <w:pPr>
              <w:autoSpaceDE w:val="0"/>
              <w:ind w:left="-22" w:leftChars="0"/>
              <w:jc w:val="center"/>
              <w:rPr>
                <w:rFonts w:hint="eastAsia" w:ascii="宋体"/>
                <w:color w:val="auto"/>
                <w:sz w:val="21"/>
                <w:szCs w:val="21"/>
                <w:highlight w:val="none"/>
                <w:lang w:val="en-US" w:eastAsia="zh-CN"/>
              </w:rPr>
            </w:pPr>
            <w:r>
              <w:rPr>
                <w:rFonts w:hint="eastAsia" w:ascii="宋体" w:hAnsi="宋体"/>
                <w:sz w:val="21"/>
                <w:szCs w:val="21"/>
                <w:lang w:val="en-US" w:eastAsia="zh-CN"/>
              </w:rPr>
              <w:t>18</w:t>
            </w:r>
          </w:p>
        </w:tc>
        <w:tc>
          <w:tcPr>
            <w:tcW w:w="1176" w:type="dxa"/>
            <w:tcBorders>
              <w:top w:val="single" w:color="auto" w:sz="4" w:space="0"/>
              <w:left w:val="single" w:color="auto" w:sz="4" w:space="0"/>
              <w:bottom w:val="single" w:color="auto" w:sz="4" w:space="0"/>
              <w:right w:val="single" w:color="auto" w:sz="4" w:space="0"/>
            </w:tcBorders>
            <w:noWrap/>
            <w:vAlign w:val="center"/>
          </w:tcPr>
          <w:p w14:paraId="0E5A6BD4">
            <w:pPr>
              <w:autoSpaceDE w:val="0"/>
              <w:ind w:left="-22" w:leftChars="0"/>
              <w:jc w:val="center"/>
              <w:rPr>
                <w:rFonts w:hint="eastAsia" w:ascii="宋体" w:hAnsi="宋体"/>
                <w:sz w:val="21"/>
                <w:szCs w:val="21"/>
              </w:rPr>
            </w:pPr>
            <w:r>
              <w:rPr>
                <w:rFonts w:hint="eastAsia" w:ascii="宋体" w:hAnsi="宋体"/>
                <w:sz w:val="21"/>
                <w:szCs w:val="21"/>
              </w:rPr>
              <w:t>完成时间的承诺</w:t>
            </w:r>
          </w:p>
        </w:tc>
        <w:tc>
          <w:tcPr>
            <w:tcW w:w="7380" w:type="dxa"/>
            <w:tcBorders>
              <w:top w:val="single" w:color="auto" w:sz="4" w:space="0"/>
              <w:left w:val="single" w:color="auto" w:sz="4" w:space="0"/>
              <w:bottom w:val="single" w:color="auto" w:sz="4" w:space="0"/>
              <w:right w:val="single" w:color="auto" w:sz="4" w:space="0"/>
            </w:tcBorders>
            <w:noWrap/>
            <w:vAlign w:val="center"/>
          </w:tcPr>
          <w:p w14:paraId="32D0B006">
            <w:pPr>
              <w:autoSpaceDE w:val="0"/>
              <w:spacing w:line="360" w:lineRule="auto"/>
              <w:ind w:left="-22" w:leftChars="0"/>
              <w:jc w:val="left"/>
              <w:rPr>
                <w:rFonts w:hint="eastAsia" w:ascii="宋体" w:hAnsi="宋体"/>
                <w:sz w:val="21"/>
                <w:szCs w:val="21"/>
              </w:rPr>
            </w:pPr>
            <w:r>
              <w:rPr>
                <w:rFonts w:hint="eastAsia" w:ascii="宋体" w:hAnsi="宋体"/>
                <w:sz w:val="21"/>
                <w:szCs w:val="21"/>
              </w:rPr>
              <w:t>各工作节点中，承诺在采购人要求的时间内完成相应工作任务的，得</w:t>
            </w:r>
            <w:r>
              <w:rPr>
                <w:rFonts w:hint="eastAsia" w:ascii="宋体" w:hAnsi="宋体"/>
                <w:sz w:val="21"/>
                <w:szCs w:val="21"/>
                <w:lang w:val="en-US" w:eastAsia="zh-CN"/>
              </w:rPr>
              <w:t>5</w:t>
            </w:r>
            <w:r>
              <w:rPr>
                <w:rFonts w:hint="eastAsia" w:ascii="宋体" w:hAnsi="宋体"/>
                <w:sz w:val="21"/>
                <w:szCs w:val="21"/>
              </w:rPr>
              <w:t>分，不承诺或承诺有缺陷的，得0分。承诺函格式自拟。</w:t>
            </w:r>
          </w:p>
        </w:tc>
        <w:tc>
          <w:tcPr>
            <w:tcW w:w="991" w:type="dxa"/>
            <w:tcBorders>
              <w:top w:val="single" w:color="auto" w:sz="4" w:space="0"/>
              <w:left w:val="single" w:color="auto" w:sz="4" w:space="0"/>
              <w:bottom w:val="single" w:color="auto" w:sz="4" w:space="0"/>
            </w:tcBorders>
            <w:noWrap/>
            <w:vAlign w:val="center"/>
          </w:tcPr>
          <w:p w14:paraId="1A42731E">
            <w:pPr>
              <w:autoSpaceDE w:val="0"/>
              <w:ind w:left="-22" w:leftChars="0"/>
              <w:jc w:val="center"/>
              <w:rPr>
                <w:rFonts w:hint="eastAsia" w:ascii="宋体" w:hAnsi="宋体" w:cs="宋体"/>
                <w:color w:val="auto"/>
                <w:sz w:val="21"/>
                <w:szCs w:val="21"/>
                <w:highlight w:val="none"/>
                <w:lang w:val="en-US" w:eastAsia="zh-CN"/>
              </w:rPr>
            </w:pPr>
            <w:r>
              <w:rPr>
                <w:rFonts w:hint="eastAsia" w:ascii="宋体" w:hAnsi="宋体"/>
                <w:sz w:val="21"/>
                <w:szCs w:val="21"/>
              </w:rPr>
              <w:t>0-</w:t>
            </w:r>
            <w:r>
              <w:rPr>
                <w:rFonts w:hint="eastAsia" w:ascii="宋体" w:hAnsi="宋体"/>
                <w:sz w:val="21"/>
                <w:szCs w:val="21"/>
                <w:lang w:val="en-US" w:eastAsia="zh-CN"/>
              </w:rPr>
              <w:t>5</w:t>
            </w:r>
            <w:r>
              <w:rPr>
                <w:rFonts w:hint="eastAsia" w:ascii="宋体" w:hAnsi="宋体"/>
                <w:sz w:val="21"/>
                <w:szCs w:val="21"/>
              </w:rPr>
              <w:t>分</w:t>
            </w:r>
          </w:p>
        </w:tc>
      </w:tr>
      <w:tr w14:paraId="525C2B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75" w:hRule="atLeast"/>
          <w:jc w:val="center"/>
        </w:trPr>
        <w:tc>
          <w:tcPr>
            <w:tcW w:w="572" w:type="dxa"/>
            <w:tcBorders>
              <w:top w:val="single" w:color="auto" w:sz="4" w:space="0"/>
              <w:bottom w:val="single" w:color="auto" w:sz="4" w:space="0"/>
              <w:right w:val="single" w:color="auto" w:sz="4" w:space="0"/>
            </w:tcBorders>
            <w:noWrap/>
            <w:vAlign w:val="center"/>
          </w:tcPr>
          <w:p w14:paraId="49D53799">
            <w:pPr>
              <w:autoSpaceDE w:val="0"/>
              <w:ind w:left="-22" w:leftChars="0"/>
              <w:jc w:val="center"/>
              <w:rPr>
                <w:rFonts w:hint="eastAsia" w:ascii="宋体"/>
                <w:color w:val="auto"/>
                <w:sz w:val="21"/>
                <w:szCs w:val="21"/>
                <w:highlight w:val="none"/>
                <w:lang w:val="en-US" w:eastAsia="zh-CN"/>
              </w:rPr>
            </w:pPr>
            <w:r>
              <w:rPr>
                <w:rFonts w:hint="eastAsia" w:ascii="宋体" w:hAnsi="宋体"/>
                <w:sz w:val="21"/>
                <w:szCs w:val="21"/>
              </w:rPr>
              <w:t>注</w:t>
            </w:r>
          </w:p>
        </w:tc>
        <w:tc>
          <w:tcPr>
            <w:tcW w:w="9547" w:type="dxa"/>
            <w:gridSpan w:val="3"/>
            <w:tcBorders>
              <w:top w:val="single" w:color="auto" w:sz="4" w:space="0"/>
              <w:left w:val="single" w:color="auto" w:sz="4" w:space="0"/>
              <w:bottom w:val="single" w:color="auto" w:sz="4" w:space="0"/>
            </w:tcBorders>
            <w:noWrap/>
            <w:vAlign w:val="center"/>
          </w:tcPr>
          <w:p w14:paraId="1C11241A">
            <w:pPr>
              <w:autoSpaceDE w:val="0"/>
              <w:ind w:left="-22" w:leftChars="0"/>
              <w:rPr>
                <w:rFonts w:hint="eastAsia" w:ascii="宋体" w:hAnsi="宋体" w:cs="宋体"/>
                <w:color w:val="auto"/>
                <w:sz w:val="21"/>
                <w:szCs w:val="21"/>
                <w:highlight w:val="none"/>
                <w:lang w:val="en-US" w:eastAsia="zh-CN"/>
              </w:rPr>
            </w:pPr>
            <w:r>
              <w:rPr>
                <w:rFonts w:hint="eastAsia" w:ascii="宋体" w:hAnsi="宋体"/>
                <w:sz w:val="21"/>
                <w:szCs w:val="21"/>
              </w:rPr>
              <w:t>任何由于投标人原因导致书面及相关材料缺失、字迹模糊无法分辨、内容错漏的情形，均可能导致该投标人的评审项失分。</w:t>
            </w:r>
          </w:p>
        </w:tc>
      </w:tr>
    </w:tbl>
    <w:p w14:paraId="61469D85">
      <w:pPr>
        <w:spacing w:line="480" w:lineRule="exact"/>
        <w:rPr>
          <w:rFonts w:ascii="宋体" w:hAnsi="宋体" w:cs="宋体"/>
          <w:b w:val="0"/>
          <w:bCs/>
          <w:color w:val="auto"/>
          <w:sz w:val="24"/>
          <w:highlight w:val="none"/>
        </w:rPr>
      </w:pPr>
      <w:r>
        <w:rPr>
          <w:rFonts w:hint="eastAsia" w:ascii="宋体" w:hAnsi="宋体" w:cs="宋体"/>
          <w:b w:val="0"/>
          <w:bCs/>
          <w:color w:val="auto"/>
          <w:kern w:val="0"/>
          <w:sz w:val="24"/>
          <w:highlight w:val="none"/>
        </w:rPr>
        <w:t>▲</w:t>
      </w:r>
      <w:r>
        <w:rPr>
          <w:rFonts w:hint="eastAsia" w:ascii="宋体" w:hAnsi="宋体" w:cs="宋体"/>
          <w:b w:val="0"/>
          <w:bCs/>
          <w:color w:val="auto"/>
          <w:sz w:val="24"/>
          <w:highlight w:val="none"/>
        </w:rPr>
        <w:t>注：如发现标书中有虚假响应的，一经采购单位查实，将抄报给磐安县财政局采购监管科，建议取消其投标资格。</w:t>
      </w:r>
    </w:p>
    <w:p w14:paraId="6F5BCDAF">
      <w:pPr>
        <w:pStyle w:val="25"/>
        <w:spacing w:line="480" w:lineRule="exact"/>
        <w:ind w:firstLine="0" w:firstLineChars="0"/>
        <w:rPr>
          <w:rFonts w:hAnsi="宋体" w:cs="宋体"/>
          <w:b w:val="0"/>
          <w:bCs/>
          <w:color w:val="auto"/>
          <w:szCs w:val="24"/>
          <w:highlight w:val="none"/>
        </w:rPr>
      </w:pPr>
      <w:r>
        <w:rPr>
          <w:rFonts w:hint="eastAsia" w:hAnsi="宋体" w:cs="宋体"/>
          <w:b w:val="0"/>
          <w:bCs/>
          <w:color w:val="auto"/>
          <w:szCs w:val="24"/>
          <w:highlight w:val="none"/>
        </w:rPr>
        <w:t>三、商务报价（</w:t>
      </w:r>
      <w:r>
        <w:rPr>
          <w:rFonts w:hint="eastAsia" w:hAnsi="宋体" w:cs="宋体"/>
          <w:b w:val="0"/>
          <w:bCs/>
          <w:color w:val="auto"/>
          <w:szCs w:val="24"/>
          <w:highlight w:val="none"/>
          <w:lang w:val="en-US" w:eastAsia="zh-CN"/>
        </w:rPr>
        <w:t>10</w:t>
      </w:r>
      <w:r>
        <w:rPr>
          <w:rFonts w:hint="eastAsia" w:hAnsi="宋体" w:cs="宋体"/>
          <w:b w:val="0"/>
          <w:bCs/>
          <w:color w:val="auto"/>
          <w:szCs w:val="24"/>
          <w:highlight w:val="none"/>
        </w:rPr>
        <w:t>分）</w:t>
      </w:r>
    </w:p>
    <w:p w14:paraId="5E9AC7BF">
      <w:pPr>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1.以满足磋商文件要求且最后报价最低的投标商的价格为磋商基准价，其价格分为满分。其他投标商的价格分统一按照下列公式计算：</w:t>
      </w:r>
    </w:p>
    <w:p w14:paraId="602A259B">
      <w:pPr>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2．</w:t>
      </w:r>
      <w:r>
        <w:rPr>
          <w:rFonts w:hint="eastAsia" w:ascii="宋体" w:hAnsi="宋体" w:cs="宋体"/>
          <w:b w:val="0"/>
          <w:bCs/>
          <w:color w:val="auto"/>
          <w:sz w:val="24"/>
          <w:highlight w:val="none"/>
          <w:u w:val="single"/>
        </w:rPr>
        <w:t>磋商报价得分=（磋商基准价/最后磋商报价）×</w:t>
      </w:r>
      <w:r>
        <w:rPr>
          <w:rFonts w:hint="eastAsia" w:ascii="宋体" w:hAnsi="宋体" w:cs="宋体"/>
          <w:b w:val="0"/>
          <w:bCs/>
          <w:color w:val="auto"/>
          <w:sz w:val="24"/>
          <w:highlight w:val="none"/>
          <w:u w:val="single"/>
          <w:lang w:val="en-US" w:eastAsia="zh-CN"/>
        </w:rPr>
        <w:t>10</w:t>
      </w:r>
      <w:r>
        <w:rPr>
          <w:rFonts w:hint="eastAsia" w:ascii="宋体" w:hAnsi="宋体" w:cs="宋体"/>
          <w:b w:val="0"/>
          <w:bCs/>
          <w:color w:val="auto"/>
          <w:sz w:val="24"/>
          <w:highlight w:val="none"/>
          <w:u w:val="single"/>
        </w:rPr>
        <w:t>%×100</w:t>
      </w:r>
    </w:p>
    <w:p w14:paraId="5825EBE9">
      <w:pPr>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3.分析总报价及各个分项报价是否合理、报价范围是否完整、有否重大错漏项。如磋商小组一致认为最低投标报价或某些分项明显不合理，有降低质量、不能诚信履约的可能时，磋商小组有权通知投标方限期进行解释。如投标方未在规定期限内做出解释，或所作解释不合理，经磋商小组取得一致意见后，可确定该投标为无效标。</w:t>
      </w:r>
    </w:p>
    <w:p w14:paraId="6E3D8F8F">
      <w:pPr>
        <w:spacing w:line="480" w:lineRule="exact"/>
        <w:rPr>
          <w:rFonts w:ascii="宋体" w:hAnsi="宋体" w:cs="宋体"/>
          <w:b w:val="0"/>
          <w:bCs/>
          <w:color w:val="auto"/>
          <w:sz w:val="24"/>
          <w:highlight w:val="none"/>
        </w:rPr>
      </w:pPr>
      <w:r>
        <w:rPr>
          <w:rFonts w:hint="eastAsia" w:ascii="宋体" w:hAnsi="宋体" w:cs="宋体"/>
          <w:b w:val="0"/>
          <w:bCs/>
          <w:color w:val="auto"/>
          <w:sz w:val="24"/>
          <w:highlight w:val="none"/>
        </w:rPr>
        <w:t>四、定标办法</w:t>
      </w:r>
    </w:p>
    <w:p w14:paraId="7E61CDA5">
      <w:pPr>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1．决标</w:t>
      </w:r>
    </w:p>
    <w:p w14:paraId="19025BA1">
      <w:pPr>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1）磋商响应供应商评标综合得分=价格分+技术分。</w:t>
      </w:r>
    </w:p>
    <w:p w14:paraId="20849D19">
      <w:pPr>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2）磋商小组推荐得分最高的投标商为预成交投标商（如果得分相同则按报价从低到高顺序依次推荐为预中标单位）；如果得分相同，以报价低的优先；报价也相同，以抽签决定，并编写采购报告。</w:t>
      </w:r>
    </w:p>
    <w:p w14:paraId="66B2D874">
      <w:pPr>
        <w:spacing w:line="48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2.所有分值计算保留小数点后二位，小数点后三位四舍五入。参见本竞争性磋商采购第三部分：“投标商须知”中的相关内容，未尽事宜按有关法律规定处理。</w:t>
      </w:r>
    </w:p>
    <w:p w14:paraId="51D08DE7">
      <w:pPr>
        <w:spacing w:line="480" w:lineRule="exact"/>
        <w:ind w:right="34" w:firstLine="480" w:firstLineChars="200"/>
        <w:outlineLvl w:val="0"/>
        <w:rPr>
          <w:rFonts w:ascii="宋体" w:hAnsi="宋体" w:cs="宋体"/>
          <w:b w:val="0"/>
          <w:bCs/>
          <w:color w:val="auto"/>
          <w:sz w:val="24"/>
          <w:highlight w:val="none"/>
          <w:u w:val="single"/>
        </w:rPr>
      </w:pPr>
      <w:r>
        <w:rPr>
          <w:rFonts w:hint="eastAsia" w:ascii="宋体" w:hAnsi="宋体" w:cs="宋体"/>
          <w:b w:val="0"/>
          <w:bCs/>
          <w:color w:val="auto"/>
          <w:sz w:val="24"/>
          <w:highlight w:val="none"/>
        </w:rPr>
        <w:t>3.</w:t>
      </w:r>
      <w:r>
        <w:rPr>
          <w:rFonts w:hint="eastAsia" w:ascii="宋体" w:hAnsi="宋体" w:cs="宋体"/>
          <w:b w:val="0"/>
          <w:bCs/>
          <w:color w:val="auto"/>
          <w:sz w:val="24"/>
          <w:highlight w:val="none"/>
          <w:u w:val="single"/>
        </w:rPr>
        <w:t>▲报价超过预算的，二次报价高于第一次报价的，为无效标。</w:t>
      </w:r>
    </w:p>
    <w:p w14:paraId="414444C7">
      <w:pPr>
        <w:spacing w:line="480" w:lineRule="exact"/>
        <w:ind w:right="34" w:firstLine="480" w:firstLineChars="200"/>
        <w:jc w:val="center"/>
        <w:outlineLvl w:val="0"/>
        <w:rPr>
          <w:rFonts w:ascii="宋体" w:hAnsi="宋体" w:cs="宋体"/>
          <w:b w:val="0"/>
          <w:bCs/>
          <w:color w:val="auto"/>
          <w:kern w:val="0"/>
          <w:sz w:val="36"/>
          <w:szCs w:val="36"/>
          <w:highlight w:val="none"/>
        </w:rPr>
      </w:pPr>
      <w:r>
        <w:rPr>
          <w:rFonts w:hint="eastAsia" w:ascii="宋体" w:hAnsi="宋体" w:cs="宋体"/>
          <w:b w:val="0"/>
          <w:bCs/>
          <w:color w:val="auto"/>
          <w:kern w:val="0"/>
          <w:sz w:val="24"/>
          <w:highlight w:val="none"/>
          <w:u w:val="single"/>
        </w:rPr>
        <w:br w:type="page"/>
      </w:r>
      <w:bookmarkStart w:id="73" w:name="_Toc6115"/>
      <w:r>
        <w:rPr>
          <w:rFonts w:hint="eastAsia" w:ascii="宋体" w:hAnsi="宋体" w:cs="宋体"/>
          <w:b w:val="0"/>
          <w:bCs/>
          <w:color w:val="auto"/>
          <w:kern w:val="0"/>
          <w:sz w:val="36"/>
          <w:szCs w:val="36"/>
          <w:highlight w:val="none"/>
        </w:rPr>
        <w:t>第四章 合同主要条款</w:t>
      </w:r>
      <w:bookmarkEnd w:id="73"/>
    </w:p>
    <w:p w14:paraId="7081F273">
      <w:pPr>
        <w:tabs>
          <w:tab w:val="left" w:pos="720"/>
          <w:tab w:val="left" w:pos="1154"/>
          <w:tab w:val="center" w:pos="4425"/>
        </w:tabs>
        <w:spacing w:line="440" w:lineRule="exact"/>
        <w:ind w:firstLine="2409" w:firstLineChars="1000"/>
        <w:jc w:val="left"/>
        <w:rPr>
          <w:rFonts w:ascii="宋体" w:hAnsi="宋体"/>
          <w:b/>
          <w:color w:val="auto"/>
          <w:sz w:val="24"/>
          <w:highlight w:val="none"/>
        </w:rPr>
      </w:pPr>
      <w:r>
        <w:rPr>
          <w:rFonts w:hint="eastAsia" w:ascii="宋体" w:hAnsi="宋体"/>
          <w:b/>
          <w:color w:val="auto"/>
          <w:sz w:val="24"/>
          <w:highlight w:val="none"/>
        </w:rPr>
        <w:t>（格式样本仅供参考，</w:t>
      </w:r>
      <w:r>
        <w:rPr>
          <w:rFonts w:hint="eastAsia" w:ascii="宋体" w:hAnsi="宋体"/>
          <w:b/>
          <w:color w:val="auto"/>
          <w:sz w:val="24"/>
          <w:highlight w:val="none"/>
          <w:lang w:eastAsia="zh-CN"/>
        </w:rPr>
        <w:t>可根据需要</w:t>
      </w:r>
      <w:r>
        <w:rPr>
          <w:rFonts w:hint="eastAsia" w:ascii="宋体" w:hAnsi="宋体"/>
          <w:b/>
          <w:color w:val="auto"/>
          <w:sz w:val="24"/>
          <w:highlight w:val="none"/>
        </w:rPr>
        <w:t>自行修改）</w:t>
      </w:r>
    </w:p>
    <w:p w14:paraId="68A56774">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color w:val="auto"/>
          <w:sz w:val="24"/>
          <w:szCs w:val="32"/>
          <w:highlight w:val="none"/>
        </w:rPr>
      </w:pPr>
      <w:r>
        <w:rPr>
          <w:rFonts w:hint="eastAsia"/>
          <w:color w:val="auto"/>
          <w:sz w:val="24"/>
          <w:szCs w:val="32"/>
          <w:highlight w:val="none"/>
        </w:rPr>
        <w:t>甲方（采购人）：</w:t>
      </w:r>
    </w:p>
    <w:p w14:paraId="4C472CB7">
      <w:pPr>
        <w:pageBreakBefore w:val="0"/>
        <w:kinsoku/>
        <w:wordWrap/>
        <w:overflowPunct/>
        <w:topLinePunct w:val="0"/>
        <w:autoSpaceDE/>
        <w:autoSpaceDN/>
        <w:bidi w:val="0"/>
        <w:adjustRightInd/>
        <w:spacing w:line="400" w:lineRule="exact"/>
        <w:ind w:left="0" w:leftChars="0" w:right="0" w:rightChars="0" w:firstLine="480" w:firstLineChars="200"/>
        <w:textAlignment w:val="auto"/>
        <w:rPr>
          <w:color w:val="auto"/>
          <w:sz w:val="24"/>
          <w:szCs w:val="32"/>
          <w:highlight w:val="none"/>
        </w:rPr>
      </w:pPr>
      <w:r>
        <w:rPr>
          <w:rFonts w:hint="eastAsia"/>
          <w:color w:val="auto"/>
          <w:sz w:val="24"/>
          <w:szCs w:val="32"/>
          <w:highlight w:val="none"/>
        </w:rPr>
        <w:t>乙方（</w:t>
      </w:r>
      <w:r>
        <w:rPr>
          <w:rFonts w:hint="eastAsia"/>
          <w:color w:val="auto"/>
          <w:sz w:val="24"/>
          <w:szCs w:val="32"/>
          <w:highlight w:val="none"/>
          <w:lang w:val="en-US" w:eastAsia="zh-CN"/>
        </w:rPr>
        <w:t>中标人</w:t>
      </w:r>
      <w:r>
        <w:rPr>
          <w:rFonts w:hint="eastAsia"/>
          <w:color w:val="auto"/>
          <w:sz w:val="24"/>
          <w:szCs w:val="32"/>
          <w:highlight w:val="none"/>
        </w:rPr>
        <w:t>）：</w:t>
      </w:r>
    </w:p>
    <w:p w14:paraId="44B0F219">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根据《中华人民共和国民法典》《中华人民共和国政府采购法》等有关规定以及</w:t>
      </w:r>
      <w:r>
        <w:rPr>
          <w:rFonts w:hint="eastAsia" w:ascii="宋体" w:hAnsi="宋体" w:cs="宋体"/>
          <w:color w:val="auto"/>
          <w:sz w:val="24"/>
          <w:highlight w:val="none"/>
          <w:lang w:eastAsia="zh-CN"/>
        </w:rPr>
        <w:t>磐安县康养旅居发展规划编制项目</w:t>
      </w: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)公开招标结果，双方同意签订以下合同条款，以便双方共同遵守、履行合同。</w:t>
      </w:r>
    </w:p>
    <w:p w14:paraId="4888C10B">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cs="宋体"/>
          <w:b/>
          <w:color w:val="auto"/>
          <w:sz w:val="24"/>
          <w:highlight w:val="none"/>
        </w:rPr>
      </w:pPr>
      <w:r>
        <w:rPr>
          <w:rFonts w:hint="eastAsia" w:ascii="宋体" w:hAnsi="宋体" w:cs="宋体"/>
          <w:b/>
          <w:color w:val="auto"/>
          <w:sz w:val="24"/>
          <w:highlight w:val="none"/>
        </w:rPr>
        <w:t>第一条  合同文件：</w:t>
      </w:r>
      <w:r>
        <w:rPr>
          <w:rFonts w:hint="eastAsia" w:ascii="宋体" w:hAnsi="宋体" w:cs="宋体"/>
          <w:color w:val="auto"/>
          <w:sz w:val="24"/>
          <w:highlight w:val="none"/>
        </w:rPr>
        <w:t>与本项目相关的采购文件、投标文件、相应的承诺函等所有内容是构成合同不可分割的部分，与合同具有同等法律效力。</w:t>
      </w:r>
    </w:p>
    <w:p w14:paraId="47F4292C">
      <w:pPr>
        <w:pStyle w:val="35"/>
        <w:pageBreakBefore w:val="0"/>
        <w:kinsoku/>
        <w:wordWrap/>
        <w:overflowPunct/>
        <w:topLinePunct w:val="0"/>
        <w:autoSpaceDE/>
        <w:autoSpaceDN/>
        <w:bidi w:val="0"/>
        <w:adjustRightInd/>
        <w:snapToGrid w:val="0"/>
        <w:spacing w:before="0" w:after="0" w:line="400" w:lineRule="exact"/>
        <w:ind w:left="0" w:leftChars="0" w:right="0" w:rightChars="0" w:firstLine="482" w:firstLineChars="200"/>
        <w:textAlignment w:val="auto"/>
        <w:rPr>
          <w:rFonts w:hint="eastAsia" w:ascii="宋体" w:hAnsi="宋体" w:cs="宋体"/>
          <w:b/>
          <w:bCs/>
          <w:color w:val="auto"/>
          <w:szCs w:val="21"/>
          <w:highlight w:val="none"/>
        </w:rPr>
      </w:pPr>
      <w:r>
        <w:rPr>
          <w:rFonts w:hint="eastAsia" w:ascii="宋体" w:hAnsi="宋体" w:cs="宋体"/>
          <w:b/>
          <w:color w:val="auto"/>
          <w:sz w:val="24"/>
          <w:highlight w:val="none"/>
        </w:rPr>
        <w:t xml:space="preserve">第二条  </w:t>
      </w:r>
      <w:r>
        <w:rPr>
          <w:rFonts w:hint="eastAsia" w:ascii="宋体" w:hAnsi="宋体" w:cs="宋体"/>
          <w:b/>
          <w:bCs/>
          <w:color w:val="auto"/>
          <w:szCs w:val="21"/>
          <w:highlight w:val="none"/>
        </w:rPr>
        <w:t>合同金额：</w:t>
      </w:r>
    </w:p>
    <w:p w14:paraId="76220A2B">
      <w:pPr>
        <w:pStyle w:val="35"/>
        <w:pageBreakBefore w:val="0"/>
        <w:kinsoku/>
        <w:wordWrap/>
        <w:overflowPunct/>
        <w:topLinePunct w:val="0"/>
        <w:autoSpaceDE/>
        <w:autoSpaceDN/>
        <w:bidi w:val="0"/>
        <w:adjustRightInd/>
        <w:snapToGrid w:val="0"/>
        <w:spacing w:before="0" w:after="0" w:line="400" w:lineRule="exact"/>
        <w:ind w:left="0" w:leftChars="0" w:right="0" w:rightChars="0" w:firstLine="420" w:firstLineChars="200"/>
        <w:textAlignment w:val="auto"/>
        <w:rPr>
          <w:rFonts w:hint="eastAsia" w:ascii="宋体" w:hAnsi="宋体" w:cs="宋体"/>
          <w:b w:val="0"/>
          <w:bCs w:val="0"/>
          <w:color w:val="auto"/>
          <w:szCs w:val="21"/>
          <w:highlight w:val="none"/>
        </w:rPr>
      </w:pPr>
      <w:r>
        <w:rPr>
          <w:rFonts w:hint="eastAsia" w:ascii="宋体" w:hAnsi="宋体" w:cs="宋体"/>
          <w:b w:val="0"/>
          <w:bCs w:val="0"/>
          <w:color w:val="auto"/>
          <w:szCs w:val="21"/>
          <w:highlight w:val="none"/>
        </w:rPr>
        <w:t xml:space="preserve">本合同金额为人民币(大写): </w:t>
      </w:r>
      <w:r>
        <w:rPr>
          <w:rFonts w:hint="eastAsia" w:ascii="宋体" w:hAnsi="宋体" w:cs="宋体"/>
          <w:b w:val="0"/>
          <w:bCs w:val="0"/>
          <w:color w:val="auto"/>
          <w:szCs w:val="21"/>
          <w:highlight w:val="none"/>
          <w:u w:val="single"/>
          <w:lang w:val="en-US" w:eastAsia="zh-CN"/>
        </w:rPr>
        <w:t xml:space="preserve">      </w:t>
      </w:r>
      <w:r>
        <w:rPr>
          <w:rFonts w:hint="eastAsia" w:ascii="宋体" w:hAnsi="宋体" w:cs="宋体"/>
          <w:b w:val="0"/>
          <w:bCs w:val="0"/>
          <w:color w:val="auto"/>
          <w:szCs w:val="21"/>
          <w:highlight w:val="none"/>
        </w:rPr>
        <w:t>圆整(¥</w:t>
      </w:r>
      <w:r>
        <w:rPr>
          <w:rFonts w:hint="eastAsia" w:ascii="宋体" w:hAnsi="宋体" w:cs="宋体"/>
          <w:b w:val="0"/>
          <w:bCs w:val="0"/>
          <w:color w:val="auto"/>
          <w:szCs w:val="21"/>
          <w:highlight w:val="none"/>
          <w:u w:val="single"/>
          <w:lang w:val="en-US" w:eastAsia="zh-CN"/>
        </w:rPr>
        <w:t xml:space="preserve">       </w:t>
      </w:r>
      <w:r>
        <w:rPr>
          <w:rFonts w:hint="eastAsia" w:ascii="宋体" w:hAnsi="宋体" w:cs="宋体"/>
          <w:b w:val="0"/>
          <w:bCs w:val="0"/>
          <w:color w:val="auto"/>
          <w:szCs w:val="21"/>
          <w:highlight w:val="none"/>
        </w:rPr>
        <w:t>.00元)。 合同价为完成本项目招标文件中提出的所有采购内容并完成合同约定的相应服务应支付的各项金额总和。凡乙方在报价中未列明但又为本次采购所必备的项目或遗漏项目，甲方将一律视为已包括在合同价中，在合同执行中将不予考虑。</w:t>
      </w:r>
    </w:p>
    <w:p w14:paraId="2E5703CB">
      <w:pPr>
        <w:pStyle w:val="35"/>
        <w:pageBreakBefore w:val="0"/>
        <w:numPr>
          <w:ilvl w:val="0"/>
          <w:numId w:val="11"/>
        </w:numPr>
        <w:kinsoku/>
        <w:wordWrap/>
        <w:overflowPunct/>
        <w:topLinePunct w:val="0"/>
        <w:autoSpaceDE/>
        <w:autoSpaceDN/>
        <w:bidi w:val="0"/>
        <w:adjustRightInd/>
        <w:snapToGrid w:val="0"/>
        <w:spacing w:before="0" w:after="0" w:line="400" w:lineRule="exact"/>
        <w:ind w:left="0" w:leftChars="0" w:right="0" w:rightChars="0" w:firstLine="422" w:firstLineChars="200"/>
        <w:textAlignment w:val="auto"/>
        <w:rPr>
          <w:rFonts w:hint="eastAsia" w:ascii="宋体" w:hAnsi="宋体" w:cs="宋体"/>
          <w:b/>
          <w:color w:val="auto"/>
          <w:sz w:val="24"/>
          <w:highlight w:val="none"/>
        </w:rPr>
      </w:pPr>
      <w:r>
        <w:rPr>
          <w:rFonts w:hint="eastAsia" w:ascii="宋体" w:hAnsi="宋体" w:cs="Courier New"/>
          <w:b/>
          <w:color w:val="auto"/>
          <w:highlight w:val="none"/>
        </w:rPr>
        <w:t xml:space="preserve"> </w:t>
      </w:r>
      <w:r>
        <w:rPr>
          <w:rFonts w:hint="eastAsia" w:ascii="宋体" w:hAnsi="宋体" w:cs="宋体"/>
          <w:b/>
          <w:color w:val="auto"/>
          <w:sz w:val="24"/>
          <w:highlight w:val="none"/>
        </w:rPr>
        <w:t>服务内容</w:t>
      </w:r>
      <w:r>
        <w:rPr>
          <w:rFonts w:hint="eastAsia" w:ascii="宋体" w:hAnsi="宋体" w:cs="宋体"/>
          <w:b/>
          <w:color w:val="auto"/>
          <w:sz w:val="24"/>
          <w:highlight w:val="none"/>
          <w:lang w:val="en-US" w:eastAsia="zh-CN"/>
        </w:rPr>
        <w:t>及要求</w:t>
      </w:r>
      <w:r>
        <w:rPr>
          <w:rFonts w:hint="eastAsia" w:ascii="宋体" w:hAnsi="宋体" w:cs="宋体"/>
          <w:b/>
          <w:color w:val="auto"/>
          <w:sz w:val="24"/>
          <w:highlight w:val="none"/>
        </w:rPr>
        <w:t>：</w:t>
      </w:r>
    </w:p>
    <w:p w14:paraId="1F4A3C50">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cs="Courier New"/>
          <w:b/>
          <w:color w:val="auto"/>
          <w:kern w:val="0"/>
          <w:sz w:val="24"/>
          <w:highlight w:val="none"/>
        </w:rPr>
      </w:pPr>
      <w:r>
        <w:rPr>
          <w:rFonts w:hint="eastAsia" w:ascii="宋体" w:hAnsi="宋体" w:cs="Courier New"/>
          <w:b/>
          <w:bCs w:val="0"/>
          <w:color w:val="auto"/>
          <w:kern w:val="0"/>
          <w:sz w:val="24"/>
          <w:szCs w:val="24"/>
          <w:highlight w:val="none"/>
        </w:rPr>
        <w:t xml:space="preserve">第四条 </w:t>
      </w:r>
      <w:r>
        <w:rPr>
          <w:rFonts w:hint="eastAsia" w:ascii="宋体" w:hAnsi="宋体" w:cs="Courier New"/>
          <w:b/>
          <w:bCs w:val="0"/>
          <w:color w:val="auto"/>
          <w:kern w:val="0"/>
          <w:sz w:val="24"/>
          <w:szCs w:val="24"/>
          <w:highlight w:val="none"/>
          <w:lang w:val="en-US" w:eastAsia="zh-CN"/>
        </w:rPr>
        <w:t xml:space="preserve"> </w:t>
      </w:r>
      <w:r>
        <w:rPr>
          <w:rFonts w:hint="eastAsia" w:ascii="宋体" w:hAnsi="宋体" w:cs="Courier New"/>
          <w:b/>
          <w:color w:val="auto"/>
          <w:kern w:val="0"/>
          <w:sz w:val="24"/>
          <w:highlight w:val="none"/>
        </w:rPr>
        <w:t>服务期限</w:t>
      </w:r>
      <w:r>
        <w:rPr>
          <w:rFonts w:hint="eastAsia" w:ascii="宋体" w:hAnsi="宋体" w:cs="Courier New"/>
          <w:b/>
          <w:color w:val="auto"/>
          <w:kern w:val="0"/>
          <w:sz w:val="24"/>
          <w:highlight w:val="none"/>
          <w:lang w:val="en-US" w:eastAsia="zh-CN"/>
        </w:rPr>
        <w:t>及地点</w:t>
      </w:r>
      <w:r>
        <w:rPr>
          <w:rFonts w:hint="eastAsia" w:ascii="宋体" w:hAnsi="宋体" w:cs="Courier New"/>
          <w:b/>
          <w:color w:val="auto"/>
          <w:kern w:val="0"/>
          <w:sz w:val="24"/>
          <w:highlight w:val="none"/>
        </w:rPr>
        <w:t>：</w:t>
      </w:r>
    </w:p>
    <w:p w14:paraId="55A18EE2">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b w:val="0"/>
          <w:color w:val="auto"/>
          <w:sz w:val="24"/>
          <w:szCs w:val="21"/>
          <w:highlight w:val="none"/>
          <w:lang w:eastAsia="zh-CN"/>
        </w:rPr>
      </w:pPr>
      <w:r>
        <w:rPr>
          <w:rFonts w:hint="eastAsia" w:ascii="宋体" w:hAnsi="宋体" w:cs="宋体"/>
          <w:b w:val="0"/>
          <w:color w:val="auto"/>
          <w:sz w:val="24"/>
          <w:szCs w:val="21"/>
          <w:highlight w:val="none"/>
          <w:lang w:val="en-US" w:eastAsia="zh-CN"/>
        </w:rPr>
        <w:t>1.</w:t>
      </w:r>
      <w:r>
        <w:rPr>
          <w:rFonts w:hint="eastAsia" w:ascii="宋体" w:hAnsi="宋体" w:cs="宋体"/>
          <w:b w:val="0"/>
          <w:color w:val="auto"/>
          <w:sz w:val="24"/>
          <w:szCs w:val="21"/>
          <w:highlight w:val="none"/>
        </w:rPr>
        <w:t>合同履约期限</w:t>
      </w:r>
      <w:r>
        <w:rPr>
          <w:rFonts w:hint="eastAsia" w:ascii="宋体" w:hAnsi="宋体" w:cs="宋体"/>
          <w:b w:val="0"/>
          <w:color w:val="auto"/>
          <w:sz w:val="24"/>
          <w:szCs w:val="21"/>
          <w:highlight w:val="none"/>
          <w:lang w:eastAsia="zh-CN"/>
        </w:rPr>
        <w:t>：</w:t>
      </w:r>
    </w:p>
    <w:p w14:paraId="15B61604">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default" w:ascii="宋体" w:hAnsi="宋体" w:cs="宋体"/>
          <w:b w:val="0"/>
          <w:color w:val="auto"/>
          <w:sz w:val="24"/>
          <w:szCs w:val="21"/>
          <w:highlight w:val="none"/>
        </w:rPr>
      </w:pPr>
      <w:r>
        <w:rPr>
          <w:rFonts w:hint="eastAsia" w:ascii="宋体" w:hAnsi="宋体" w:cs="宋体"/>
          <w:b w:val="0"/>
          <w:color w:val="auto"/>
          <w:sz w:val="24"/>
          <w:szCs w:val="21"/>
          <w:highlight w:val="none"/>
          <w:lang w:val="en-US" w:eastAsia="zh-CN"/>
        </w:rPr>
        <w:t>2.履约地点：</w:t>
      </w:r>
    </w:p>
    <w:p w14:paraId="57876C9C">
      <w:pPr>
        <w:pStyle w:val="35"/>
        <w:pageBreakBefore w:val="0"/>
        <w:kinsoku/>
        <w:wordWrap/>
        <w:overflowPunct/>
        <w:topLinePunct w:val="0"/>
        <w:autoSpaceDE/>
        <w:autoSpaceDN/>
        <w:bidi w:val="0"/>
        <w:adjustRightInd/>
        <w:snapToGrid w:val="0"/>
        <w:spacing w:before="0" w:after="0" w:line="400" w:lineRule="exact"/>
        <w:ind w:left="0" w:leftChars="0" w:right="0" w:rightChars="0" w:firstLine="422" w:firstLineChars="200"/>
        <w:textAlignment w:val="auto"/>
        <w:rPr>
          <w:rFonts w:hint="default" w:ascii="宋体" w:hAnsi="宋体" w:eastAsia="宋体" w:cs="宋体"/>
          <w:b/>
          <w:bCs/>
          <w:color w:val="auto"/>
          <w:szCs w:val="21"/>
          <w:highlight w:val="none"/>
          <w:lang w:val="en-US" w:eastAsia="zh-CN"/>
        </w:rPr>
      </w:pPr>
      <w:r>
        <w:rPr>
          <w:rFonts w:hint="eastAsia" w:ascii="宋体" w:hAnsi="宋体" w:cs="宋体"/>
          <w:b/>
          <w:bCs/>
          <w:color w:val="auto"/>
          <w:szCs w:val="21"/>
          <w:highlight w:val="none"/>
        </w:rPr>
        <w:t xml:space="preserve"> </w:t>
      </w:r>
      <w:r>
        <w:rPr>
          <w:rFonts w:hint="eastAsia" w:ascii="宋体" w:hAnsi="宋体" w:eastAsia="宋体" w:cs="宋体"/>
          <w:b/>
          <w:bCs/>
          <w:color w:val="auto"/>
          <w:szCs w:val="21"/>
          <w:highlight w:val="none"/>
        </w:rPr>
        <w:t>第</w:t>
      </w:r>
      <w:r>
        <w:rPr>
          <w:rFonts w:hint="eastAsia" w:ascii="宋体" w:hAnsi="宋体" w:eastAsia="宋体" w:cs="宋体"/>
          <w:b/>
          <w:bCs/>
          <w:color w:val="auto"/>
          <w:szCs w:val="21"/>
          <w:highlight w:val="none"/>
          <w:lang w:eastAsia="zh-CN"/>
        </w:rPr>
        <w:t>五</w:t>
      </w:r>
      <w:r>
        <w:rPr>
          <w:rFonts w:hint="eastAsia" w:ascii="宋体" w:hAnsi="宋体" w:eastAsia="宋体" w:cs="宋体"/>
          <w:b/>
          <w:bCs/>
          <w:color w:val="auto"/>
          <w:szCs w:val="21"/>
          <w:highlight w:val="none"/>
        </w:rPr>
        <w:t>条 知识产权</w:t>
      </w:r>
      <w:r>
        <w:rPr>
          <w:rFonts w:hint="eastAsia" w:ascii="宋体" w:hAnsi="宋体" w:cs="宋体"/>
          <w:b/>
          <w:bCs/>
          <w:color w:val="auto"/>
          <w:szCs w:val="21"/>
          <w:highlight w:val="none"/>
          <w:lang w:val="en-US" w:eastAsia="zh-CN"/>
        </w:rPr>
        <w:t>及保密要求</w:t>
      </w:r>
    </w:p>
    <w:p w14:paraId="04D7A040">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b w:val="0"/>
          <w:bCs w:val="0"/>
          <w:color w:val="auto"/>
          <w:kern w:val="2"/>
          <w:sz w:val="24"/>
          <w:szCs w:val="21"/>
          <w:highlight w:val="none"/>
          <w:lang w:val="en-US" w:eastAsia="zh-CN" w:bidi="ar-SA"/>
        </w:rPr>
      </w:pPr>
      <w:r>
        <w:rPr>
          <w:rFonts w:hint="eastAsia" w:ascii="宋体" w:hAnsi="宋体" w:eastAsia="宋体" w:cs="宋体"/>
          <w:b w:val="0"/>
          <w:bCs w:val="0"/>
          <w:color w:val="auto"/>
          <w:kern w:val="2"/>
          <w:sz w:val="24"/>
          <w:szCs w:val="21"/>
          <w:highlight w:val="none"/>
          <w:lang w:val="en-US" w:eastAsia="zh-CN" w:bidi="ar-SA"/>
        </w:rPr>
        <w:t>1.乙方保证，甲方在享受服务或者服务的任何一部分时，免受第三方提出的侵犯其专利权、商标权或其他知识产权的起诉。如发生此类纠纷，由乙方承担一切责任;如因此给甲方造成损失的，乙方负责全额赔偿。</w:t>
      </w:r>
    </w:p>
    <w:p w14:paraId="5445CA7C">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b w:val="0"/>
          <w:bCs w:val="0"/>
          <w:color w:val="auto"/>
          <w:kern w:val="2"/>
          <w:sz w:val="24"/>
          <w:szCs w:val="21"/>
          <w:highlight w:val="none"/>
          <w:lang w:val="en-US" w:eastAsia="zh-CN" w:bidi="ar-SA"/>
        </w:rPr>
      </w:pPr>
      <w:r>
        <w:rPr>
          <w:rFonts w:hint="eastAsia" w:ascii="宋体" w:hAnsi="宋体" w:eastAsia="宋体" w:cs="宋体"/>
          <w:b w:val="0"/>
          <w:bCs w:val="0"/>
          <w:color w:val="auto"/>
          <w:kern w:val="2"/>
          <w:sz w:val="24"/>
          <w:szCs w:val="21"/>
          <w:highlight w:val="none"/>
          <w:lang w:val="en-US" w:eastAsia="zh-CN" w:bidi="ar-SA"/>
        </w:rPr>
        <w:t>2.乙方在履行合同过程及完成本合同所涉项目服务后须承担与此有关的技术情报和数据资料的保密责任。乙方对本项目有关的资料及数据成果中涉及国家秘密的内容，均要求按照《中华人民共和国保守国家秘密法》及相关法律法规执行。否则，应承担相应的法律责任。</w:t>
      </w:r>
    </w:p>
    <w:p w14:paraId="22980FC0">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b w:val="0"/>
          <w:bCs w:val="0"/>
          <w:color w:val="auto"/>
          <w:kern w:val="2"/>
          <w:sz w:val="24"/>
          <w:szCs w:val="21"/>
          <w:highlight w:val="none"/>
          <w:lang w:val="en-US" w:eastAsia="zh-CN" w:bidi="ar-SA"/>
        </w:rPr>
      </w:pPr>
      <w:r>
        <w:rPr>
          <w:rFonts w:hint="eastAsia" w:ascii="宋体" w:hAnsi="宋体" w:eastAsia="宋体" w:cs="宋体"/>
          <w:b w:val="0"/>
          <w:bCs w:val="0"/>
          <w:color w:val="auto"/>
          <w:kern w:val="2"/>
          <w:sz w:val="24"/>
          <w:szCs w:val="21"/>
          <w:highlight w:val="none"/>
          <w:lang w:val="en-US" w:eastAsia="zh-CN" w:bidi="ar-SA"/>
        </w:rPr>
        <w:t>3.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460B66AA">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cs="宋体"/>
          <w:b/>
          <w:color w:val="auto"/>
          <w:sz w:val="24"/>
          <w:highlight w:val="none"/>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六</w:t>
      </w:r>
      <w:r>
        <w:rPr>
          <w:rFonts w:hint="eastAsia" w:ascii="宋体" w:hAnsi="宋体" w:cs="宋体"/>
          <w:b/>
          <w:bCs/>
          <w:color w:val="auto"/>
          <w:sz w:val="24"/>
          <w:highlight w:val="none"/>
        </w:rPr>
        <w:t>条 付款方式</w:t>
      </w:r>
      <w:r>
        <w:rPr>
          <w:rFonts w:hint="eastAsia" w:ascii="宋体" w:hAnsi="宋体" w:cs="宋体"/>
          <w:b/>
          <w:color w:val="auto"/>
          <w:sz w:val="24"/>
          <w:highlight w:val="none"/>
        </w:rPr>
        <w:t>：</w:t>
      </w:r>
    </w:p>
    <w:p w14:paraId="7DF8F8CC">
      <w:pPr>
        <w:rPr>
          <w:rFonts w:hint="eastAsia"/>
          <w:color w:val="auto"/>
          <w:highlight w:val="none"/>
        </w:rPr>
      </w:pPr>
    </w:p>
    <w:p w14:paraId="01DFB30F">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第</w:t>
      </w:r>
      <w:r>
        <w:rPr>
          <w:rFonts w:hint="eastAsia" w:ascii="宋体" w:hAnsi="宋体" w:cs="宋体"/>
          <w:b/>
          <w:color w:val="auto"/>
          <w:sz w:val="24"/>
          <w:highlight w:val="none"/>
          <w:lang w:eastAsia="zh-CN"/>
        </w:rPr>
        <w:t>七</w:t>
      </w:r>
      <w:r>
        <w:rPr>
          <w:rFonts w:hint="eastAsia" w:ascii="宋体" w:hAnsi="宋体" w:cs="宋体"/>
          <w:b/>
          <w:color w:val="auto"/>
          <w:sz w:val="24"/>
          <w:highlight w:val="none"/>
        </w:rPr>
        <w:t xml:space="preserve">条  </w:t>
      </w:r>
      <w:r>
        <w:rPr>
          <w:rFonts w:hint="eastAsia" w:ascii="宋体" w:hAnsi="宋体" w:cs="宋体"/>
          <w:b/>
          <w:color w:val="auto"/>
          <w:sz w:val="24"/>
          <w:highlight w:val="none"/>
          <w:lang w:val="en-US" w:eastAsia="zh-CN"/>
        </w:rPr>
        <w:t>履约保证金</w:t>
      </w:r>
      <w:r>
        <w:rPr>
          <w:rFonts w:hint="eastAsia" w:ascii="宋体" w:hAnsi="宋体" w:cs="宋体"/>
          <w:b/>
          <w:color w:val="auto"/>
          <w:sz w:val="24"/>
          <w:highlight w:val="none"/>
        </w:rPr>
        <w:t>：</w:t>
      </w:r>
    </w:p>
    <w:p w14:paraId="3407B40C">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cs="宋体"/>
          <w:b/>
          <w:color w:val="auto"/>
          <w:sz w:val="24"/>
          <w:highlight w:val="none"/>
        </w:rPr>
      </w:pPr>
    </w:p>
    <w:p w14:paraId="4888425B">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第</w:t>
      </w:r>
      <w:r>
        <w:rPr>
          <w:rFonts w:hint="eastAsia" w:ascii="宋体" w:hAnsi="宋体" w:cs="宋体"/>
          <w:b/>
          <w:color w:val="auto"/>
          <w:sz w:val="24"/>
          <w:highlight w:val="none"/>
          <w:lang w:val="en-US" w:eastAsia="zh-CN"/>
        </w:rPr>
        <w:t>八</w:t>
      </w:r>
      <w:r>
        <w:rPr>
          <w:rFonts w:hint="eastAsia" w:ascii="宋体" w:hAnsi="宋体" w:cs="宋体"/>
          <w:b/>
          <w:color w:val="auto"/>
          <w:sz w:val="24"/>
          <w:highlight w:val="none"/>
        </w:rPr>
        <w:t xml:space="preserve">条  </w:t>
      </w:r>
      <w:r>
        <w:rPr>
          <w:rFonts w:hint="eastAsia" w:ascii="宋体" w:hAnsi="宋体" w:cs="宋体"/>
          <w:b/>
          <w:color w:val="auto"/>
          <w:sz w:val="24"/>
          <w:highlight w:val="none"/>
          <w:lang w:val="en-US" w:eastAsia="zh-CN"/>
        </w:rPr>
        <w:t>售后服务及响应</w:t>
      </w:r>
      <w:r>
        <w:rPr>
          <w:rFonts w:hint="eastAsia" w:ascii="宋体" w:hAnsi="宋体" w:cs="宋体"/>
          <w:b/>
          <w:color w:val="auto"/>
          <w:sz w:val="24"/>
          <w:highlight w:val="none"/>
        </w:rPr>
        <w:t>：</w:t>
      </w:r>
      <w:r>
        <w:rPr>
          <w:rFonts w:hint="eastAsia" w:ascii="宋体" w:hAnsi="宋体" w:cs="宋体"/>
          <w:b/>
          <w:color w:val="auto"/>
          <w:sz w:val="24"/>
          <w:highlight w:val="none"/>
          <w:lang w:eastAsia="zh-CN"/>
        </w:rPr>
        <w:t>按招标文件与投标文件</w:t>
      </w:r>
      <w:r>
        <w:rPr>
          <w:rFonts w:hint="eastAsia" w:ascii="宋体" w:hAnsi="宋体" w:cs="宋体"/>
          <w:b/>
          <w:color w:val="auto"/>
          <w:sz w:val="24"/>
          <w:highlight w:val="none"/>
          <w:lang w:val="en-US" w:eastAsia="zh-CN"/>
        </w:rPr>
        <w:t xml:space="preserve"> </w:t>
      </w:r>
    </w:p>
    <w:p w14:paraId="664C09E7">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eastAsia="宋体" w:cs="宋体"/>
          <w:b/>
          <w:color w:val="auto"/>
          <w:sz w:val="24"/>
          <w:highlight w:val="none"/>
        </w:rPr>
      </w:pPr>
    </w:p>
    <w:p w14:paraId="38FC018F">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第</w:t>
      </w:r>
      <w:r>
        <w:rPr>
          <w:rFonts w:hint="eastAsia" w:ascii="宋体" w:hAnsi="宋体" w:eastAsia="宋体" w:cs="宋体"/>
          <w:b/>
          <w:color w:val="auto"/>
          <w:sz w:val="24"/>
          <w:highlight w:val="none"/>
          <w:lang w:val="en-US" w:eastAsia="zh-CN"/>
        </w:rPr>
        <w:t>九</w:t>
      </w:r>
      <w:r>
        <w:rPr>
          <w:rFonts w:hint="eastAsia" w:ascii="宋体" w:hAnsi="宋体" w:eastAsia="宋体" w:cs="宋体"/>
          <w:b/>
          <w:color w:val="auto"/>
          <w:sz w:val="24"/>
          <w:highlight w:val="none"/>
        </w:rPr>
        <w:t>条  税费</w:t>
      </w:r>
    </w:p>
    <w:p w14:paraId="3802225D">
      <w:pPr>
        <w:pStyle w:val="4"/>
        <w:pageBreakBefore w:val="0"/>
        <w:tabs>
          <w:tab w:val="left" w:pos="840"/>
        </w:tabs>
        <w:kinsoku/>
        <w:wordWrap/>
        <w:overflowPunct/>
        <w:topLinePunct w:val="0"/>
        <w:autoSpaceDE/>
        <w:autoSpaceDN/>
        <w:bidi w:val="0"/>
        <w:adjustRightInd/>
        <w:spacing w:before="0" w:after="0" w:line="400" w:lineRule="exact"/>
        <w:ind w:left="0" w:leftChars="0" w:right="0" w:rightChars="0" w:firstLine="480" w:firstLineChars="200"/>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本合同执行中相关的一切税费均由乙方负担。</w:t>
      </w:r>
    </w:p>
    <w:p w14:paraId="52CCD4F1">
      <w:pPr>
        <w:pStyle w:val="35"/>
        <w:pageBreakBefore w:val="0"/>
        <w:kinsoku/>
        <w:wordWrap/>
        <w:overflowPunct/>
        <w:topLinePunct w:val="0"/>
        <w:autoSpaceDE/>
        <w:autoSpaceDN/>
        <w:bidi w:val="0"/>
        <w:adjustRightInd/>
        <w:snapToGrid w:val="0"/>
        <w:spacing w:before="0" w:after="0" w:line="400" w:lineRule="exact"/>
        <w:ind w:left="0" w:leftChars="0" w:right="0" w:rightChars="0" w:firstLine="422" w:firstLineChars="200"/>
        <w:textAlignment w:val="auto"/>
        <w:rPr>
          <w:rFonts w:hAnsi="宋体"/>
          <w:b/>
          <w:color w:val="auto"/>
          <w:highlight w:val="none"/>
        </w:rPr>
      </w:pPr>
      <w:r>
        <w:rPr>
          <w:rFonts w:hint="eastAsia" w:ascii="宋体" w:hAnsi="宋体" w:cs="Courier New"/>
          <w:b/>
          <w:color w:val="auto"/>
          <w:highlight w:val="none"/>
        </w:rPr>
        <w:t>第</w:t>
      </w:r>
      <w:r>
        <w:rPr>
          <w:rFonts w:hint="eastAsia" w:ascii="宋体" w:hAnsi="宋体" w:cs="Courier New"/>
          <w:b/>
          <w:color w:val="auto"/>
          <w:highlight w:val="none"/>
          <w:lang w:eastAsia="zh-CN"/>
        </w:rPr>
        <w:t>十</w:t>
      </w:r>
      <w:r>
        <w:rPr>
          <w:rFonts w:hint="eastAsia" w:ascii="宋体" w:hAnsi="宋体" w:cs="Courier New"/>
          <w:b/>
          <w:color w:val="auto"/>
          <w:highlight w:val="none"/>
        </w:rPr>
        <w:t>条  违约责任</w:t>
      </w:r>
    </w:p>
    <w:p w14:paraId="2832EF1F">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1.违反本合同约定，造成本合同不能履行或不能完全履行，由违约方承担违约责任，违约方应按合同法赔偿对方经济损失。</w:t>
      </w:r>
    </w:p>
    <w:p w14:paraId="623D4F45">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2.甲方无故逾期验收和办理支付手续的，甲方应按逾期付款总额每日万分之五向乙方支付违约金。</w:t>
      </w:r>
    </w:p>
    <w:p w14:paraId="63188166">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乙方未按甲方要求的时间提供服务的，乙方应按逾期中标总额每日千分之六向甲方支付违约金，由甲方从待付合同款中扣除。逾期超过约定日期10个工作日不能履行服务的，甲方可解除本合同。乙方因逾期履行服务或因其他违约行 为导致甲方解除合同的，乙方应向甲方支付合同总值5%的违约金，如造成甲方损失超过违约金的，超出部分由乙方继续承担赔偿责任。</w:t>
      </w:r>
    </w:p>
    <w:p w14:paraId="2BA33B77">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4.乙方达不到项目要求，乙方应负责根据合同及甲方的要求采取相应的处理 措施，并承担由此发生的一切损失和费用，整改延误的时间不作为整个项目工期延期的理由。</w:t>
      </w:r>
    </w:p>
    <w:p w14:paraId="669E2744">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color w:val="auto"/>
          <w:sz w:val="24"/>
          <w:highlight w:val="none"/>
        </w:rPr>
      </w:pPr>
    </w:p>
    <w:p w14:paraId="64DB5D70">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cs="宋体"/>
          <w:b/>
          <w:bCs/>
          <w:color w:val="auto"/>
          <w:sz w:val="24"/>
          <w:highlight w:val="none"/>
        </w:rPr>
      </w:pPr>
      <w:r>
        <w:rPr>
          <w:rFonts w:hint="eastAsia" w:ascii="宋体" w:hAnsi="宋体" w:cs="宋体"/>
          <w:b/>
          <w:color w:val="auto"/>
          <w:sz w:val="24"/>
          <w:highlight w:val="none"/>
        </w:rPr>
        <w:t>第十</w:t>
      </w:r>
      <w:r>
        <w:rPr>
          <w:rFonts w:hint="eastAsia" w:ascii="宋体" w:hAnsi="宋体" w:cs="宋体"/>
          <w:b/>
          <w:color w:val="auto"/>
          <w:sz w:val="24"/>
          <w:highlight w:val="none"/>
          <w:lang w:val="en-US" w:eastAsia="zh-CN"/>
        </w:rPr>
        <w:t>一</w:t>
      </w:r>
      <w:r>
        <w:rPr>
          <w:rFonts w:hint="eastAsia" w:ascii="宋体" w:hAnsi="宋体" w:cs="宋体"/>
          <w:b/>
          <w:color w:val="auto"/>
          <w:sz w:val="24"/>
          <w:highlight w:val="none"/>
        </w:rPr>
        <w:t xml:space="preserve">条 </w:t>
      </w:r>
      <w:r>
        <w:rPr>
          <w:rFonts w:hint="eastAsia" w:ascii="宋体" w:hAnsi="宋体" w:cs="宋体"/>
          <w:b/>
          <w:bCs/>
          <w:color w:val="auto"/>
          <w:sz w:val="24"/>
          <w:highlight w:val="none"/>
        </w:rPr>
        <w:t>不可抗力事件处理：</w:t>
      </w:r>
    </w:p>
    <w:p w14:paraId="2C13CF57">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 1．在合同有效期内，任何一方因不可抗力事件导致不能履行合同，则合同履行期可延长，其延长期与不可抗力影响期相同。</w:t>
      </w:r>
    </w:p>
    <w:p w14:paraId="5A738A29">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 2．不可抗力事件发生后，应立即通知对方，并寄送有关权威机构出具的证明。</w:t>
      </w:r>
    </w:p>
    <w:p w14:paraId="25B6B24D">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 3．不可抗力事件延续七天以上，双方应通过友好协商，确定是否继续履行合同。</w:t>
      </w:r>
    </w:p>
    <w:p w14:paraId="5D7A1801">
      <w:pPr>
        <w:pStyle w:val="35"/>
        <w:pageBreakBefore w:val="0"/>
        <w:kinsoku/>
        <w:wordWrap/>
        <w:overflowPunct/>
        <w:topLinePunct w:val="0"/>
        <w:autoSpaceDE/>
        <w:autoSpaceDN/>
        <w:bidi w:val="0"/>
        <w:adjustRightInd/>
        <w:snapToGrid w:val="0"/>
        <w:spacing w:before="0" w:after="0" w:line="400" w:lineRule="exact"/>
        <w:ind w:left="0" w:leftChars="0" w:right="0" w:rightChars="0" w:firstLine="482" w:firstLineChars="200"/>
        <w:textAlignment w:val="auto"/>
        <w:rPr>
          <w:rFonts w:hAnsi="宋体" w:cs="Arial"/>
          <w:color w:val="auto"/>
          <w:highlight w:val="none"/>
        </w:rPr>
      </w:pPr>
      <w:r>
        <w:rPr>
          <w:rFonts w:hint="eastAsia" w:ascii="宋体" w:hAnsi="宋体" w:cs="宋体"/>
          <w:b/>
          <w:color w:val="auto"/>
          <w:sz w:val="24"/>
          <w:highlight w:val="none"/>
        </w:rPr>
        <w:t>第十</w:t>
      </w:r>
      <w:r>
        <w:rPr>
          <w:rFonts w:hint="eastAsia" w:ascii="宋体" w:hAnsi="宋体" w:cs="宋体"/>
          <w:b/>
          <w:color w:val="auto"/>
          <w:sz w:val="24"/>
          <w:highlight w:val="none"/>
          <w:lang w:val="en-US" w:eastAsia="zh-CN"/>
        </w:rPr>
        <w:t>二</w:t>
      </w:r>
      <w:r>
        <w:rPr>
          <w:rFonts w:hint="eastAsia" w:ascii="宋体" w:hAnsi="宋体" w:cs="宋体"/>
          <w:b/>
          <w:color w:val="auto"/>
          <w:sz w:val="24"/>
          <w:highlight w:val="none"/>
        </w:rPr>
        <w:t xml:space="preserve">条  </w:t>
      </w:r>
      <w:r>
        <w:rPr>
          <w:rFonts w:hint="eastAsia" w:ascii="宋体" w:hAnsi="宋体" w:cs="Arial"/>
          <w:b/>
          <w:color w:val="auto"/>
          <w:highlight w:val="none"/>
        </w:rPr>
        <w:t>保密条款：</w:t>
      </w:r>
    </w:p>
    <w:p w14:paraId="5BB8E0D3">
      <w:pPr>
        <w:pStyle w:val="35"/>
        <w:pageBreakBefore w:val="0"/>
        <w:kinsoku/>
        <w:wordWrap/>
        <w:overflowPunct/>
        <w:topLinePunct w:val="0"/>
        <w:autoSpaceDE/>
        <w:autoSpaceDN/>
        <w:bidi w:val="0"/>
        <w:adjustRightInd/>
        <w:snapToGrid w:val="0"/>
        <w:spacing w:before="0" w:after="0" w:line="400" w:lineRule="exact"/>
        <w:ind w:left="0" w:leftChars="0" w:right="0" w:rightChars="0" w:firstLine="420" w:firstLineChars="200"/>
        <w:textAlignment w:val="auto"/>
        <w:rPr>
          <w:rFonts w:hAnsi="宋体" w:cs="Arial"/>
          <w:color w:val="auto"/>
          <w:highlight w:val="none"/>
        </w:rPr>
      </w:pPr>
      <w:r>
        <w:rPr>
          <w:rFonts w:hint="eastAsia" w:ascii="宋体" w:hAnsi="宋体" w:cs="Arial"/>
          <w:color w:val="auto"/>
          <w:highlight w:val="none"/>
        </w:rPr>
        <w:t xml:space="preserve"> 乙方在工作过程中接触到的甲方任何资料、文件、数据、以及为甲方服务形成的任何交付物，负有为甲方保密的责任，未经甲方书面同意，不得以任何方式向第三方提供或透露。</w:t>
      </w:r>
    </w:p>
    <w:p w14:paraId="2CAE48DD">
      <w:pPr>
        <w:pStyle w:val="35"/>
        <w:pageBreakBefore w:val="0"/>
        <w:kinsoku/>
        <w:wordWrap/>
        <w:overflowPunct/>
        <w:topLinePunct w:val="0"/>
        <w:autoSpaceDE/>
        <w:autoSpaceDN/>
        <w:bidi w:val="0"/>
        <w:adjustRightInd/>
        <w:snapToGrid w:val="0"/>
        <w:spacing w:before="0" w:after="0" w:line="400" w:lineRule="exact"/>
        <w:ind w:left="0" w:leftChars="0" w:right="0" w:rightChars="0"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第十</w:t>
      </w:r>
      <w:r>
        <w:rPr>
          <w:rFonts w:hint="eastAsia" w:ascii="宋体" w:hAnsi="宋体" w:eastAsia="宋体" w:cs="宋体"/>
          <w:b/>
          <w:color w:val="auto"/>
          <w:sz w:val="24"/>
          <w:highlight w:val="none"/>
          <w:lang w:val="en-US" w:eastAsia="zh-CN"/>
        </w:rPr>
        <w:t>三</w:t>
      </w:r>
      <w:r>
        <w:rPr>
          <w:rFonts w:hint="eastAsia" w:ascii="宋体" w:hAnsi="宋体" w:eastAsia="宋体" w:cs="宋体"/>
          <w:b/>
          <w:color w:val="auto"/>
          <w:sz w:val="24"/>
          <w:highlight w:val="none"/>
        </w:rPr>
        <w:t>条  安全责任</w:t>
      </w:r>
    </w:p>
    <w:p w14:paraId="4DCA1CFE">
      <w:pPr>
        <w:pStyle w:val="35"/>
        <w:keepNext w:val="0"/>
        <w:keepLines w:val="0"/>
        <w:pageBreakBefore w:val="0"/>
        <w:widowControl w:val="0"/>
        <w:kinsoku/>
        <w:wordWrap/>
        <w:overflowPunct/>
        <w:topLinePunct w:val="0"/>
        <w:autoSpaceDE/>
        <w:autoSpaceDN/>
        <w:bidi w:val="0"/>
        <w:adjustRightInd/>
        <w:snapToGrid w:val="0"/>
        <w:spacing w:before="0" w:after="0" w:line="400" w:lineRule="exact"/>
        <w:ind w:left="0" w:leftChars="0" w:right="0" w:rightChars="0" w:firstLine="420" w:firstLineChars="200"/>
        <w:textAlignment w:val="auto"/>
        <w:rPr>
          <w:rFonts w:hint="eastAsia" w:ascii="宋体" w:hAnsi="宋体" w:eastAsia="宋体" w:cs="Arial"/>
          <w:color w:val="auto"/>
          <w:highlight w:val="none"/>
        </w:rPr>
      </w:pPr>
      <w:r>
        <w:rPr>
          <w:rFonts w:hint="eastAsia" w:ascii="宋体" w:hAnsi="宋体" w:eastAsia="宋体" w:cs="Arial"/>
          <w:color w:val="auto"/>
          <w:highlight w:val="none"/>
        </w:rPr>
        <w:t>在采购及合同执行过程中，乙方应承担由于其行为所造成的人身伤害、财产损失或损坏的责任，无论何种原因所造成，甲方均不负责。</w:t>
      </w:r>
    </w:p>
    <w:p w14:paraId="074553F1">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 xml:space="preserve"> </w:t>
      </w:r>
      <w:r>
        <w:rPr>
          <w:rFonts w:hint="eastAsia" w:ascii="宋体" w:hAnsi="宋体" w:cs="Arial"/>
          <w:b/>
          <w:color w:val="auto"/>
          <w:highlight w:val="none"/>
        </w:rPr>
        <w:t>第十</w:t>
      </w:r>
      <w:r>
        <w:rPr>
          <w:rFonts w:hint="eastAsia" w:ascii="宋体" w:hAnsi="宋体" w:cs="Arial"/>
          <w:b/>
          <w:color w:val="auto"/>
          <w:highlight w:val="none"/>
          <w:lang w:val="en-US" w:eastAsia="zh-CN"/>
        </w:rPr>
        <w:t>四</w:t>
      </w:r>
      <w:r>
        <w:rPr>
          <w:rFonts w:hint="eastAsia" w:ascii="宋体" w:hAnsi="宋体" w:cs="Arial"/>
          <w:b/>
          <w:color w:val="auto"/>
          <w:highlight w:val="none"/>
        </w:rPr>
        <w:t xml:space="preserve">条  </w:t>
      </w:r>
      <w:r>
        <w:rPr>
          <w:rFonts w:hint="eastAsia" w:ascii="宋体" w:hAnsi="宋体" w:cs="宋体"/>
          <w:b/>
          <w:bCs/>
          <w:color w:val="auto"/>
          <w:sz w:val="24"/>
          <w:highlight w:val="none"/>
        </w:rPr>
        <w:t xml:space="preserve"> 诉讼：</w:t>
      </w:r>
    </w:p>
    <w:p w14:paraId="1AF53334">
      <w:pPr>
        <w:pageBreakBefore w:val="0"/>
        <w:widowControl/>
        <w:kinsoku/>
        <w:wordWrap/>
        <w:overflowPunct/>
        <w:topLinePunct w:val="0"/>
        <w:autoSpaceDE/>
        <w:autoSpaceDN/>
        <w:bidi w:val="0"/>
        <w:adjustRightInd/>
        <w:snapToGrid w:val="0"/>
        <w:spacing w:line="400" w:lineRule="exact"/>
        <w:ind w:left="0" w:leftChars="0" w:right="0" w:rightChars="0" w:firstLine="480" w:firstLineChars="200"/>
        <w:jc w:val="left"/>
        <w:textAlignment w:val="auto"/>
        <w:rPr>
          <w:rFonts w:hint="eastAsia" w:ascii="宋体" w:hAnsi="宋体" w:cs="Arial"/>
          <w:color w:val="auto"/>
          <w:kern w:val="0"/>
          <w:sz w:val="24"/>
          <w:highlight w:val="none"/>
        </w:rPr>
      </w:pPr>
      <w:r>
        <w:rPr>
          <w:rFonts w:hint="eastAsia" w:ascii="宋体" w:hAnsi="宋体" w:cs="Arial"/>
          <w:color w:val="auto"/>
          <w:kern w:val="0"/>
          <w:sz w:val="24"/>
          <w:highlight w:val="none"/>
        </w:rPr>
        <w:t>本合同项目所在地为</w:t>
      </w:r>
      <w:r>
        <w:rPr>
          <w:rFonts w:hint="eastAsia" w:ascii="宋体" w:hAnsi="宋体" w:cs="Arial"/>
          <w:color w:val="auto"/>
          <w:kern w:val="0"/>
          <w:sz w:val="24"/>
          <w:highlight w:val="none"/>
          <w:lang w:eastAsia="zh-CN"/>
        </w:rPr>
        <w:t>磐安县</w:t>
      </w:r>
      <w:r>
        <w:rPr>
          <w:rFonts w:hint="eastAsia" w:ascii="宋体" w:hAnsi="宋体" w:cs="Arial"/>
          <w:color w:val="auto"/>
          <w:kern w:val="0"/>
          <w:sz w:val="24"/>
          <w:highlight w:val="none"/>
        </w:rPr>
        <w:t>，本合同发生争议产生的诉讼，可向项目所在地有管辖权的法院提起诉讼。</w:t>
      </w:r>
    </w:p>
    <w:p w14:paraId="25EE495E">
      <w:pPr>
        <w:pageBreakBefore w:val="0"/>
        <w:widowControl/>
        <w:kinsoku/>
        <w:wordWrap/>
        <w:overflowPunct/>
        <w:topLinePunct w:val="0"/>
        <w:autoSpaceDE/>
        <w:autoSpaceDN/>
        <w:bidi w:val="0"/>
        <w:adjustRightInd/>
        <w:snapToGrid w:val="0"/>
        <w:spacing w:line="400" w:lineRule="exact"/>
        <w:ind w:left="0" w:leftChars="0" w:right="0" w:rightChars="0" w:firstLine="482" w:firstLineChars="200"/>
        <w:jc w:val="left"/>
        <w:textAlignment w:val="auto"/>
        <w:rPr>
          <w:rFonts w:hint="eastAsia" w:ascii="宋体" w:hAnsi="宋体" w:cs="Arial"/>
          <w:b/>
          <w:color w:val="auto"/>
          <w:kern w:val="0"/>
          <w:sz w:val="24"/>
          <w:highlight w:val="none"/>
        </w:rPr>
      </w:pPr>
      <w:r>
        <w:rPr>
          <w:rFonts w:hint="eastAsia" w:ascii="宋体" w:hAnsi="宋体" w:cs="宋体"/>
          <w:b/>
          <w:bCs/>
          <w:color w:val="auto"/>
          <w:sz w:val="24"/>
          <w:highlight w:val="none"/>
        </w:rPr>
        <w:t>第十</w:t>
      </w:r>
      <w:r>
        <w:rPr>
          <w:rFonts w:hint="eastAsia" w:ascii="宋体" w:hAnsi="宋体" w:cs="宋体"/>
          <w:b/>
          <w:bCs/>
          <w:color w:val="auto"/>
          <w:sz w:val="24"/>
          <w:highlight w:val="none"/>
          <w:lang w:val="en-US" w:eastAsia="zh-CN"/>
        </w:rPr>
        <w:t>五</w:t>
      </w:r>
      <w:r>
        <w:rPr>
          <w:rFonts w:hint="eastAsia" w:ascii="宋体" w:hAnsi="宋体" w:cs="宋体"/>
          <w:b/>
          <w:bCs/>
          <w:color w:val="auto"/>
          <w:sz w:val="24"/>
          <w:highlight w:val="none"/>
        </w:rPr>
        <w:t xml:space="preserve">条 </w:t>
      </w:r>
      <w:r>
        <w:rPr>
          <w:rFonts w:hint="eastAsia" w:ascii="宋体" w:hAnsi="宋体" w:cs="Arial"/>
          <w:b/>
          <w:color w:val="auto"/>
          <w:kern w:val="0"/>
          <w:sz w:val="24"/>
          <w:highlight w:val="none"/>
        </w:rPr>
        <w:t>合同生效及其它：</w:t>
      </w:r>
    </w:p>
    <w:p w14:paraId="2EE8898C">
      <w:pPr>
        <w:pageBreakBefore w:val="0"/>
        <w:widowControl/>
        <w:kinsoku/>
        <w:wordWrap/>
        <w:overflowPunct/>
        <w:topLinePunct w:val="0"/>
        <w:autoSpaceDE/>
        <w:autoSpaceDN/>
        <w:bidi w:val="0"/>
        <w:adjustRightInd/>
        <w:snapToGrid w:val="0"/>
        <w:spacing w:line="400" w:lineRule="exact"/>
        <w:ind w:left="0" w:leftChars="0" w:right="0" w:rightChars="0" w:firstLine="480" w:firstLineChars="200"/>
        <w:jc w:val="left"/>
        <w:textAlignment w:val="auto"/>
        <w:rPr>
          <w:rFonts w:hint="eastAsia" w:ascii="宋体" w:hAnsi="宋体" w:cs="Arial"/>
          <w:color w:val="auto"/>
          <w:kern w:val="0"/>
          <w:sz w:val="24"/>
          <w:highlight w:val="none"/>
        </w:rPr>
      </w:pPr>
      <w:r>
        <w:rPr>
          <w:rFonts w:hint="eastAsia" w:ascii="宋体" w:hAnsi="宋体" w:cs="Arial"/>
          <w:color w:val="auto"/>
          <w:kern w:val="0"/>
          <w:sz w:val="24"/>
          <w:highlight w:val="none"/>
        </w:rPr>
        <w:t>1．合同经双方法定代表人或授权代表签字并加盖单位公章后生效。</w:t>
      </w:r>
    </w:p>
    <w:p w14:paraId="7742914F">
      <w:pPr>
        <w:pageBreakBefore w:val="0"/>
        <w:widowControl/>
        <w:kinsoku/>
        <w:wordWrap/>
        <w:overflowPunct/>
        <w:topLinePunct w:val="0"/>
        <w:autoSpaceDE/>
        <w:autoSpaceDN/>
        <w:bidi w:val="0"/>
        <w:adjustRightInd/>
        <w:snapToGrid w:val="0"/>
        <w:spacing w:line="400" w:lineRule="exact"/>
        <w:ind w:left="0" w:leftChars="0" w:right="0" w:rightChars="0" w:firstLine="480" w:firstLineChars="200"/>
        <w:jc w:val="left"/>
        <w:textAlignment w:val="auto"/>
        <w:rPr>
          <w:rFonts w:hint="eastAsia" w:ascii="宋体" w:hAnsi="宋体" w:cs="Arial"/>
          <w:color w:val="auto"/>
          <w:kern w:val="0"/>
          <w:sz w:val="24"/>
          <w:highlight w:val="none"/>
        </w:rPr>
      </w:pPr>
      <w:r>
        <w:rPr>
          <w:rFonts w:hint="eastAsia" w:ascii="宋体" w:hAnsi="宋体" w:cs="Arial"/>
          <w:color w:val="auto"/>
          <w:kern w:val="0"/>
          <w:sz w:val="24"/>
          <w:highlight w:val="none"/>
        </w:rPr>
        <w:t>2．本合同未尽事宜，遵照</w:t>
      </w:r>
      <w:r>
        <w:rPr>
          <w:rFonts w:ascii="宋体" w:hAnsi="宋体" w:cs="宋体"/>
          <w:color w:val="auto"/>
          <w:sz w:val="24"/>
          <w:highlight w:val="none"/>
        </w:rPr>
        <w:t>《中华人民共和国民法典》</w:t>
      </w:r>
      <w:r>
        <w:rPr>
          <w:rFonts w:hint="eastAsia" w:ascii="宋体" w:hAnsi="宋体" w:cs="Arial"/>
          <w:color w:val="auto"/>
          <w:kern w:val="0"/>
          <w:sz w:val="24"/>
          <w:highlight w:val="none"/>
        </w:rPr>
        <w:t>有关条文执行。</w:t>
      </w:r>
    </w:p>
    <w:p w14:paraId="5563C99A">
      <w:pPr>
        <w:pageBreakBefore w:val="0"/>
        <w:widowControl/>
        <w:kinsoku/>
        <w:wordWrap/>
        <w:overflowPunct/>
        <w:topLinePunct w:val="0"/>
        <w:autoSpaceDE/>
        <w:autoSpaceDN/>
        <w:bidi w:val="0"/>
        <w:adjustRightInd/>
        <w:spacing w:line="400" w:lineRule="exact"/>
        <w:ind w:left="0" w:leftChars="0" w:right="0" w:rightChars="0" w:firstLine="482" w:firstLineChars="200"/>
        <w:jc w:val="left"/>
        <w:textAlignment w:val="auto"/>
        <w:rPr>
          <w:rFonts w:hint="eastAsia" w:ascii="宋体" w:hAnsi="宋体" w:cs="Arial"/>
          <w:bCs/>
          <w:color w:val="auto"/>
          <w:kern w:val="0"/>
          <w:sz w:val="24"/>
          <w:highlight w:val="none"/>
        </w:rPr>
      </w:pPr>
      <w:r>
        <w:rPr>
          <w:rFonts w:hint="eastAsia" w:ascii="宋体" w:hAnsi="宋体" w:cs="Arial"/>
          <w:b/>
          <w:bCs/>
          <w:color w:val="auto"/>
          <w:kern w:val="0"/>
          <w:sz w:val="24"/>
          <w:highlight w:val="none"/>
        </w:rPr>
        <w:t>第十</w:t>
      </w:r>
      <w:r>
        <w:rPr>
          <w:rFonts w:hint="eastAsia" w:ascii="宋体" w:hAnsi="宋体" w:cs="Arial"/>
          <w:b/>
          <w:bCs/>
          <w:color w:val="auto"/>
          <w:kern w:val="0"/>
          <w:sz w:val="24"/>
          <w:highlight w:val="none"/>
          <w:lang w:val="en-US" w:eastAsia="zh-CN"/>
        </w:rPr>
        <w:t>六</w:t>
      </w:r>
      <w:r>
        <w:rPr>
          <w:rFonts w:hint="eastAsia" w:ascii="宋体" w:hAnsi="宋体" w:cs="Arial"/>
          <w:b/>
          <w:bCs/>
          <w:color w:val="auto"/>
          <w:kern w:val="0"/>
          <w:sz w:val="24"/>
          <w:highlight w:val="none"/>
        </w:rPr>
        <w:t xml:space="preserve">条  </w:t>
      </w:r>
      <w:r>
        <w:rPr>
          <w:rFonts w:hint="eastAsia" w:ascii="宋体" w:hAnsi="宋体" w:cs="Arial"/>
          <w:b/>
          <w:color w:val="auto"/>
          <w:kern w:val="0"/>
          <w:sz w:val="24"/>
          <w:highlight w:val="none"/>
        </w:rPr>
        <w:t>合同份数：</w:t>
      </w:r>
      <w:r>
        <w:rPr>
          <w:rFonts w:hint="eastAsia" w:ascii="宋体" w:hAnsi="宋体" w:cs="Arial"/>
          <w:bCs/>
          <w:color w:val="auto"/>
          <w:kern w:val="0"/>
          <w:sz w:val="24"/>
          <w:highlight w:val="none"/>
        </w:rPr>
        <w:t>本合同一式</w:t>
      </w:r>
      <w:r>
        <w:rPr>
          <w:rFonts w:hint="eastAsia" w:ascii="宋体" w:hAnsi="宋体" w:cs="Arial"/>
          <w:bCs/>
          <w:color w:val="auto"/>
          <w:kern w:val="0"/>
          <w:sz w:val="24"/>
          <w:highlight w:val="none"/>
          <w:u w:val="single"/>
        </w:rPr>
        <w:t>五</w:t>
      </w:r>
      <w:r>
        <w:rPr>
          <w:rFonts w:hint="eastAsia" w:ascii="宋体" w:hAnsi="宋体" w:cs="Arial"/>
          <w:bCs/>
          <w:color w:val="auto"/>
          <w:kern w:val="0"/>
          <w:sz w:val="24"/>
          <w:highlight w:val="none"/>
        </w:rPr>
        <w:t>份，甲、乙双方各执</w:t>
      </w:r>
      <w:r>
        <w:rPr>
          <w:rFonts w:hint="eastAsia" w:ascii="宋体" w:hAnsi="宋体" w:cs="Arial"/>
          <w:bCs/>
          <w:color w:val="auto"/>
          <w:kern w:val="0"/>
          <w:sz w:val="24"/>
          <w:highlight w:val="none"/>
          <w:u w:val="single"/>
        </w:rPr>
        <w:t>贰</w:t>
      </w:r>
      <w:r>
        <w:rPr>
          <w:rFonts w:hint="eastAsia" w:ascii="宋体" w:hAnsi="宋体" w:cs="Arial"/>
          <w:bCs/>
          <w:color w:val="auto"/>
          <w:kern w:val="0"/>
          <w:sz w:val="24"/>
          <w:highlight w:val="none"/>
        </w:rPr>
        <w:t>份，招标代理公司鉴证及备案壹份，均具同等效力。</w:t>
      </w:r>
    </w:p>
    <w:p w14:paraId="718AD5D4">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ascii="宋体" w:hAnsi="宋体" w:cs="宋体"/>
          <w:color w:val="auto"/>
          <w:sz w:val="24"/>
          <w:highlight w:val="none"/>
        </w:rPr>
      </w:pPr>
      <w:r>
        <w:rPr>
          <w:rFonts w:hint="eastAsia" w:ascii="宋体" w:hAnsi="宋体" w:cs="Arial"/>
          <w:b/>
          <w:color w:val="auto"/>
          <w:kern w:val="0"/>
          <w:sz w:val="24"/>
          <w:highlight w:val="none"/>
        </w:rPr>
        <w:t>第十</w:t>
      </w:r>
      <w:r>
        <w:rPr>
          <w:rFonts w:hint="eastAsia" w:ascii="宋体" w:hAnsi="宋体" w:cs="Arial"/>
          <w:b/>
          <w:color w:val="auto"/>
          <w:kern w:val="0"/>
          <w:sz w:val="24"/>
          <w:highlight w:val="none"/>
          <w:lang w:val="en-US" w:eastAsia="zh-CN"/>
        </w:rPr>
        <w:t>七</w:t>
      </w:r>
      <w:r>
        <w:rPr>
          <w:rFonts w:hint="eastAsia" w:ascii="宋体" w:hAnsi="宋体" w:cs="Arial"/>
          <w:b/>
          <w:color w:val="auto"/>
          <w:kern w:val="0"/>
          <w:sz w:val="24"/>
          <w:highlight w:val="none"/>
        </w:rPr>
        <w:t xml:space="preserve">条  </w:t>
      </w:r>
      <w:r>
        <w:rPr>
          <w:rFonts w:ascii="宋体" w:hAnsi="宋体" w:cs="宋体"/>
          <w:color w:val="auto"/>
          <w:sz w:val="24"/>
          <w:highlight w:val="none"/>
        </w:rPr>
        <w:t xml:space="preserve">其他补充条款: </w:t>
      </w:r>
      <w:r>
        <w:rPr>
          <w:rFonts w:hint="eastAsia" w:ascii="宋体" w:hAnsi="宋体" w:cs="宋体"/>
          <w:color w:val="auto"/>
          <w:sz w:val="24"/>
          <w:highlight w:val="none"/>
          <w:u w:val="single"/>
        </w:rPr>
        <w:t xml:space="preserve">                   </w:t>
      </w:r>
      <w:r>
        <w:rPr>
          <w:rFonts w:ascii="宋体" w:hAnsi="宋体" w:cs="宋体"/>
          <w:color w:val="auto"/>
          <w:sz w:val="24"/>
          <w:highlight w:val="none"/>
        </w:rPr>
        <w:t xml:space="preserve"> 。</w:t>
      </w:r>
    </w:p>
    <w:tbl>
      <w:tblPr>
        <w:tblStyle w:val="39"/>
        <w:tblW w:w="9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26"/>
        <w:gridCol w:w="4613"/>
      </w:tblGrid>
      <w:tr w14:paraId="26F6A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95" w:hRule="atLeast"/>
          <w:jc w:val="center"/>
        </w:trPr>
        <w:tc>
          <w:tcPr>
            <w:tcW w:w="4626" w:type="dxa"/>
          </w:tcPr>
          <w:p w14:paraId="6BAA5045">
            <w:pPr>
              <w:keepNext w:val="0"/>
              <w:keepLines w:val="0"/>
              <w:suppressLineNumbers w:val="0"/>
              <w:spacing w:before="0" w:beforeAutospacing="0" w:after="0" w:afterAutospacing="0" w:line="440" w:lineRule="exact"/>
              <w:ind w:left="0" w:right="-105" w:rightChars="-50"/>
              <w:jc w:val="center"/>
              <w:rPr>
                <w:rFonts w:hint="eastAsia" w:ascii="宋体" w:hAnsi="宋体" w:cs="宋体"/>
                <w:b/>
                <w:bCs/>
                <w:color w:val="auto"/>
                <w:sz w:val="24"/>
                <w:highlight w:val="none"/>
              </w:rPr>
            </w:pPr>
            <w:r>
              <w:rPr>
                <w:rFonts w:hint="eastAsia" w:ascii="宋体" w:hAnsi="宋体" w:cs="宋体"/>
                <w:b/>
                <w:bCs/>
                <w:color w:val="auto"/>
                <w:sz w:val="24"/>
                <w:highlight w:val="none"/>
              </w:rPr>
              <w:t>甲  方</w:t>
            </w:r>
          </w:p>
          <w:p w14:paraId="469D30DB">
            <w:pPr>
              <w:keepNext w:val="0"/>
              <w:keepLines w:val="0"/>
              <w:suppressLineNumbers w:val="0"/>
              <w:spacing w:before="0" w:beforeAutospacing="0" w:after="0" w:afterAutospacing="0" w:line="440" w:lineRule="exact"/>
              <w:ind w:left="-11" w:right="-105" w:rightChars="-50" w:firstLine="3"/>
              <w:rPr>
                <w:rFonts w:hint="eastAsia" w:ascii="宋体" w:hAnsi="宋体" w:cs="宋体"/>
                <w:color w:val="auto"/>
                <w:sz w:val="24"/>
                <w:highlight w:val="none"/>
              </w:rPr>
            </w:pPr>
            <w:r>
              <w:rPr>
                <w:rFonts w:hint="eastAsia" w:ascii="宋体" w:hAnsi="宋体" w:cs="宋体"/>
                <w:color w:val="auto"/>
                <w:sz w:val="24"/>
                <w:highlight w:val="none"/>
              </w:rPr>
              <w:t>单位名称（章）：</w:t>
            </w:r>
            <w:r>
              <w:rPr>
                <w:rFonts w:hint="eastAsia" w:ascii="宋体" w:hAnsi="宋体" w:cs="Times New Roman"/>
                <w:b/>
                <w:bCs/>
                <w:color w:val="auto"/>
                <w:sz w:val="24"/>
                <w:highlight w:val="none"/>
              </w:rPr>
              <w:t xml:space="preserve"> </w:t>
            </w:r>
          </w:p>
          <w:p w14:paraId="7E4E4340">
            <w:pPr>
              <w:keepNext w:val="0"/>
              <w:keepLines w:val="0"/>
              <w:suppressLineNumbers w:val="0"/>
              <w:spacing w:before="0" w:beforeAutospacing="0" w:after="0" w:afterAutospacing="0" w:line="440" w:lineRule="exact"/>
              <w:ind w:left="-171"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单位地址：</w:t>
            </w:r>
            <w:r>
              <w:rPr>
                <w:rFonts w:hint="eastAsia" w:ascii="宋体" w:hAnsi="宋体" w:cs="Times New Roman"/>
                <w:b/>
                <w:bCs/>
                <w:color w:val="auto"/>
                <w:sz w:val="24"/>
                <w:highlight w:val="none"/>
              </w:rPr>
              <w:t xml:space="preserve"> </w:t>
            </w:r>
          </w:p>
          <w:p w14:paraId="4ABF14CC">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法定代表人或委托代理人（签字）：</w:t>
            </w:r>
          </w:p>
          <w:p w14:paraId="5D4E7EA6">
            <w:pPr>
              <w:pStyle w:val="38"/>
              <w:keepNext w:val="0"/>
              <w:keepLines w:val="0"/>
              <w:suppressLineNumbers w:val="0"/>
              <w:spacing w:before="0" w:beforeAutospacing="0" w:after="0" w:afterAutospacing="0" w:line="440" w:lineRule="exact"/>
              <w:ind w:left="0" w:right="0" w:firstLine="480"/>
              <w:rPr>
                <w:rFonts w:hint="eastAsia" w:ascii="Times New Roman" w:hAnsi="宋体" w:cs="宋体"/>
                <w:color w:val="auto"/>
                <w:sz w:val="24"/>
                <w:szCs w:val="24"/>
                <w:highlight w:val="none"/>
              </w:rPr>
            </w:pPr>
          </w:p>
          <w:p w14:paraId="20E2589A">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电 话：</w:t>
            </w:r>
          </w:p>
          <w:p w14:paraId="2CB116D6">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开户银行：</w:t>
            </w:r>
          </w:p>
          <w:p w14:paraId="294ADD8E">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账 号：</w:t>
            </w:r>
          </w:p>
          <w:p w14:paraId="5CB90368">
            <w:pPr>
              <w:keepNext w:val="0"/>
              <w:keepLines w:val="0"/>
              <w:suppressLineNumbers w:val="0"/>
              <w:spacing w:before="0" w:beforeAutospacing="0" w:after="0" w:afterAutospacing="0" w:line="440" w:lineRule="exact"/>
              <w:ind w:left="-170" w:right="-105" w:rightChars="-50" w:firstLine="163" w:firstLineChars="68"/>
              <w:jc w:val="left"/>
              <w:rPr>
                <w:rFonts w:hint="eastAsia" w:ascii="宋体" w:hAnsi="宋体" w:cs="宋体"/>
                <w:color w:val="auto"/>
                <w:sz w:val="24"/>
                <w:highlight w:val="none"/>
              </w:rPr>
            </w:pPr>
          </w:p>
        </w:tc>
        <w:tc>
          <w:tcPr>
            <w:tcW w:w="4613" w:type="dxa"/>
          </w:tcPr>
          <w:p w14:paraId="7100FF45">
            <w:pPr>
              <w:keepNext w:val="0"/>
              <w:keepLines w:val="0"/>
              <w:suppressLineNumbers w:val="0"/>
              <w:spacing w:before="0" w:beforeAutospacing="0" w:after="0" w:afterAutospacing="0" w:line="440" w:lineRule="exact"/>
              <w:ind w:left="0" w:right="-105" w:rightChars="-50"/>
              <w:jc w:val="center"/>
              <w:rPr>
                <w:rFonts w:hint="eastAsia" w:ascii="宋体" w:hAnsi="宋体" w:cs="宋体"/>
                <w:b/>
                <w:bCs/>
                <w:color w:val="auto"/>
                <w:sz w:val="24"/>
                <w:highlight w:val="none"/>
              </w:rPr>
            </w:pPr>
            <w:r>
              <w:rPr>
                <w:rFonts w:hint="eastAsia" w:ascii="宋体" w:hAnsi="宋体" w:cs="宋体"/>
                <w:b/>
                <w:bCs/>
                <w:color w:val="auto"/>
                <w:sz w:val="24"/>
                <w:highlight w:val="none"/>
              </w:rPr>
              <w:t>乙  方</w:t>
            </w:r>
          </w:p>
          <w:p w14:paraId="5A726AFF">
            <w:pPr>
              <w:keepNext w:val="0"/>
              <w:keepLines w:val="0"/>
              <w:suppressLineNumbers w:val="0"/>
              <w:spacing w:before="0" w:beforeAutospacing="0" w:after="0" w:afterAutospacing="0" w:line="440" w:lineRule="exact"/>
              <w:ind w:left="-11" w:right="-105" w:rightChars="-50" w:firstLine="3"/>
              <w:rPr>
                <w:rFonts w:hint="eastAsia" w:ascii="宋体" w:hAnsi="宋体" w:cs="宋体"/>
                <w:color w:val="auto"/>
                <w:sz w:val="24"/>
                <w:highlight w:val="none"/>
              </w:rPr>
            </w:pPr>
            <w:r>
              <w:rPr>
                <w:rFonts w:hint="eastAsia" w:ascii="宋体" w:hAnsi="宋体" w:cs="宋体"/>
                <w:color w:val="auto"/>
                <w:sz w:val="24"/>
                <w:highlight w:val="none"/>
              </w:rPr>
              <w:t>单位名称（章）：</w:t>
            </w:r>
            <w:r>
              <w:rPr>
                <w:rFonts w:hint="eastAsia" w:ascii="宋体" w:hAnsi="宋体" w:cs="Times New Roman"/>
                <w:b/>
                <w:bCs/>
                <w:color w:val="auto"/>
                <w:sz w:val="24"/>
                <w:highlight w:val="none"/>
              </w:rPr>
              <w:t xml:space="preserve"> </w:t>
            </w:r>
          </w:p>
          <w:p w14:paraId="19A5BAB0">
            <w:pPr>
              <w:keepNext w:val="0"/>
              <w:keepLines w:val="0"/>
              <w:suppressLineNumbers w:val="0"/>
              <w:spacing w:before="0" w:beforeAutospacing="0" w:after="0" w:afterAutospacing="0" w:line="440" w:lineRule="exact"/>
              <w:ind w:left="-11" w:right="-105" w:rightChars="-50" w:firstLine="3"/>
              <w:rPr>
                <w:rFonts w:hint="eastAsia" w:ascii="宋体" w:hAnsi="宋体" w:cs="宋体"/>
                <w:b/>
                <w:bCs/>
                <w:color w:val="auto"/>
                <w:sz w:val="24"/>
                <w:highlight w:val="none"/>
              </w:rPr>
            </w:pPr>
            <w:r>
              <w:rPr>
                <w:rFonts w:hint="eastAsia" w:ascii="宋体" w:hAnsi="宋体" w:cs="宋体"/>
                <w:color w:val="auto"/>
                <w:sz w:val="24"/>
                <w:highlight w:val="none"/>
              </w:rPr>
              <w:t>单位地址：</w:t>
            </w:r>
            <w:r>
              <w:rPr>
                <w:rFonts w:hint="eastAsia" w:ascii="宋体" w:hAnsi="宋体" w:cs="宋体"/>
                <w:b/>
                <w:bCs/>
                <w:color w:val="auto"/>
                <w:sz w:val="24"/>
                <w:highlight w:val="none"/>
              </w:rPr>
              <w:t xml:space="preserve"> </w:t>
            </w:r>
          </w:p>
          <w:p w14:paraId="26CCE88F">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法定代表人或委托代理人（签字）：</w:t>
            </w:r>
          </w:p>
          <w:p w14:paraId="3EE3F9AE">
            <w:pPr>
              <w:pStyle w:val="38"/>
              <w:keepNext w:val="0"/>
              <w:keepLines w:val="0"/>
              <w:suppressLineNumbers w:val="0"/>
              <w:spacing w:before="0" w:beforeAutospacing="0" w:after="0" w:afterAutospacing="0" w:line="440" w:lineRule="exact"/>
              <w:ind w:left="0" w:right="0" w:firstLine="480"/>
              <w:rPr>
                <w:rFonts w:hint="eastAsia" w:ascii="Times New Roman" w:hAnsi="宋体" w:cs="宋体"/>
                <w:color w:val="auto"/>
                <w:sz w:val="24"/>
                <w:szCs w:val="24"/>
                <w:highlight w:val="none"/>
              </w:rPr>
            </w:pPr>
          </w:p>
          <w:p w14:paraId="539750F5">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 xml:space="preserve">电 话： </w:t>
            </w:r>
          </w:p>
          <w:p w14:paraId="60D0A975">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 xml:space="preserve">开户银行： </w:t>
            </w:r>
          </w:p>
          <w:p w14:paraId="31AD23E4">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 xml:space="preserve">账 号： </w:t>
            </w:r>
          </w:p>
          <w:p w14:paraId="6E8BF9AB">
            <w:pPr>
              <w:keepNext w:val="0"/>
              <w:keepLines w:val="0"/>
              <w:suppressLineNumbers w:val="0"/>
              <w:spacing w:before="0" w:beforeAutospacing="0" w:after="0" w:afterAutospacing="0" w:line="440" w:lineRule="exact"/>
              <w:ind w:left="-170" w:right="-105" w:rightChars="-50" w:firstLine="146" w:firstLineChars="61"/>
              <w:rPr>
                <w:rFonts w:hint="eastAsia" w:ascii="宋体" w:hAnsi="宋体" w:cs="宋体"/>
                <w:color w:val="auto"/>
                <w:sz w:val="24"/>
                <w:highlight w:val="none"/>
              </w:rPr>
            </w:pPr>
          </w:p>
        </w:tc>
      </w:tr>
    </w:tbl>
    <w:p w14:paraId="55C926EA">
      <w:pPr>
        <w:spacing w:line="440" w:lineRule="exact"/>
        <w:ind w:left="-170" w:right="-105" w:rightChars="-50" w:firstLine="2320" w:firstLineChars="967"/>
        <w:rPr>
          <w:rFonts w:hint="eastAsia" w:ascii="宋体" w:hAnsi="宋体" w:cs="宋体"/>
          <w:color w:val="auto"/>
          <w:sz w:val="24"/>
          <w:highlight w:val="none"/>
        </w:rPr>
      </w:pPr>
    </w:p>
    <w:p w14:paraId="293C762C">
      <w:pPr>
        <w:spacing w:line="400" w:lineRule="exact"/>
        <w:ind w:firstLine="960" w:firstLineChars="400"/>
        <w:rPr>
          <w:rFonts w:hint="eastAsia" w:ascii="宋体" w:hAnsi="宋体" w:cs="宋体"/>
          <w:color w:val="auto"/>
          <w:sz w:val="24"/>
          <w:szCs w:val="24"/>
          <w:highlight w:val="none"/>
        </w:rPr>
      </w:pPr>
    </w:p>
    <w:p w14:paraId="26FCB7CA">
      <w:pPr>
        <w:spacing w:line="400" w:lineRule="exact"/>
        <w:ind w:firstLine="960" w:firstLineChars="4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签约时间：         </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签约地点：</w:t>
      </w:r>
    </w:p>
    <w:p w14:paraId="4E4C04AD">
      <w:pPr>
        <w:spacing w:line="240" w:lineRule="auto"/>
        <w:ind w:firstLine="0" w:firstLineChars="0"/>
        <w:rPr>
          <w:rFonts w:hint="eastAsia" w:ascii="宋体" w:hAnsi="宋体" w:cs="宋体"/>
          <w:color w:val="auto"/>
          <w:sz w:val="24"/>
          <w:szCs w:val="28"/>
          <w:highlight w:val="none"/>
          <w:lang w:eastAsia="zh-CN"/>
        </w:rPr>
      </w:pPr>
      <w:r>
        <w:rPr>
          <w:rFonts w:hint="eastAsia" w:ascii="宋体" w:hAnsi="宋体" w:cs="宋体"/>
          <w:color w:val="auto"/>
          <w:sz w:val="24"/>
          <w:szCs w:val="28"/>
          <w:highlight w:val="none"/>
          <w:lang w:eastAsia="zh-CN"/>
        </w:rPr>
        <w:br w:type="page"/>
      </w:r>
    </w:p>
    <w:p w14:paraId="62314583">
      <w:pPr>
        <w:keepNext w:val="0"/>
        <w:keepLines w:val="0"/>
        <w:pageBreakBefore/>
        <w:widowControl w:val="0"/>
        <w:kinsoku/>
        <w:wordWrap/>
        <w:overflowPunct/>
        <w:topLinePunct w:val="0"/>
        <w:autoSpaceDE/>
        <w:autoSpaceDN/>
        <w:bidi w:val="0"/>
        <w:adjustRightInd/>
        <w:snapToGrid/>
        <w:spacing w:line="540" w:lineRule="exact"/>
        <w:jc w:val="center"/>
        <w:textAlignment w:val="auto"/>
        <w:outlineLvl w:val="0"/>
        <w:rPr>
          <w:rFonts w:hint="eastAsia" w:ascii="宋体" w:hAnsi="宋体" w:eastAsia="宋体" w:cs="Times New Roman"/>
          <w:b w:val="0"/>
          <w:bCs/>
          <w:color w:val="auto"/>
          <w:sz w:val="36"/>
          <w:szCs w:val="36"/>
          <w:highlight w:val="none"/>
        </w:rPr>
      </w:pPr>
      <w:bookmarkStart w:id="74" w:name="_Toc32161"/>
      <w:bookmarkStart w:id="75" w:name="_Toc31404"/>
      <w:bookmarkStart w:id="76" w:name="_Toc19042"/>
      <w:bookmarkStart w:id="77" w:name="_Toc18751"/>
      <w:bookmarkStart w:id="78" w:name="_Toc7205"/>
      <w:bookmarkStart w:id="79" w:name="_Toc23240"/>
      <w:bookmarkStart w:id="80" w:name="_Toc22538"/>
      <w:bookmarkStart w:id="81" w:name="_Toc19627"/>
      <w:bookmarkStart w:id="82" w:name="_Toc6920"/>
      <w:bookmarkStart w:id="83" w:name="_Toc8707"/>
      <w:bookmarkStart w:id="84" w:name="_Toc32133"/>
      <w:bookmarkStart w:id="85" w:name="_Toc5751"/>
      <w:bookmarkStart w:id="86" w:name="_Toc10104"/>
      <w:bookmarkStart w:id="87" w:name="_Toc19256"/>
      <w:bookmarkStart w:id="88" w:name="_Toc25439"/>
      <w:bookmarkStart w:id="89" w:name="_Toc9019"/>
      <w:bookmarkStart w:id="90" w:name="_Toc14958"/>
      <w:bookmarkStart w:id="91" w:name="_Toc30214"/>
      <w:r>
        <w:rPr>
          <w:rFonts w:hint="eastAsia" w:ascii="宋体" w:hAnsi="宋体" w:eastAsia="宋体" w:cs="Times New Roman"/>
          <w:b w:val="0"/>
          <w:bCs/>
          <w:color w:val="auto"/>
          <w:sz w:val="36"/>
          <w:szCs w:val="36"/>
          <w:highlight w:val="none"/>
        </w:rPr>
        <w:t>第五章  政府采购政策相关说明</w:t>
      </w:r>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p>
    <w:p w14:paraId="4FCF0C05">
      <w:pPr>
        <w:keepNext w:val="0"/>
        <w:keepLines w:val="0"/>
        <w:pageBreakBefore w:val="0"/>
        <w:widowControl/>
        <w:kinsoku/>
        <w:wordWrap/>
        <w:overflowPunct/>
        <w:topLinePunct w:val="0"/>
        <w:autoSpaceDE/>
        <w:autoSpaceDN/>
        <w:bidi w:val="0"/>
        <w:adjustRightInd/>
        <w:snapToGrid/>
        <w:spacing w:line="460" w:lineRule="exact"/>
        <w:ind w:firstLine="560" w:firstLineChars="200"/>
        <w:jc w:val="left"/>
        <w:textAlignment w:val="auto"/>
        <w:outlineLvl w:val="1"/>
        <w:rPr>
          <w:rFonts w:hint="eastAsia" w:ascii="黑体" w:hAnsi="Times New Roman" w:eastAsia="黑体" w:cs="Times New Roman"/>
          <w:b w:val="0"/>
          <w:bCs/>
          <w:color w:val="auto"/>
          <w:sz w:val="28"/>
          <w:szCs w:val="28"/>
          <w:highlight w:val="none"/>
        </w:rPr>
      </w:pPr>
      <w:bookmarkStart w:id="92" w:name="_Toc9215"/>
      <w:bookmarkStart w:id="93" w:name="_Toc20757"/>
      <w:bookmarkStart w:id="94" w:name="_Toc19921"/>
      <w:bookmarkStart w:id="95" w:name="_Toc17234"/>
      <w:bookmarkStart w:id="96" w:name="_Toc23523"/>
      <w:bookmarkStart w:id="97" w:name="_Toc30418"/>
      <w:r>
        <w:rPr>
          <w:rFonts w:hint="eastAsia" w:ascii="黑体" w:hAnsi="Times New Roman" w:eastAsia="黑体" w:cs="Times New Roman"/>
          <w:b w:val="0"/>
          <w:bCs/>
          <w:color w:val="auto"/>
          <w:sz w:val="28"/>
          <w:szCs w:val="28"/>
          <w:highlight w:val="none"/>
        </w:rPr>
        <w:t>一、政策优惠说明</w:t>
      </w:r>
      <w:bookmarkEnd w:id="92"/>
      <w:bookmarkEnd w:id="93"/>
      <w:bookmarkEnd w:id="94"/>
      <w:bookmarkEnd w:id="95"/>
      <w:bookmarkEnd w:id="96"/>
      <w:bookmarkEnd w:id="97"/>
    </w:p>
    <w:p w14:paraId="2C55856C">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lang w:eastAsia="zh-CN"/>
        </w:rPr>
      </w:pPr>
      <w:r>
        <w:rPr>
          <w:rFonts w:hint="eastAsia" w:ascii="宋体" w:hAnsi="宋体" w:eastAsia="宋体" w:cs="宋体"/>
          <w:b w:val="0"/>
          <w:bCs/>
          <w:color w:val="auto"/>
          <w:sz w:val="24"/>
          <w:highlight w:val="none"/>
        </w:rPr>
        <w:t>根据</w:t>
      </w:r>
      <w:r>
        <w:rPr>
          <w:rFonts w:hint="eastAsia" w:ascii="宋体" w:hAnsi="宋体" w:eastAsia="宋体" w:cs="宋体"/>
          <w:b w:val="0"/>
          <w:bCs/>
          <w:color w:val="auto"/>
          <w:sz w:val="24"/>
          <w:highlight w:val="none"/>
          <w:lang w:eastAsia="zh-CN"/>
        </w:rPr>
        <w:t>财库（</w:t>
      </w:r>
      <w:r>
        <w:rPr>
          <w:rFonts w:hint="eastAsia" w:ascii="宋体" w:hAnsi="宋体" w:eastAsia="宋体" w:cs="宋体"/>
          <w:b w:val="0"/>
          <w:bCs/>
          <w:color w:val="auto"/>
          <w:sz w:val="24"/>
          <w:highlight w:val="none"/>
          <w:lang w:val="en-US" w:eastAsia="zh-CN"/>
        </w:rPr>
        <w:t>2020</w:t>
      </w:r>
      <w:r>
        <w:rPr>
          <w:rFonts w:hint="eastAsia" w:ascii="宋体" w:hAnsi="宋体" w:eastAsia="宋体" w:cs="宋体"/>
          <w:b w:val="0"/>
          <w:bCs/>
          <w:color w:val="auto"/>
          <w:sz w:val="24"/>
          <w:highlight w:val="none"/>
          <w:lang w:eastAsia="zh-CN"/>
        </w:rPr>
        <w:t>）</w:t>
      </w:r>
      <w:r>
        <w:rPr>
          <w:rFonts w:hint="eastAsia" w:ascii="宋体" w:hAnsi="宋体" w:eastAsia="宋体" w:cs="宋体"/>
          <w:b w:val="0"/>
          <w:bCs/>
          <w:color w:val="auto"/>
          <w:sz w:val="24"/>
          <w:highlight w:val="none"/>
          <w:lang w:val="en-US" w:eastAsia="zh-CN"/>
        </w:rPr>
        <w:t>46号、财库（2022）19号、</w:t>
      </w:r>
      <w:r>
        <w:rPr>
          <w:rFonts w:hint="eastAsia" w:ascii="宋体" w:hAnsi="宋体" w:eastAsia="宋体" w:cs="宋体"/>
          <w:b w:val="0"/>
          <w:bCs/>
          <w:color w:val="auto"/>
          <w:sz w:val="24"/>
          <w:highlight w:val="none"/>
        </w:rPr>
        <w:t>浙财采监（2022）3号</w:t>
      </w:r>
      <w:r>
        <w:rPr>
          <w:rFonts w:hint="eastAsia" w:ascii="宋体" w:hAnsi="宋体" w:eastAsia="宋体" w:cs="宋体"/>
          <w:b w:val="0"/>
          <w:bCs/>
          <w:color w:val="auto"/>
          <w:sz w:val="24"/>
          <w:highlight w:val="none"/>
          <w:lang w:eastAsia="zh-CN"/>
        </w:rPr>
        <w:t>和</w:t>
      </w:r>
      <w:r>
        <w:rPr>
          <w:rFonts w:hint="eastAsia" w:ascii="宋体" w:hAnsi="宋体" w:eastAsia="宋体" w:cs="宋体"/>
          <w:b w:val="0"/>
          <w:bCs/>
          <w:color w:val="auto"/>
          <w:sz w:val="24"/>
          <w:highlight w:val="none"/>
        </w:rPr>
        <w:t>浙财采监（2022）</w:t>
      </w:r>
      <w:r>
        <w:rPr>
          <w:rFonts w:hint="eastAsia" w:ascii="宋体" w:hAnsi="宋体" w:eastAsia="宋体" w:cs="宋体"/>
          <w:b w:val="0"/>
          <w:bCs/>
          <w:color w:val="auto"/>
          <w:sz w:val="24"/>
          <w:highlight w:val="none"/>
          <w:lang w:val="en-US" w:eastAsia="zh-CN"/>
        </w:rPr>
        <w:t>8</w:t>
      </w:r>
      <w:r>
        <w:rPr>
          <w:rFonts w:hint="eastAsia" w:ascii="宋体" w:hAnsi="宋体" w:eastAsia="宋体" w:cs="宋体"/>
          <w:b w:val="0"/>
          <w:bCs/>
          <w:color w:val="auto"/>
          <w:sz w:val="24"/>
          <w:highlight w:val="none"/>
        </w:rPr>
        <w:t>号</w:t>
      </w:r>
      <w:r>
        <w:rPr>
          <w:rFonts w:hint="eastAsia" w:ascii="宋体" w:hAnsi="宋体" w:eastAsia="宋体" w:cs="宋体"/>
          <w:b w:val="0"/>
          <w:bCs/>
          <w:color w:val="auto"/>
          <w:sz w:val="24"/>
          <w:highlight w:val="none"/>
          <w:lang w:eastAsia="zh-CN"/>
        </w:rPr>
        <w:t>等</w:t>
      </w:r>
      <w:r>
        <w:rPr>
          <w:rFonts w:hint="eastAsia" w:ascii="宋体" w:hAnsi="宋体" w:eastAsia="宋体" w:cs="宋体"/>
          <w:b w:val="0"/>
          <w:bCs/>
          <w:color w:val="auto"/>
          <w:sz w:val="24"/>
          <w:highlight w:val="none"/>
        </w:rPr>
        <w:t>相关规定，未预留份额专门面向中小企业采购的采购项目，以及预留份额项目中的非预留部分标段，在评审时享受规定的中小企业扶持政策</w:t>
      </w:r>
      <w:r>
        <w:rPr>
          <w:rFonts w:hint="eastAsia" w:ascii="宋体" w:hAnsi="宋体" w:eastAsia="宋体" w:cs="宋体"/>
          <w:b w:val="0"/>
          <w:bCs/>
          <w:color w:val="auto"/>
          <w:sz w:val="24"/>
          <w:highlight w:val="none"/>
          <w:lang w:eastAsia="zh-CN"/>
        </w:rPr>
        <w:t>。</w:t>
      </w:r>
    </w:p>
    <w:p w14:paraId="32A48D1E">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lang w:eastAsia="zh-CN"/>
        </w:rPr>
      </w:pPr>
      <w:r>
        <w:rPr>
          <w:rFonts w:hint="eastAsia" w:ascii="宋体" w:hAnsi="宋体" w:eastAsia="宋体" w:cs="宋体"/>
          <w:b w:val="0"/>
          <w:bCs/>
          <w:color w:val="auto"/>
          <w:sz w:val="24"/>
          <w:highlight w:val="none"/>
          <w:lang w:eastAsia="zh-CN"/>
        </w:rPr>
        <w:t>货物、服务采购项目，对小微企业报价给予</w:t>
      </w:r>
      <w:r>
        <w:rPr>
          <w:rFonts w:hint="eastAsia" w:ascii="宋体" w:hAnsi="宋体" w:eastAsia="宋体" w:cs="宋体"/>
          <w:b w:val="0"/>
          <w:bCs/>
          <w:color w:val="auto"/>
          <w:sz w:val="24"/>
          <w:highlight w:val="none"/>
          <w:lang w:val="en-US" w:eastAsia="zh-CN"/>
        </w:rPr>
        <w:t>10% 的</w:t>
      </w:r>
      <w:r>
        <w:rPr>
          <w:rFonts w:hint="eastAsia" w:ascii="宋体" w:hAnsi="宋体" w:eastAsia="宋体" w:cs="宋体"/>
          <w:b w:val="0"/>
          <w:bCs/>
          <w:color w:val="auto"/>
          <w:sz w:val="24"/>
          <w:highlight w:val="none"/>
          <w:lang w:eastAsia="zh-CN"/>
        </w:rPr>
        <w:t>扣除，用扣除后的价格参加评审。接受大中型企业与小微企业组成联合体或者允许大中型企业向一家或者多家小微企业分包的采购项目，对于联合协议或者分包意向协议约定小微企业的合同份额占到合同总金额 30%以上的，其报价给予4%</w:t>
      </w:r>
      <w:r>
        <w:rPr>
          <w:rFonts w:hint="eastAsia" w:ascii="宋体" w:hAnsi="宋体" w:eastAsia="宋体" w:cs="宋体"/>
          <w:b w:val="0"/>
          <w:bCs/>
          <w:color w:val="auto"/>
          <w:sz w:val="24"/>
          <w:highlight w:val="none"/>
          <w:lang w:val="en-US" w:eastAsia="zh-CN"/>
        </w:rPr>
        <w:t xml:space="preserve"> </w:t>
      </w:r>
      <w:r>
        <w:rPr>
          <w:rFonts w:hint="eastAsia" w:ascii="宋体" w:hAnsi="宋体" w:eastAsia="宋体" w:cs="宋体"/>
          <w:b w:val="0"/>
          <w:bCs/>
          <w:color w:val="auto"/>
          <w:sz w:val="24"/>
          <w:highlight w:val="none"/>
          <w:lang w:eastAsia="zh-CN"/>
        </w:rPr>
        <w:t>的扣除，用扣除后的价格参加评审。</w:t>
      </w:r>
    </w:p>
    <w:p w14:paraId="39D7F64F">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lang w:eastAsia="zh-CN"/>
        </w:rPr>
      </w:pPr>
      <w:r>
        <w:rPr>
          <w:rFonts w:hint="eastAsia" w:ascii="宋体" w:hAnsi="宋体" w:eastAsia="宋体" w:cs="宋体"/>
          <w:b w:val="0"/>
          <w:bCs/>
          <w:color w:val="auto"/>
          <w:sz w:val="24"/>
          <w:highlight w:val="none"/>
          <w:lang w:eastAsia="zh-CN"/>
        </w:rPr>
        <w:t>政府采购工程项目，对小微企业报价给予</w:t>
      </w:r>
      <w:r>
        <w:rPr>
          <w:rFonts w:hint="eastAsia" w:ascii="宋体" w:hAnsi="宋体" w:eastAsia="宋体" w:cs="宋体"/>
          <w:b w:val="0"/>
          <w:bCs/>
          <w:color w:val="auto"/>
          <w:sz w:val="24"/>
          <w:highlight w:val="none"/>
          <w:lang w:val="en-US" w:eastAsia="zh-CN"/>
        </w:rPr>
        <w:t>5% 的</w:t>
      </w:r>
      <w:r>
        <w:rPr>
          <w:rFonts w:hint="eastAsia" w:ascii="宋体" w:hAnsi="宋体" w:eastAsia="宋体" w:cs="宋体"/>
          <w:b w:val="0"/>
          <w:bCs/>
          <w:color w:val="auto"/>
          <w:sz w:val="24"/>
          <w:highlight w:val="none"/>
          <w:lang w:eastAsia="zh-CN"/>
        </w:rPr>
        <w:t>扣除，用扣除后的价格参加评审。接受大中型企业与小微企业组成联合体或者允许大中型企业向一家或者多家小微企业分包的采购项目，对于联合协议或者分包意向协议约定小微企业的合同份额占到合同总金额 30%以上的，其报价给予</w:t>
      </w:r>
      <w:r>
        <w:rPr>
          <w:rFonts w:hint="eastAsia" w:ascii="宋体" w:hAnsi="宋体" w:eastAsia="宋体" w:cs="宋体"/>
          <w:b w:val="0"/>
          <w:bCs/>
          <w:color w:val="auto"/>
          <w:sz w:val="24"/>
          <w:highlight w:val="none"/>
          <w:lang w:val="en-US" w:eastAsia="zh-CN"/>
        </w:rPr>
        <w:t>2</w:t>
      </w:r>
      <w:r>
        <w:rPr>
          <w:rFonts w:hint="eastAsia" w:ascii="宋体" w:hAnsi="宋体" w:eastAsia="宋体" w:cs="宋体"/>
          <w:b w:val="0"/>
          <w:bCs/>
          <w:color w:val="auto"/>
          <w:sz w:val="24"/>
          <w:highlight w:val="none"/>
          <w:lang w:eastAsia="zh-CN"/>
        </w:rPr>
        <w:t>%</w:t>
      </w:r>
      <w:r>
        <w:rPr>
          <w:rFonts w:hint="eastAsia" w:ascii="宋体" w:hAnsi="宋体" w:eastAsia="宋体" w:cs="宋体"/>
          <w:b w:val="0"/>
          <w:bCs/>
          <w:color w:val="auto"/>
          <w:sz w:val="24"/>
          <w:highlight w:val="none"/>
          <w:lang w:val="en-US" w:eastAsia="zh-CN"/>
        </w:rPr>
        <w:t xml:space="preserve"> </w:t>
      </w:r>
      <w:r>
        <w:rPr>
          <w:rFonts w:hint="eastAsia" w:ascii="宋体" w:hAnsi="宋体" w:eastAsia="宋体" w:cs="宋体"/>
          <w:b w:val="0"/>
          <w:bCs/>
          <w:color w:val="auto"/>
          <w:sz w:val="24"/>
          <w:highlight w:val="none"/>
          <w:lang w:eastAsia="zh-CN"/>
        </w:rPr>
        <w:t>的扣除，用扣除后的价格参加评审。</w:t>
      </w:r>
    </w:p>
    <w:p w14:paraId="0B6EC16D">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lang w:eastAsia="zh-CN"/>
        </w:rPr>
      </w:pPr>
      <w:r>
        <w:rPr>
          <w:rFonts w:hint="eastAsia" w:ascii="宋体" w:hAnsi="宋体" w:eastAsia="宋体" w:cs="宋体"/>
          <w:b w:val="0"/>
          <w:bCs/>
          <w:color w:val="auto"/>
          <w:sz w:val="24"/>
          <w:highlight w:val="none"/>
          <w:lang w:eastAsia="zh-CN"/>
        </w:rPr>
        <w:t>联合体和分包的规定中的“小微企业”应当满足《政府采购促进中小企业发展管理办法》第四条的相关规定，是指在货物采购项目中，货物由中小企业制造；在工程采购项目中，工程由中小企业承建；在服务采购项目中，服务由中小企业承接。</w:t>
      </w:r>
    </w:p>
    <w:p w14:paraId="75014E74">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取扣除后的价格作为评审投标报价</w:t>
      </w:r>
      <w:r>
        <w:rPr>
          <w:rFonts w:hint="eastAsia" w:ascii="宋体" w:hAnsi="宋体" w:eastAsia="宋体" w:cs="宋体"/>
          <w:b w:val="0"/>
          <w:bCs/>
          <w:color w:val="auto"/>
          <w:sz w:val="24"/>
          <w:highlight w:val="none"/>
          <w:lang w:eastAsia="zh-CN"/>
        </w:rPr>
        <w:t>，</w:t>
      </w:r>
      <w:r>
        <w:rPr>
          <w:rFonts w:hint="eastAsia" w:ascii="宋体" w:hAnsi="宋体" w:eastAsia="宋体" w:cs="宋体"/>
          <w:b w:val="0"/>
          <w:bCs/>
          <w:color w:val="auto"/>
          <w:sz w:val="24"/>
          <w:highlight w:val="none"/>
        </w:rPr>
        <w:t>此评审投标报价仅在评标时使用。享受相关中小企业扶持政策的投标人，必须在投标文件中提供《中小企业声明函》。</w:t>
      </w:r>
    </w:p>
    <w:p w14:paraId="7BD33DC5">
      <w:pPr>
        <w:keepNext w:val="0"/>
        <w:keepLines w:val="0"/>
        <w:pageBreakBefore w:val="0"/>
        <w:widowControl/>
        <w:kinsoku/>
        <w:wordWrap/>
        <w:overflowPunct/>
        <w:topLinePunct w:val="0"/>
        <w:autoSpaceDE/>
        <w:autoSpaceDN/>
        <w:bidi w:val="0"/>
        <w:adjustRightInd/>
        <w:snapToGrid/>
        <w:spacing w:line="460" w:lineRule="exact"/>
        <w:ind w:firstLine="560" w:firstLineChars="200"/>
        <w:jc w:val="left"/>
        <w:textAlignment w:val="auto"/>
        <w:outlineLvl w:val="1"/>
        <w:rPr>
          <w:rFonts w:hint="eastAsia" w:ascii="黑体" w:hAnsi="Times New Roman" w:eastAsia="黑体" w:cs="Times New Roman"/>
          <w:b w:val="0"/>
          <w:bCs/>
          <w:color w:val="auto"/>
          <w:sz w:val="28"/>
          <w:szCs w:val="28"/>
          <w:highlight w:val="none"/>
        </w:rPr>
      </w:pPr>
      <w:bookmarkStart w:id="98" w:name="_Toc2987"/>
      <w:bookmarkStart w:id="99" w:name="_Toc27858"/>
      <w:bookmarkStart w:id="100" w:name="_Toc3542"/>
      <w:bookmarkStart w:id="101" w:name="_Toc28014"/>
      <w:bookmarkStart w:id="102" w:name="_Toc6325"/>
      <w:bookmarkStart w:id="103" w:name="_Toc28349"/>
      <w:r>
        <w:rPr>
          <w:rFonts w:hint="eastAsia" w:ascii="黑体" w:hAnsi="Times New Roman" w:eastAsia="黑体" w:cs="Times New Roman"/>
          <w:b w:val="0"/>
          <w:bCs/>
          <w:color w:val="auto"/>
          <w:sz w:val="28"/>
          <w:szCs w:val="28"/>
          <w:highlight w:val="none"/>
        </w:rPr>
        <w:t>二、享受小微企业价格折扣应具备的条件</w:t>
      </w:r>
      <w:bookmarkEnd w:id="98"/>
      <w:bookmarkEnd w:id="99"/>
      <w:bookmarkEnd w:id="100"/>
      <w:bookmarkEnd w:id="101"/>
      <w:bookmarkEnd w:id="102"/>
      <w:bookmarkEnd w:id="103"/>
    </w:p>
    <w:p w14:paraId="045CF5C4">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《政府采购促进中小企业发展管理办法》第四条　在政府采购活动中，供应商提供的货物、工程或者服务符合下列情形的，享受本办法规定的中小企业扶持政策：</w:t>
      </w:r>
    </w:p>
    <w:p w14:paraId="0F8AE99C">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（一）在货物采购项目中，货物由中小企业制造，即货物由中小企业生产且使用该中小企业商号或者注册商标；</w:t>
      </w:r>
    </w:p>
    <w:p w14:paraId="6F0B8D7F">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（二）在工程采购项目中，工程由中小企业承建，即工程施工单位为中小企业；</w:t>
      </w:r>
    </w:p>
    <w:p w14:paraId="19E40487">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（三）在服务采购项目中，服务由中小企业承接，即提供服务的人员为中小企业依照《中华人民共和国劳动合同法》订立劳动合同的从业人员。</w:t>
      </w:r>
    </w:p>
    <w:p w14:paraId="7CF73448">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在货物采购项目中，供应商提供的货物既有中小企业制造货物，也有大型企业制造货物的，不享受本办法规定的中小企业扶持政策。</w:t>
      </w:r>
    </w:p>
    <w:p w14:paraId="2472E666">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以联合体形式参加政府采购活动，联合体各方均为中小企业的，联合体视同中小企业。其中，联合体各方均为小微企业的，联合体视同小微企业。</w:t>
      </w:r>
    </w:p>
    <w:p w14:paraId="4E1FFD71">
      <w:pPr>
        <w:keepNext w:val="0"/>
        <w:keepLines w:val="0"/>
        <w:pageBreakBefore w:val="0"/>
        <w:widowControl/>
        <w:kinsoku/>
        <w:wordWrap/>
        <w:overflowPunct/>
        <w:topLinePunct w:val="0"/>
        <w:autoSpaceDE/>
        <w:autoSpaceDN/>
        <w:bidi w:val="0"/>
        <w:adjustRightInd/>
        <w:snapToGrid/>
        <w:spacing w:line="460" w:lineRule="exact"/>
        <w:ind w:firstLine="560" w:firstLineChars="200"/>
        <w:jc w:val="left"/>
        <w:textAlignment w:val="auto"/>
        <w:outlineLvl w:val="1"/>
        <w:rPr>
          <w:rFonts w:hint="eastAsia" w:ascii="黑体" w:hAnsi="Times New Roman" w:eastAsia="黑体" w:cs="Times New Roman"/>
          <w:b w:val="0"/>
          <w:bCs/>
          <w:color w:val="auto"/>
          <w:sz w:val="28"/>
          <w:szCs w:val="28"/>
          <w:highlight w:val="none"/>
        </w:rPr>
      </w:pPr>
      <w:bookmarkStart w:id="104" w:name="_Toc14044"/>
      <w:bookmarkStart w:id="105" w:name="_Toc31075"/>
      <w:bookmarkStart w:id="106" w:name="_Toc27379"/>
      <w:bookmarkStart w:id="107" w:name="_Toc21917"/>
      <w:bookmarkStart w:id="108" w:name="_Toc29759"/>
      <w:bookmarkStart w:id="109" w:name="_Toc15434"/>
      <w:r>
        <w:rPr>
          <w:rFonts w:hint="eastAsia" w:ascii="黑体" w:hAnsi="Times New Roman" w:eastAsia="黑体" w:cs="Times New Roman"/>
          <w:b w:val="0"/>
          <w:bCs/>
          <w:color w:val="auto"/>
          <w:sz w:val="28"/>
          <w:szCs w:val="28"/>
          <w:highlight w:val="none"/>
        </w:rPr>
        <w:t>三、采购项目涉及中小企业采购的部分内容</w:t>
      </w:r>
      <w:bookmarkEnd w:id="104"/>
      <w:bookmarkEnd w:id="105"/>
      <w:bookmarkEnd w:id="106"/>
      <w:bookmarkEnd w:id="107"/>
      <w:bookmarkEnd w:id="108"/>
      <w:bookmarkEnd w:id="109"/>
    </w:p>
    <w:p w14:paraId="15B93E0B">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《政府采购促进中小企业发展管理办法》第十二条  采购项目涉及中小企业采购的，采购文件应当明确以下内容：</w:t>
      </w:r>
    </w:p>
    <w:p w14:paraId="1B9F5D48">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（一）预留份额的采购项目或者采购包，明确该项目或相关采购包专门面向中小企业采购，以及相关标的及预算金额；</w:t>
      </w:r>
    </w:p>
    <w:p w14:paraId="3AAF740B">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（二）要求以联合体形式参加或者合同分包的，明确联合协议或者分包意向协议中中小企业合同金额应当达到的比例，并作为供应商资格条件；</w:t>
      </w:r>
    </w:p>
    <w:p w14:paraId="6266D4DB">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 xml:space="preserve">（三）非预留份额的采购项目或者采购包，明确有关价格扣除比例或者价格分加分比例； </w:t>
      </w:r>
    </w:p>
    <w:p w14:paraId="798404AA">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（四）规定依据本办法规定享受扶持政策获得政府采购合同的，小微企业不得将合同分包给大中型企业，中型企业不得将合同分包给大型企业；</w:t>
      </w:r>
    </w:p>
    <w:p w14:paraId="52580AFF">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（五）采购人认为具备相关条件的，明确对中小企业在资金支付期限、预付款比例等方面的优惠措施；</w:t>
      </w:r>
    </w:p>
    <w:p w14:paraId="36883101">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（六）明确采购标的对应的中小企业划分标准所属行业；</w:t>
      </w:r>
    </w:p>
    <w:p w14:paraId="11B41AC3">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（七）法律法规和省级以上人民政府财政部门规定的其他事项。</w:t>
      </w:r>
    </w:p>
    <w:p w14:paraId="368A9F33">
      <w:pPr>
        <w:keepNext w:val="0"/>
        <w:keepLines w:val="0"/>
        <w:pageBreakBefore w:val="0"/>
        <w:widowControl/>
        <w:kinsoku/>
        <w:wordWrap/>
        <w:overflowPunct/>
        <w:topLinePunct w:val="0"/>
        <w:autoSpaceDE/>
        <w:autoSpaceDN/>
        <w:bidi w:val="0"/>
        <w:adjustRightInd/>
        <w:snapToGrid/>
        <w:spacing w:line="460" w:lineRule="exact"/>
        <w:ind w:firstLine="560" w:firstLineChars="200"/>
        <w:jc w:val="left"/>
        <w:textAlignment w:val="auto"/>
        <w:outlineLvl w:val="1"/>
        <w:rPr>
          <w:rFonts w:hint="eastAsia" w:ascii="黑体" w:hAnsi="Times New Roman" w:eastAsia="黑体" w:cs="Times New Roman"/>
          <w:b w:val="0"/>
          <w:bCs/>
          <w:color w:val="auto"/>
          <w:sz w:val="28"/>
          <w:szCs w:val="28"/>
          <w:highlight w:val="none"/>
        </w:rPr>
      </w:pPr>
      <w:bookmarkStart w:id="110" w:name="_Toc13243"/>
      <w:bookmarkStart w:id="111" w:name="_Toc16467"/>
      <w:r>
        <w:rPr>
          <w:rFonts w:hint="eastAsia" w:ascii="黑体" w:hAnsi="Times New Roman" w:eastAsia="黑体" w:cs="Times New Roman"/>
          <w:b w:val="0"/>
          <w:bCs/>
          <w:color w:val="auto"/>
          <w:sz w:val="28"/>
          <w:szCs w:val="28"/>
          <w:highlight w:val="none"/>
        </w:rPr>
        <w:t>四、投标供应商享受小微企业价格折扣应提供以下材料</w:t>
      </w:r>
      <w:bookmarkEnd w:id="110"/>
      <w:bookmarkEnd w:id="111"/>
    </w:p>
    <w:p w14:paraId="6AEA2B5C">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《中小企业声明函》（加盖投标供应商公章，格式见附件）（放在报价文件中，不提供的不享受价格折扣）</w:t>
      </w:r>
    </w:p>
    <w:p w14:paraId="35D815E7">
      <w:pPr>
        <w:keepNext w:val="0"/>
        <w:keepLines w:val="0"/>
        <w:pageBreakBefore w:val="0"/>
        <w:widowControl/>
        <w:kinsoku/>
        <w:wordWrap/>
        <w:overflowPunct/>
        <w:topLinePunct w:val="0"/>
        <w:autoSpaceDE/>
        <w:autoSpaceDN/>
        <w:bidi w:val="0"/>
        <w:adjustRightInd/>
        <w:snapToGrid/>
        <w:spacing w:line="460" w:lineRule="exact"/>
        <w:ind w:firstLine="560" w:firstLineChars="200"/>
        <w:jc w:val="left"/>
        <w:textAlignment w:val="auto"/>
        <w:outlineLvl w:val="1"/>
        <w:rPr>
          <w:rFonts w:hint="eastAsia" w:ascii="黑体" w:hAnsi="Times New Roman" w:eastAsia="黑体" w:cs="Times New Roman"/>
          <w:b w:val="0"/>
          <w:bCs/>
          <w:color w:val="auto"/>
          <w:sz w:val="28"/>
          <w:szCs w:val="28"/>
          <w:highlight w:val="none"/>
        </w:rPr>
      </w:pPr>
      <w:bookmarkStart w:id="112" w:name="_Toc21045"/>
      <w:bookmarkStart w:id="113" w:name="_Toc21336"/>
      <w:r>
        <w:rPr>
          <w:rFonts w:hint="eastAsia" w:ascii="黑体" w:hAnsi="Times New Roman" w:eastAsia="黑体" w:cs="Times New Roman"/>
          <w:b w:val="0"/>
          <w:bCs/>
          <w:color w:val="auto"/>
          <w:sz w:val="28"/>
          <w:szCs w:val="28"/>
          <w:highlight w:val="none"/>
        </w:rPr>
        <w:t>五、享受监狱企业价格折扣应提供以下材料</w:t>
      </w:r>
      <w:bookmarkEnd w:id="112"/>
      <w:bookmarkEnd w:id="113"/>
    </w:p>
    <w:p w14:paraId="4203CD31">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监狱企业参加政府采购活动时，应当提供由省级及以上监狱管理局、戒毒管理局(含新疆生产建设兵团）出具的属于监狱企业的文件（扫描件加盖投标供应商公章）。（放在报价文件中，不提供的不享受价格折扣）</w:t>
      </w:r>
    </w:p>
    <w:p w14:paraId="6E23E907">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在政府采购活动中，监狱企业视同小型、微型企业，享受评审中价格扣除政策。</w:t>
      </w:r>
    </w:p>
    <w:p w14:paraId="1B00FB0D">
      <w:pPr>
        <w:keepNext w:val="0"/>
        <w:keepLines w:val="0"/>
        <w:pageBreakBefore w:val="0"/>
        <w:widowControl/>
        <w:kinsoku/>
        <w:wordWrap/>
        <w:overflowPunct/>
        <w:topLinePunct w:val="0"/>
        <w:autoSpaceDE/>
        <w:autoSpaceDN/>
        <w:bidi w:val="0"/>
        <w:adjustRightInd/>
        <w:snapToGrid/>
        <w:spacing w:line="460" w:lineRule="exact"/>
        <w:ind w:firstLine="560" w:firstLineChars="200"/>
        <w:jc w:val="left"/>
        <w:textAlignment w:val="auto"/>
        <w:outlineLvl w:val="1"/>
        <w:rPr>
          <w:rFonts w:hint="eastAsia" w:ascii="黑体" w:hAnsi="Times New Roman" w:eastAsia="黑体" w:cs="Times New Roman"/>
          <w:b w:val="0"/>
          <w:bCs/>
          <w:color w:val="auto"/>
          <w:sz w:val="28"/>
          <w:szCs w:val="28"/>
          <w:highlight w:val="none"/>
        </w:rPr>
      </w:pPr>
      <w:bookmarkStart w:id="114" w:name="_Toc17973"/>
      <w:bookmarkStart w:id="115" w:name="_Toc10187"/>
      <w:r>
        <w:rPr>
          <w:rFonts w:hint="eastAsia" w:ascii="黑体" w:hAnsi="Times New Roman" w:eastAsia="黑体" w:cs="Times New Roman"/>
          <w:b w:val="0"/>
          <w:bCs/>
          <w:color w:val="auto"/>
          <w:sz w:val="28"/>
          <w:szCs w:val="28"/>
          <w:highlight w:val="none"/>
        </w:rPr>
        <w:t>六、享受残疾人福利性单位价格折扣应提供以下材料</w:t>
      </w:r>
      <w:bookmarkEnd w:id="114"/>
      <w:bookmarkEnd w:id="115"/>
    </w:p>
    <w:p w14:paraId="1DC4F09D">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残疾人福利性单位声明函（加盖投标供应商公章，格式见附件）（放在报价文件中，不提供的不享受价格折扣）</w:t>
      </w:r>
    </w:p>
    <w:p w14:paraId="41BF18ED">
      <w:pPr>
        <w:keepNext w:val="0"/>
        <w:keepLines w:val="0"/>
        <w:pageBreakBefore w:val="0"/>
        <w:widowControl/>
        <w:kinsoku/>
        <w:wordWrap/>
        <w:overflowPunct/>
        <w:topLinePunct w:val="0"/>
        <w:autoSpaceDE/>
        <w:autoSpaceDN/>
        <w:bidi w:val="0"/>
        <w:adjustRightInd/>
        <w:spacing w:line="460" w:lineRule="exact"/>
        <w:ind w:firstLine="480" w:firstLineChars="200"/>
        <w:jc w:val="left"/>
        <w:textAlignment w:val="auto"/>
        <w:rPr>
          <w:rFonts w:hint="eastAsia" w:ascii="黑体" w:hAnsi="宋体" w:eastAsia="黑体" w:cs="Times New Roman"/>
          <w:b w:val="0"/>
          <w:bCs/>
          <w:color w:val="auto"/>
          <w:sz w:val="30"/>
          <w:szCs w:val="30"/>
          <w:highlight w:val="none"/>
        </w:rPr>
      </w:pPr>
      <w:r>
        <w:rPr>
          <w:rFonts w:hint="eastAsia" w:ascii="宋体" w:hAnsi="宋体" w:eastAsia="宋体" w:cs="宋体"/>
          <w:b w:val="0"/>
          <w:bCs/>
          <w:color w:val="auto"/>
          <w:sz w:val="24"/>
          <w:highlight w:val="none"/>
        </w:rPr>
        <w:t>在政府采购活动中，残疾人福利性单位视同小型、微型企业，享受评审中价格扣除政策。</w:t>
      </w:r>
    </w:p>
    <w:p w14:paraId="1CCE2627">
      <w:pPr>
        <w:keepNext w:val="0"/>
        <w:keepLines w:val="0"/>
        <w:pageBreakBefore w:val="0"/>
        <w:kinsoku/>
        <w:wordWrap/>
        <w:overflowPunct/>
        <w:topLinePunct w:val="0"/>
        <w:autoSpaceDE/>
        <w:autoSpaceDN/>
        <w:bidi w:val="0"/>
        <w:adjustRightInd/>
        <w:snapToGrid w:val="0"/>
        <w:spacing w:before="50" w:after="50" w:line="460" w:lineRule="exact"/>
        <w:jc w:val="center"/>
        <w:textAlignment w:val="auto"/>
        <w:rPr>
          <w:rFonts w:hint="eastAsia" w:ascii="仿宋" w:hAnsi="仿宋" w:eastAsia="仿宋"/>
          <w:b w:val="0"/>
          <w:bCs/>
          <w:color w:val="auto"/>
          <w:sz w:val="36"/>
          <w:szCs w:val="36"/>
          <w:highlight w:val="none"/>
        </w:rPr>
        <w:sectPr>
          <w:footerReference r:id="rId3" w:type="default"/>
          <w:pgSz w:w="11906" w:h="16838"/>
          <w:pgMar w:top="1440" w:right="1106" w:bottom="1440" w:left="1440" w:header="851" w:footer="992" w:gutter="0"/>
          <w:pgNumType w:fmt="decimal"/>
          <w:cols w:space="720" w:num="1"/>
          <w:docGrid w:linePitch="312" w:charSpace="0"/>
        </w:sectPr>
      </w:pPr>
    </w:p>
    <w:p w14:paraId="5D3A6B4C">
      <w:pPr>
        <w:snapToGrid w:val="0"/>
        <w:spacing w:before="50" w:after="50"/>
        <w:jc w:val="center"/>
        <w:rPr>
          <w:rFonts w:ascii="仿宋" w:hAnsi="仿宋" w:eastAsia="仿宋"/>
          <w:b w:val="0"/>
          <w:bCs/>
          <w:color w:val="auto"/>
          <w:sz w:val="36"/>
          <w:szCs w:val="36"/>
          <w:highlight w:val="none"/>
        </w:rPr>
      </w:pPr>
      <w:r>
        <w:rPr>
          <w:rFonts w:hint="eastAsia" w:ascii="仿宋" w:hAnsi="仿宋" w:eastAsia="仿宋"/>
          <w:b w:val="0"/>
          <w:bCs/>
          <w:color w:val="auto"/>
          <w:sz w:val="36"/>
          <w:szCs w:val="36"/>
          <w:highlight w:val="none"/>
        </w:rPr>
        <w:t>中小企业声明函（货物）</w:t>
      </w:r>
    </w:p>
    <w:p w14:paraId="77374903">
      <w:pPr>
        <w:snapToGrid w:val="0"/>
        <w:spacing w:line="360" w:lineRule="auto"/>
        <w:rPr>
          <w:rFonts w:ascii="仿宋" w:hAnsi="仿宋" w:eastAsia="仿宋"/>
          <w:b w:val="0"/>
          <w:bCs/>
          <w:color w:val="auto"/>
          <w:sz w:val="28"/>
          <w:szCs w:val="28"/>
          <w:highlight w:val="none"/>
        </w:rPr>
      </w:pPr>
    </w:p>
    <w:p w14:paraId="3C8D7ECC">
      <w:pPr>
        <w:snapToGrid w:val="0"/>
        <w:spacing w:line="360" w:lineRule="auto"/>
        <w:ind w:firstLine="560" w:firstLineChars="20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本公司（联合体）郑重声明，根据《政府采购促进中小企业发展管理办法》（财库﹝2020﹞46 号）的规定，本公司（联合体）参加</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u w:val="single"/>
        </w:rPr>
        <w:t>（单位名称）</w:t>
      </w:r>
      <w:r>
        <w:rPr>
          <w:rFonts w:hint="eastAsia" w:ascii="宋体" w:hAnsi="宋体" w:eastAsia="宋体" w:cs="宋体"/>
          <w:b w:val="0"/>
          <w:bCs/>
          <w:color w:val="auto"/>
          <w:sz w:val="28"/>
          <w:szCs w:val="28"/>
          <w:highlight w:val="none"/>
        </w:rPr>
        <w:t>的</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u w:val="single"/>
        </w:rPr>
        <w:t>（项目名称）</w:t>
      </w:r>
      <w:r>
        <w:rPr>
          <w:rFonts w:hint="eastAsia" w:ascii="宋体" w:hAnsi="宋体" w:eastAsia="宋体" w:cs="宋体"/>
          <w:b w:val="0"/>
          <w:bCs/>
          <w:color w:val="auto"/>
          <w:sz w:val="28"/>
          <w:szCs w:val="28"/>
          <w:highlight w:val="none"/>
        </w:rPr>
        <w:t xml:space="preserve">采购活动，提供的货物全部由符合政策要求的中小企业制造。相关企业 （含联合体中的中小企业、签订分包意向协议的中小企业） 的具体情况如下： </w:t>
      </w:r>
    </w:p>
    <w:p w14:paraId="46798495">
      <w:pPr>
        <w:numPr>
          <w:ilvl w:val="0"/>
          <w:numId w:val="12"/>
        </w:numPr>
        <w:snapToGrid w:val="0"/>
        <w:spacing w:line="360" w:lineRule="auto"/>
        <w:ind w:firstLine="560" w:firstLineChars="20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u w:val="single"/>
        </w:rPr>
        <w:t>（标的名称）</w:t>
      </w:r>
      <w:r>
        <w:rPr>
          <w:rFonts w:hint="eastAsia" w:ascii="宋体" w:hAnsi="宋体" w:eastAsia="宋体" w:cs="宋体"/>
          <w:b w:val="0"/>
          <w:bCs/>
          <w:color w:val="auto"/>
          <w:sz w:val="28"/>
          <w:szCs w:val="28"/>
          <w:highlight w:val="none"/>
        </w:rPr>
        <w:t>，属于</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u w:val="single"/>
        </w:rPr>
        <w:t>（采购文件中明确的所属行业） 行业</w:t>
      </w:r>
      <w:r>
        <w:rPr>
          <w:rFonts w:hint="eastAsia" w:ascii="宋体" w:hAnsi="宋体" w:eastAsia="宋体" w:cs="宋体"/>
          <w:b w:val="0"/>
          <w:bCs/>
          <w:color w:val="auto"/>
          <w:sz w:val="28"/>
          <w:szCs w:val="28"/>
          <w:highlight w:val="none"/>
        </w:rPr>
        <w:t>；制造商为</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u w:val="single"/>
        </w:rPr>
        <w:t>（企业名称）</w:t>
      </w:r>
      <w:r>
        <w:rPr>
          <w:rFonts w:hint="eastAsia" w:ascii="宋体" w:hAnsi="宋体" w:eastAsia="宋体" w:cs="宋体"/>
          <w:b w:val="0"/>
          <w:bCs/>
          <w:color w:val="auto"/>
          <w:sz w:val="28"/>
          <w:szCs w:val="28"/>
          <w:highlight w:val="none"/>
        </w:rPr>
        <w:t>，从业人员</w:t>
      </w:r>
      <w:r>
        <w:rPr>
          <w:rFonts w:hint="eastAsia" w:ascii="宋体" w:hAnsi="宋体" w:eastAsia="宋体" w:cs="宋体"/>
          <w:b w:val="0"/>
          <w:bCs/>
          <w:color w:val="auto"/>
          <w:sz w:val="28"/>
          <w:szCs w:val="28"/>
          <w:highlight w:val="none"/>
          <w:u w:val="single"/>
        </w:rPr>
        <w:t xml:space="preserve">    </w:t>
      </w:r>
      <w:r>
        <w:rPr>
          <w:rFonts w:hint="eastAsia" w:ascii="宋体" w:hAnsi="宋体" w:eastAsia="宋体" w:cs="宋体"/>
          <w:b w:val="0"/>
          <w:bCs/>
          <w:color w:val="auto"/>
          <w:sz w:val="28"/>
          <w:szCs w:val="28"/>
          <w:highlight w:val="none"/>
        </w:rPr>
        <w:t>人，营业收入为</w:t>
      </w:r>
      <w:r>
        <w:rPr>
          <w:rFonts w:hint="eastAsia" w:ascii="宋体" w:hAnsi="宋体" w:eastAsia="宋体" w:cs="宋体"/>
          <w:b w:val="0"/>
          <w:bCs/>
          <w:color w:val="auto"/>
          <w:sz w:val="28"/>
          <w:szCs w:val="28"/>
          <w:highlight w:val="none"/>
          <w:u w:val="single"/>
        </w:rPr>
        <w:t xml:space="preserve">     </w:t>
      </w:r>
      <w:r>
        <w:rPr>
          <w:rFonts w:hint="eastAsia" w:ascii="宋体" w:hAnsi="宋体" w:eastAsia="宋体" w:cs="宋体"/>
          <w:b w:val="0"/>
          <w:bCs/>
          <w:color w:val="auto"/>
          <w:sz w:val="28"/>
          <w:szCs w:val="28"/>
          <w:highlight w:val="none"/>
        </w:rPr>
        <w:t>万元，资产总额为</w:t>
      </w:r>
      <w:r>
        <w:rPr>
          <w:rFonts w:hint="eastAsia" w:ascii="宋体" w:hAnsi="宋体" w:eastAsia="宋体" w:cs="宋体"/>
          <w:b w:val="0"/>
          <w:bCs/>
          <w:color w:val="auto"/>
          <w:sz w:val="28"/>
          <w:szCs w:val="28"/>
          <w:highlight w:val="none"/>
          <w:u w:val="single"/>
        </w:rPr>
        <w:t xml:space="preserve">     </w:t>
      </w:r>
      <w:r>
        <w:rPr>
          <w:rFonts w:hint="eastAsia" w:ascii="宋体" w:hAnsi="宋体" w:eastAsia="宋体" w:cs="宋体"/>
          <w:b w:val="0"/>
          <w:bCs/>
          <w:color w:val="auto"/>
          <w:sz w:val="28"/>
          <w:szCs w:val="28"/>
          <w:highlight w:val="none"/>
        </w:rPr>
        <w:t>万元</w:t>
      </w:r>
      <w:r>
        <w:rPr>
          <w:rFonts w:hint="eastAsia" w:ascii="宋体" w:hAnsi="宋体" w:eastAsia="宋体" w:cs="宋体"/>
          <w:b w:val="0"/>
          <w:bCs/>
          <w:color w:val="auto"/>
          <w:sz w:val="28"/>
          <w:szCs w:val="28"/>
          <w:highlight w:val="none"/>
          <w:vertAlign w:val="superscript"/>
        </w:rPr>
        <w:t xml:space="preserve"> </w:t>
      </w:r>
      <w:r>
        <w:rPr>
          <w:rFonts w:hint="eastAsia" w:ascii="宋体" w:hAnsi="宋体" w:eastAsia="宋体" w:cs="宋体"/>
          <w:b w:val="0"/>
          <w:bCs/>
          <w:color w:val="auto"/>
          <w:sz w:val="28"/>
          <w:szCs w:val="28"/>
          <w:highlight w:val="none"/>
        </w:rPr>
        <w:t>，属于</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u w:val="single"/>
        </w:rPr>
        <w:t>（中型企业、小型企业、微型企业）</w:t>
      </w:r>
      <w:r>
        <w:rPr>
          <w:rFonts w:hint="eastAsia" w:ascii="宋体" w:hAnsi="宋体" w:eastAsia="宋体" w:cs="宋体"/>
          <w:b w:val="0"/>
          <w:bCs/>
          <w:color w:val="auto"/>
          <w:sz w:val="28"/>
          <w:szCs w:val="28"/>
          <w:highlight w:val="none"/>
        </w:rPr>
        <w:t xml:space="preserve">； </w:t>
      </w:r>
    </w:p>
    <w:p w14:paraId="3E1EDF68">
      <w:pPr>
        <w:snapToGrid w:val="0"/>
        <w:spacing w:line="360" w:lineRule="auto"/>
        <w:ind w:firstLine="560" w:firstLineChars="20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2.</w:t>
      </w:r>
      <w:r>
        <w:rPr>
          <w:rFonts w:hint="eastAsia" w:ascii="宋体" w:hAnsi="宋体" w:eastAsia="宋体" w:cs="宋体"/>
          <w:b w:val="0"/>
          <w:bCs/>
          <w:color w:val="auto"/>
          <w:sz w:val="28"/>
          <w:szCs w:val="28"/>
          <w:highlight w:val="none"/>
          <w:u w:val="single"/>
        </w:rPr>
        <w:t xml:space="preserve"> </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u w:val="single"/>
        </w:rPr>
        <w:t>（标的名称）</w:t>
      </w:r>
      <w:r>
        <w:rPr>
          <w:rFonts w:hint="eastAsia" w:ascii="宋体" w:hAnsi="宋体" w:eastAsia="宋体" w:cs="宋体"/>
          <w:b w:val="0"/>
          <w:bCs/>
          <w:color w:val="auto"/>
          <w:sz w:val="28"/>
          <w:szCs w:val="28"/>
          <w:highlight w:val="none"/>
        </w:rPr>
        <w:t xml:space="preserve"> ，属于</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u w:val="single"/>
        </w:rPr>
        <w:t xml:space="preserve">（采购文件中明确的所属行业） </w:t>
      </w:r>
      <w:r>
        <w:rPr>
          <w:rFonts w:hint="eastAsia" w:ascii="宋体" w:hAnsi="宋体" w:eastAsia="宋体" w:cs="宋体"/>
          <w:b w:val="0"/>
          <w:bCs/>
          <w:color w:val="auto"/>
          <w:sz w:val="28"/>
          <w:szCs w:val="28"/>
          <w:highlight w:val="none"/>
        </w:rPr>
        <w:t>行业；制造商为</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u w:val="single"/>
        </w:rPr>
        <w:t>（企业名称）</w:t>
      </w:r>
      <w:r>
        <w:rPr>
          <w:rFonts w:hint="eastAsia" w:ascii="宋体" w:hAnsi="宋体" w:eastAsia="宋体" w:cs="宋体"/>
          <w:b w:val="0"/>
          <w:bCs/>
          <w:color w:val="auto"/>
          <w:sz w:val="28"/>
          <w:szCs w:val="28"/>
          <w:highlight w:val="none"/>
        </w:rPr>
        <w:t>，从业人员</w:t>
      </w:r>
      <w:r>
        <w:rPr>
          <w:rFonts w:hint="eastAsia" w:ascii="宋体" w:hAnsi="宋体" w:eastAsia="宋体" w:cs="宋体"/>
          <w:b w:val="0"/>
          <w:bCs/>
          <w:color w:val="auto"/>
          <w:sz w:val="28"/>
          <w:szCs w:val="28"/>
          <w:highlight w:val="none"/>
          <w:u w:val="single"/>
        </w:rPr>
        <w:t xml:space="preserve">      </w:t>
      </w:r>
      <w:r>
        <w:rPr>
          <w:rFonts w:hint="eastAsia" w:ascii="宋体" w:hAnsi="宋体" w:eastAsia="宋体" w:cs="宋体"/>
          <w:b w:val="0"/>
          <w:bCs/>
          <w:color w:val="auto"/>
          <w:sz w:val="28"/>
          <w:szCs w:val="28"/>
          <w:highlight w:val="none"/>
        </w:rPr>
        <w:t>人，营业收入为</w:t>
      </w:r>
      <w:r>
        <w:rPr>
          <w:rFonts w:hint="eastAsia" w:ascii="宋体" w:hAnsi="宋体" w:eastAsia="宋体" w:cs="宋体"/>
          <w:b w:val="0"/>
          <w:bCs/>
          <w:color w:val="auto"/>
          <w:sz w:val="28"/>
          <w:szCs w:val="28"/>
          <w:highlight w:val="none"/>
          <w:u w:val="single"/>
        </w:rPr>
        <w:t xml:space="preserve">    </w:t>
      </w:r>
      <w:r>
        <w:rPr>
          <w:rFonts w:hint="eastAsia" w:ascii="宋体" w:hAnsi="宋体" w:eastAsia="宋体" w:cs="宋体"/>
          <w:b w:val="0"/>
          <w:bCs/>
          <w:color w:val="auto"/>
          <w:sz w:val="28"/>
          <w:szCs w:val="28"/>
          <w:highlight w:val="none"/>
        </w:rPr>
        <w:t>万元，资产总额为</w:t>
      </w:r>
      <w:r>
        <w:rPr>
          <w:rFonts w:hint="eastAsia" w:ascii="宋体" w:hAnsi="宋体" w:eastAsia="宋体" w:cs="宋体"/>
          <w:b w:val="0"/>
          <w:bCs/>
          <w:color w:val="auto"/>
          <w:sz w:val="28"/>
          <w:szCs w:val="28"/>
          <w:highlight w:val="none"/>
          <w:u w:val="single"/>
        </w:rPr>
        <w:t xml:space="preserve">     </w:t>
      </w:r>
      <w:r>
        <w:rPr>
          <w:rFonts w:hint="eastAsia" w:ascii="宋体" w:hAnsi="宋体" w:eastAsia="宋体" w:cs="宋体"/>
          <w:b w:val="0"/>
          <w:bCs/>
          <w:color w:val="auto"/>
          <w:sz w:val="28"/>
          <w:szCs w:val="28"/>
          <w:highlight w:val="none"/>
        </w:rPr>
        <w:t>万元，属于</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u w:val="single"/>
        </w:rPr>
        <w:t>（中型企业、小型企业、微型企业）</w:t>
      </w:r>
      <w:r>
        <w:rPr>
          <w:rFonts w:hint="eastAsia" w:ascii="宋体" w:hAnsi="宋体" w:eastAsia="宋体" w:cs="宋体"/>
          <w:b w:val="0"/>
          <w:bCs/>
          <w:color w:val="auto"/>
          <w:sz w:val="28"/>
          <w:szCs w:val="28"/>
          <w:highlight w:val="none"/>
        </w:rPr>
        <w:t>；</w:t>
      </w:r>
    </w:p>
    <w:p w14:paraId="11391DE7">
      <w:pPr>
        <w:snapToGrid w:val="0"/>
        <w:spacing w:line="360" w:lineRule="auto"/>
        <w:ind w:firstLine="560" w:firstLineChars="20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 xml:space="preserve"> ……</w:t>
      </w:r>
    </w:p>
    <w:p w14:paraId="7374972D">
      <w:pPr>
        <w:snapToGrid w:val="0"/>
        <w:spacing w:line="360" w:lineRule="auto"/>
        <w:ind w:firstLine="560" w:firstLineChars="20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 xml:space="preserve">以上企业，不属于大企业的分支机构，不存在控股股东为大企业的情形，也不存在与大企业的负责人为同一人的情形。 </w:t>
      </w:r>
    </w:p>
    <w:p w14:paraId="345C180D">
      <w:pPr>
        <w:snapToGrid w:val="0"/>
        <w:spacing w:line="360" w:lineRule="auto"/>
        <w:ind w:firstLine="560" w:firstLineChars="20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本企业对上述声明内容的真实性负责。如有虚假，将依法承担相应责任。</w:t>
      </w:r>
    </w:p>
    <w:p w14:paraId="5C8B1C95">
      <w:pPr>
        <w:snapToGrid w:val="0"/>
        <w:spacing w:line="360" w:lineRule="auto"/>
        <w:ind w:left="3640" w:firstLine="560" w:firstLineChars="200"/>
        <w:jc w:val="left"/>
        <w:rPr>
          <w:rFonts w:hint="eastAsia" w:ascii="宋体" w:hAnsi="宋体" w:eastAsia="宋体" w:cs="宋体"/>
          <w:b w:val="0"/>
          <w:bCs/>
          <w:color w:val="auto"/>
          <w:sz w:val="28"/>
          <w:szCs w:val="28"/>
          <w:highlight w:val="none"/>
        </w:rPr>
      </w:pPr>
    </w:p>
    <w:p w14:paraId="5EAD4985">
      <w:pPr>
        <w:pStyle w:val="3"/>
        <w:rPr>
          <w:rFonts w:hint="eastAsia" w:ascii="宋体" w:hAnsi="宋体" w:eastAsia="宋体" w:cs="宋体"/>
          <w:b w:val="0"/>
          <w:bCs/>
          <w:color w:val="auto"/>
          <w:sz w:val="28"/>
          <w:szCs w:val="28"/>
          <w:highlight w:val="none"/>
        </w:rPr>
      </w:pPr>
      <w:r>
        <w:rPr>
          <w:rFonts w:hint="eastAsia" w:ascii="宋体" w:hAnsi="宋体" w:cs="宋体"/>
          <w:b w:val="0"/>
          <w:bCs/>
          <w:color w:val="auto"/>
          <w:sz w:val="24"/>
          <w:highlight w:val="none"/>
          <w:lang w:eastAsia="zh-CN"/>
        </w:rPr>
        <w:t>注：中小企业声明函随结果公告一同公示</w:t>
      </w:r>
    </w:p>
    <w:p w14:paraId="649D25DD">
      <w:pPr>
        <w:widowControl/>
        <w:adjustRightInd w:val="0"/>
        <w:spacing w:line="480" w:lineRule="exact"/>
        <w:ind w:firstLine="560" w:firstLineChars="200"/>
        <w:jc w:val="center"/>
        <w:rPr>
          <w:rFonts w:hint="eastAsia" w:ascii="宋体" w:hAnsi="宋体" w:eastAsia="宋体" w:cs="Times New Roman"/>
          <w:b w:val="0"/>
          <w:bCs/>
          <w:color w:val="auto"/>
          <w:sz w:val="28"/>
          <w:szCs w:val="28"/>
          <w:highlight w:val="none"/>
          <w:lang w:eastAsia="zh-CN"/>
        </w:rPr>
      </w:pPr>
      <w:r>
        <w:rPr>
          <w:rFonts w:hint="eastAsia" w:ascii="宋体" w:hAnsi="宋体" w:eastAsia="宋体" w:cs="Times New Roman"/>
          <w:b w:val="0"/>
          <w:bCs/>
          <w:color w:val="auto"/>
          <w:sz w:val="28"/>
          <w:szCs w:val="28"/>
          <w:highlight w:val="none"/>
          <w:lang w:val="en-US" w:eastAsia="zh-CN"/>
        </w:rPr>
        <w:t>企业名称（盖章）</w:t>
      </w:r>
      <w:r>
        <w:rPr>
          <w:rFonts w:hint="eastAsia" w:ascii="宋体" w:hAnsi="宋体" w:eastAsia="宋体" w:cs="Times New Roman"/>
          <w:b w:val="0"/>
          <w:bCs/>
          <w:color w:val="auto"/>
          <w:sz w:val="28"/>
          <w:szCs w:val="28"/>
          <w:highlight w:val="none"/>
          <w:lang w:eastAsia="zh-CN"/>
        </w:rPr>
        <w:t>：</w:t>
      </w:r>
    </w:p>
    <w:p w14:paraId="465F9D2A">
      <w:pPr>
        <w:widowControl/>
        <w:adjustRightInd w:val="0"/>
        <w:spacing w:line="480" w:lineRule="exact"/>
        <w:ind w:firstLine="560" w:firstLineChars="200"/>
        <w:jc w:val="center"/>
        <w:rPr>
          <w:rFonts w:hint="eastAsia" w:ascii="宋体" w:hAnsi="宋体" w:eastAsia="宋体" w:cs="Times New Roman"/>
          <w:b w:val="0"/>
          <w:bCs/>
          <w:color w:val="auto"/>
          <w:sz w:val="28"/>
          <w:szCs w:val="28"/>
          <w:highlight w:val="none"/>
        </w:rPr>
      </w:pPr>
      <w:r>
        <w:rPr>
          <w:rFonts w:hint="eastAsia" w:ascii="宋体" w:hAnsi="宋体" w:eastAsia="宋体" w:cs="Times New Roman"/>
          <w:b w:val="0"/>
          <w:bCs/>
          <w:color w:val="auto"/>
          <w:sz w:val="28"/>
          <w:szCs w:val="28"/>
          <w:highlight w:val="none"/>
        </w:rPr>
        <w:t>日  期：</w:t>
      </w:r>
    </w:p>
    <w:p w14:paraId="319E73BF">
      <w:pPr>
        <w:jc w:val="center"/>
        <w:rPr>
          <w:rFonts w:hint="eastAsia"/>
          <w:b w:val="0"/>
          <w:bCs/>
          <w:color w:val="auto"/>
          <w:sz w:val="28"/>
          <w:szCs w:val="28"/>
          <w:highlight w:val="none"/>
        </w:rPr>
      </w:pPr>
    </w:p>
    <w:p w14:paraId="352E6804">
      <w:pPr>
        <w:jc w:val="center"/>
        <w:rPr>
          <w:rFonts w:hint="eastAsia"/>
          <w:b w:val="0"/>
          <w:bCs/>
          <w:color w:val="auto"/>
          <w:sz w:val="28"/>
          <w:szCs w:val="28"/>
          <w:highlight w:val="none"/>
        </w:rPr>
      </w:pPr>
    </w:p>
    <w:p w14:paraId="3081F02C">
      <w:pPr>
        <w:jc w:val="center"/>
        <w:rPr>
          <w:rFonts w:hint="eastAsia"/>
          <w:b w:val="0"/>
          <w:bCs/>
          <w:color w:val="auto"/>
          <w:sz w:val="28"/>
          <w:szCs w:val="28"/>
          <w:highlight w:val="none"/>
        </w:rPr>
      </w:pPr>
    </w:p>
    <w:p w14:paraId="354DBD05">
      <w:pPr>
        <w:jc w:val="center"/>
        <w:rPr>
          <w:rFonts w:hint="eastAsia"/>
          <w:b w:val="0"/>
          <w:bCs/>
          <w:color w:val="auto"/>
          <w:sz w:val="28"/>
          <w:szCs w:val="28"/>
          <w:highlight w:val="none"/>
        </w:rPr>
      </w:pPr>
    </w:p>
    <w:p w14:paraId="078F4AB8">
      <w:pPr>
        <w:jc w:val="center"/>
        <w:rPr>
          <w:rFonts w:hint="eastAsia"/>
          <w:b w:val="0"/>
          <w:bCs/>
          <w:color w:val="auto"/>
          <w:sz w:val="28"/>
          <w:szCs w:val="28"/>
          <w:highlight w:val="none"/>
        </w:rPr>
      </w:pPr>
    </w:p>
    <w:p w14:paraId="5061C0AB">
      <w:pPr>
        <w:jc w:val="center"/>
        <w:rPr>
          <w:rFonts w:hint="eastAsia"/>
          <w:b w:val="0"/>
          <w:bCs/>
          <w:color w:val="auto"/>
          <w:sz w:val="28"/>
          <w:szCs w:val="28"/>
          <w:highlight w:val="none"/>
        </w:rPr>
        <w:sectPr>
          <w:pgSz w:w="11906" w:h="16838"/>
          <w:pgMar w:top="1440" w:right="1106" w:bottom="1440" w:left="1440" w:header="851" w:footer="992" w:gutter="0"/>
          <w:pgNumType w:fmt="decimal"/>
          <w:cols w:space="720" w:num="1"/>
          <w:docGrid w:linePitch="312" w:charSpace="0"/>
        </w:sectPr>
      </w:pPr>
    </w:p>
    <w:p w14:paraId="190113CC">
      <w:pPr>
        <w:snapToGrid w:val="0"/>
        <w:spacing w:before="50" w:after="50"/>
        <w:jc w:val="center"/>
        <w:rPr>
          <w:rFonts w:hint="eastAsia" w:ascii="仿宋" w:hAnsi="仿宋" w:eastAsia="仿宋" w:cs="Times New Roman"/>
          <w:b w:val="0"/>
          <w:bCs/>
          <w:color w:val="auto"/>
          <w:sz w:val="36"/>
          <w:szCs w:val="36"/>
          <w:highlight w:val="none"/>
        </w:rPr>
      </w:pPr>
      <w:r>
        <w:rPr>
          <w:rFonts w:hint="eastAsia" w:ascii="仿宋" w:hAnsi="仿宋" w:eastAsia="仿宋" w:cs="Times New Roman"/>
          <w:b w:val="0"/>
          <w:bCs/>
          <w:color w:val="auto"/>
          <w:sz w:val="36"/>
          <w:szCs w:val="36"/>
          <w:highlight w:val="none"/>
        </w:rPr>
        <w:t>中小企业声明函（工程、服务）</w:t>
      </w:r>
    </w:p>
    <w:p w14:paraId="645F44A8">
      <w:pPr>
        <w:widowControl/>
        <w:adjustRightInd w:val="0"/>
        <w:spacing w:line="360" w:lineRule="auto"/>
        <w:rPr>
          <w:rFonts w:ascii="宋体" w:hAnsi="宋体" w:cs="宋体"/>
          <w:b w:val="0"/>
          <w:bCs/>
          <w:color w:val="auto"/>
          <w:highlight w:val="none"/>
        </w:rPr>
      </w:pPr>
    </w:p>
    <w:p w14:paraId="19C84011">
      <w:pPr>
        <w:widowControl/>
        <w:adjustRightInd w:val="0"/>
        <w:spacing w:line="480" w:lineRule="exact"/>
        <w:ind w:firstLine="560" w:firstLineChars="200"/>
        <w:rPr>
          <w:rFonts w:ascii="宋体" w:hAnsi="宋体" w:cs="宋体"/>
          <w:b w:val="0"/>
          <w:bCs/>
          <w:color w:val="auto"/>
          <w:sz w:val="28"/>
          <w:szCs w:val="28"/>
          <w:highlight w:val="none"/>
        </w:rPr>
      </w:pPr>
      <w:r>
        <w:rPr>
          <w:rFonts w:hint="eastAsia" w:ascii="宋体" w:hAnsi="宋体" w:cs="宋体"/>
          <w:b w:val="0"/>
          <w:bCs/>
          <w:color w:val="auto"/>
          <w:sz w:val="28"/>
          <w:szCs w:val="28"/>
          <w:highlight w:val="none"/>
        </w:rPr>
        <w:t>本公司（联合体）郑重声明，根据《政府采购促进中小企业发展管理办法》（财库﹝2020﹞46号）的规定，本公司（联合体）参加</w:t>
      </w:r>
      <w:r>
        <w:rPr>
          <w:rFonts w:hint="eastAsia" w:ascii="宋体" w:hAnsi="宋体" w:cs="宋体"/>
          <w:b w:val="0"/>
          <w:bCs/>
          <w:color w:val="auto"/>
          <w:sz w:val="28"/>
          <w:szCs w:val="28"/>
          <w:highlight w:val="none"/>
          <w:u w:val="single"/>
          <w:lang w:val="en-US" w:eastAsia="zh-CN"/>
        </w:rPr>
        <w:t xml:space="preserve">            </w:t>
      </w:r>
      <w:r>
        <w:rPr>
          <w:rFonts w:hint="eastAsia" w:ascii="宋体" w:hAnsi="宋体" w:cs="宋体"/>
          <w:b w:val="0"/>
          <w:bCs/>
          <w:color w:val="auto"/>
          <w:sz w:val="28"/>
          <w:szCs w:val="28"/>
          <w:highlight w:val="none"/>
          <w:u w:val="single"/>
        </w:rPr>
        <w:t>（单位名称）</w:t>
      </w:r>
      <w:r>
        <w:rPr>
          <w:rFonts w:hint="eastAsia" w:ascii="宋体" w:hAnsi="宋体" w:cs="宋体"/>
          <w:b w:val="0"/>
          <w:bCs/>
          <w:color w:val="auto"/>
          <w:sz w:val="28"/>
          <w:szCs w:val="28"/>
          <w:highlight w:val="none"/>
        </w:rPr>
        <w:t>的</w:t>
      </w:r>
      <w:r>
        <w:rPr>
          <w:rFonts w:hint="eastAsia" w:ascii="宋体" w:hAnsi="宋体" w:cs="宋体"/>
          <w:b w:val="0"/>
          <w:bCs/>
          <w:color w:val="auto"/>
          <w:sz w:val="28"/>
          <w:szCs w:val="28"/>
          <w:highlight w:val="none"/>
          <w:lang w:val="en-US" w:eastAsia="zh-CN"/>
        </w:rPr>
        <w:t xml:space="preserve"> </w:t>
      </w:r>
      <w:r>
        <w:rPr>
          <w:rFonts w:hint="eastAsia" w:ascii="宋体" w:hAnsi="宋体" w:cs="宋体"/>
          <w:b w:val="0"/>
          <w:bCs/>
          <w:color w:val="auto"/>
          <w:sz w:val="28"/>
          <w:szCs w:val="28"/>
          <w:highlight w:val="none"/>
          <w:u w:val="single"/>
          <w:lang w:val="en-US" w:eastAsia="zh-CN"/>
        </w:rPr>
        <w:t xml:space="preserve">         </w:t>
      </w:r>
      <w:r>
        <w:rPr>
          <w:rFonts w:hint="eastAsia" w:ascii="宋体" w:hAnsi="宋体" w:cs="宋体"/>
          <w:b w:val="0"/>
          <w:bCs/>
          <w:color w:val="auto"/>
          <w:sz w:val="28"/>
          <w:szCs w:val="28"/>
          <w:highlight w:val="none"/>
          <w:u w:val="single"/>
        </w:rPr>
        <w:t>（项目名称）</w:t>
      </w:r>
      <w:r>
        <w:rPr>
          <w:rFonts w:hint="eastAsia" w:ascii="宋体" w:hAnsi="宋体" w:cs="宋体"/>
          <w:b w:val="0"/>
          <w:bCs/>
          <w:color w:val="auto"/>
          <w:sz w:val="28"/>
          <w:szCs w:val="28"/>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4B99786">
      <w:pPr>
        <w:widowControl/>
        <w:numPr>
          <w:ilvl w:val="0"/>
          <w:numId w:val="13"/>
        </w:numPr>
        <w:adjustRightInd w:val="0"/>
        <w:spacing w:line="480" w:lineRule="exact"/>
        <w:ind w:firstLine="560" w:firstLineChars="200"/>
        <w:rPr>
          <w:rFonts w:ascii="宋体" w:hAnsi="宋体" w:cs="宋体"/>
          <w:b w:val="0"/>
          <w:bCs/>
          <w:color w:val="auto"/>
          <w:sz w:val="28"/>
          <w:szCs w:val="28"/>
          <w:highlight w:val="none"/>
        </w:rPr>
      </w:pPr>
      <w:r>
        <w:rPr>
          <w:rFonts w:hint="eastAsia" w:ascii="宋体" w:hAnsi="宋体" w:cs="宋体"/>
          <w:b w:val="0"/>
          <w:bCs/>
          <w:color w:val="auto"/>
          <w:sz w:val="28"/>
          <w:szCs w:val="28"/>
          <w:highlight w:val="none"/>
          <w:u w:val="single"/>
          <w:lang w:val="en-US" w:eastAsia="zh-CN"/>
        </w:rPr>
        <w:t xml:space="preserve">        </w:t>
      </w:r>
      <w:r>
        <w:rPr>
          <w:rFonts w:hint="eastAsia" w:ascii="宋体" w:hAnsi="宋体" w:cs="宋体"/>
          <w:b w:val="0"/>
          <w:bCs/>
          <w:color w:val="auto"/>
          <w:sz w:val="28"/>
          <w:szCs w:val="28"/>
          <w:highlight w:val="none"/>
          <w:u w:val="single"/>
        </w:rPr>
        <w:t>（标的名称）</w:t>
      </w:r>
      <w:r>
        <w:rPr>
          <w:rFonts w:hint="eastAsia" w:ascii="宋体" w:hAnsi="宋体" w:cs="宋体"/>
          <w:b w:val="0"/>
          <w:bCs/>
          <w:color w:val="auto"/>
          <w:sz w:val="28"/>
          <w:szCs w:val="28"/>
          <w:highlight w:val="none"/>
        </w:rPr>
        <w:t>，属于</w:t>
      </w:r>
      <w:r>
        <w:rPr>
          <w:rFonts w:hint="eastAsia" w:ascii="宋体" w:hAnsi="宋体" w:cs="宋体"/>
          <w:b w:val="0"/>
          <w:bCs/>
          <w:color w:val="auto"/>
          <w:sz w:val="28"/>
          <w:szCs w:val="28"/>
          <w:highlight w:val="none"/>
          <w:u w:val="single"/>
          <w:lang w:val="en-US" w:eastAsia="zh-CN"/>
        </w:rPr>
        <w:t xml:space="preserve">     </w:t>
      </w:r>
      <w:r>
        <w:rPr>
          <w:rFonts w:hint="eastAsia" w:ascii="宋体" w:hAnsi="宋体" w:cs="宋体"/>
          <w:b w:val="0"/>
          <w:bCs/>
          <w:color w:val="auto"/>
          <w:sz w:val="28"/>
          <w:szCs w:val="28"/>
          <w:highlight w:val="none"/>
          <w:u w:val="single"/>
        </w:rPr>
        <w:t>（采购文件中明确的所属行业）</w:t>
      </w:r>
      <w:r>
        <w:rPr>
          <w:rFonts w:hint="eastAsia" w:ascii="宋体" w:hAnsi="宋体" w:cs="宋体"/>
          <w:b w:val="0"/>
          <w:bCs/>
          <w:color w:val="auto"/>
          <w:sz w:val="28"/>
          <w:szCs w:val="28"/>
          <w:highlight w:val="none"/>
        </w:rPr>
        <w:t>；承建（承接）企业为</w:t>
      </w:r>
      <w:r>
        <w:rPr>
          <w:rFonts w:hint="eastAsia" w:ascii="宋体" w:hAnsi="宋体" w:cs="宋体"/>
          <w:b w:val="0"/>
          <w:bCs/>
          <w:color w:val="auto"/>
          <w:sz w:val="28"/>
          <w:szCs w:val="28"/>
          <w:highlight w:val="none"/>
          <w:u w:val="single"/>
          <w:lang w:val="en-US" w:eastAsia="zh-CN"/>
        </w:rPr>
        <w:t xml:space="preserve">      </w:t>
      </w:r>
      <w:r>
        <w:rPr>
          <w:rFonts w:hint="eastAsia" w:ascii="宋体" w:hAnsi="宋体" w:cs="宋体"/>
          <w:b w:val="0"/>
          <w:bCs/>
          <w:color w:val="auto"/>
          <w:sz w:val="28"/>
          <w:szCs w:val="28"/>
          <w:highlight w:val="none"/>
          <w:u w:val="single"/>
        </w:rPr>
        <w:t>（企业名称）</w:t>
      </w:r>
      <w:r>
        <w:rPr>
          <w:rFonts w:hint="eastAsia" w:ascii="宋体" w:hAnsi="宋体" w:cs="宋体"/>
          <w:b w:val="0"/>
          <w:bCs/>
          <w:color w:val="auto"/>
          <w:sz w:val="28"/>
          <w:szCs w:val="28"/>
          <w:highlight w:val="none"/>
        </w:rPr>
        <w:t>，从业人员</w:t>
      </w:r>
      <w:r>
        <w:rPr>
          <w:rFonts w:hint="eastAsia" w:ascii="宋体" w:hAnsi="宋体" w:cs="宋体"/>
          <w:b w:val="0"/>
          <w:bCs/>
          <w:color w:val="auto"/>
          <w:sz w:val="28"/>
          <w:szCs w:val="28"/>
          <w:highlight w:val="none"/>
          <w:u w:val="single"/>
        </w:rPr>
        <w:t xml:space="preserve"> </w:t>
      </w:r>
      <w:r>
        <w:rPr>
          <w:rFonts w:hint="eastAsia" w:ascii="宋体" w:hAnsi="宋体" w:cs="宋体"/>
          <w:b w:val="0"/>
          <w:bCs/>
          <w:color w:val="auto"/>
          <w:sz w:val="28"/>
          <w:szCs w:val="28"/>
          <w:highlight w:val="none"/>
          <w:u w:val="single"/>
          <w:lang w:val="en-US" w:eastAsia="zh-CN"/>
        </w:rPr>
        <w:t xml:space="preserve"> </w:t>
      </w:r>
      <w:r>
        <w:rPr>
          <w:rFonts w:hint="eastAsia" w:ascii="宋体" w:hAnsi="宋体" w:cs="宋体"/>
          <w:b w:val="0"/>
          <w:bCs/>
          <w:color w:val="auto"/>
          <w:sz w:val="28"/>
          <w:szCs w:val="28"/>
          <w:highlight w:val="none"/>
          <w:u w:val="single"/>
        </w:rPr>
        <w:t xml:space="preserve">   </w:t>
      </w:r>
      <w:r>
        <w:rPr>
          <w:rFonts w:hint="eastAsia" w:ascii="宋体" w:hAnsi="宋体" w:cs="宋体"/>
          <w:b w:val="0"/>
          <w:bCs/>
          <w:color w:val="auto"/>
          <w:sz w:val="28"/>
          <w:szCs w:val="28"/>
          <w:highlight w:val="none"/>
        </w:rPr>
        <w:t>人，营业收入为</w:t>
      </w:r>
      <w:r>
        <w:rPr>
          <w:rFonts w:hint="eastAsia" w:ascii="宋体" w:hAnsi="宋体" w:cs="宋体"/>
          <w:b w:val="0"/>
          <w:bCs/>
          <w:color w:val="auto"/>
          <w:sz w:val="28"/>
          <w:szCs w:val="28"/>
          <w:highlight w:val="none"/>
          <w:u w:val="single"/>
        </w:rPr>
        <w:t xml:space="preserve">   </w:t>
      </w:r>
      <w:r>
        <w:rPr>
          <w:rFonts w:hint="eastAsia" w:ascii="宋体" w:hAnsi="宋体" w:cs="宋体"/>
          <w:b w:val="0"/>
          <w:bCs/>
          <w:color w:val="auto"/>
          <w:sz w:val="28"/>
          <w:szCs w:val="28"/>
          <w:highlight w:val="none"/>
          <w:u w:val="single"/>
          <w:lang w:val="en-US" w:eastAsia="zh-CN"/>
        </w:rPr>
        <w:t xml:space="preserve"> </w:t>
      </w:r>
      <w:r>
        <w:rPr>
          <w:rFonts w:hint="eastAsia" w:ascii="宋体" w:hAnsi="宋体" w:cs="宋体"/>
          <w:b w:val="0"/>
          <w:bCs/>
          <w:color w:val="auto"/>
          <w:sz w:val="28"/>
          <w:szCs w:val="28"/>
          <w:highlight w:val="none"/>
          <w:u w:val="single"/>
        </w:rPr>
        <w:t xml:space="preserve"> </w:t>
      </w:r>
      <w:r>
        <w:rPr>
          <w:rFonts w:hint="eastAsia" w:ascii="宋体" w:hAnsi="宋体" w:cs="宋体"/>
          <w:b w:val="0"/>
          <w:bCs/>
          <w:color w:val="auto"/>
          <w:sz w:val="28"/>
          <w:szCs w:val="28"/>
          <w:highlight w:val="none"/>
        </w:rPr>
        <w:t>万元，资产总额为</w:t>
      </w:r>
      <w:r>
        <w:rPr>
          <w:rFonts w:hint="eastAsia" w:ascii="宋体" w:hAnsi="宋体" w:cs="宋体"/>
          <w:b w:val="0"/>
          <w:bCs/>
          <w:color w:val="auto"/>
          <w:sz w:val="28"/>
          <w:szCs w:val="28"/>
          <w:highlight w:val="none"/>
          <w:u w:val="single"/>
        </w:rPr>
        <w:t xml:space="preserve">  </w:t>
      </w:r>
      <w:r>
        <w:rPr>
          <w:rFonts w:hint="eastAsia" w:ascii="宋体" w:hAnsi="宋体" w:cs="宋体"/>
          <w:b w:val="0"/>
          <w:bCs/>
          <w:color w:val="auto"/>
          <w:sz w:val="28"/>
          <w:szCs w:val="28"/>
          <w:highlight w:val="none"/>
          <w:u w:val="single"/>
          <w:lang w:val="en-US" w:eastAsia="zh-CN"/>
        </w:rPr>
        <w:t xml:space="preserve"> </w:t>
      </w:r>
      <w:r>
        <w:rPr>
          <w:rFonts w:hint="eastAsia" w:ascii="宋体" w:hAnsi="宋体" w:cs="宋体"/>
          <w:b w:val="0"/>
          <w:bCs/>
          <w:color w:val="auto"/>
          <w:sz w:val="28"/>
          <w:szCs w:val="28"/>
          <w:highlight w:val="none"/>
          <w:u w:val="single"/>
        </w:rPr>
        <w:t xml:space="preserve">  </w:t>
      </w:r>
      <w:r>
        <w:rPr>
          <w:rFonts w:hint="eastAsia" w:ascii="宋体" w:hAnsi="宋体" w:cs="宋体"/>
          <w:b w:val="0"/>
          <w:bCs/>
          <w:color w:val="auto"/>
          <w:sz w:val="28"/>
          <w:szCs w:val="28"/>
          <w:highlight w:val="none"/>
        </w:rPr>
        <w:t>万元，属于</w:t>
      </w:r>
      <w:r>
        <w:rPr>
          <w:rFonts w:hint="eastAsia" w:ascii="宋体" w:hAnsi="宋体" w:cs="宋体"/>
          <w:b w:val="0"/>
          <w:bCs/>
          <w:color w:val="auto"/>
          <w:sz w:val="28"/>
          <w:szCs w:val="28"/>
          <w:highlight w:val="none"/>
          <w:u w:val="single"/>
          <w:lang w:val="en-US" w:eastAsia="zh-CN"/>
        </w:rPr>
        <w:t xml:space="preserve">       </w:t>
      </w:r>
      <w:r>
        <w:rPr>
          <w:rFonts w:hint="eastAsia" w:ascii="宋体" w:hAnsi="宋体" w:cs="宋体"/>
          <w:b w:val="0"/>
          <w:bCs/>
          <w:color w:val="auto"/>
          <w:sz w:val="28"/>
          <w:szCs w:val="28"/>
          <w:highlight w:val="none"/>
          <w:u w:val="single"/>
        </w:rPr>
        <w:t>（中型企业、小型企业、微型企业</w:t>
      </w:r>
      <w:r>
        <w:rPr>
          <w:rFonts w:hint="eastAsia" w:ascii="宋体" w:hAnsi="宋体" w:cs="宋体"/>
          <w:b w:val="0"/>
          <w:bCs/>
          <w:color w:val="auto"/>
          <w:sz w:val="28"/>
          <w:szCs w:val="28"/>
          <w:highlight w:val="none"/>
        </w:rPr>
        <w:t>）；</w:t>
      </w:r>
    </w:p>
    <w:p w14:paraId="0E11885F">
      <w:pPr>
        <w:widowControl/>
        <w:adjustRightInd w:val="0"/>
        <w:spacing w:line="480" w:lineRule="exact"/>
        <w:ind w:firstLine="560" w:firstLineChars="200"/>
        <w:rPr>
          <w:rFonts w:ascii="宋体" w:hAnsi="宋体" w:cs="宋体"/>
          <w:b w:val="0"/>
          <w:bCs/>
          <w:color w:val="auto"/>
          <w:sz w:val="28"/>
          <w:szCs w:val="28"/>
          <w:highlight w:val="none"/>
        </w:rPr>
      </w:pPr>
      <w:r>
        <w:rPr>
          <w:rFonts w:hint="eastAsia" w:ascii="宋体" w:hAnsi="宋体" w:cs="宋体"/>
          <w:b w:val="0"/>
          <w:bCs/>
          <w:color w:val="auto"/>
          <w:sz w:val="28"/>
          <w:szCs w:val="28"/>
          <w:highlight w:val="none"/>
        </w:rPr>
        <w:t>2.</w:t>
      </w:r>
      <w:r>
        <w:rPr>
          <w:rFonts w:hint="eastAsia" w:ascii="宋体" w:hAnsi="宋体" w:cs="宋体"/>
          <w:b w:val="0"/>
          <w:bCs/>
          <w:color w:val="auto"/>
          <w:sz w:val="28"/>
          <w:szCs w:val="28"/>
          <w:highlight w:val="none"/>
          <w:u w:val="none"/>
        </w:rPr>
        <w:t xml:space="preserve"> </w:t>
      </w:r>
      <w:r>
        <w:rPr>
          <w:rFonts w:hint="eastAsia" w:ascii="宋体" w:hAnsi="宋体" w:cs="宋体"/>
          <w:b w:val="0"/>
          <w:bCs/>
          <w:color w:val="auto"/>
          <w:sz w:val="28"/>
          <w:szCs w:val="28"/>
          <w:highlight w:val="none"/>
          <w:u w:val="single"/>
        </w:rPr>
        <w:t xml:space="preserve">      （标的名称）</w:t>
      </w:r>
      <w:r>
        <w:rPr>
          <w:rFonts w:hint="eastAsia" w:ascii="宋体" w:hAnsi="宋体" w:cs="宋体"/>
          <w:b w:val="0"/>
          <w:bCs/>
          <w:color w:val="auto"/>
          <w:sz w:val="28"/>
          <w:szCs w:val="28"/>
          <w:highlight w:val="none"/>
          <w:u w:val="none"/>
        </w:rPr>
        <w:t>，属于</w:t>
      </w:r>
      <w:r>
        <w:rPr>
          <w:rFonts w:hint="eastAsia" w:ascii="宋体" w:hAnsi="宋体" w:cs="宋体"/>
          <w:b w:val="0"/>
          <w:bCs/>
          <w:color w:val="auto"/>
          <w:sz w:val="28"/>
          <w:szCs w:val="28"/>
          <w:highlight w:val="none"/>
          <w:u w:val="single"/>
        </w:rPr>
        <w:t xml:space="preserve">   </w:t>
      </w:r>
      <w:r>
        <w:rPr>
          <w:rFonts w:hint="eastAsia" w:ascii="宋体" w:hAnsi="宋体" w:cs="宋体"/>
          <w:b w:val="0"/>
          <w:bCs/>
          <w:color w:val="auto"/>
          <w:sz w:val="28"/>
          <w:szCs w:val="28"/>
          <w:highlight w:val="none"/>
          <w:u w:val="single"/>
          <w:lang w:val="en-US" w:eastAsia="zh-CN"/>
        </w:rPr>
        <w:t xml:space="preserve">  </w:t>
      </w:r>
      <w:r>
        <w:rPr>
          <w:rFonts w:hint="eastAsia" w:ascii="宋体" w:hAnsi="宋体" w:cs="宋体"/>
          <w:b w:val="0"/>
          <w:bCs/>
          <w:color w:val="auto"/>
          <w:sz w:val="28"/>
          <w:szCs w:val="28"/>
          <w:highlight w:val="none"/>
          <w:u w:val="single"/>
        </w:rPr>
        <w:t>（采购文件中明确的所属行业）</w:t>
      </w:r>
      <w:r>
        <w:rPr>
          <w:rFonts w:hint="eastAsia" w:ascii="宋体" w:hAnsi="宋体" w:cs="宋体"/>
          <w:b w:val="0"/>
          <w:bCs/>
          <w:color w:val="auto"/>
          <w:sz w:val="28"/>
          <w:szCs w:val="28"/>
          <w:highlight w:val="none"/>
          <w:u w:val="none"/>
        </w:rPr>
        <w:t>；承建（承接）企业为</w:t>
      </w:r>
      <w:r>
        <w:rPr>
          <w:rFonts w:hint="eastAsia" w:ascii="宋体" w:hAnsi="宋体" w:cs="宋体"/>
          <w:b w:val="0"/>
          <w:bCs/>
          <w:color w:val="auto"/>
          <w:sz w:val="28"/>
          <w:szCs w:val="28"/>
          <w:highlight w:val="none"/>
          <w:u w:val="single"/>
        </w:rPr>
        <w:t xml:space="preserve">      （企业名称）</w:t>
      </w:r>
      <w:r>
        <w:rPr>
          <w:rFonts w:hint="eastAsia" w:ascii="宋体" w:hAnsi="宋体" w:cs="宋体"/>
          <w:b w:val="0"/>
          <w:bCs/>
          <w:color w:val="auto"/>
          <w:sz w:val="28"/>
          <w:szCs w:val="28"/>
          <w:highlight w:val="none"/>
          <w:u w:val="none"/>
        </w:rPr>
        <w:t>，从业人员</w:t>
      </w:r>
      <w:r>
        <w:rPr>
          <w:rFonts w:hint="eastAsia" w:ascii="宋体" w:hAnsi="宋体" w:cs="宋体"/>
          <w:b w:val="0"/>
          <w:bCs/>
          <w:color w:val="auto"/>
          <w:sz w:val="28"/>
          <w:szCs w:val="28"/>
          <w:highlight w:val="none"/>
          <w:u w:val="single"/>
        </w:rPr>
        <w:t xml:space="preserve">     </w:t>
      </w:r>
      <w:r>
        <w:rPr>
          <w:rFonts w:hint="eastAsia" w:ascii="宋体" w:hAnsi="宋体" w:cs="宋体"/>
          <w:b w:val="0"/>
          <w:bCs/>
          <w:color w:val="auto"/>
          <w:sz w:val="28"/>
          <w:szCs w:val="28"/>
          <w:highlight w:val="none"/>
          <w:u w:val="none"/>
        </w:rPr>
        <w:t>人，营业收入为</w:t>
      </w:r>
      <w:r>
        <w:rPr>
          <w:rFonts w:hint="eastAsia" w:ascii="宋体" w:hAnsi="宋体" w:cs="宋体"/>
          <w:b w:val="0"/>
          <w:bCs/>
          <w:color w:val="auto"/>
          <w:sz w:val="28"/>
          <w:szCs w:val="28"/>
          <w:highlight w:val="none"/>
          <w:u w:val="single"/>
        </w:rPr>
        <w:t xml:space="preserve">     </w:t>
      </w:r>
      <w:r>
        <w:rPr>
          <w:rFonts w:hint="eastAsia" w:ascii="宋体" w:hAnsi="宋体" w:cs="宋体"/>
          <w:b w:val="0"/>
          <w:bCs/>
          <w:color w:val="auto"/>
          <w:sz w:val="28"/>
          <w:szCs w:val="28"/>
          <w:highlight w:val="none"/>
          <w:u w:val="none"/>
        </w:rPr>
        <w:t>万元，资产总额为</w:t>
      </w:r>
      <w:r>
        <w:rPr>
          <w:rFonts w:hint="eastAsia" w:ascii="宋体" w:hAnsi="宋体" w:cs="宋体"/>
          <w:b w:val="0"/>
          <w:bCs/>
          <w:color w:val="auto"/>
          <w:sz w:val="28"/>
          <w:szCs w:val="28"/>
          <w:highlight w:val="none"/>
          <w:u w:val="single"/>
        </w:rPr>
        <w:t xml:space="preserve">     </w:t>
      </w:r>
      <w:r>
        <w:rPr>
          <w:rFonts w:hint="eastAsia" w:ascii="宋体" w:hAnsi="宋体" w:cs="宋体"/>
          <w:b w:val="0"/>
          <w:bCs/>
          <w:color w:val="auto"/>
          <w:sz w:val="28"/>
          <w:szCs w:val="28"/>
          <w:highlight w:val="none"/>
          <w:u w:val="none"/>
        </w:rPr>
        <w:t>万元，属于</w:t>
      </w:r>
      <w:r>
        <w:rPr>
          <w:rFonts w:hint="eastAsia" w:ascii="宋体" w:hAnsi="宋体" w:cs="宋体"/>
          <w:b w:val="0"/>
          <w:bCs/>
          <w:color w:val="auto"/>
          <w:sz w:val="28"/>
          <w:szCs w:val="28"/>
          <w:highlight w:val="none"/>
          <w:u w:val="single"/>
        </w:rPr>
        <w:t xml:space="preserve">        （中型企业、小型企业、微型企业）</w:t>
      </w:r>
      <w:r>
        <w:rPr>
          <w:rFonts w:hint="eastAsia" w:ascii="宋体" w:hAnsi="宋体" w:cs="宋体"/>
          <w:b w:val="0"/>
          <w:bCs/>
          <w:color w:val="auto"/>
          <w:sz w:val="28"/>
          <w:szCs w:val="28"/>
          <w:highlight w:val="none"/>
          <w:u w:val="none"/>
        </w:rPr>
        <w:t>；</w:t>
      </w:r>
    </w:p>
    <w:p w14:paraId="1607F960">
      <w:pPr>
        <w:widowControl/>
        <w:adjustRightInd w:val="0"/>
        <w:spacing w:line="480" w:lineRule="exact"/>
        <w:ind w:firstLine="560" w:firstLineChars="200"/>
        <w:rPr>
          <w:rFonts w:ascii="宋体" w:hAnsi="宋体" w:cs="宋体"/>
          <w:b w:val="0"/>
          <w:bCs/>
          <w:color w:val="auto"/>
          <w:sz w:val="28"/>
          <w:szCs w:val="28"/>
          <w:highlight w:val="none"/>
        </w:rPr>
      </w:pPr>
      <w:r>
        <w:rPr>
          <w:rFonts w:hint="eastAsia" w:ascii="宋体" w:hAnsi="宋体" w:cs="宋体"/>
          <w:b w:val="0"/>
          <w:bCs/>
          <w:color w:val="auto"/>
          <w:sz w:val="28"/>
          <w:szCs w:val="28"/>
          <w:highlight w:val="none"/>
        </w:rPr>
        <w:t>……</w:t>
      </w:r>
    </w:p>
    <w:p w14:paraId="7F4A021F">
      <w:pPr>
        <w:widowControl/>
        <w:adjustRightInd w:val="0"/>
        <w:spacing w:line="480" w:lineRule="exact"/>
        <w:ind w:firstLine="560" w:firstLineChars="200"/>
        <w:rPr>
          <w:rFonts w:ascii="宋体" w:hAnsi="宋体" w:cs="宋体"/>
          <w:b w:val="0"/>
          <w:bCs/>
          <w:color w:val="auto"/>
          <w:sz w:val="28"/>
          <w:szCs w:val="28"/>
          <w:highlight w:val="none"/>
        </w:rPr>
      </w:pPr>
      <w:r>
        <w:rPr>
          <w:rFonts w:hint="eastAsia" w:ascii="宋体" w:hAnsi="宋体" w:cs="宋体"/>
          <w:b w:val="0"/>
          <w:bCs/>
          <w:color w:val="auto"/>
          <w:sz w:val="28"/>
          <w:szCs w:val="28"/>
          <w:highlight w:val="none"/>
        </w:rPr>
        <w:t>以上企业，不属于大企业的分支机构，不存在控股股东为大企业的情形，也不存在与大企业的负责人为同一人的情形。</w:t>
      </w:r>
    </w:p>
    <w:p w14:paraId="1C1CBCD3">
      <w:pPr>
        <w:widowControl/>
        <w:adjustRightInd w:val="0"/>
        <w:spacing w:line="480" w:lineRule="exact"/>
        <w:ind w:firstLine="560" w:firstLineChars="200"/>
        <w:rPr>
          <w:rFonts w:ascii="宋体" w:hAnsi="宋体" w:cs="宋体"/>
          <w:b w:val="0"/>
          <w:bCs/>
          <w:color w:val="auto"/>
          <w:sz w:val="28"/>
          <w:szCs w:val="28"/>
          <w:highlight w:val="none"/>
        </w:rPr>
      </w:pPr>
      <w:r>
        <w:rPr>
          <w:rFonts w:hint="eastAsia" w:ascii="宋体" w:hAnsi="宋体" w:cs="宋体"/>
          <w:b w:val="0"/>
          <w:bCs/>
          <w:color w:val="auto"/>
          <w:sz w:val="28"/>
          <w:szCs w:val="28"/>
          <w:highlight w:val="none"/>
        </w:rPr>
        <w:t>本企业对上述声明内容的真实性负责。如有虚假，将依法承担相应责任。</w:t>
      </w:r>
    </w:p>
    <w:p w14:paraId="55DB4879">
      <w:pPr>
        <w:pStyle w:val="3"/>
        <w:rPr>
          <w:rFonts w:hint="eastAsia" w:ascii="宋体" w:hAnsi="宋体" w:cs="宋体"/>
          <w:b w:val="0"/>
          <w:bCs/>
          <w:color w:val="auto"/>
          <w:sz w:val="24"/>
          <w:highlight w:val="none"/>
          <w:lang w:eastAsia="zh-CN"/>
        </w:rPr>
      </w:pPr>
    </w:p>
    <w:p w14:paraId="0E096E5F">
      <w:pPr>
        <w:pStyle w:val="3"/>
        <w:rPr>
          <w:rFonts w:hint="eastAsia" w:eastAsia="宋体"/>
          <w:b w:val="0"/>
          <w:bCs/>
          <w:color w:val="auto"/>
          <w:highlight w:val="none"/>
          <w:lang w:val="en-US" w:eastAsia="zh-CN"/>
        </w:rPr>
      </w:pPr>
      <w:r>
        <w:rPr>
          <w:rFonts w:hint="eastAsia" w:ascii="宋体" w:hAnsi="宋体" w:cs="宋体"/>
          <w:b w:val="0"/>
          <w:bCs/>
          <w:color w:val="auto"/>
          <w:sz w:val="24"/>
          <w:highlight w:val="none"/>
          <w:lang w:eastAsia="zh-CN"/>
        </w:rPr>
        <w:t>注：中小企业声明函随结果公告一同公示</w:t>
      </w:r>
    </w:p>
    <w:p w14:paraId="73C5A642">
      <w:pPr>
        <w:pStyle w:val="3"/>
        <w:rPr>
          <w:rFonts w:ascii="宋体" w:hAnsi="宋体" w:cs="宋体"/>
          <w:b w:val="0"/>
          <w:bCs/>
          <w:color w:val="auto"/>
          <w:sz w:val="24"/>
          <w:highlight w:val="none"/>
        </w:rPr>
      </w:pPr>
    </w:p>
    <w:p w14:paraId="7965D92F">
      <w:pPr>
        <w:rPr>
          <w:b w:val="0"/>
          <w:bCs/>
          <w:color w:val="auto"/>
          <w:highlight w:val="none"/>
        </w:rPr>
      </w:pPr>
    </w:p>
    <w:p w14:paraId="55975470">
      <w:pPr>
        <w:widowControl/>
        <w:adjustRightInd w:val="0"/>
        <w:spacing w:line="480" w:lineRule="exact"/>
        <w:ind w:firstLine="560" w:firstLineChars="200"/>
        <w:jc w:val="center"/>
        <w:rPr>
          <w:rFonts w:hint="eastAsia" w:ascii="宋体" w:hAnsi="宋体" w:eastAsia="宋体"/>
          <w:b w:val="0"/>
          <w:bCs/>
          <w:color w:val="auto"/>
          <w:sz w:val="28"/>
          <w:szCs w:val="28"/>
          <w:highlight w:val="none"/>
          <w:lang w:eastAsia="zh-CN"/>
        </w:rPr>
      </w:pPr>
      <w:r>
        <w:rPr>
          <w:rFonts w:hint="eastAsia" w:ascii="宋体" w:hAnsi="宋体"/>
          <w:b w:val="0"/>
          <w:bCs/>
          <w:color w:val="auto"/>
          <w:sz w:val="28"/>
          <w:szCs w:val="28"/>
          <w:highlight w:val="none"/>
        </w:rPr>
        <w:t>企业名称（盖章）</w:t>
      </w:r>
      <w:r>
        <w:rPr>
          <w:rFonts w:hint="eastAsia" w:ascii="宋体" w:hAnsi="宋体"/>
          <w:b w:val="0"/>
          <w:bCs/>
          <w:color w:val="auto"/>
          <w:sz w:val="28"/>
          <w:szCs w:val="28"/>
          <w:highlight w:val="none"/>
          <w:lang w:eastAsia="zh-CN"/>
        </w:rPr>
        <w:t>：</w:t>
      </w:r>
    </w:p>
    <w:p w14:paraId="6B7113D6">
      <w:pPr>
        <w:widowControl/>
        <w:adjustRightInd w:val="0"/>
        <w:spacing w:line="480" w:lineRule="exact"/>
        <w:ind w:firstLine="560" w:firstLineChars="200"/>
        <w:jc w:val="center"/>
        <w:rPr>
          <w:rFonts w:ascii="宋体" w:hAnsi="宋体" w:cs="宋体"/>
          <w:b w:val="0"/>
          <w:bCs/>
          <w:color w:val="auto"/>
          <w:sz w:val="28"/>
          <w:szCs w:val="28"/>
          <w:highlight w:val="none"/>
        </w:rPr>
      </w:pPr>
      <w:r>
        <w:rPr>
          <w:rFonts w:hint="eastAsia" w:ascii="宋体" w:hAnsi="宋体" w:cs="宋体"/>
          <w:b w:val="0"/>
          <w:bCs/>
          <w:color w:val="auto"/>
          <w:sz w:val="28"/>
          <w:szCs w:val="28"/>
          <w:highlight w:val="none"/>
        </w:rPr>
        <w:t>日    期：</w:t>
      </w:r>
    </w:p>
    <w:p w14:paraId="0F4BD8C5">
      <w:pPr>
        <w:adjustRightInd w:val="0"/>
        <w:spacing w:line="400" w:lineRule="exact"/>
        <w:rPr>
          <w:rFonts w:hint="eastAsia" w:ascii="宋体" w:hAnsi="宋体" w:cs="宋体"/>
          <w:b w:val="0"/>
          <w:bCs/>
          <w:color w:val="auto"/>
          <w:sz w:val="24"/>
          <w:highlight w:val="none"/>
        </w:rPr>
        <w:sectPr>
          <w:pgSz w:w="11906" w:h="16838"/>
          <w:pgMar w:top="1440" w:right="1106" w:bottom="1440" w:left="1440" w:header="851" w:footer="992" w:gutter="0"/>
          <w:pgNumType w:fmt="decimal"/>
          <w:cols w:space="720" w:num="1"/>
          <w:docGrid w:linePitch="312" w:charSpace="0"/>
        </w:sectPr>
      </w:pPr>
    </w:p>
    <w:p w14:paraId="6EAD2C53">
      <w:pPr>
        <w:adjustRightInd w:val="0"/>
        <w:spacing w:line="400" w:lineRule="exact"/>
        <w:jc w:val="center"/>
        <w:rPr>
          <w:rFonts w:hint="eastAsia" w:ascii="仿宋" w:hAnsi="仿宋" w:eastAsia="仿宋" w:cs="Times New Roman"/>
          <w:b w:val="0"/>
          <w:bCs/>
          <w:color w:val="auto"/>
          <w:sz w:val="36"/>
          <w:szCs w:val="36"/>
          <w:highlight w:val="none"/>
          <w:lang w:eastAsia="zh-CN"/>
        </w:rPr>
      </w:pPr>
      <w:r>
        <w:rPr>
          <w:rFonts w:hint="eastAsia" w:ascii="仿宋" w:hAnsi="仿宋" w:eastAsia="仿宋" w:cs="Times New Roman"/>
          <w:b w:val="0"/>
          <w:bCs/>
          <w:color w:val="auto"/>
          <w:sz w:val="36"/>
          <w:szCs w:val="36"/>
          <w:highlight w:val="none"/>
        </w:rPr>
        <w:t>中小企业声明函</w:t>
      </w:r>
      <w:r>
        <w:rPr>
          <w:rFonts w:hint="eastAsia" w:ascii="仿宋" w:hAnsi="仿宋" w:eastAsia="仿宋" w:cs="Times New Roman"/>
          <w:b w:val="0"/>
          <w:bCs/>
          <w:color w:val="auto"/>
          <w:sz w:val="36"/>
          <w:szCs w:val="36"/>
          <w:highlight w:val="none"/>
          <w:lang w:eastAsia="zh-CN"/>
        </w:rPr>
        <w:t>填表说明</w:t>
      </w:r>
    </w:p>
    <w:p w14:paraId="09855A00">
      <w:pPr>
        <w:adjustRightInd w:val="0"/>
        <w:spacing w:line="400" w:lineRule="exact"/>
        <w:rPr>
          <w:rFonts w:hint="eastAsia" w:ascii="宋体" w:hAnsi="宋体" w:cs="宋体"/>
          <w:b w:val="0"/>
          <w:bCs/>
          <w:color w:val="auto"/>
          <w:sz w:val="24"/>
          <w:highlight w:val="none"/>
        </w:rPr>
      </w:pPr>
    </w:p>
    <w:p w14:paraId="70F0F993">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1.中小企业声明函由投标人提供，投标人向制造商或承建（承接）企业咨询相关数据。</w:t>
      </w:r>
    </w:p>
    <w:p w14:paraId="5E25E406">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val="en-US" w:eastAsia="zh-CN"/>
        </w:rPr>
        <w:t>2.投标人应当按照前附表明确的项目属性选择相对应的中小企业声明函格式进行声明。</w:t>
      </w:r>
      <w:r>
        <w:rPr>
          <w:rFonts w:hint="eastAsia" w:ascii="宋体" w:hAnsi="宋体" w:eastAsia="宋体" w:cs="宋体"/>
          <w:b w:val="0"/>
          <w:bCs/>
          <w:color w:val="auto"/>
          <w:sz w:val="28"/>
          <w:szCs w:val="28"/>
          <w:highlight w:val="none"/>
        </w:rPr>
        <w:t>声明函应按上述内容及格式填写，不得修改。</w:t>
      </w:r>
    </w:p>
    <w:p w14:paraId="5338143F">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3.单位名称和项目名称根据首页政府采购招标文件确认表填写采购单位名称和招标项目名称。</w:t>
      </w:r>
    </w:p>
    <w:p w14:paraId="37E7DA9D">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4.标的名称应填写第二章中具体的采购的货物或服务名称，应按采购的具体货物或服务逐项罗列，仅以项目名称代替所有采购标的名称的，评审小组可以不予认可其声明。</w:t>
      </w:r>
    </w:p>
    <w:p w14:paraId="27A97D25">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default"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5.采购文件中明确的所属行业根据第二章中采购的具体货物或服务逐项列明的所属行业填写。</w:t>
      </w:r>
    </w:p>
    <w:p w14:paraId="23485C9D">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default"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5.企业名称处填写制造商或承建（承接）企业名称。</w:t>
      </w:r>
    </w:p>
    <w:p w14:paraId="7A6F34E0">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val="en-US" w:eastAsia="zh-CN"/>
        </w:rPr>
        <w:t>6.</w:t>
      </w:r>
      <w:r>
        <w:rPr>
          <w:rFonts w:hint="eastAsia" w:ascii="宋体" w:hAnsi="宋体" w:eastAsia="宋体" w:cs="宋体"/>
          <w:b w:val="0"/>
          <w:bCs/>
          <w:color w:val="auto"/>
          <w:sz w:val="28"/>
          <w:szCs w:val="28"/>
          <w:highlight w:val="none"/>
        </w:rPr>
        <w:t>从业人员、营业收入、资产总额填报制造商或承建（承接）企业上一年度数据，无上一年度数据的新成立企业可不填报。</w:t>
      </w:r>
    </w:p>
    <w:p w14:paraId="305D45A2">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7.根据实际情况，在</w:t>
      </w:r>
      <w:r>
        <w:rPr>
          <w:rFonts w:hint="eastAsia" w:ascii="宋体" w:hAnsi="宋体" w:eastAsia="宋体" w:cs="宋体"/>
          <w:b w:val="0"/>
          <w:bCs/>
          <w:color w:val="auto"/>
          <w:sz w:val="28"/>
          <w:szCs w:val="28"/>
          <w:highlight w:val="none"/>
        </w:rPr>
        <w:t>中型企业、小型企业</w:t>
      </w:r>
      <w:r>
        <w:rPr>
          <w:rFonts w:hint="eastAsia" w:ascii="宋体" w:hAnsi="宋体" w:eastAsia="宋体" w:cs="宋体"/>
          <w:b w:val="0"/>
          <w:bCs/>
          <w:color w:val="auto"/>
          <w:sz w:val="28"/>
          <w:szCs w:val="28"/>
          <w:highlight w:val="none"/>
          <w:lang w:eastAsia="zh-CN"/>
        </w:rPr>
        <w:t>、</w:t>
      </w:r>
      <w:r>
        <w:rPr>
          <w:rFonts w:hint="eastAsia" w:ascii="宋体" w:hAnsi="宋体" w:eastAsia="宋体" w:cs="宋体"/>
          <w:b w:val="0"/>
          <w:bCs/>
          <w:color w:val="auto"/>
          <w:sz w:val="28"/>
          <w:szCs w:val="28"/>
          <w:highlight w:val="none"/>
        </w:rPr>
        <w:t>微型企业</w:t>
      </w:r>
      <w:r>
        <w:rPr>
          <w:rFonts w:hint="eastAsia" w:ascii="宋体" w:hAnsi="宋体" w:eastAsia="宋体" w:cs="宋体"/>
          <w:b w:val="0"/>
          <w:bCs/>
          <w:color w:val="auto"/>
          <w:sz w:val="28"/>
          <w:szCs w:val="28"/>
          <w:highlight w:val="none"/>
          <w:lang w:val="en-US" w:eastAsia="zh-CN"/>
        </w:rPr>
        <w:t>三中企业类型中三选一。</w:t>
      </w:r>
    </w:p>
    <w:p w14:paraId="71FE035A">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ascii="宋体" w:hAnsi="宋体" w:cs="宋体"/>
          <w:b w:val="0"/>
          <w:bCs/>
          <w:color w:val="auto"/>
          <w:sz w:val="28"/>
          <w:szCs w:val="28"/>
          <w:highlight w:val="none"/>
        </w:rPr>
      </w:pPr>
      <w:r>
        <w:rPr>
          <w:rFonts w:hint="eastAsia" w:ascii="宋体" w:hAnsi="宋体" w:eastAsia="宋体" w:cs="宋体"/>
          <w:b w:val="0"/>
          <w:bCs/>
          <w:color w:val="auto"/>
          <w:sz w:val="28"/>
          <w:szCs w:val="28"/>
          <w:highlight w:val="none"/>
          <w:lang w:val="en-US" w:eastAsia="zh-CN"/>
        </w:rPr>
        <w:t>8.</w:t>
      </w:r>
      <w:r>
        <w:rPr>
          <w:rFonts w:hint="eastAsia" w:ascii="宋体" w:hAnsi="宋体" w:eastAsia="宋体" w:cs="宋体"/>
          <w:b w:val="0"/>
          <w:bCs/>
          <w:color w:val="auto"/>
          <w:sz w:val="28"/>
          <w:szCs w:val="28"/>
          <w:highlight w:val="none"/>
        </w:rPr>
        <w:t>以联合体形式参加政府采购活动，联合体各方均为中小企业的，联合体视同中小企业。其中，联合体各方均为小微企业的，联合体视同小微企业。</w:t>
      </w:r>
    </w:p>
    <w:p w14:paraId="1B06CAC1">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val="en-US" w:eastAsia="zh-CN"/>
        </w:rPr>
        <w:t>9.</w:t>
      </w:r>
      <w:r>
        <w:rPr>
          <w:rFonts w:hint="eastAsia" w:ascii="宋体" w:hAnsi="宋体" w:eastAsia="宋体" w:cs="宋体"/>
          <w:b w:val="0"/>
          <w:bCs/>
          <w:color w:val="auto"/>
          <w:sz w:val="28"/>
          <w:szCs w:val="28"/>
          <w:highlight w:val="none"/>
        </w:rPr>
        <w:t>根据财库〔2020〕46号的第十三条、第二十条规定：中标供应商享受本办法规定的中小企业扶持政策的，采购人、采购代理机构应当随中标结果公开中标供应商的《中小企业声明函》。 供应商按照本办法规定提供声明函内容不实的，属于提供虚假材料谋取中标，依照《中华人民共和国政府采购法》等国家有关规定追究相应责任。</w:t>
      </w:r>
    </w:p>
    <w:p w14:paraId="1128E4D1">
      <w:pPr>
        <w:adjustRightInd w:val="0"/>
        <w:spacing w:line="400" w:lineRule="exact"/>
        <w:rPr>
          <w:rFonts w:ascii="宋体" w:hAnsi="宋体" w:cs="宋体"/>
          <w:b w:val="0"/>
          <w:bCs/>
          <w:color w:val="auto"/>
          <w:szCs w:val="22"/>
          <w:highlight w:val="none"/>
        </w:rPr>
      </w:pPr>
      <w:r>
        <w:rPr>
          <w:rFonts w:hint="eastAsia" w:ascii="宋体" w:hAnsi="宋体"/>
          <w:b w:val="0"/>
          <w:bCs/>
          <w:color w:val="auto"/>
          <w:highlight w:val="none"/>
        </w:rPr>
        <w:br w:type="page"/>
      </w:r>
      <w:r>
        <w:rPr>
          <w:rFonts w:hint="eastAsia" w:ascii="宋体" w:hAnsi="宋体" w:cs="宋体"/>
          <w:b w:val="0"/>
          <w:bCs/>
          <w:color w:val="auto"/>
          <w:szCs w:val="22"/>
          <w:highlight w:val="none"/>
        </w:rPr>
        <w:t>附件：根据《中小企业划型标准规定的通知》（工信部联企业〔2011〕300号）规定</w:t>
      </w:r>
    </w:p>
    <w:tbl>
      <w:tblPr>
        <w:tblStyle w:val="39"/>
        <w:tblW w:w="0" w:type="auto"/>
        <w:tblInd w:w="102" w:type="dxa"/>
        <w:tblLayout w:type="fixed"/>
        <w:tblCellMar>
          <w:top w:w="0" w:type="dxa"/>
          <w:left w:w="108" w:type="dxa"/>
          <w:bottom w:w="0" w:type="dxa"/>
          <w:right w:w="108" w:type="dxa"/>
        </w:tblCellMar>
      </w:tblPr>
      <w:tblGrid>
        <w:gridCol w:w="643"/>
        <w:gridCol w:w="967"/>
        <w:gridCol w:w="1329"/>
        <w:gridCol w:w="1755"/>
        <w:gridCol w:w="1755"/>
        <w:gridCol w:w="1905"/>
        <w:gridCol w:w="1590"/>
      </w:tblGrid>
      <w:tr w14:paraId="1B55ADD6">
        <w:tblPrEx>
          <w:tblCellMar>
            <w:top w:w="0" w:type="dxa"/>
            <w:left w:w="108" w:type="dxa"/>
            <w:bottom w:w="0" w:type="dxa"/>
            <w:right w:w="108" w:type="dxa"/>
          </w:tblCellMar>
        </w:tblPrEx>
        <w:trPr>
          <w:trHeight w:val="442" w:hRule="atLeast"/>
          <w:tblHeader/>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260961EB">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序号</w:t>
            </w:r>
          </w:p>
        </w:tc>
        <w:tc>
          <w:tcPr>
            <w:tcW w:w="2296" w:type="dxa"/>
            <w:gridSpan w:val="2"/>
            <w:tcBorders>
              <w:top w:val="single" w:color="000000" w:sz="4" w:space="0"/>
              <w:left w:val="single" w:color="000000" w:sz="4" w:space="0"/>
              <w:bottom w:val="single" w:color="000000" w:sz="4" w:space="0"/>
              <w:right w:val="single" w:color="000000" w:sz="4" w:space="0"/>
            </w:tcBorders>
            <w:noWrap w:val="0"/>
            <w:vAlign w:val="center"/>
          </w:tcPr>
          <w:p w14:paraId="6B9DA9D3">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行业分类</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13DACBF8">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中小微型企业总要求</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02A86822">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中型企业标准</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4890AC57">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小型企业标准</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1C0C95E6">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微型企业标准</w:t>
            </w:r>
          </w:p>
        </w:tc>
      </w:tr>
      <w:tr w14:paraId="77E38674">
        <w:tblPrEx>
          <w:tblCellMar>
            <w:top w:w="0" w:type="dxa"/>
            <w:left w:w="108" w:type="dxa"/>
            <w:bottom w:w="0" w:type="dxa"/>
            <w:right w:w="108" w:type="dxa"/>
          </w:tblCellMar>
        </w:tblPrEx>
        <w:trPr>
          <w:trHeight w:val="1000"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61D57BA5">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1</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2C1A2CE2">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农、林、牧、渔业</w:t>
            </w:r>
          </w:p>
        </w:tc>
        <w:tc>
          <w:tcPr>
            <w:tcW w:w="1329" w:type="dxa"/>
            <w:tcBorders>
              <w:left w:val="single" w:color="000000" w:sz="4" w:space="0"/>
              <w:bottom w:val="single" w:color="000000" w:sz="4" w:space="0"/>
              <w:right w:val="single" w:color="000000" w:sz="4" w:space="0"/>
            </w:tcBorders>
            <w:noWrap w:val="0"/>
            <w:vAlign w:val="center"/>
          </w:tcPr>
          <w:p w14:paraId="3764483C">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营业收入（万元）</w:t>
            </w:r>
          </w:p>
        </w:tc>
        <w:tc>
          <w:tcPr>
            <w:tcW w:w="1755" w:type="dxa"/>
            <w:tcBorders>
              <w:left w:val="single" w:color="000000" w:sz="4" w:space="0"/>
              <w:bottom w:val="single" w:color="000000" w:sz="4" w:space="0"/>
              <w:right w:val="single" w:color="000000" w:sz="4" w:space="0"/>
            </w:tcBorders>
            <w:noWrap w:val="0"/>
            <w:vAlign w:val="center"/>
          </w:tcPr>
          <w:p w14:paraId="141D3BE7">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20000万以下</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0CE922C4">
            <w:pPr>
              <w:widowControl/>
              <w:spacing w:line="440" w:lineRule="exact"/>
              <w:jc w:val="center"/>
              <w:textAlignment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500万及以上</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554C4EEA">
            <w:pPr>
              <w:widowControl/>
              <w:spacing w:line="440" w:lineRule="exact"/>
              <w:jc w:val="center"/>
              <w:textAlignment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sz w:val="18"/>
                <w:szCs w:val="18"/>
                <w:highlight w:val="none"/>
              </w:rPr>
              <w:t>50万元及以上</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7BF99E48">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50万元以下</w:t>
            </w:r>
          </w:p>
        </w:tc>
      </w:tr>
      <w:tr w14:paraId="76583EC5">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7C4668C9">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2</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421FD047">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工业</w:t>
            </w:r>
          </w:p>
        </w:tc>
        <w:tc>
          <w:tcPr>
            <w:tcW w:w="1329" w:type="dxa"/>
            <w:tcBorders>
              <w:left w:val="single" w:color="000000" w:sz="4" w:space="0"/>
              <w:bottom w:val="single" w:color="000000" w:sz="4" w:space="0"/>
              <w:right w:val="single" w:color="000000" w:sz="4" w:space="0"/>
            </w:tcBorders>
            <w:noWrap w:val="0"/>
            <w:vAlign w:val="center"/>
          </w:tcPr>
          <w:p w14:paraId="7262897C">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从业人员(人）</w:t>
            </w:r>
          </w:p>
          <w:p w14:paraId="68BECB2F">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tc>
        <w:tc>
          <w:tcPr>
            <w:tcW w:w="1755" w:type="dxa"/>
            <w:tcBorders>
              <w:left w:val="single" w:color="000000" w:sz="4" w:space="0"/>
              <w:bottom w:val="single" w:color="000000" w:sz="4" w:space="0"/>
              <w:right w:val="single" w:color="000000" w:sz="4" w:space="0"/>
            </w:tcBorders>
            <w:noWrap w:val="0"/>
            <w:vAlign w:val="center"/>
          </w:tcPr>
          <w:p w14:paraId="7307D3D6">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sz w:val="18"/>
                <w:szCs w:val="18"/>
                <w:highlight w:val="none"/>
              </w:rPr>
              <w:t>从业人员1000人以下或营业收入40000万元以下</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655C568E">
            <w:pPr>
              <w:widowControl/>
              <w:spacing w:line="440" w:lineRule="exact"/>
              <w:jc w:val="center"/>
              <w:textAlignment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sz w:val="18"/>
                <w:szCs w:val="18"/>
                <w:highlight w:val="none"/>
              </w:rPr>
              <w:t>从业人员300人及以上，且营业收入2000万元及以上的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6823F613">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从业人员20人及以上，且营业收入300万元及以上的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1009751E">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从业人员20人以下或营业收入300万元以下</w:t>
            </w:r>
          </w:p>
        </w:tc>
      </w:tr>
      <w:tr w14:paraId="16CA3E86">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78074BC2">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3</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3997CA5C">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建筑业</w:t>
            </w:r>
          </w:p>
        </w:tc>
        <w:tc>
          <w:tcPr>
            <w:tcW w:w="1329" w:type="dxa"/>
            <w:tcBorders>
              <w:left w:val="single" w:color="000000" w:sz="4" w:space="0"/>
              <w:bottom w:val="single" w:color="000000" w:sz="4" w:space="0"/>
              <w:right w:val="single" w:color="000000" w:sz="4" w:space="0"/>
            </w:tcBorders>
            <w:noWrap w:val="0"/>
            <w:vAlign w:val="center"/>
          </w:tcPr>
          <w:p w14:paraId="6ADE5445">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p w14:paraId="7011D09F">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资产总额（万元）</w:t>
            </w:r>
          </w:p>
        </w:tc>
        <w:tc>
          <w:tcPr>
            <w:tcW w:w="1755" w:type="dxa"/>
            <w:tcBorders>
              <w:left w:val="single" w:color="000000" w:sz="4" w:space="0"/>
              <w:bottom w:val="single" w:color="000000" w:sz="4" w:space="0"/>
              <w:right w:val="single" w:color="000000" w:sz="4" w:space="0"/>
            </w:tcBorders>
            <w:noWrap w:val="0"/>
            <w:vAlign w:val="center"/>
          </w:tcPr>
          <w:p w14:paraId="75A6ED21">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营业收入80000万元以下或资产总额80000万元以下的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54ECAC85">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营业收入6000万元及以上，且资产总额5000万元及以上的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138DAA88">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营业收入300万元及以上，且资产总额300万元及以上的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3DF01558">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营业收入300万元以下或资产总额300万元以下的</w:t>
            </w:r>
          </w:p>
        </w:tc>
      </w:tr>
      <w:tr w14:paraId="3AAA6FDA">
        <w:tblPrEx>
          <w:tblCellMar>
            <w:top w:w="0" w:type="dxa"/>
            <w:left w:w="108" w:type="dxa"/>
            <w:bottom w:w="0" w:type="dxa"/>
            <w:right w:w="108" w:type="dxa"/>
          </w:tblCellMar>
        </w:tblPrEx>
        <w:trPr>
          <w:trHeight w:val="1365"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08434BE0">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4</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3BCB02BA">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批发业</w:t>
            </w:r>
          </w:p>
        </w:tc>
        <w:tc>
          <w:tcPr>
            <w:tcW w:w="1329" w:type="dxa"/>
            <w:tcBorders>
              <w:left w:val="single" w:color="000000" w:sz="4" w:space="0"/>
              <w:bottom w:val="single" w:color="000000" w:sz="4" w:space="0"/>
              <w:right w:val="single" w:color="000000" w:sz="4" w:space="0"/>
            </w:tcBorders>
            <w:noWrap w:val="0"/>
            <w:vAlign w:val="center"/>
          </w:tcPr>
          <w:p w14:paraId="32C909A1">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从业人员(人）</w:t>
            </w:r>
          </w:p>
          <w:p w14:paraId="77B2CE9C">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tc>
        <w:tc>
          <w:tcPr>
            <w:tcW w:w="1755" w:type="dxa"/>
            <w:tcBorders>
              <w:left w:val="single" w:color="000000" w:sz="4" w:space="0"/>
              <w:bottom w:val="single" w:color="000000" w:sz="4" w:space="0"/>
              <w:right w:val="single" w:color="000000" w:sz="4" w:space="0"/>
            </w:tcBorders>
            <w:noWrap w:val="0"/>
            <w:vAlign w:val="center"/>
          </w:tcPr>
          <w:p w14:paraId="5C3D7B46">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从业人员200人以下或营业收入40000万元以下的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15B61A6D">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从业人员20人及以上，且营业收入5000万元及以上的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0DA1D86C">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从业人员5人及以上，且营业收入1000万元及以上的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60508A0F">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从业人员5人以下或营业收入1000万元以下的</w:t>
            </w:r>
          </w:p>
        </w:tc>
      </w:tr>
      <w:tr w14:paraId="194D2F16">
        <w:tblPrEx>
          <w:tblCellMar>
            <w:top w:w="0" w:type="dxa"/>
            <w:left w:w="108" w:type="dxa"/>
            <w:bottom w:w="0" w:type="dxa"/>
            <w:right w:w="108" w:type="dxa"/>
          </w:tblCellMar>
        </w:tblPrEx>
        <w:trPr>
          <w:trHeight w:val="1350"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2F386DC2">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5</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7402A15C">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零售业</w:t>
            </w:r>
          </w:p>
        </w:tc>
        <w:tc>
          <w:tcPr>
            <w:tcW w:w="1329" w:type="dxa"/>
            <w:tcBorders>
              <w:left w:val="single" w:color="000000" w:sz="4" w:space="0"/>
              <w:bottom w:val="single" w:color="000000" w:sz="4" w:space="0"/>
              <w:right w:val="single" w:color="000000" w:sz="4" w:space="0"/>
            </w:tcBorders>
            <w:noWrap w:val="0"/>
            <w:vAlign w:val="center"/>
          </w:tcPr>
          <w:p w14:paraId="347EBA14">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从业人员(人）</w:t>
            </w:r>
          </w:p>
          <w:p w14:paraId="45483A77">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tc>
        <w:tc>
          <w:tcPr>
            <w:tcW w:w="1755" w:type="dxa"/>
            <w:tcBorders>
              <w:left w:val="single" w:color="000000" w:sz="4" w:space="0"/>
              <w:bottom w:val="single" w:color="000000" w:sz="4" w:space="0"/>
              <w:right w:val="single" w:color="000000" w:sz="4" w:space="0"/>
            </w:tcBorders>
            <w:noWrap w:val="0"/>
            <w:vAlign w:val="center"/>
          </w:tcPr>
          <w:p w14:paraId="42C8E010">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从业人员300人以下或营业收入20000万元以下的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7469A220">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从业人员50人及以上，且营业收入500万元及以上的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42C1C16A">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5A39EEAA">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从业人员10人以下或营业收入100万元以下的</w:t>
            </w:r>
          </w:p>
        </w:tc>
      </w:tr>
      <w:tr w14:paraId="239301F6">
        <w:tblPrEx>
          <w:tblCellMar>
            <w:top w:w="0" w:type="dxa"/>
            <w:left w:w="108" w:type="dxa"/>
            <w:bottom w:w="0" w:type="dxa"/>
            <w:right w:w="108" w:type="dxa"/>
          </w:tblCellMar>
        </w:tblPrEx>
        <w:trPr>
          <w:trHeight w:val="1350"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1D61B201">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6</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2767E10A">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交通运输业</w:t>
            </w:r>
          </w:p>
        </w:tc>
        <w:tc>
          <w:tcPr>
            <w:tcW w:w="1329" w:type="dxa"/>
            <w:tcBorders>
              <w:left w:val="single" w:color="000000" w:sz="4" w:space="0"/>
              <w:bottom w:val="single" w:color="000000" w:sz="4" w:space="0"/>
              <w:right w:val="single" w:color="000000" w:sz="4" w:space="0"/>
            </w:tcBorders>
            <w:noWrap w:val="0"/>
            <w:vAlign w:val="center"/>
          </w:tcPr>
          <w:p w14:paraId="40E3C164">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从业人员(人）</w:t>
            </w:r>
          </w:p>
          <w:p w14:paraId="7908B174">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tc>
        <w:tc>
          <w:tcPr>
            <w:tcW w:w="1755" w:type="dxa"/>
            <w:tcBorders>
              <w:left w:val="single" w:color="000000" w:sz="4" w:space="0"/>
              <w:bottom w:val="single" w:color="000000" w:sz="4" w:space="0"/>
              <w:right w:val="single" w:color="000000" w:sz="4" w:space="0"/>
            </w:tcBorders>
            <w:noWrap w:val="0"/>
            <w:vAlign w:val="center"/>
          </w:tcPr>
          <w:p w14:paraId="1457B3C2">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从业人员1000人以下或营业收入30000万元以下的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32EEFCD7">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从业人员300人及以上，且营业收入3000万元及以上的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19EC8BFF">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从业人员20人及以上，且营业收入200万元及以上的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61864570">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从业人员20人以下或营业收入200万元以下的</w:t>
            </w:r>
          </w:p>
        </w:tc>
      </w:tr>
      <w:tr w14:paraId="4C599823">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7D83017B">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7</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58B76F63">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仓储业</w:t>
            </w:r>
          </w:p>
        </w:tc>
        <w:tc>
          <w:tcPr>
            <w:tcW w:w="1329" w:type="dxa"/>
            <w:tcBorders>
              <w:left w:val="single" w:color="000000" w:sz="4" w:space="0"/>
              <w:bottom w:val="single" w:color="000000" w:sz="4" w:space="0"/>
              <w:right w:val="single" w:color="000000" w:sz="4" w:space="0"/>
            </w:tcBorders>
            <w:noWrap w:val="0"/>
            <w:vAlign w:val="center"/>
          </w:tcPr>
          <w:p w14:paraId="672C3A1C">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从业人员(人）</w:t>
            </w:r>
          </w:p>
          <w:p w14:paraId="5DDBD4EA">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tc>
        <w:tc>
          <w:tcPr>
            <w:tcW w:w="1755" w:type="dxa"/>
            <w:tcBorders>
              <w:left w:val="single" w:color="000000" w:sz="4" w:space="0"/>
              <w:bottom w:val="single" w:color="000000" w:sz="4" w:space="0"/>
              <w:right w:val="single" w:color="000000" w:sz="4" w:space="0"/>
            </w:tcBorders>
            <w:noWrap w:val="0"/>
            <w:vAlign w:val="center"/>
          </w:tcPr>
          <w:p w14:paraId="5C74025D">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从业人员200人以下或营业收入30000万元以下的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1755F1C4">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从业人员100人及以上，且营业收入1000万元及以上的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73D86175">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从业人员20人及以上，且营业收入100万元及以上的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02EACC8D">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从业人员20人以下或营业收入100万元以下的</w:t>
            </w:r>
          </w:p>
        </w:tc>
      </w:tr>
      <w:tr w14:paraId="3A8FD3B0">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3851FBC7">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8</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48E664DF">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邮政业</w:t>
            </w:r>
          </w:p>
        </w:tc>
        <w:tc>
          <w:tcPr>
            <w:tcW w:w="1329" w:type="dxa"/>
            <w:tcBorders>
              <w:left w:val="single" w:color="000000" w:sz="4" w:space="0"/>
              <w:bottom w:val="single" w:color="000000" w:sz="4" w:space="0"/>
              <w:right w:val="single" w:color="000000" w:sz="4" w:space="0"/>
            </w:tcBorders>
            <w:noWrap w:val="0"/>
            <w:vAlign w:val="center"/>
          </w:tcPr>
          <w:p w14:paraId="0D9B41ED">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从业人员(人）</w:t>
            </w:r>
          </w:p>
          <w:p w14:paraId="586CE3EB">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tc>
        <w:tc>
          <w:tcPr>
            <w:tcW w:w="1755" w:type="dxa"/>
            <w:tcBorders>
              <w:left w:val="single" w:color="000000" w:sz="4" w:space="0"/>
              <w:bottom w:val="single" w:color="000000" w:sz="4" w:space="0"/>
              <w:right w:val="single" w:color="000000" w:sz="4" w:space="0"/>
            </w:tcBorders>
            <w:noWrap w:val="0"/>
            <w:vAlign w:val="center"/>
          </w:tcPr>
          <w:p w14:paraId="593EAEFC">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从业人员1000人以下或营业收入30000万元以下的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3D20EFF3">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从业人员300人及以上，且营业收入2000万元及以上的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2A70929C">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从业人员20人及以上，且营业收入100万元及以上的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10DD9B79">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从业人员20人以下或营业收入100万元以下的</w:t>
            </w:r>
          </w:p>
        </w:tc>
      </w:tr>
      <w:tr w14:paraId="643FACA0">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312D6CE5">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9</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1EA73C9A">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住宿业</w:t>
            </w:r>
          </w:p>
        </w:tc>
        <w:tc>
          <w:tcPr>
            <w:tcW w:w="1329" w:type="dxa"/>
            <w:tcBorders>
              <w:left w:val="single" w:color="000000" w:sz="4" w:space="0"/>
              <w:bottom w:val="single" w:color="000000" w:sz="4" w:space="0"/>
              <w:right w:val="single" w:color="000000" w:sz="4" w:space="0"/>
            </w:tcBorders>
            <w:noWrap w:val="0"/>
            <w:vAlign w:val="center"/>
          </w:tcPr>
          <w:p w14:paraId="1E21B5A6">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从业人员(人）</w:t>
            </w:r>
          </w:p>
          <w:p w14:paraId="43FABAF0">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tc>
        <w:tc>
          <w:tcPr>
            <w:tcW w:w="1755" w:type="dxa"/>
            <w:tcBorders>
              <w:left w:val="single" w:color="000000" w:sz="4" w:space="0"/>
              <w:bottom w:val="single" w:color="000000" w:sz="4" w:space="0"/>
              <w:right w:val="single" w:color="000000" w:sz="4" w:space="0"/>
            </w:tcBorders>
            <w:noWrap w:val="0"/>
            <w:vAlign w:val="center"/>
          </w:tcPr>
          <w:p w14:paraId="34C698F1">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从业人员300人以下或营业收入10000万元以下的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63F0AAD9">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从业人员100人及以上，且营业收入2000万元及以上的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64A8CC0C">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4F3D8A02">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从业人员10人以下或营业收入100万元以下的</w:t>
            </w:r>
          </w:p>
        </w:tc>
      </w:tr>
      <w:tr w14:paraId="23A17E56">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787CAD75">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10</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7DB335C6">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餐饮业</w:t>
            </w:r>
          </w:p>
        </w:tc>
        <w:tc>
          <w:tcPr>
            <w:tcW w:w="1329" w:type="dxa"/>
            <w:tcBorders>
              <w:left w:val="single" w:color="000000" w:sz="4" w:space="0"/>
              <w:bottom w:val="single" w:color="000000" w:sz="4" w:space="0"/>
              <w:right w:val="single" w:color="000000" w:sz="4" w:space="0"/>
            </w:tcBorders>
            <w:noWrap w:val="0"/>
            <w:vAlign w:val="center"/>
          </w:tcPr>
          <w:p w14:paraId="2DBE86BE">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从业人员(人）</w:t>
            </w:r>
          </w:p>
          <w:p w14:paraId="61222E2E">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tc>
        <w:tc>
          <w:tcPr>
            <w:tcW w:w="1755" w:type="dxa"/>
            <w:tcBorders>
              <w:left w:val="single" w:color="000000" w:sz="4" w:space="0"/>
              <w:bottom w:val="single" w:color="000000" w:sz="4" w:space="0"/>
              <w:right w:val="single" w:color="000000" w:sz="4" w:space="0"/>
            </w:tcBorders>
            <w:noWrap w:val="0"/>
            <w:vAlign w:val="center"/>
          </w:tcPr>
          <w:p w14:paraId="244525A6">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从业人员300人以下或营业收入10000万元以下的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0679D6B3">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从业人员100人及以上，且营业收入2000万元及以上的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36143D65">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6B394078">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从业人员10人以下或营业收入100万元以下的</w:t>
            </w:r>
          </w:p>
        </w:tc>
      </w:tr>
      <w:tr w14:paraId="1F2DF2E0">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4AD215B0">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11</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7B12CF3E">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信息传输业</w:t>
            </w:r>
          </w:p>
        </w:tc>
        <w:tc>
          <w:tcPr>
            <w:tcW w:w="1329" w:type="dxa"/>
            <w:tcBorders>
              <w:left w:val="single" w:color="000000" w:sz="4" w:space="0"/>
              <w:bottom w:val="single" w:color="000000" w:sz="4" w:space="0"/>
              <w:right w:val="single" w:color="000000" w:sz="4" w:space="0"/>
            </w:tcBorders>
            <w:noWrap w:val="0"/>
            <w:vAlign w:val="center"/>
          </w:tcPr>
          <w:p w14:paraId="5B81E0A1">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从业人员(人）</w:t>
            </w:r>
          </w:p>
          <w:p w14:paraId="1C85A947">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tc>
        <w:tc>
          <w:tcPr>
            <w:tcW w:w="1755" w:type="dxa"/>
            <w:tcBorders>
              <w:left w:val="single" w:color="000000" w:sz="4" w:space="0"/>
              <w:bottom w:val="single" w:color="000000" w:sz="4" w:space="0"/>
              <w:right w:val="single" w:color="000000" w:sz="4" w:space="0"/>
            </w:tcBorders>
            <w:noWrap w:val="0"/>
            <w:vAlign w:val="center"/>
          </w:tcPr>
          <w:p w14:paraId="13B0D0E3">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从业人员2000人以下或营业收入100000万元以下的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4FD5F14B">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从业人员100人及以上，且营业收入1000万元及以上的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348DC387">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6E459F17">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从业人员10人以下或营业收入100万元以下的</w:t>
            </w:r>
          </w:p>
        </w:tc>
      </w:tr>
      <w:tr w14:paraId="1B316027">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71256B90">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12</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1FEA0B83">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软件和信息技术服务业</w:t>
            </w:r>
          </w:p>
        </w:tc>
        <w:tc>
          <w:tcPr>
            <w:tcW w:w="1329" w:type="dxa"/>
            <w:tcBorders>
              <w:left w:val="single" w:color="000000" w:sz="4" w:space="0"/>
              <w:bottom w:val="single" w:color="000000" w:sz="4" w:space="0"/>
              <w:right w:val="single" w:color="000000" w:sz="4" w:space="0"/>
            </w:tcBorders>
            <w:noWrap w:val="0"/>
            <w:vAlign w:val="center"/>
          </w:tcPr>
          <w:p w14:paraId="36C85AE9">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从业人员(人）</w:t>
            </w:r>
          </w:p>
          <w:p w14:paraId="693D48C1">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tc>
        <w:tc>
          <w:tcPr>
            <w:tcW w:w="1755" w:type="dxa"/>
            <w:tcBorders>
              <w:left w:val="single" w:color="000000" w:sz="4" w:space="0"/>
              <w:bottom w:val="single" w:color="000000" w:sz="4" w:space="0"/>
              <w:right w:val="single" w:color="000000" w:sz="4" w:space="0"/>
            </w:tcBorders>
            <w:noWrap w:val="0"/>
            <w:vAlign w:val="center"/>
          </w:tcPr>
          <w:p w14:paraId="68BC7174">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从业人员300人以下或营业收入10000万元以下的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0C9AE63E">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从业人员100人及以上，且营业收入1000万元及以上的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268307A2">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从业人员10人及以上，且营业收入50万元及以上的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0BDB16B0">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从业人员10人以下或营业收入50万元以下的</w:t>
            </w:r>
          </w:p>
        </w:tc>
      </w:tr>
      <w:tr w14:paraId="5CFC2B4D">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78E6BCCB">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13</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6AF903FF">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房地产开发经营</w:t>
            </w:r>
          </w:p>
        </w:tc>
        <w:tc>
          <w:tcPr>
            <w:tcW w:w="1329" w:type="dxa"/>
            <w:tcBorders>
              <w:left w:val="single" w:color="000000" w:sz="4" w:space="0"/>
              <w:bottom w:val="single" w:color="000000" w:sz="4" w:space="0"/>
              <w:right w:val="single" w:color="000000" w:sz="4" w:space="0"/>
            </w:tcBorders>
            <w:noWrap w:val="0"/>
            <w:vAlign w:val="center"/>
          </w:tcPr>
          <w:p w14:paraId="41E8CB80">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p w14:paraId="009460E2">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资产总额（万元）</w:t>
            </w:r>
          </w:p>
        </w:tc>
        <w:tc>
          <w:tcPr>
            <w:tcW w:w="1755" w:type="dxa"/>
            <w:tcBorders>
              <w:left w:val="single" w:color="000000" w:sz="4" w:space="0"/>
              <w:bottom w:val="single" w:color="000000" w:sz="4" w:space="0"/>
              <w:right w:val="single" w:color="000000" w:sz="4" w:space="0"/>
            </w:tcBorders>
            <w:noWrap w:val="0"/>
            <w:vAlign w:val="center"/>
          </w:tcPr>
          <w:p w14:paraId="2C4C8A7D">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营业收入200000万元以下或资产总额10000万元以下的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639D8FC9">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营业收入1000万元及以上，且资产总额5000万元及以上的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0651AEEC">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营业收入100万元及以上，且资产总额2000万元及以上的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4D12EA09">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营业收入100万元以下或资产总额2000万元以下的</w:t>
            </w:r>
          </w:p>
        </w:tc>
      </w:tr>
      <w:tr w14:paraId="5D019AED">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538EDA8B">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14</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2B91D588">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物业管理</w:t>
            </w:r>
          </w:p>
        </w:tc>
        <w:tc>
          <w:tcPr>
            <w:tcW w:w="1329" w:type="dxa"/>
            <w:tcBorders>
              <w:left w:val="single" w:color="000000" w:sz="4" w:space="0"/>
              <w:bottom w:val="single" w:color="000000" w:sz="4" w:space="0"/>
              <w:right w:val="single" w:color="000000" w:sz="4" w:space="0"/>
            </w:tcBorders>
            <w:noWrap w:val="0"/>
            <w:vAlign w:val="center"/>
          </w:tcPr>
          <w:p w14:paraId="029ACCE0">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从业人员(人）</w:t>
            </w:r>
          </w:p>
          <w:p w14:paraId="1004BEDA">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tc>
        <w:tc>
          <w:tcPr>
            <w:tcW w:w="1755" w:type="dxa"/>
            <w:tcBorders>
              <w:left w:val="single" w:color="000000" w:sz="4" w:space="0"/>
              <w:bottom w:val="single" w:color="000000" w:sz="4" w:space="0"/>
              <w:right w:val="single" w:color="000000" w:sz="4" w:space="0"/>
            </w:tcBorders>
            <w:noWrap w:val="0"/>
            <w:vAlign w:val="center"/>
          </w:tcPr>
          <w:p w14:paraId="46080F06">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从业人员1000人以下或营业收入5000万元以下的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623C7835">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从业人员300人及以上，且营业收入1000万元及以上的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6B8C0832">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从业人员100人及以上，且营业收入500万元及以上的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6FBEFB39">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从业人员100人以下或营业收入500万元以下的</w:t>
            </w:r>
          </w:p>
        </w:tc>
      </w:tr>
      <w:tr w14:paraId="2FA33691">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70A438D1">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15</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35E47346">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租赁和商务服务业</w:t>
            </w:r>
          </w:p>
        </w:tc>
        <w:tc>
          <w:tcPr>
            <w:tcW w:w="1329" w:type="dxa"/>
            <w:tcBorders>
              <w:left w:val="single" w:color="000000" w:sz="4" w:space="0"/>
              <w:bottom w:val="single" w:color="000000" w:sz="4" w:space="0"/>
              <w:right w:val="single" w:color="000000" w:sz="4" w:space="0"/>
            </w:tcBorders>
            <w:noWrap w:val="0"/>
            <w:vAlign w:val="center"/>
          </w:tcPr>
          <w:p w14:paraId="7DFF418F">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营业收入（万元）</w:t>
            </w:r>
          </w:p>
          <w:p w14:paraId="2D1E3A1B">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资产总额（万元）</w:t>
            </w:r>
          </w:p>
        </w:tc>
        <w:tc>
          <w:tcPr>
            <w:tcW w:w="1755" w:type="dxa"/>
            <w:tcBorders>
              <w:left w:val="single" w:color="000000" w:sz="4" w:space="0"/>
              <w:bottom w:val="single" w:color="000000" w:sz="4" w:space="0"/>
              <w:right w:val="single" w:color="000000" w:sz="4" w:space="0"/>
            </w:tcBorders>
            <w:noWrap w:val="0"/>
            <w:vAlign w:val="center"/>
          </w:tcPr>
          <w:p w14:paraId="6CA20F9A">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从业人员300人以下或资产总额120000万元以下的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6BD4A1B1">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从业人员100人及以上，且资产总额8000万元及以上的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1891C2AA">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从业人员10人及以上，且资产总额100万元及以上的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46910FB9">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从业人员10人以下或资产总额100万元以下的</w:t>
            </w:r>
          </w:p>
        </w:tc>
      </w:tr>
      <w:tr w14:paraId="2A478E54">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noWrap w:val="0"/>
            <w:vAlign w:val="center"/>
          </w:tcPr>
          <w:p w14:paraId="7A6C5455">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16</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7869DC7C">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kern w:val="0"/>
                <w:sz w:val="18"/>
                <w:szCs w:val="18"/>
                <w:highlight w:val="none"/>
                <w:lang w:bidi="ar"/>
              </w:rPr>
              <w:t>其他未列明行业</w:t>
            </w:r>
          </w:p>
        </w:tc>
        <w:tc>
          <w:tcPr>
            <w:tcW w:w="1329" w:type="dxa"/>
            <w:tcBorders>
              <w:left w:val="single" w:color="000000" w:sz="4" w:space="0"/>
              <w:bottom w:val="single" w:color="000000" w:sz="4" w:space="0"/>
              <w:right w:val="single" w:color="000000" w:sz="4" w:space="0"/>
            </w:tcBorders>
            <w:noWrap w:val="0"/>
            <w:vAlign w:val="center"/>
          </w:tcPr>
          <w:p w14:paraId="3E8258FF">
            <w:pPr>
              <w:widowControl/>
              <w:spacing w:line="440" w:lineRule="exact"/>
              <w:jc w:val="center"/>
              <w:rPr>
                <w:rFonts w:hint="eastAsia" w:ascii="宋体" w:hAnsi="宋体" w:cs="宋体"/>
                <w:b w:val="0"/>
                <w:bCs/>
                <w:color w:val="auto"/>
                <w:kern w:val="0"/>
                <w:sz w:val="18"/>
                <w:szCs w:val="18"/>
                <w:highlight w:val="none"/>
                <w:lang w:bidi="ar"/>
              </w:rPr>
            </w:pPr>
            <w:r>
              <w:rPr>
                <w:rFonts w:hint="eastAsia" w:ascii="宋体" w:hAnsi="宋体" w:cs="宋体"/>
                <w:b w:val="0"/>
                <w:bCs/>
                <w:color w:val="auto"/>
                <w:kern w:val="0"/>
                <w:sz w:val="18"/>
                <w:szCs w:val="18"/>
                <w:highlight w:val="none"/>
                <w:lang w:bidi="ar"/>
              </w:rPr>
              <w:t>从业人员(人）</w:t>
            </w:r>
          </w:p>
        </w:tc>
        <w:tc>
          <w:tcPr>
            <w:tcW w:w="1755" w:type="dxa"/>
            <w:tcBorders>
              <w:left w:val="single" w:color="000000" w:sz="4" w:space="0"/>
              <w:bottom w:val="single" w:color="000000" w:sz="4" w:space="0"/>
              <w:right w:val="single" w:color="000000" w:sz="4" w:space="0"/>
            </w:tcBorders>
            <w:noWrap w:val="0"/>
            <w:vAlign w:val="center"/>
          </w:tcPr>
          <w:p w14:paraId="742E4129">
            <w:pPr>
              <w:widowControl/>
              <w:spacing w:line="440" w:lineRule="exact"/>
              <w:jc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从业人员300人以下的</w:t>
            </w:r>
          </w:p>
        </w:tc>
        <w:tc>
          <w:tcPr>
            <w:tcW w:w="1755" w:type="dxa"/>
            <w:tcBorders>
              <w:top w:val="single" w:color="000000" w:sz="4" w:space="0"/>
              <w:left w:val="single" w:color="000000" w:sz="4" w:space="0"/>
              <w:bottom w:val="single" w:color="000000" w:sz="4" w:space="0"/>
              <w:right w:val="single" w:color="000000" w:sz="4" w:space="0"/>
            </w:tcBorders>
            <w:noWrap w:val="0"/>
            <w:vAlign w:val="center"/>
          </w:tcPr>
          <w:p w14:paraId="3C96D96D">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从业人员100人及以上的</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14:paraId="4E02399F">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从业人员10人及以上的</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14:paraId="541B80EF">
            <w:pPr>
              <w:widowControl/>
              <w:spacing w:line="440" w:lineRule="exact"/>
              <w:jc w:val="center"/>
              <w:textAlignment w:val="center"/>
              <w:rPr>
                <w:rFonts w:hint="eastAsia" w:ascii="宋体" w:hAnsi="宋体" w:cs="宋体"/>
                <w:b w:val="0"/>
                <w:bCs/>
                <w:color w:val="auto"/>
                <w:sz w:val="18"/>
                <w:szCs w:val="18"/>
                <w:highlight w:val="none"/>
              </w:rPr>
            </w:pPr>
            <w:r>
              <w:rPr>
                <w:rFonts w:hint="eastAsia" w:ascii="宋体" w:hAnsi="宋体" w:cs="宋体"/>
                <w:b w:val="0"/>
                <w:bCs/>
                <w:color w:val="auto"/>
                <w:sz w:val="18"/>
                <w:szCs w:val="18"/>
                <w:highlight w:val="none"/>
              </w:rPr>
              <w:t>从业人员10人以下的</w:t>
            </w:r>
          </w:p>
        </w:tc>
      </w:tr>
    </w:tbl>
    <w:p w14:paraId="031F2686">
      <w:pPr>
        <w:spacing w:line="460" w:lineRule="exact"/>
        <w:ind w:firstLine="720" w:firstLineChars="200"/>
        <w:jc w:val="center"/>
        <w:rPr>
          <w:rFonts w:hint="eastAsia" w:ascii="宋体" w:hAnsi="宋体" w:cs="宋体"/>
          <w:b w:val="0"/>
          <w:bCs/>
          <w:color w:val="auto"/>
          <w:sz w:val="36"/>
          <w:szCs w:val="36"/>
          <w:highlight w:val="none"/>
          <w:lang w:eastAsia="zh-CN"/>
        </w:rPr>
      </w:pPr>
    </w:p>
    <w:p w14:paraId="10C72065">
      <w:pPr>
        <w:spacing w:line="460" w:lineRule="exact"/>
        <w:ind w:firstLine="720" w:firstLineChars="200"/>
        <w:jc w:val="center"/>
        <w:rPr>
          <w:rFonts w:hint="eastAsia" w:ascii="宋体" w:hAnsi="宋体" w:cs="宋体"/>
          <w:b w:val="0"/>
          <w:bCs/>
          <w:color w:val="auto"/>
          <w:sz w:val="36"/>
          <w:szCs w:val="36"/>
          <w:highlight w:val="none"/>
          <w:lang w:eastAsia="zh-CN"/>
        </w:rPr>
      </w:pPr>
    </w:p>
    <w:p w14:paraId="7EA35F01">
      <w:pPr>
        <w:spacing w:line="460" w:lineRule="exact"/>
        <w:ind w:firstLine="720" w:firstLineChars="200"/>
        <w:jc w:val="center"/>
        <w:rPr>
          <w:rFonts w:hint="eastAsia" w:ascii="宋体" w:hAnsi="宋体" w:cs="宋体"/>
          <w:b w:val="0"/>
          <w:bCs/>
          <w:color w:val="auto"/>
          <w:sz w:val="36"/>
          <w:szCs w:val="36"/>
          <w:highlight w:val="none"/>
          <w:lang w:eastAsia="zh-CN"/>
        </w:rPr>
      </w:pPr>
    </w:p>
    <w:p w14:paraId="1435407A">
      <w:pPr>
        <w:spacing w:line="460" w:lineRule="exact"/>
        <w:ind w:firstLine="720" w:firstLineChars="200"/>
        <w:jc w:val="center"/>
        <w:rPr>
          <w:rFonts w:hint="eastAsia" w:ascii="宋体" w:hAnsi="宋体" w:cs="宋体"/>
          <w:b w:val="0"/>
          <w:bCs/>
          <w:color w:val="auto"/>
          <w:sz w:val="36"/>
          <w:szCs w:val="36"/>
          <w:highlight w:val="none"/>
          <w:lang w:eastAsia="zh-CN"/>
        </w:rPr>
      </w:pPr>
    </w:p>
    <w:p w14:paraId="499E241D">
      <w:pPr>
        <w:spacing w:line="460" w:lineRule="exact"/>
        <w:ind w:firstLine="720" w:firstLineChars="200"/>
        <w:jc w:val="center"/>
        <w:rPr>
          <w:rFonts w:hint="eastAsia" w:ascii="宋体" w:hAnsi="宋体" w:cs="宋体"/>
          <w:b w:val="0"/>
          <w:bCs/>
          <w:color w:val="auto"/>
          <w:sz w:val="36"/>
          <w:szCs w:val="36"/>
          <w:highlight w:val="none"/>
          <w:lang w:eastAsia="zh-CN"/>
        </w:rPr>
      </w:pPr>
    </w:p>
    <w:p w14:paraId="7FB7C37E">
      <w:pPr>
        <w:spacing w:line="460" w:lineRule="exact"/>
        <w:ind w:firstLine="720" w:firstLineChars="200"/>
        <w:jc w:val="center"/>
        <w:rPr>
          <w:rFonts w:hint="eastAsia" w:ascii="宋体" w:hAnsi="宋体" w:cs="宋体"/>
          <w:b w:val="0"/>
          <w:bCs/>
          <w:color w:val="auto"/>
          <w:sz w:val="36"/>
          <w:szCs w:val="36"/>
          <w:highlight w:val="none"/>
          <w:lang w:eastAsia="zh-CN"/>
        </w:rPr>
      </w:pPr>
    </w:p>
    <w:p w14:paraId="5404C1A7">
      <w:pPr>
        <w:spacing w:line="460" w:lineRule="exact"/>
        <w:ind w:firstLine="720" w:firstLineChars="200"/>
        <w:jc w:val="center"/>
        <w:rPr>
          <w:rFonts w:hint="eastAsia" w:ascii="宋体" w:hAnsi="宋体" w:cs="宋体"/>
          <w:b w:val="0"/>
          <w:bCs/>
          <w:color w:val="auto"/>
          <w:sz w:val="36"/>
          <w:szCs w:val="36"/>
          <w:highlight w:val="none"/>
          <w:lang w:eastAsia="zh-CN"/>
        </w:rPr>
      </w:pPr>
    </w:p>
    <w:p w14:paraId="02F1A6CE">
      <w:pPr>
        <w:spacing w:line="460" w:lineRule="exact"/>
        <w:ind w:firstLine="720" w:firstLineChars="200"/>
        <w:jc w:val="center"/>
        <w:rPr>
          <w:rFonts w:hint="eastAsia" w:ascii="宋体" w:hAnsi="宋体" w:cs="宋体"/>
          <w:b w:val="0"/>
          <w:bCs/>
          <w:color w:val="auto"/>
          <w:sz w:val="36"/>
          <w:szCs w:val="36"/>
          <w:highlight w:val="none"/>
          <w:lang w:eastAsia="zh-CN"/>
        </w:rPr>
      </w:pPr>
    </w:p>
    <w:p w14:paraId="164F1F54">
      <w:pPr>
        <w:spacing w:line="480" w:lineRule="exact"/>
        <w:jc w:val="center"/>
        <w:outlineLvl w:val="0"/>
        <w:rPr>
          <w:rFonts w:ascii="宋体" w:hAnsi="宋体"/>
          <w:b w:val="0"/>
          <w:bCs/>
          <w:color w:val="auto"/>
          <w:sz w:val="36"/>
          <w:szCs w:val="36"/>
          <w:highlight w:val="none"/>
        </w:rPr>
      </w:pPr>
      <w:bookmarkStart w:id="116" w:name="_Toc32557"/>
      <w:r>
        <w:rPr>
          <w:rFonts w:hint="eastAsia" w:ascii="宋体" w:hAnsi="宋体"/>
          <w:b w:val="0"/>
          <w:bCs/>
          <w:color w:val="auto"/>
          <w:sz w:val="36"/>
          <w:szCs w:val="36"/>
          <w:highlight w:val="none"/>
        </w:rPr>
        <w:t>第</w:t>
      </w:r>
      <w:r>
        <w:rPr>
          <w:rFonts w:hint="eastAsia" w:ascii="宋体" w:hAnsi="宋体"/>
          <w:b w:val="0"/>
          <w:bCs/>
          <w:color w:val="auto"/>
          <w:sz w:val="36"/>
          <w:szCs w:val="36"/>
          <w:highlight w:val="none"/>
          <w:lang w:eastAsia="zh-CN"/>
        </w:rPr>
        <w:t>六</w:t>
      </w:r>
      <w:r>
        <w:rPr>
          <w:rFonts w:hint="eastAsia" w:ascii="宋体" w:hAnsi="宋体"/>
          <w:b w:val="0"/>
          <w:bCs/>
          <w:color w:val="auto"/>
          <w:sz w:val="36"/>
          <w:szCs w:val="36"/>
          <w:highlight w:val="none"/>
        </w:rPr>
        <w:t>章 附   件</w:t>
      </w:r>
      <w:bookmarkEnd w:id="116"/>
    </w:p>
    <w:p w14:paraId="5E91FB21">
      <w:pPr>
        <w:spacing w:line="460" w:lineRule="exact"/>
        <w:ind w:firstLine="720" w:firstLineChars="200"/>
        <w:jc w:val="center"/>
        <w:rPr>
          <w:rFonts w:hint="eastAsia" w:ascii="宋体" w:hAnsi="宋体" w:cs="宋体"/>
          <w:b w:val="0"/>
          <w:bCs/>
          <w:color w:val="auto"/>
          <w:sz w:val="36"/>
          <w:szCs w:val="36"/>
          <w:highlight w:val="none"/>
          <w:lang w:eastAsia="zh-CN"/>
        </w:rPr>
      </w:pPr>
    </w:p>
    <w:p w14:paraId="39FAC1F5">
      <w:pPr>
        <w:widowControl/>
        <w:spacing w:line="480" w:lineRule="exact"/>
        <w:ind w:firstLine="600" w:firstLineChars="200"/>
        <w:jc w:val="left"/>
        <w:rPr>
          <w:rFonts w:ascii="宋体" w:hAnsi="宋体" w:cs="宋体"/>
          <w:b w:val="0"/>
          <w:bCs/>
          <w:color w:val="auto"/>
          <w:sz w:val="30"/>
          <w:szCs w:val="30"/>
          <w:highlight w:val="none"/>
        </w:rPr>
      </w:pPr>
      <w:r>
        <w:rPr>
          <w:rFonts w:hint="eastAsia" w:ascii="宋体" w:hAnsi="宋体" w:cs="宋体"/>
          <w:b w:val="0"/>
          <w:bCs/>
          <w:color w:val="auto"/>
          <w:sz w:val="30"/>
          <w:szCs w:val="30"/>
          <w:highlight w:val="none"/>
        </w:rPr>
        <w:t>投标文件外层包装封面格式</w:t>
      </w:r>
    </w:p>
    <w:p w14:paraId="13C9B897">
      <w:pPr>
        <w:pStyle w:val="75"/>
        <w:spacing w:line="460" w:lineRule="exact"/>
        <w:ind w:left="1202" w:firstLine="0" w:firstLineChars="0"/>
        <w:rPr>
          <w:rFonts w:ascii="宋体" w:hAnsi="宋体" w:cs="宋体"/>
          <w:b w:val="0"/>
          <w:bCs/>
          <w:color w:val="auto"/>
          <w:sz w:val="24"/>
          <w:highlight w:val="none"/>
        </w:rPr>
      </w:pPr>
    </w:p>
    <w:p w14:paraId="2F2CFDEA">
      <w:pPr>
        <w:spacing w:line="46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1．所有投标文件的</w:t>
      </w:r>
      <w:r>
        <w:rPr>
          <w:rFonts w:hint="eastAsia" w:ascii="宋体" w:hAnsi="宋体" w:cs="宋体"/>
          <w:b w:val="0"/>
          <w:bCs/>
          <w:color w:val="auto"/>
          <w:sz w:val="24"/>
          <w:highlight w:val="none"/>
          <w:u w:val="single"/>
        </w:rPr>
        <w:t>外包装封面</w:t>
      </w:r>
      <w:r>
        <w:rPr>
          <w:rFonts w:hint="eastAsia" w:ascii="宋体" w:hAnsi="宋体" w:cs="宋体"/>
          <w:b w:val="0"/>
          <w:bCs/>
          <w:color w:val="auto"/>
          <w:sz w:val="24"/>
          <w:highlight w:val="none"/>
        </w:rPr>
        <w:t>格式：（可选用）</w:t>
      </w:r>
    </w:p>
    <w:p w14:paraId="71CE747B">
      <w:pPr>
        <w:spacing w:line="460" w:lineRule="exact"/>
        <w:ind w:firstLine="720" w:firstLineChars="200"/>
        <w:jc w:val="center"/>
        <w:rPr>
          <w:rFonts w:hint="eastAsia" w:ascii="宋体" w:hAnsi="宋体" w:cs="宋体"/>
          <w:b w:val="0"/>
          <w:bCs/>
          <w:color w:val="auto"/>
          <w:sz w:val="36"/>
          <w:szCs w:val="36"/>
          <w:highlight w:val="none"/>
          <w:lang w:eastAsia="zh-CN"/>
        </w:rPr>
      </w:pPr>
    </w:p>
    <w:p w14:paraId="438D01D1">
      <w:pPr>
        <w:spacing w:line="460" w:lineRule="exact"/>
        <w:ind w:firstLine="720" w:firstLineChars="200"/>
        <w:jc w:val="center"/>
        <w:rPr>
          <w:rFonts w:hint="eastAsia" w:ascii="宋体" w:hAnsi="宋体" w:cs="宋体"/>
          <w:b w:val="0"/>
          <w:bCs/>
          <w:color w:val="auto"/>
          <w:sz w:val="36"/>
          <w:szCs w:val="36"/>
          <w:highlight w:val="none"/>
          <w:lang w:eastAsia="zh-CN"/>
        </w:rPr>
      </w:pPr>
      <w:r>
        <w:rPr>
          <w:rFonts w:hint="eastAsia" w:ascii="宋体" w:hAnsi="宋体" w:cs="宋体"/>
          <w:b w:val="0"/>
          <w:bCs/>
          <w:color w:val="auto"/>
          <w:sz w:val="36"/>
          <w:szCs w:val="36"/>
          <w:highlight w:val="none"/>
          <w:lang w:eastAsia="zh-CN"/>
        </w:rPr>
        <w:t>磐安县尖山镇新楼萝卜岩山塘工程用地报批技术</w:t>
      </w:r>
    </w:p>
    <w:p w14:paraId="5F979880">
      <w:pPr>
        <w:spacing w:line="460" w:lineRule="exact"/>
        <w:ind w:firstLine="720" w:firstLineChars="200"/>
        <w:jc w:val="center"/>
        <w:rPr>
          <w:rFonts w:hint="eastAsia" w:ascii="宋体" w:hAnsi="宋体" w:cs="宋体"/>
          <w:b w:val="0"/>
          <w:bCs/>
          <w:color w:val="auto"/>
          <w:sz w:val="36"/>
          <w:szCs w:val="36"/>
          <w:highlight w:val="none"/>
          <w:lang w:eastAsia="zh-CN"/>
        </w:rPr>
      </w:pPr>
      <w:r>
        <w:rPr>
          <w:rFonts w:hint="eastAsia" w:ascii="宋体" w:hAnsi="宋体" w:cs="宋体"/>
          <w:b w:val="0"/>
          <w:bCs/>
          <w:color w:val="auto"/>
          <w:sz w:val="36"/>
          <w:szCs w:val="36"/>
          <w:highlight w:val="none"/>
          <w:lang w:eastAsia="zh-CN"/>
        </w:rPr>
        <w:t>服务采购项目</w:t>
      </w:r>
    </w:p>
    <w:p w14:paraId="19092B11">
      <w:pPr>
        <w:spacing w:line="460" w:lineRule="exact"/>
        <w:ind w:firstLine="720" w:firstLineChars="200"/>
        <w:jc w:val="center"/>
        <w:rPr>
          <w:rFonts w:ascii="宋体" w:hAnsi="宋体" w:cs="宋体"/>
          <w:b w:val="0"/>
          <w:bCs/>
          <w:color w:val="auto"/>
          <w:sz w:val="36"/>
          <w:szCs w:val="36"/>
          <w:highlight w:val="none"/>
        </w:rPr>
      </w:pPr>
      <w:r>
        <w:rPr>
          <w:rFonts w:hint="eastAsia" w:ascii="宋体" w:hAnsi="宋体" w:cs="宋体"/>
          <w:b w:val="0"/>
          <w:bCs/>
          <w:color w:val="auto"/>
          <w:sz w:val="36"/>
          <w:szCs w:val="36"/>
          <w:highlight w:val="none"/>
        </w:rPr>
        <w:t>投 标 文 件</w:t>
      </w:r>
    </w:p>
    <w:p w14:paraId="0EB4D122">
      <w:pPr>
        <w:spacing w:line="460" w:lineRule="exact"/>
        <w:ind w:firstLine="480" w:firstLineChars="200"/>
        <w:rPr>
          <w:rFonts w:ascii="宋体" w:hAnsi="宋体" w:cs="宋体"/>
          <w:b w:val="0"/>
          <w:bCs/>
          <w:color w:val="auto"/>
          <w:sz w:val="24"/>
          <w:highlight w:val="none"/>
        </w:rPr>
      </w:pPr>
    </w:p>
    <w:p w14:paraId="2BC90292">
      <w:pPr>
        <w:spacing w:line="460" w:lineRule="exact"/>
        <w:ind w:firstLine="480" w:firstLineChars="200"/>
        <w:rPr>
          <w:rFonts w:ascii="宋体" w:hAnsi="宋体" w:cs="宋体"/>
          <w:b w:val="0"/>
          <w:bCs/>
          <w:color w:val="auto"/>
          <w:sz w:val="24"/>
          <w:highlight w:val="none"/>
        </w:rPr>
      </w:pPr>
    </w:p>
    <w:p w14:paraId="0CA0302E">
      <w:pPr>
        <w:spacing w:line="460" w:lineRule="exact"/>
        <w:ind w:firstLine="480" w:firstLineChars="200"/>
        <w:rPr>
          <w:rFonts w:ascii="宋体" w:hAnsi="宋体" w:cs="宋体"/>
          <w:b w:val="0"/>
          <w:bCs/>
          <w:color w:val="auto"/>
          <w:sz w:val="24"/>
          <w:highlight w:val="none"/>
        </w:rPr>
      </w:pPr>
    </w:p>
    <w:p w14:paraId="58B9DBB6">
      <w:pPr>
        <w:spacing w:line="46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 xml:space="preserve">项目编号： </w:t>
      </w:r>
    </w:p>
    <w:p w14:paraId="39337447">
      <w:pPr>
        <w:spacing w:line="460" w:lineRule="exact"/>
        <w:ind w:firstLine="480" w:firstLineChars="200"/>
        <w:rPr>
          <w:rFonts w:ascii="宋体" w:hAnsi="宋体" w:cs="宋体"/>
          <w:b w:val="0"/>
          <w:bCs/>
          <w:color w:val="auto"/>
          <w:sz w:val="24"/>
          <w:highlight w:val="none"/>
        </w:rPr>
      </w:pPr>
    </w:p>
    <w:p w14:paraId="2733AC86">
      <w:pPr>
        <w:spacing w:line="46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投标文件名称：商务标/技术标</w:t>
      </w:r>
    </w:p>
    <w:p w14:paraId="7E416217">
      <w:pPr>
        <w:spacing w:line="460" w:lineRule="exact"/>
        <w:ind w:firstLine="480" w:firstLineChars="200"/>
        <w:rPr>
          <w:rFonts w:ascii="宋体" w:hAnsi="宋体" w:cs="宋体"/>
          <w:b w:val="0"/>
          <w:bCs/>
          <w:color w:val="auto"/>
          <w:sz w:val="24"/>
          <w:highlight w:val="none"/>
        </w:rPr>
      </w:pPr>
    </w:p>
    <w:p w14:paraId="521F62EB">
      <w:pPr>
        <w:spacing w:line="46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投标人名称：（加盖公章）</w:t>
      </w:r>
    </w:p>
    <w:p w14:paraId="68F03658">
      <w:pPr>
        <w:spacing w:line="460" w:lineRule="exact"/>
        <w:ind w:firstLine="480" w:firstLineChars="200"/>
        <w:rPr>
          <w:rFonts w:ascii="宋体" w:hAnsi="宋体" w:cs="宋体"/>
          <w:b w:val="0"/>
          <w:bCs/>
          <w:color w:val="auto"/>
          <w:sz w:val="24"/>
          <w:highlight w:val="none"/>
        </w:rPr>
      </w:pPr>
    </w:p>
    <w:p w14:paraId="5502302C">
      <w:pPr>
        <w:spacing w:line="46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投标人地址：</w:t>
      </w:r>
    </w:p>
    <w:p w14:paraId="3985D98A">
      <w:pPr>
        <w:spacing w:line="460" w:lineRule="exact"/>
        <w:ind w:firstLine="480" w:firstLineChars="200"/>
        <w:rPr>
          <w:rFonts w:ascii="宋体" w:hAnsi="宋体" w:cs="宋体"/>
          <w:b w:val="0"/>
          <w:bCs/>
          <w:color w:val="auto"/>
          <w:sz w:val="24"/>
          <w:highlight w:val="none"/>
        </w:rPr>
      </w:pPr>
    </w:p>
    <w:p w14:paraId="46B54864">
      <w:pPr>
        <w:spacing w:line="46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联系电话：</w:t>
      </w:r>
    </w:p>
    <w:p w14:paraId="6DB123D1">
      <w:pPr>
        <w:spacing w:line="460" w:lineRule="exact"/>
        <w:ind w:firstLine="480" w:firstLineChars="200"/>
        <w:rPr>
          <w:rFonts w:ascii="宋体" w:hAnsi="宋体" w:cs="宋体"/>
          <w:b w:val="0"/>
          <w:bCs/>
          <w:color w:val="auto"/>
          <w:sz w:val="24"/>
          <w:highlight w:val="none"/>
        </w:rPr>
      </w:pPr>
    </w:p>
    <w:p w14:paraId="0EA3EDAA">
      <w:pPr>
        <w:spacing w:line="46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法人或授权代表签字：</w:t>
      </w:r>
    </w:p>
    <w:p w14:paraId="486B367D">
      <w:pPr>
        <w:spacing w:line="460" w:lineRule="exact"/>
        <w:ind w:firstLine="480" w:firstLineChars="200"/>
        <w:rPr>
          <w:rFonts w:ascii="宋体" w:hAnsi="宋体" w:cs="宋体"/>
          <w:b w:val="0"/>
          <w:bCs/>
          <w:color w:val="auto"/>
          <w:sz w:val="24"/>
          <w:highlight w:val="none"/>
        </w:rPr>
      </w:pPr>
    </w:p>
    <w:p w14:paraId="2961EC69">
      <w:pPr>
        <w:spacing w:line="46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在     年   月   日   时   分之前不得启封</w:t>
      </w:r>
    </w:p>
    <w:p w14:paraId="5409B487">
      <w:pPr>
        <w:spacing w:line="460" w:lineRule="exact"/>
        <w:ind w:firstLine="480" w:firstLineChars="200"/>
        <w:rPr>
          <w:rFonts w:ascii="宋体" w:hAnsi="宋体" w:cs="宋体"/>
          <w:b w:val="0"/>
          <w:bCs/>
          <w:color w:val="auto"/>
          <w:sz w:val="24"/>
          <w:highlight w:val="none"/>
        </w:rPr>
      </w:pPr>
    </w:p>
    <w:p w14:paraId="78F3E14C">
      <w:pPr>
        <w:spacing w:line="460" w:lineRule="exact"/>
        <w:ind w:firstLine="480" w:firstLineChars="200"/>
        <w:rPr>
          <w:rFonts w:ascii="宋体" w:hAnsi="宋体" w:cs="宋体"/>
          <w:b w:val="0"/>
          <w:bCs/>
          <w:color w:val="auto"/>
          <w:sz w:val="24"/>
          <w:highlight w:val="none"/>
        </w:rPr>
      </w:pPr>
    </w:p>
    <w:p w14:paraId="4FA7CA34">
      <w:pPr>
        <w:spacing w:line="460" w:lineRule="exact"/>
        <w:ind w:firstLine="480" w:firstLineChars="200"/>
        <w:rPr>
          <w:rFonts w:ascii="宋体" w:hAnsi="宋体" w:cs="宋体"/>
          <w:b w:val="0"/>
          <w:bCs/>
          <w:color w:val="auto"/>
          <w:sz w:val="24"/>
          <w:highlight w:val="none"/>
        </w:rPr>
      </w:pPr>
    </w:p>
    <w:p w14:paraId="55233E08">
      <w:pPr>
        <w:spacing w:line="460" w:lineRule="exact"/>
        <w:ind w:firstLine="480" w:firstLineChars="200"/>
        <w:jc w:val="center"/>
        <w:rPr>
          <w:rFonts w:ascii="宋体" w:hAnsi="宋体" w:cs="宋体"/>
          <w:b w:val="0"/>
          <w:bCs/>
          <w:color w:val="auto"/>
          <w:sz w:val="24"/>
          <w:highlight w:val="none"/>
        </w:rPr>
      </w:pPr>
      <w:r>
        <w:rPr>
          <w:rFonts w:hint="eastAsia" w:ascii="宋体" w:hAnsi="宋体" w:cs="宋体"/>
          <w:b w:val="0"/>
          <w:bCs/>
          <w:color w:val="auto"/>
          <w:sz w:val="24"/>
          <w:highlight w:val="none"/>
        </w:rPr>
        <w:t>年   月   日</w:t>
      </w:r>
    </w:p>
    <w:p w14:paraId="2E67D8B6">
      <w:pPr>
        <w:rPr>
          <w:rFonts w:ascii="仿宋_GB2312" w:hAnsi="宋体" w:eastAsia="仿宋_GB2312"/>
          <w:b w:val="0"/>
          <w:bCs/>
          <w:color w:val="auto"/>
          <w:sz w:val="44"/>
          <w:szCs w:val="44"/>
          <w:highlight w:val="none"/>
        </w:rPr>
      </w:pPr>
      <w:r>
        <w:rPr>
          <w:rFonts w:ascii="仿宋_GB2312" w:hAnsi="宋体" w:eastAsia="仿宋_GB2312"/>
          <w:b w:val="0"/>
          <w:bCs/>
          <w:color w:val="auto"/>
          <w:sz w:val="44"/>
          <w:szCs w:val="44"/>
          <w:highlight w:val="none"/>
        </w:rPr>
        <w:br w:type="page"/>
      </w:r>
    </w:p>
    <w:p w14:paraId="79274421">
      <w:pPr>
        <w:tabs>
          <w:tab w:val="left" w:pos="985"/>
        </w:tabs>
        <w:rPr>
          <w:b w:val="0"/>
          <w:bCs/>
          <w:color w:val="auto"/>
          <w:highlight w:val="none"/>
        </w:rPr>
      </w:pPr>
    </w:p>
    <w:p w14:paraId="588E932F">
      <w:pPr>
        <w:spacing w:line="460" w:lineRule="exact"/>
        <w:ind w:firstLine="600" w:firstLineChars="200"/>
        <w:jc w:val="center"/>
        <w:rPr>
          <w:rFonts w:ascii="宋体" w:hAnsi="宋体" w:cs="宋体"/>
          <w:b w:val="0"/>
          <w:bCs/>
          <w:color w:val="auto"/>
          <w:sz w:val="30"/>
          <w:szCs w:val="30"/>
          <w:highlight w:val="none"/>
        </w:rPr>
      </w:pPr>
      <w:r>
        <w:rPr>
          <w:rFonts w:hint="eastAsia" w:ascii="宋体" w:hAnsi="宋体" w:cs="宋体"/>
          <w:b w:val="0"/>
          <w:bCs/>
          <w:color w:val="auto"/>
          <w:sz w:val="30"/>
          <w:szCs w:val="30"/>
          <w:highlight w:val="none"/>
        </w:rPr>
        <w:t>二、投标文件封面格式</w:t>
      </w:r>
    </w:p>
    <w:p w14:paraId="14A83563">
      <w:pPr>
        <w:spacing w:line="460" w:lineRule="exact"/>
        <w:ind w:firstLine="480" w:firstLineChars="200"/>
        <w:rPr>
          <w:rFonts w:ascii="宋体" w:hAnsi="宋体" w:cs="宋体"/>
          <w:b w:val="0"/>
          <w:bCs/>
          <w:color w:val="auto"/>
          <w:sz w:val="24"/>
          <w:highlight w:val="none"/>
        </w:rPr>
      </w:pPr>
    </w:p>
    <w:p w14:paraId="25574CE1">
      <w:pPr>
        <w:spacing w:line="46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 xml:space="preserve">1．商务技术文件的封面格式： </w:t>
      </w:r>
    </w:p>
    <w:p w14:paraId="30B2C313">
      <w:pPr>
        <w:spacing w:line="46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（正本/副本）</w:t>
      </w:r>
    </w:p>
    <w:p w14:paraId="22DAD5C8">
      <w:pPr>
        <w:spacing w:line="460" w:lineRule="exact"/>
        <w:ind w:firstLine="600" w:firstLineChars="200"/>
        <w:jc w:val="center"/>
        <w:rPr>
          <w:rFonts w:ascii="宋体" w:hAnsi="宋体" w:cs="宋体"/>
          <w:b w:val="0"/>
          <w:bCs/>
          <w:color w:val="auto"/>
          <w:sz w:val="30"/>
          <w:szCs w:val="30"/>
          <w:highlight w:val="none"/>
        </w:rPr>
      </w:pPr>
    </w:p>
    <w:p w14:paraId="78720C77">
      <w:pPr>
        <w:spacing w:line="460" w:lineRule="exact"/>
        <w:ind w:firstLine="600" w:firstLineChars="200"/>
        <w:jc w:val="center"/>
        <w:rPr>
          <w:rFonts w:ascii="宋体" w:hAnsi="宋体" w:cs="宋体"/>
          <w:b w:val="0"/>
          <w:bCs/>
          <w:color w:val="auto"/>
          <w:sz w:val="30"/>
          <w:szCs w:val="30"/>
          <w:highlight w:val="none"/>
        </w:rPr>
      </w:pPr>
    </w:p>
    <w:p w14:paraId="68B77F2E">
      <w:pPr>
        <w:spacing w:line="460" w:lineRule="exact"/>
        <w:jc w:val="center"/>
        <w:rPr>
          <w:rFonts w:hint="eastAsia" w:ascii="宋体" w:hAnsi="宋体" w:cs="宋体"/>
          <w:b w:val="0"/>
          <w:bCs/>
          <w:color w:val="auto"/>
          <w:sz w:val="36"/>
          <w:szCs w:val="36"/>
          <w:highlight w:val="none"/>
          <w:lang w:eastAsia="zh-CN"/>
        </w:rPr>
      </w:pPr>
      <w:r>
        <w:rPr>
          <w:rFonts w:hint="eastAsia" w:ascii="宋体" w:hAnsi="宋体" w:cs="宋体"/>
          <w:b w:val="0"/>
          <w:bCs/>
          <w:color w:val="auto"/>
          <w:sz w:val="36"/>
          <w:szCs w:val="36"/>
          <w:highlight w:val="none"/>
          <w:lang w:eastAsia="zh-CN"/>
        </w:rPr>
        <w:t>磐安县尖山镇新楼萝卜岩山塘工程用地报批技术服务</w:t>
      </w:r>
    </w:p>
    <w:p w14:paraId="30111A52">
      <w:pPr>
        <w:spacing w:line="460" w:lineRule="exact"/>
        <w:jc w:val="center"/>
        <w:rPr>
          <w:rFonts w:hint="eastAsia" w:ascii="宋体" w:hAnsi="宋体" w:cs="宋体"/>
          <w:b w:val="0"/>
          <w:bCs/>
          <w:color w:val="auto"/>
          <w:sz w:val="36"/>
          <w:szCs w:val="36"/>
          <w:highlight w:val="none"/>
          <w:lang w:eastAsia="zh-CN"/>
        </w:rPr>
      </w:pPr>
      <w:r>
        <w:rPr>
          <w:rFonts w:hint="eastAsia" w:ascii="宋体" w:hAnsi="宋体" w:cs="宋体"/>
          <w:b w:val="0"/>
          <w:bCs/>
          <w:color w:val="auto"/>
          <w:sz w:val="36"/>
          <w:szCs w:val="36"/>
          <w:highlight w:val="none"/>
          <w:lang w:eastAsia="zh-CN"/>
        </w:rPr>
        <w:t>采购项目</w:t>
      </w:r>
    </w:p>
    <w:p w14:paraId="3F7DFA37">
      <w:pPr>
        <w:spacing w:line="460" w:lineRule="exact"/>
        <w:jc w:val="center"/>
        <w:rPr>
          <w:rFonts w:ascii="宋体" w:hAnsi="宋体" w:cs="宋体"/>
          <w:b w:val="0"/>
          <w:bCs/>
          <w:color w:val="auto"/>
          <w:sz w:val="36"/>
          <w:szCs w:val="36"/>
          <w:highlight w:val="none"/>
        </w:rPr>
      </w:pPr>
      <w:r>
        <w:rPr>
          <w:rFonts w:hint="eastAsia" w:ascii="宋体" w:hAnsi="宋体" w:cs="宋体"/>
          <w:b w:val="0"/>
          <w:bCs/>
          <w:color w:val="auto"/>
          <w:sz w:val="36"/>
          <w:szCs w:val="36"/>
          <w:highlight w:val="none"/>
        </w:rPr>
        <w:t>商务/技术文件</w:t>
      </w:r>
    </w:p>
    <w:p w14:paraId="7F0EF548">
      <w:pPr>
        <w:spacing w:line="460" w:lineRule="exact"/>
        <w:ind w:firstLine="480" w:firstLineChars="200"/>
        <w:jc w:val="center"/>
        <w:rPr>
          <w:rFonts w:ascii="宋体" w:hAnsi="宋体" w:cs="宋体"/>
          <w:b w:val="0"/>
          <w:bCs/>
          <w:color w:val="auto"/>
          <w:sz w:val="24"/>
          <w:highlight w:val="none"/>
        </w:rPr>
      </w:pPr>
    </w:p>
    <w:p w14:paraId="592453E3">
      <w:pPr>
        <w:spacing w:line="460" w:lineRule="exact"/>
        <w:ind w:firstLine="480" w:firstLineChars="200"/>
        <w:rPr>
          <w:rFonts w:ascii="宋体" w:hAnsi="宋体" w:cs="宋体"/>
          <w:b w:val="0"/>
          <w:bCs/>
          <w:color w:val="auto"/>
          <w:sz w:val="24"/>
          <w:highlight w:val="none"/>
        </w:rPr>
      </w:pPr>
    </w:p>
    <w:p w14:paraId="1FD8DB9B">
      <w:pPr>
        <w:spacing w:line="460" w:lineRule="exact"/>
        <w:ind w:firstLine="480" w:firstLineChars="200"/>
        <w:rPr>
          <w:rFonts w:ascii="宋体" w:cs="宋体"/>
          <w:b w:val="0"/>
          <w:bCs/>
          <w:color w:val="auto"/>
          <w:sz w:val="24"/>
          <w:highlight w:val="none"/>
        </w:rPr>
      </w:pPr>
      <w:r>
        <w:rPr>
          <w:rFonts w:hint="eastAsia" w:ascii="宋体" w:hAnsi="宋体" w:cs="宋体"/>
          <w:b w:val="0"/>
          <w:bCs/>
          <w:color w:val="auto"/>
          <w:sz w:val="24"/>
          <w:highlight w:val="none"/>
        </w:rPr>
        <w:t>项目编号：</w:t>
      </w:r>
    </w:p>
    <w:p w14:paraId="195F7FDB">
      <w:pPr>
        <w:spacing w:line="460" w:lineRule="exact"/>
        <w:ind w:firstLine="480" w:firstLineChars="200"/>
        <w:rPr>
          <w:rFonts w:ascii="宋体" w:cs="宋体"/>
          <w:b w:val="0"/>
          <w:bCs/>
          <w:color w:val="auto"/>
          <w:sz w:val="24"/>
          <w:highlight w:val="none"/>
        </w:rPr>
      </w:pPr>
    </w:p>
    <w:p w14:paraId="494A90C6">
      <w:pPr>
        <w:spacing w:line="460" w:lineRule="exact"/>
        <w:ind w:firstLine="480" w:firstLineChars="200"/>
        <w:rPr>
          <w:rFonts w:ascii="宋体" w:cs="宋体"/>
          <w:b w:val="0"/>
          <w:bCs/>
          <w:color w:val="auto"/>
          <w:sz w:val="24"/>
          <w:highlight w:val="none"/>
        </w:rPr>
      </w:pPr>
      <w:r>
        <w:rPr>
          <w:rFonts w:hint="eastAsia" w:ascii="宋体" w:hAnsi="宋体" w:cs="宋体"/>
          <w:b w:val="0"/>
          <w:bCs/>
          <w:color w:val="auto"/>
          <w:sz w:val="24"/>
          <w:highlight w:val="none"/>
        </w:rPr>
        <w:t>投标文件名称：商务标</w:t>
      </w:r>
      <w:r>
        <w:rPr>
          <w:rFonts w:ascii="宋体" w:hAnsi="宋体" w:cs="宋体"/>
          <w:b w:val="0"/>
          <w:bCs/>
          <w:color w:val="auto"/>
          <w:sz w:val="24"/>
          <w:highlight w:val="none"/>
        </w:rPr>
        <w:t>/</w:t>
      </w:r>
      <w:r>
        <w:rPr>
          <w:rFonts w:hint="eastAsia" w:ascii="宋体" w:hAnsi="宋体" w:cs="宋体"/>
          <w:b w:val="0"/>
          <w:bCs/>
          <w:color w:val="auto"/>
          <w:sz w:val="24"/>
          <w:highlight w:val="none"/>
        </w:rPr>
        <w:t>技术标</w:t>
      </w:r>
    </w:p>
    <w:p w14:paraId="28843900">
      <w:pPr>
        <w:spacing w:line="460" w:lineRule="exact"/>
        <w:ind w:firstLine="480" w:firstLineChars="200"/>
        <w:rPr>
          <w:rFonts w:ascii="宋体" w:cs="宋体"/>
          <w:b w:val="0"/>
          <w:bCs/>
          <w:color w:val="auto"/>
          <w:sz w:val="24"/>
          <w:highlight w:val="none"/>
        </w:rPr>
      </w:pPr>
    </w:p>
    <w:p w14:paraId="0FBC4C2A">
      <w:pPr>
        <w:spacing w:line="460" w:lineRule="exact"/>
        <w:ind w:firstLine="480" w:firstLineChars="200"/>
        <w:rPr>
          <w:rFonts w:ascii="宋体" w:cs="宋体"/>
          <w:b w:val="0"/>
          <w:bCs/>
          <w:color w:val="auto"/>
          <w:sz w:val="24"/>
          <w:highlight w:val="none"/>
        </w:rPr>
      </w:pPr>
      <w:r>
        <w:rPr>
          <w:rFonts w:hint="eastAsia" w:ascii="宋体" w:hAnsi="宋体" w:cs="宋体"/>
          <w:b w:val="0"/>
          <w:bCs/>
          <w:color w:val="auto"/>
          <w:sz w:val="24"/>
          <w:highlight w:val="none"/>
        </w:rPr>
        <w:t>投标人名称：（加盖公章）</w:t>
      </w:r>
    </w:p>
    <w:p w14:paraId="18D99A36">
      <w:pPr>
        <w:spacing w:line="460" w:lineRule="exact"/>
        <w:ind w:firstLine="480" w:firstLineChars="200"/>
        <w:rPr>
          <w:rFonts w:ascii="宋体" w:cs="宋体"/>
          <w:b w:val="0"/>
          <w:bCs/>
          <w:color w:val="auto"/>
          <w:sz w:val="24"/>
          <w:highlight w:val="none"/>
        </w:rPr>
      </w:pPr>
    </w:p>
    <w:p w14:paraId="746BC55B">
      <w:pPr>
        <w:spacing w:line="460" w:lineRule="exact"/>
        <w:ind w:firstLine="480" w:firstLineChars="200"/>
        <w:rPr>
          <w:rFonts w:ascii="宋体" w:cs="宋体"/>
          <w:b w:val="0"/>
          <w:bCs/>
          <w:color w:val="auto"/>
          <w:sz w:val="24"/>
          <w:highlight w:val="none"/>
        </w:rPr>
      </w:pPr>
      <w:r>
        <w:rPr>
          <w:rFonts w:hint="eastAsia" w:ascii="宋体" w:hAnsi="宋体" w:cs="宋体"/>
          <w:b w:val="0"/>
          <w:bCs/>
          <w:color w:val="auto"/>
          <w:sz w:val="24"/>
          <w:highlight w:val="none"/>
        </w:rPr>
        <w:t>投标人地址：</w:t>
      </w:r>
    </w:p>
    <w:p w14:paraId="38B42E53">
      <w:pPr>
        <w:spacing w:line="460" w:lineRule="exact"/>
        <w:ind w:firstLine="480" w:firstLineChars="200"/>
        <w:rPr>
          <w:rFonts w:ascii="宋体" w:cs="宋体"/>
          <w:b w:val="0"/>
          <w:bCs/>
          <w:color w:val="auto"/>
          <w:sz w:val="24"/>
          <w:highlight w:val="none"/>
        </w:rPr>
      </w:pPr>
    </w:p>
    <w:p w14:paraId="654DFD30">
      <w:pPr>
        <w:spacing w:line="460" w:lineRule="exact"/>
        <w:ind w:firstLine="480" w:firstLineChars="200"/>
        <w:rPr>
          <w:rFonts w:ascii="宋体" w:cs="宋体"/>
          <w:b w:val="0"/>
          <w:bCs/>
          <w:color w:val="auto"/>
          <w:sz w:val="24"/>
          <w:highlight w:val="none"/>
        </w:rPr>
      </w:pPr>
      <w:r>
        <w:rPr>
          <w:rFonts w:hint="eastAsia" w:ascii="宋体" w:hAnsi="宋体" w:cs="宋体"/>
          <w:b w:val="0"/>
          <w:bCs/>
          <w:color w:val="auto"/>
          <w:sz w:val="24"/>
          <w:highlight w:val="none"/>
        </w:rPr>
        <w:t>联系电话：</w:t>
      </w:r>
    </w:p>
    <w:p w14:paraId="64EE5695">
      <w:pPr>
        <w:spacing w:line="460" w:lineRule="exact"/>
        <w:ind w:firstLine="480" w:firstLineChars="200"/>
        <w:rPr>
          <w:rFonts w:ascii="宋体" w:cs="宋体"/>
          <w:b w:val="0"/>
          <w:bCs/>
          <w:color w:val="auto"/>
          <w:sz w:val="24"/>
          <w:highlight w:val="none"/>
        </w:rPr>
      </w:pPr>
    </w:p>
    <w:p w14:paraId="43569613">
      <w:pPr>
        <w:spacing w:line="460" w:lineRule="exact"/>
        <w:ind w:firstLine="480" w:firstLineChars="200"/>
        <w:rPr>
          <w:rFonts w:ascii="宋体" w:cs="宋体"/>
          <w:b w:val="0"/>
          <w:bCs/>
          <w:color w:val="auto"/>
          <w:sz w:val="24"/>
          <w:highlight w:val="none"/>
        </w:rPr>
      </w:pPr>
      <w:r>
        <w:rPr>
          <w:rFonts w:hint="eastAsia" w:ascii="宋体" w:hAnsi="宋体" w:cs="宋体"/>
          <w:b w:val="0"/>
          <w:bCs/>
          <w:color w:val="auto"/>
          <w:sz w:val="24"/>
          <w:highlight w:val="none"/>
        </w:rPr>
        <w:t>法人或授权代表签字：</w:t>
      </w:r>
    </w:p>
    <w:p w14:paraId="779AA70D">
      <w:pPr>
        <w:spacing w:line="460" w:lineRule="exact"/>
        <w:ind w:firstLine="480" w:firstLineChars="200"/>
        <w:rPr>
          <w:rFonts w:ascii="宋体" w:cs="宋体"/>
          <w:b w:val="0"/>
          <w:bCs/>
          <w:color w:val="auto"/>
          <w:sz w:val="24"/>
          <w:highlight w:val="none"/>
        </w:rPr>
      </w:pPr>
    </w:p>
    <w:p w14:paraId="10D2CD9C">
      <w:pPr>
        <w:spacing w:line="460" w:lineRule="exact"/>
        <w:ind w:firstLine="480" w:firstLineChars="200"/>
        <w:rPr>
          <w:rFonts w:ascii="宋体" w:cs="宋体"/>
          <w:b w:val="0"/>
          <w:bCs/>
          <w:color w:val="auto"/>
          <w:sz w:val="24"/>
          <w:highlight w:val="none"/>
        </w:rPr>
      </w:pPr>
      <w:r>
        <w:rPr>
          <w:rFonts w:hint="eastAsia" w:ascii="宋体" w:hAnsi="宋体" w:cs="宋体"/>
          <w:b w:val="0"/>
          <w:bCs/>
          <w:color w:val="auto"/>
          <w:sz w:val="24"/>
          <w:highlight w:val="none"/>
        </w:rPr>
        <w:t>在年月日时分之前不得启封</w:t>
      </w:r>
    </w:p>
    <w:p w14:paraId="725C6E36">
      <w:pPr>
        <w:spacing w:line="460" w:lineRule="exact"/>
        <w:ind w:firstLine="480" w:firstLineChars="200"/>
        <w:rPr>
          <w:rFonts w:ascii="宋体" w:cs="宋体"/>
          <w:b w:val="0"/>
          <w:bCs/>
          <w:color w:val="auto"/>
          <w:sz w:val="24"/>
          <w:highlight w:val="none"/>
        </w:rPr>
      </w:pPr>
    </w:p>
    <w:p w14:paraId="649D6555">
      <w:pPr>
        <w:spacing w:line="460" w:lineRule="exact"/>
        <w:ind w:firstLine="480" w:firstLineChars="200"/>
        <w:rPr>
          <w:rFonts w:ascii="宋体" w:cs="宋体"/>
          <w:b w:val="0"/>
          <w:bCs/>
          <w:color w:val="auto"/>
          <w:sz w:val="24"/>
          <w:highlight w:val="none"/>
        </w:rPr>
      </w:pPr>
    </w:p>
    <w:p w14:paraId="78F9E463">
      <w:pPr>
        <w:spacing w:line="460" w:lineRule="exact"/>
        <w:ind w:firstLine="480" w:firstLineChars="200"/>
        <w:rPr>
          <w:rFonts w:ascii="宋体" w:cs="宋体"/>
          <w:b w:val="0"/>
          <w:bCs/>
          <w:color w:val="auto"/>
          <w:sz w:val="24"/>
          <w:highlight w:val="none"/>
        </w:rPr>
      </w:pPr>
    </w:p>
    <w:p w14:paraId="59D69312">
      <w:pPr>
        <w:spacing w:line="460" w:lineRule="exact"/>
        <w:ind w:firstLine="480" w:firstLineChars="200"/>
        <w:jc w:val="center"/>
        <w:rPr>
          <w:rFonts w:ascii="宋体" w:cs="宋体"/>
          <w:b w:val="0"/>
          <w:bCs/>
          <w:color w:val="auto"/>
          <w:sz w:val="24"/>
          <w:highlight w:val="none"/>
        </w:rPr>
      </w:pPr>
      <w:r>
        <w:rPr>
          <w:rFonts w:hint="eastAsia" w:ascii="宋体" w:hAnsi="宋体" w:cs="宋体"/>
          <w:b w:val="0"/>
          <w:bCs/>
          <w:color w:val="auto"/>
          <w:sz w:val="24"/>
          <w:highlight w:val="none"/>
        </w:rPr>
        <w:t>年月日</w:t>
      </w:r>
    </w:p>
    <w:p w14:paraId="67B4A93A">
      <w:pPr>
        <w:spacing w:line="460" w:lineRule="exact"/>
        <w:ind w:firstLine="480" w:firstLineChars="200"/>
        <w:rPr>
          <w:rFonts w:ascii="宋体" w:hAnsi="宋体" w:cs="宋体"/>
          <w:b w:val="0"/>
          <w:bCs/>
          <w:color w:val="auto"/>
          <w:sz w:val="24"/>
          <w:highlight w:val="none"/>
        </w:rPr>
      </w:pPr>
    </w:p>
    <w:p w14:paraId="07E5FEC9">
      <w:pPr>
        <w:spacing w:line="480" w:lineRule="exact"/>
        <w:jc w:val="center"/>
        <w:outlineLvl w:val="0"/>
        <w:rPr>
          <w:rFonts w:ascii="宋体" w:hAnsi="宋体"/>
          <w:b w:val="0"/>
          <w:bCs/>
          <w:color w:val="auto"/>
          <w:sz w:val="36"/>
          <w:szCs w:val="36"/>
          <w:highlight w:val="none"/>
        </w:rPr>
      </w:pPr>
      <w:r>
        <w:rPr>
          <w:rFonts w:ascii="仿宋_GB2312" w:hAnsi="宋体" w:eastAsia="仿宋_GB2312"/>
          <w:b w:val="0"/>
          <w:bCs/>
          <w:color w:val="auto"/>
          <w:sz w:val="44"/>
          <w:szCs w:val="44"/>
          <w:highlight w:val="none"/>
        </w:rPr>
        <w:br w:type="page"/>
      </w:r>
    </w:p>
    <w:p w14:paraId="58A47D6A">
      <w:pPr>
        <w:rPr>
          <w:rFonts w:hint="eastAsia" w:ascii="宋体" w:hAnsi="宋体"/>
          <w:b w:val="0"/>
          <w:bCs/>
          <w:color w:val="auto"/>
          <w:sz w:val="24"/>
          <w:highlight w:val="none"/>
        </w:rPr>
      </w:pPr>
      <w:bookmarkStart w:id="117" w:name="_Toc14732"/>
      <w:r>
        <w:rPr>
          <w:rFonts w:hint="eastAsia" w:ascii="宋体" w:hAnsi="宋体" w:cs="宋体"/>
          <w:b w:val="0"/>
          <w:bCs/>
          <w:color w:val="auto"/>
          <w:sz w:val="28"/>
          <w:szCs w:val="28"/>
          <w:highlight w:val="none"/>
        </w:rPr>
        <w:t>附件</w:t>
      </w:r>
      <w:r>
        <w:rPr>
          <w:rFonts w:hint="eastAsia" w:ascii="宋体" w:hAnsi="宋体" w:cs="宋体"/>
          <w:b w:val="0"/>
          <w:bCs/>
          <w:color w:val="auto"/>
          <w:sz w:val="28"/>
          <w:szCs w:val="28"/>
          <w:highlight w:val="none"/>
          <w:lang w:val="en-US" w:eastAsia="zh-CN"/>
        </w:rPr>
        <w:t>1</w:t>
      </w:r>
      <w:r>
        <w:rPr>
          <w:rFonts w:hint="eastAsia" w:ascii="宋体" w:hAnsi="宋体" w:cs="宋体"/>
          <w:b w:val="0"/>
          <w:bCs/>
          <w:color w:val="auto"/>
          <w:sz w:val="28"/>
          <w:szCs w:val="28"/>
          <w:highlight w:val="none"/>
        </w:rPr>
        <w:t>：政府采购供应商诚信承诺书</w:t>
      </w:r>
    </w:p>
    <w:p w14:paraId="4B387F45">
      <w:pPr>
        <w:snapToGrid w:val="0"/>
        <w:spacing w:before="120" w:beforeLines="50" w:after="50" w:line="276" w:lineRule="auto"/>
        <w:jc w:val="center"/>
        <w:rPr>
          <w:rFonts w:ascii="宋体" w:hAnsi="宋体"/>
          <w:b w:val="0"/>
          <w:bCs/>
          <w:color w:val="auto"/>
          <w:sz w:val="24"/>
          <w:highlight w:val="none"/>
        </w:rPr>
      </w:pPr>
      <w:r>
        <w:rPr>
          <w:rFonts w:hint="eastAsia" w:ascii="宋体" w:hAnsi="宋体"/>
          <w:b w:val="0"/>
          <w:bCs/>
          <w:color w:val="auto"/>
          <w:sz w:val="24"/>
          <w:highlight w:val="none"/>
        </w:rPr>
        <w:t>政府采购供应商诚信承诺书</w:t>
      </w:r>
    </w:p>
    <w:p w14:paraId="4C69C348">
      <w:pPr>
        <w:widowControl/>
        <w:spacing w:before="100" w:beforeAutospacing="1" w:after="190"/>
        <w:jc w:val="left"/>
        <w:rPr>
          <w:rFonts w:ascii="Arial" w:hAnsi="Arial" w:cs="Arial"/>
          <w:b w:val="0"/>
          <w:bCs/>
          <w:color w:val="auto"/>
          <w:kern w:val="0"/>
          <w:sz w:val="24"/>
          <w:highlight w:val="none"/>
        </w:rPr>
      </w:pPr>
      <w:r>
        <w:rPr>
          <w:rFonts w:hint="eastAsia" w:ascii="Arial" w:hAnsi="Arial" w:cs="Arial"/>
          <w:b w:val="0"/>
          <w:bCs/>
          <w:color w:val="auto"/>
          <w:kern w:val="0"/>
          <w:sz w:val="24"/>
          <w:highlight w:val="none"/>
          <w:lang w:eastAsia="zh-CN"/>
        </w:rPr>
        <w:t>浙江展图工程咨询有限公司</w:t>
      </w:r>
      <w:r>
        <w:rPr>
          <w:rFonts w:ascii="Arial" w:hAnsi="Arial" w:cs="Arial"/>
          <w:b w:val="0"/>
          <w:bCs/>
          <w:color w:val="auto"/>
          <w:kern w:val="0"/>
          <w:sz w:val="24"/>
          <w:highlight w:val="none"/>
        </w:rPr>
        <w:t>：</w:t>
      </w:r>
    </w:p>
    <w:p w14:paraId="0A7F766C">
      <w:pPr>
        <w:spacing w:line="400" w:lineRule="exact"/>
        <w:ind w:firstLine="480" w:firstLineChars="200"/>
        <w:rPr>
          <w:b w:val="0"/>
          <w:bCs/>
          <w:color w:val="auto"/>
          <w:sz w:val="24"/>
          <w:highlight w:val="none"/>
        </w:rPr>
      </w:pPr>
      <w:r>
        <w:rPr>
          <w:b w:val="0"/>
          <w:bCs/>
          <w:color w:val="auto"/>
          <w:kern w:val="0"/>
          <w:sz w:val="24"/>
          <w:highlight w:val="none"/>
        </w:rPr>
        <w:t>我公司自愿参与贵</w:t>
      </w:r>
      <w:r>
        <w:rPr>
          <w:rFonts w:hint="eastAsia"/>
          <w:b w:val="0"/>
          <w:bCs/>
          <w:color w:val="auto"/>
          <w:kern w:val="0"/>
          <w:sz w:val="24"/>
          <w:highlight w:val="none"/>
        </w:rPr>
        <w:t>公司</w:t>
      </w:r>
      <w:r>
        <w:rPr>
          <w:b w:val="0"/>
          <w:bCs/>
          <w:color w:val="auto"/>
          <w:kern w:val="0"/>
          <w:sz w:val="24"/>
          <w:highlight w:val="none"/>
        </w:rPr>
        <w:t>组织的</w:t>
      </w:r>
      <w:r>
        <w:rPr>
          <w:rFonts w:hint="eastAsia"/>
          <w:b w:val="0"/>
          <w:bCs/>
          <w:color w:val="auto"/>
          <w:kern w:val="0"/>
          <w:sz w:val="24"/>
          <w:highlight w:val="none"/>
          <w:u w:val="single"/>
        </w:rPr>
        <w:t xml:space="preserve">            </w:t>
      </w:r>
      <w:r>
        <w:rPr>
          <w:b w:val="0"/>
          <w:bCs/>
          <w:color w:val="auto"/>
          <w:kern w:val="0"/>
          <w:sz w:val="24"/>
          <w:highlight w:val="none"/>
          <w:u w:val="single"/>
        </w:rPr>
        <w:t>项目</w:t>
      </w:r>
      <w:r>
        <w:rPr>
          <w:rFonts w:hint="eastAsia"/>
          <w:b w:val="0"/>
          <w:bCs/>
          <w:color w:val="auto"/>
          <w:kern w:val="0"/>
          <w:sz w:val="24"/>
          <w:highlight w:val="none"/>
          <w:u w:val="single"/>
        </w:rPr>
        <w:t>（招标编号：     ）</w:t>
      </w:r>
      <w:r>
        <w:rPr>
          <w:b w:val="0"/>
          <w:bCs/>
          <w:color w:val="auto"/>
          <w:kern w:val="0"/>
          <w:sz w:val="24"/>
          <w:highlight w:val="none"/>
        </w:rPr>
        <w:t>采购活动，严格遵守《中华人民共和国</w:t>
      </w:r>
      <w:r>
        <w:rPr>
          <w:b w:val="0"/>
          <w:bCs/>
          <w:color w:val="auto"/>
          <w:sz w:val="24"/>
          <w:highlight w:val="none"/>
        </w:rPr>
        <w:t>政府采购法》等相关法律法规的规定，坚守公平竞争，并无条件地遵守本次采购活动各项规定。我们郑重承诺：如果在本次招标活动中有以下情形的，愿接受政府采购监管等部门给予相关处罚并承担法律责任。</w:t>
      </w:r>
    </w:p>
    <w:p w14:paraId="1E7EEA9C">
      <w:pPr>
        <w:spacing w:line="400" w:lineRule="exact"/>
        <w:ind w:firstLine="480" w:firstLineChars="200"/>
        <w:rPr>
          <w:b w:val="0"/>
          <w:bCs/>
          <w:color w:val="auto"/>
          <w:sz w:val="24"/>
          <w:highlight w:val="none"/>
        </w:rPr>
      </w:pPr>
      <w:r>
        <w:rPr>
          <w:b w:val="0"/>
          <w:bCs/>
          <w:color w:val="auto"/>
          <w:sz w:val="24"/>
          <w:highlight w:val="none"/>
        </w:rPr>
        <w:t>（一）提供虚假材料谋取中标的；</w:t>
      </w:r>
    </w:p>
    <w:p w14:paraId="5BECC3BB">
      <w:pPr>
        <w:spacing w:line="400" w:lineRule="exact"/>
        <w:ind w:firstLine="480" w:firstLineChars="200"/>
        <w:rPr>
          <w:b w:val="0"/>
          <w:bCs/>
          <w:color w:val="auto"/>
          <w:sz w:val="24"/>
          <w:highlight w:val="none"/>
        </w:rPr>
      </w:pPr>
      <w:r>
        <w:rPr>
          <w:b w:val="0"/>
          <w:bCs/>
          <w:color w:val="auto"/>
          <w:sz w:val="24"/>
          <w:highlight w:val="none"/>
        </w:rPr>
        <w:t>（二）采取不正当手段诋毁、排挤</w:t>
      </w:r>
      <w:r>
        <w:rPr>
          <w:b w:val="0"/>
          <w:bCs/>
          <w:color w:val="auto"/>
          <w:sz w:val="24"/>
          <w:highlight w:val="none"/>
        </w:rPr>
        <w:fldChar w:fldCharType="begin"/>
      </w:r>
      <w:r>
        <w:rPr>
          <w:b w:val="0"/>
          <w:bCs/>
          <w:color w:val="auto"/>
          <w:sz w:val="24"/>
          <w:highlight w:val="none"/>
        </w:rPr>
        <w:instrText xml:space="preserve"> HYPERLINK "http://www.oh100.com/qita/" \t "_blank"</w:instrText>
      </w:r>
      <w:r>
        <w:rPr>
          <w:b w:val="0"/>
          <w:bCs/>
          <w:color w:val="auto"/>
          <w:sz w:val="24"/>
          <w:highlight w:val="none"/>
        </w:rPr>
        <w:fldChar w:fldCharType="separate"/>
      </w:r>
      <w:r>
        <w:rPr>
          <w:b w:val="0"/>
          <w:bCs/>
          <w:color w:val="auto"/>
          <w:sz w:val="24"/>
          <w:highlight w:val="none"/>
        </w:rPr>
        <w:t>其他</w:t>
      </w:r>
      <w:r>
        <w:rPr>
          <w:b w:val="0"/>
          <w:bCs/>
          <w:color w:val="auto"/>
          <w:sz w:val="24"/>
          <w:highlight w:val="none"/>
        </w:rPr>
        <w:fldChar w:fldCharType="end"/>
      </w:r>
      <w:r>
        <w:rPr>
          <w:b w:val="0"/>
          <w:bCs/>
          <w:color w:val="auto"/>
          <w:sz w:val="24"/>
          <w:highlight w:val="none"/>
        </w:rPr>
        <w:t>供应商的；</w:t>
      </w:r>
    </w:p>
    <w:p w14:paraId="00F7A0B1">
      <w:pPr>
        <w:spacing w:line="400" w:lineRule="exact"/>
        <w:ind w:firstLine="480" w:firstLineChars="200"/>
        <w:rPr>
          <w:b w:val="0"/>
          <w:bCs/>
          <w:color w:val="auto"/>
          <w:sz w:val="24"/>
          <w:highlight w:val="none"/>
        </w:rPr>
      </w:pPr>
      <w:r>
        <w:rPr>
          <w:b w:val="0"/>
          <w:bCs/>
          <w:color w:val="auto"/>
          <w:sz w:val="24"/>
          <w:highlight w:val="none"/>
        </w:rPr>
        <w:t>（三）与招标采购单位、其他投标人恶意串通的；</w:t>
      </w:r>
    </w:p>
    <w:p w14:paraId="48A00064">
      <w:pPr>
        <w:spacing w:line="400" w:lineRule="exact"/>
        <w:ind w:firstLine="480" w:firstLineChars="200"/>
        <w:rPr>
          <w:b w:val="0"/>
          <w:bCs/>
          <w:color w:val="auto"/>
          <w:sz w:val="24"/>
          <w:highlight w:val="none"/>
        </w:rPr>
      </w:pPr>
      <w:r>
        <w:rPr>
          <w:b w:val="0"/>
          <w:bCs/>
          <w:color w:val="auto"/>
          <w:sz w:val="24"/>
          <w:highlight w:val="none"/>
        </w:rPr>
        <w:t>（四）向招标采购单位行贿或提供其他不正当利益的；</w:t>
      </w:r>
    </w:p>
    <w:p w14:paraId="39576B75">
      <w:pPr>
        <w:spacing w:line="400" w:lineRule="exact"/>
        <w:ind w:firstLine="480" w:firstLineChars="200"/>
        <w:rPr>
          <w:b w:val="0"/>
          <w:bCs/>
          <w:color w:val="auto"/>
          <w:sz w:val="24"/>
          <w:highlight w:val="none"/>
        </w:rPr>
      </w:pPr>
      <w:r>
        <w:rPr>
          <w:b w:val="0"/>
          <w:bCs/>
          <w:color w:val="auto"/>
          <w:sz w:val="24"/>
          <w:highlight w:val="none"/>
        </w:rPr>
        <w:t>（五）在招标过程中与招标采购单位进行协商谈判、不按照招标文件和投标文件订立合同，或者与采购人另立背离合同实质性内容协议的；</w:t>
      </w:r>
    </w:p>
    <w:p w14:paraId="0F4A6F29">
      <w:pPr>
        <w:spacing w:line="400" w:lineRule="exact"/>
        <w:ind w:firstLine="480" w:firstLineChars="200"/>
        <w:rPr>
          <w:b w:val="0"/>
          <w:bCs/>
          <w:color w:val="auto"/>
          <w:sz w:val="24"/>
          <w:highlight w:val="none"/>
        </w:rPr>
      </w:pPr>
      <w:r>
        <w:rPr>
          <w:b w:val="0"/>
          <w:bCs/>
          <w:color w:val="auto"/>
          <w:sz w:val="24"/>
          <w:highlight w:val="none"/>
        </w:rPr>
        <w:t>（六）开标后擅自撤销投标，影响招标继续进行的；</w:t>
      </w:r>
    </w:p>
    <w:p w14:paraId="75C01270">
      <w:pPr>
        <w:spacing w:line="400" w:lineRule="exact"/>
        <w:ind w:firstLine="480" w:firstLineChars="200"/>
        <w:rPr>
          <w:b w:val="0"/>
          <w:bCs/>
          <w:color w:val="auto"/>
          <w:sz w:val="24"/>
          <w:highlight w:val="none"/>
        </w:rPr>
      </w:pPr>
      <w:r>
        <w:rPr>
          <w:b w:val="0"/>
          <w:bCs/>
          <w:color w:val="auto"/>
          <w:sz w:val="24"/>
          <w:highlight w:val="none"/>
        </w:rPr>
        <w:t>（七）中标后无正当理由，在规定时间内不与采购单位签订合同的；</w:t>
      </w:r>
    </w:p>
    <w:p w14:paraId="734E95DA">
      <w:pPr>
        <w:spacing w:line="400" w:lineRule="exact"/>
        <w:ind w:firstLine="480" w:firstLineChars="200"/>
        <w:rPr>
          <w:b w:val="0"/>
          <w:bCs/>
          <w:color w:val="auto"/>
          <w:sz w:val="24"/>
          <w:highlight w:val="none"/>
        </w:rPr>
      </w:pPr>
      <w:r>
        <w:rPr>
          <w:b w:val="0"/>
          <w:bCs/>
          <w:color w:val="auto"/>
          <w:sz w:val="24"/>
          <w:highlight w:val="none"/>
        </w:rPr>
        <w:t>（八）将中标项目转让给他人或非法分包他人的；</w:t>
      </w:r>
    </w:p>
    <w:p w14:paraId="35CC5575">
      <w:pPr>
        <w:spacing w:line="400" w:lineRule="exact"/>
        <w:ind w:firstLine="480" w:firstLineChars="200"/>
        <w:rPr>
          <w:b w:val="0"/>
          <w:bCs/>
          <w:color w:val="auto"/>
          <w:sz w:val="24"/>
          <w:highlight w:val="none"/>
        </w:rPr>
      </w:pPr>
      <w:r>
        <w:rPr>
          <w:b w:val="0"/>
          <w:bCs/>
          <w:color w:val="auto"/>
          <w:sz w:val="24"/>
          <w:highlight w:val="none"/>
        </w:rPr>
        <w:t>（九）无正当理由，拒绝履行合同义务的；</w:t>
      </w:r>
    </w:p>
    <w:p w14:paraId="6779BCF4">
      <w:pPr>
        <w:spacing w:line="400" w:lineRule="exact"/>
        <w:ind w:firstLine="480" w:firstLineChars="200"/>
        <w:rPr>
          <w:b w:val="0"/>
          <w:bCs/>
          <w:color w:val="auto"/>
          <w:sz w:val="24"/>
          <w:highlight w:val="none"/>
        </w:rPr>
      </w:pPr>
      <w:r>
        <w:rPr>
          <w:b w:val="0"/>
          <w:bCs/>
          <w:color w:val="auto"/>
          <w:sz w:val="24"/>
          <w:highlight w:val="none"/>
        </w:rPr>
        <w:t>（十）无正当理由放弃中标（成交）项目的；</w:t>
      </w:r>
    </w:p>
    <w:p w14:paraId="302A472B">
      <w:pPr>
        <w:spacing w:line="400" w:lineRule="exact"/>
        <w:ind w:firstLine="480" w:firstLineChars="200"/>
        <w:rPr>
          <w:b w:val="0"/>
          <w:bCs/>
          <w:color w:val="auto"/>
          <w:sz w:val="24"/>
          <w:highlight w:val="none"/>
        </w:rPr>
      </w:pPr>
      <w:r>
        <w:rPr>
          <w:b w:val="0"/>
          <w:bCs/>
          <w:color w:val="auto"/>
          <w:sz w:val="24"/>
          <w:highlight w:val="none"/>
        </w:rPr>
        <w:t>（十一）擅自或与采购人串通或接受采购人要求，在履约合同中通过减少货物数量，更换品牌、降低配置、技术要求、质量和服务标准等，却仍按原合同进行虚假验收或终止政府采购合同的；</w:t>
      </w:r>
    </w:p>
    <w:p w14:paraId="5A60178C">
      <w:pPr>
        <w:spacing w:line="400" w:lineRule="exact"/>
        <w:ind w:firstLine="480" w:firstLineChars="200"/>
        <w:rPr>
          <w:b w:val="0"/>
          <w:bCs/>
          <w:color w:val="auto"/>
          <w:sz w:val="24"/>
          <w:highlight w:val="none"/>
        </w:rPr>
      </w:pPr>
      <w:r>
        <w:rPr>
          <w:b w:val="0"/>
          <w:bCs/>
          <w:color w:val="auto"/>
          <w:sz w:val="24"/>
          <w:highlight w:val="none"/>
        </w:rPr>
        <w:t>（十二）与采购人串通，对尚未履约完毕的采购项目出具虚假验收报告的；</w:t>
      </w:r>
    </w:p>
    <w:p w14:paraId="2170D085">
      <w:pPr>
        <w:spacing w:line="400" w:lineRule="exact"/>
        <w:ind w:firstLine="480" w:firstLineChars="200"/>
        <w:rPr>
          <w:b w:val="0"/>
          <w:bCs/>
          <w:color w:val="auto"/>
          <w:sz w:val="24"/>
          <w:highlight w:val="none"/>
        </w:rPr>
      </w:pPr>
      <w:r>
        <w:rPr>
          <w:b w:val="0"/>
          <w:bCs/>
          <w:color w:val="auto"/>
          <w:sz w:val="24"/>
          <w:highlight w:val="none"/>
        </w:rPr>
        <w:t>（十三）无不可抗力因素，拒绝提供售后服务、售后服务态度恶劣、故意提高维修配件价格（高于市场平均价）的；</w:t>
      </w:r>
    </w:p>
    <w:p w14:paraId="0547848B">
      <w:pPr>
        <w:spacing w:line="400" w:lineRule="exact"/>
        <w:ind w:firstLine="480" w:firstLineChars="200"/>
        <w:rPr>
          <w:b w:val="0"/>
          <w:bCs/>
          <w:color w:val="auto"/>
          <w:sz w:val="24"/>
          <w:highlight w:val="none"/>
        </w:rPr>
      </w:pPr>
      <w:r>
        <w:rPr>
          <w:b w:val="0"/>
          <w:bCs/>
          <w:color w:val="auto"/>
          <w:sz w:val="24"/>
          <w:highlight w:val="none"/>
        </w:rPr>
        <w:t>（十四）开标后对招标文件的相关内容再进行质疑的；</w:t>
      </w:r>
    </w:p>
    <w:p w14:paraId="341D4067">
      <w:pPr>
        <w:spacing w:line="400" w:lineRule="exact"/>
        <w:ind w:firstLine="480" w:firstLineChars="200"/>
        <w:rPr>
          <w:b w:val="0"/>
          <w:bCs/>
          <w:color w:val="auto"/>
          <w:sz w:val="24"/>
          <w:highlight w:val="none"/>
        </w:rPr>
      </w:pPr>
      <w:r>
        <w:rPr>
          <w:b w:val="0"/>
          <w:bCs/>
          <w:color w:val="auto"/>
          <w:sz w:val="24"/>
          <w:highlight w:val="none"/>
        </w:rPr>
        <w:t>（十五）恶意投诉的行为：投诉经查无实据的、捏造事实或者提供虚假投诉材料的；</w:t>
      </w:r>
    </w:p>
    <w:p w14:paraId="1C1DE84F">
      <w:pPr>
        <w:spacing w:line="400" w:lineRule="exact"/>
        <w:ind w:firstLine="480" w:firstLineChars="200"/>
        <w:rPr>
          <w:b w:val="0"/>
          <w:bCs/>
          <w:color w:val="auto"/>
          <w:sz w:val="24"/>
          <w:highlight w:val="none"/>
        </w:rPr>
      </w:pPr>
      <w:r>
        <w:rPr>
          <w:b w:val="0"/>
          <w:bCs/>
          <w:color w:val="auto"/>
          <w:sz w:val="24"/>
          <w:highlight w:val="none"/>
        </w:rPr>
        <w:t>（十六）拒绝有关部门监督检查或者提供虚假情况的；</w:t>
      </w:r>
    </w:p>
    <w:p w14:paraId="7F78B05F">
      <w:pPr>
        <w:spacing w:line="400" w:lineRule="exact"/>
        <w:ind w:firstLine="480" w:firstLineChars="200"/>
        <w:rPr>
          <w:b w:val="0"/>
          <w:bCs/>
          <w:color w:val="auto"/>
          <w:sz w:val="24"/>
          <w:highlight w:val="none"/>
        </w:rPr>
      </w:pPr>
      <w:r>
        <w:rPr>
          <w:b w:val="0"/>
          <w:bCs/>
          <w:color w:val="auto"/>
          <w:sz w:val="24"/>
          <w:highlight w:val="none"/>
        </w:rPr>
        <w:t>（十七）财政、监察部门认定的其他不诚信行为。</w:t>
      </w:r>
    </w:p>
    <w:p w14:paraId="060CEF62">
      <w:pPr>
        <w:spacing w:line="400" w:lineRule="exact"/>
        <w:ind w:firstLine="480" w:firstLineChars="200"/>
        <w:rPr>
          <w:b w:val="0"/>
          <w:bCs/>
          <w:color w:val="auto"/>
          <w:sz w:val="24"/>
          <w:highlight w:val="none"/>
        </w:rPr>
      </w:pPr>
      <w:r>
        <w:rPr>
          <w:rFonts w:hint="eastAsia"/>
          <w:b w:val="0"/>
          <w:bCs/>
          <w:color w:val="auto"/>
          <w:sz w:val="24"/>
          <w:highlight w:val="none"/>
        </w:rPr>
        <w:t>（十八）招标文件规定的其他不诚信行为。</w:t>
      </w:r>
    </w:p>
    <w:p w14:paraId="44B69C06">
      <w:pPr>
        <w:pStyle w:val="120"/>
        <w:snapToGrid w:val="0"/>
        <w:spacing w:before="120" w:line="360" w:lineRule="auto"/>
        <w:rPr>
          <w:rFonts w:hint="eastAsia" w:ascii="宋体" w:hAnsi="宋体" w:cs="宋体"/>
          <w:b w:val="0"/>
          <w:bCs/>
          <w:color w:val="auto"/>
          <w:szCs w:val="24"/>
          <w:highlight w:val="none"/>
        </w:rPr>
      </w:pPr>
      <w:r>
        <w:rPr>
          <w:rFonts w:hint="eastAsia" w:ascii="宋体" w:hAnsi="宋体" w:cs="宋体"/>
          <w:b w:val="0"/>
          <w:bCs/>
          <w:color w:val="auto"/>
          <w:szCs w:val="24"/>
          <w:highlight w:val="none"/>
        </w:rPr>
        <w:t>投标人全称（电子签章）：</w:t>
      </w:r>
      <w:r>
        <w:rPr>
          <w:rFonts w:hint="eastAsia" w:ascii="宋体" w:hAnsi="宋体" w:cs="宋体"/>
          <w:b w:val="0"/>
          <w:bCs/>
          <w:color w:val="auto"/>
          <w:szCs w:val="24"/>
          <w:highlight w:val="none"/>
          <w:u w:val="single"/>
        </w:rPr>
        <w:t xml:space="preserve">                         </w:t>
      </w:r>
    </w:p>
    <w:p w14:paraId="479F8230">
      <w:pPr>
        <w:snapToGrid w:val="0"/>
        <w:spacing w:before="120" w:line="360" w:lineRule="auto"/>
        <w:ind w:right="600"/>
        <w:rPr>
          <w:rFonts w:hint="eastAsia" w:ascii="宋体" w:hAnsi="宋体" w:cs="宋体"/>
          <w:b w:val="0"/>
          <w:bCs/>
          <w:color w:val="auto"/>
          <w:sz w:val="24"/>
          <w:highlight w:val="none"/>
        </w:rPr>
      </w:pPr>
      <w:r>
        <w:rPr>
          <w:rFonts w:hint="eastAsia" w:ascii="宋体" w:hAnsi="宋体" w:cs="宋体"/>
          <w:b w:val="0"/>
          <w:bCs/>
          <w:color w:val="auto"/>
          <w:sz w:val="24"/>
          <w:highlight w:val="none"/>
        </w:rPr>
        <w:t>法定代表人或授权代表（签名或签章）：</w:t>
      </w:r>
      <w:r>
        <w:rPr>
          <w:rFonts w:hint="eastAsia" w:ascii="宋体" w:hAnsi="宋体" w:cs="宋体"/>
          <w:b w:val="0"/>
          <w:bCs/>
          <w:color w:val="auto"/>
          <w:sz w:val="24"/>
          <w:highlight w:val="none"/>
          <w:u w:val="single"/>
        </w:rPr>
        <w:t xml:space="preserve">             </w:t>
      </w:r>
    </w:p>
    <w:p w14:paraId="22B9FA2F">
      <w:pPr>
        <w:snapToGrid w:val="0"/>
        <w:spacing w:before="120" w:line="360" w:lineRule="auto"/>
        <w:rPr>
          <w:rFonts w:hAnsi="宋体" w:cs="宋体"/>
          <w:b w:val="0"/>
          <w:bCs/>
          <w:color w:val="auto"/>
          <w:szCs w:val="21"/>
          <w:highlight w:val="none"/>
        </w:rPr>
      </w:pPr>
      <w:r>
        <w:rPr>
          <w:rFonts w:hint="eastAsia" w:ascii="宋体" w:hAnsi="宋体" w:cs="宋体"/>
          <w:b w:val="0"/>
          <w:bCs/>
          <w:color w:val="auto"/>
          <w:sz w:val="24"/>
          <w:highlight w:val="none"/>
        </w:rPr>
        <w:t>日期：</w:t>
      </w:r>
      <w:r>
        <w:rPr>
          <w:rFonts w:hint="eastAsia" w:ascii="宋体" w:hAnsi="宋体" w:cs="宋体"/>
          <w:b w:val="0"/>
          <w:bCs/>
          <w:color w:val="auto"/>
          <w:sz w:val="24"/>
          <w:highlight w:val="none"/>
          <w:u w:val="single"/>
        </w:rPr>
        <w:t xml:space="preserve">       年    月    日</w:t>
      </w:r>
    </w:p>
    <w:p w14:paraId="2E6238C1">
      <w:pPr>
        <w:snapToGrid w:val="0"/>
        <w:spacing w:before="50" w:after="120" w:afterLines="50" w:line="276" w:lineRule="auto"/>
        <w:jc w:val="left"/>
        <w:outlineLvl w:val="0"/>
        <w:rPr>
          <w:rFonts w:hint="eastAsia" w:ascii="宋体" w:hAnsi="宋体"/>
          <w:b w:val="0"/>
          <w:bCs/>
          <w:color w:val="auto"/>
          <w:sz w:val="24"/>
          <w:highlight w:val="none"/>
        </w:rPr>
        <w:sectPr>
          <w:pgSz w:w="11906" w:h="16838"/>
          <w:pgMar w:top="1440" w:right="1106" w:bottom="1440" w:left="1440" w:header="851" w:footer="992" w:gutter="0"/>
          <w:cols w:space="720" w:num="1"/>
          <w:docGrid w:linePitch="312" w:charSpace="0"/>
        </w:sectPr>
      </w:pPr>
    </w:p>
    <w:p w14:paraId="1297F160">
      <w:pPr>
        <w:rPr>
          <w:rFonts w:hint="eastAsia" w:ascii="宋体" w:hAnsi="宋体" w:cs="宋体"/>
          <w:b w:val="0"/>
          <w:bCs/>
          <w:color w:val="auto"/>
          <w:sz w:val="28"/>
          <w:szCs w:val="28"/>
          <w:highlight w:val="none"/>
        </w:rPr>
      </w:pPr>
      <w:r>
        <w:rPr>
          <w:rFonts w:hint="eastAsia" w:ascii="宋体" w:hAnsi="宋体" w:cs="宋体"/>
          <w:b w:val="0"/>
          <w:bCs/>
          <w:color w:val="auto"/>
          <w:sz w:val="28"/>
          <w:szCs w:val="28"/>
          <w:highlight w:val="none"/>
        </w:rPr>
        <w:t>附件</w:t>
      </w:r>
      <w:r>
        <w:rPr>
          <w:rFonts w:hint="eastAsia" w:ascii="宋体" w:hAnsi="宋体" w:cs="宋体"/>
          <w:b w:val="0"/>
          <w:bCs/>
          <w:color w:val="auto"/>
          <w:sz w:val="28"/>
          <w:szCs w:val="28"/>
          <w:highlight w:val="none"/>
          <w:lang w:val="en-US" w:eastAsia="zh-CN"/>
        </w:rPr>
        <w:t>2</w:t>
      </w:r>
      <w:r>
        <w:rPr>
          <w:rFonts w:hint="eastAsia" w:ascii="宋体" w:hAnsi="宋体" w:cs="宋体"/>
          <w:b w:val="0"/>
          <w:bCs/>
          <w:color w:val="auto"/>
          <w:sz w:val="28"/>
          <w:szCs w:val="28"/>
          <w:highlight w:val="none"/>
        </w:rPr>
        <w:t>：无围标串标等负面行为承诺书</w:t>
      </w:r>
    </w:p>
    <w:p w14:paraId="38F1794F">
      <w:pPr>
        <w:autoSpaceDE w:val="0"/>
        <w:autoSpaceDN w:val="0"/>
        <w:adjustRightInd w:val="0"/>
        <w:spacing w:line="360" w:lineRule="auto"/>
        <w:rPr>
          <w:rFonts w:ascii="黑体" w:hAnsi="黑体" w:eastAsia="黑体"/>
          <w:b w:val="0"/>
          <w:bCs/>
          <w:color w:val="auto"/>
          <w:sz w:val="36"/>
          <w:highlight w:val="none"/>
        </w:rPr>
      </w:pPr>
    </w:p>
    <w:p w14:paraId="32C44113">
      <w:pPr>
        <w:autoSpaceDE w:val="0"/>
        <w:autoSpaceDN w:val="0"/>
        <w:adjustRightInd w:val="0"/>
        <w:spacing w:line="360" w:lineRule="auto"/>
        <w:jc w:val="center"/>
        <w:rPr>
          <w:rFonts w:ascii="黑体" w:hAnsi="黑体" w:eastAsia="黑体"/>
          <w:b w:val="0"/>
          <w:bCs/>
          <w:color w:val="auto"/>
          <w:sz w:val="36"/>
          <w:highlight w:val="none"/>
        </w:rPr>
      </w:pPr>
      <w:r>
        <w:rPr>
          <w:rFonts w:hint="eastAsia" w:ascii="黑体" w:hAnsi="黑体" w:eastAsia="黑体"/>
          <w:b w:val="0"/>
          <w:bCs/>
          <w:color w:val="auto"/>
          <w:sz w:val="36"/>
          <w:highlight w:val="none"/>
        </w:rPr>
        <w:t>无围标串标等负面行为承诺书</w:t>
      </w:r>
    </w:p>
    <w:p w14:paraId="4FE326BB">
      <w:pPr>
        <w:spacing w:line="560" w:lineRule="exact"/>
        <w:ind w:firstLine="480"/>
        <w:rPr>
          <w:rFonts w:ascii="宋体" w:hAnsi="宋体" w:cs="宋体"/>
          <w:b w:val="0"/>
          <w:bCs/>
          <w:color w:val="auto"/>
          <w:sz w:val="24"/>
          <w:highlight w:val="none"/>
        </w:rPr>
      </w:pPr>
      <w:r>
        <w:rPr>
          <w:rFonts w:hint="eastAsia" w:ascii="宋体" w:hAnsi="宋体" w:cs="宋体"/>
          <w:b w:val="0"/>
          <w:bCs/>
          <w:color w:val="auto"/>
          <w:sz w:val="24"/>
          <w:highlight w:val="none"/>
        </w:rPr>
        <w:t>本人作为经授权的投标人（或供应商、竞拍人等，下同）代表，清楚知晓我单位参与本项目投标（交易，下同），现对以下事项作出郑重承诺并签名：</w:t>
      </w:r>
    </w:p>
    <w:p w14:paraId="5004708D">
      <w:pPr>
        <w:spacing w:line="560" w:lineRule="exact"/>
        <w:ind w:firstLine="480"/>
        <w:rPr>
          <w:rFonts w:ascii="宋体" w:hAnsi="宋体" w:cs="宋体"/>
          <w:b w:val="0"/>
          <w:bCs/>
          <w:color w:val="auto"/>
          <w:sz w:val="24"/>
          <w:highlight w:val="none"/>
        </w:rPr>
      </w:pPr>
      <w:r>
        <w:rPr>
          <w:rFonts w:hint="eastAsia" w:ascii="宋体" w:hAnsi="宋体" w:cs="宋体"/>
          <w:b w:val="0"/>
          <w:bCs/>
          <w:color w:val="auto"/>
          <w:sz w:val="24"/>
          <w:highlight w:val="none"/>
        </w:rPr>
        <w:t>一、我单位和本人遵循公开、公平、公正、诚实守信的原则，所提供的一切材料均真实、有效、合法，依法依规参与本项目投标。</w:t>
      </w:r>
    </w:p>
    <w:p w14:paraId="0D3A6312">
      <w:pPr>
        <w:spacing w:line="560" w:lineRule="exact"/>
        <w:ind w:firstLine="480"/>
        <w:rPr>
          <w:rFonts w:ascii="宋体" w:hAnsi="宋体" w:cs="宋体"/>
          <w:b w:val="0"/>
          <w:bCs/>
          <w:color w:val="auto"/>
          <w:sz w:val="24"/>
          <w:highlight w:val="none"/>
        </w:rPr>
      </w:pPr>
      <w:r>
        <w:rPr>
          <w:rFonts w:hint="eastAsia" w:ascii="宋体" w:hAnsi="宋体" w:cs="宋体"/>
          <w:b w:val="0"/>
          <w:bCs/>
          <w:color w:val="auto"/>
          <w:sz w:val="24"/>
          <w:highlight w:val="none"/>
        </w:rPr>
        <w:t>二、我单位和本人在本项目招标投标活动中，拒绝参与围标串标，决不损害其他投标人、招标人（或采购人、拍卖人等，下同）的合法权益。</w:t>
      </w:r>
    </w:p>
    <w:p w14:paraId="50681407">
      <w:pPr>
        <w:spacing w:line="560" w:lineRule="exact"/>
        <w:ind w:firstLine="480"/>
        <w:rPr>
          <w:rFonts w:ascii="宋体" w:hAnsi="宋体" w:cs="宋体"/>
          <w:b w:val="0"/>
          <w:bCs/>
          <w:color w:val="auto"/>
          <w:sz w:val="24"/>
          <w:highlight w:val="none"/>
        </w:rPr>
      </w:pPr>
      <w:r>
        <w:rPr>
          <w:rFonts w:hint="eastAsia" w:ascii="宋体" w:hAnsi="宋体" w:cs="宋体"/>
          <w:b w:val="0"/>
          <w:bCs/>
          <w:color w:val="auto"/>
          <w:sz w:val="24"/>
          <w:highlight w:val="none"/>
        </w:rPr>
        <w:t>三、我单位如被查实在本项目公共资源交易活动中存在围标串标等行为，本人作为违法行为直接责任人员，将承担被执行失信惩戒并被依法追究相关责任的后果。</w:t>
      </w:r>
    </w:p>
    <w:p w14:paraId="5C861FF3">
      <w:pPr>
        <w:spacing w:line="560" w:lineRule="exact"/>
        <w:ind w:firstLine="480"/>
        <w:rPr>
          <w:rFonts w:ascii="宋体" w:hAnsi="宋体" w:cs="宋体"/>
          <w:b w:val="0"/>
          <w:bCs/>
          <w:color w:val="auto"/>
          <w:sz w:val="24"/>
          <w:highlight w:val="none"/>
        </w:rPr>
      </w:pPr>
    </w:p>
    <w:p w14:paraId="15F2F384">
      <w:pPr>
        <w:spacing w:line="560" w:lineRule="exact"/>
        <w:ind w:firstLine="480"/>
        <w:rPr>
          <w:rFonts w:ascii="宋体" w:hAnsi="宋体" w:cs="宋体"/>
          <w:b w:val="0"/>
          <w:bCs/>
          <w:color w:val="auto"/>
          <w:sz w:val="24"/>
          <w:highlight w:val="none"/>
        </w:rPr>
      </w:pPr>
    </w:p>
    <w:p w14:paraId="7475768E">
      <w:pPr>
        <w:pStyle w:val="120"/>
        <w:snapToGrid w:val="0"/>
        <w:spacing w:before="120" w:line="360" w:lineRule="auto"/>
        <w:rPr>
          <w:rFonts w:hint="eastAsia" w:ascii="宋体" w:hAnsi="宋体" w:cs="宋体"/>
          <w:b w:val="0"/>
          <w:bCs/>
          <w:color w:val="auto"/>
          <w:szCs w:val="24"/>
          <w:highlight w:val="none"/>
        </w:rPr>
      </w:pPr>
      <w:r>
        <w:rPr>
          <w:rFonts w:hint="eastAsia" w:ascii="宋体" w:hAnsi="宋体" w:cs="宋体"/>
          <w:b w:val="0"/>
          <w:bCs/>
          <w:color w:val="auto"/>
          <w:szCs w:val="24"/>
          <w:highlight w:val="none"/>
        </w:rPr>
        <w:t>投标人全称（电子签章）：</w:t>
      </w:r>
      <w:r>
        <w:rPr>
          <w:rFonts w:hint="eastAsia" w:ascii="宋体" w:hAnsi="宋体" w:cs="宋体"/>
          <w:b w:val="0"/>
          <w:bCs/>
          <w:color w:val="auto"/>
          <w:szCs w:val="24"/>
          <w:highlight w:val="none"/>
          <w:u w:val="single"/>
        </w:rPr>
        <w:t xml:space="preserve">                         </w:t>
      </w:r>
    </w:p>
    <w:p w14:paraId="673B4BC8">
      <w:pPr>
        <w:snapToGrid w:val="0"/>
        <w:spacing w:before="120" w:line="360" w:lineRule="auto"/>
        <w:ind w:right="600"/>
        <w:rPr>
          <w:rFonts w:hint="eastAsia" w:ascii="宋体" w:hAnsi="宋体" w:cs="宋体"/>
          <w:b w:val="0"/>
          <w:bCs/>
          <w:color w:val="auto"/>
          <w:sz w:val="24"/>
          <w:highlight w:val="none"/>
        </w:rPr>
      </w:pPr>
      <w:r>
        <w:rPr>
          <w:rFonts w:hint="eastAsia" w:ascii="宋体" w:hAnsi="宋体" w:cs="宋体"/>
          <w:b w:val="0"/>
          <w:bCs/>
          <w:color w:val="auto"/>
          <w:sz w:val="24"/>
          <w:highlight w:val="none"/>
        </w:rPr>
        <w:t>法定代表人或授权代表（签名或签章）：</w:t>
      </w:r>
      <w:r>
        <w:rPr>
          <w:rFonts w:hint="eastAsia" w:ascii="宋体" w:hAnsi="宋体" w:cs="宋体"/>
          <w:b w:val="0"/>
          <w:bCs/>
          <w:color w:val="auto"/>
          <w:sz w:val="24"/>
          <w:highlight w:val="none"/>
          <w:u w:val="single"/>
        </w:rPr>
        <w:t xml:space="preserve">             </w:t>
      </w:r>
    </w:p>
    <w:p w14:paraId="521B41BD">
      <w:pPr>
        <w:snapToGrid w:val="0"/>
        <w:spacing w:before="120" w:line="360" w:lineRule="auto"/>
        <w:rPr>
          <w:rFonts w:hint="eastAsia" w:ascii="宋体" w:hAnsi="宋体" w:cs="宋体"/>
          <w:b w:val="0"/>
          <w:bCs/>
          <w:color w:val="auto"/>
          <w:sz w:val="24"/>
          <w:highlight w:val="none"/>
          <w:u w:val="single"/>
        </w:rPr>
      </w:pPr>
      <w:r>
        <w:rPr>
          <w:rFonts w:hint="eastAsia" w:ascii="宋体" w:hAnsi="宋体" w:cs="宋体"/>
          <w:b w:val="0"/>
          <w:bCs/>
          <w:color w:val="auto"/>
          <w:sz w:val="24"/>
          <w:highlight w:val="none"/>
        </w:rPr>
        <w:t>日期：</w:t>
      </w:r>
      <w:r>
        <w:rPr>
          <w:rFonts w:hint="eastAsia" w:ascii="宋体" w:hAnsi="宋体" w:cs="宋体"/>
          <w:b w:val="0"/>
          <w:bCs/>
          <w:color w:val="auto"/>
          <w:sz w:val="24"/>
          <w:highlight w:val="none"/>
          <w:u w:val="single"/>
        </w:rPr>
        <w:t xml:space="preserve">       年    月    日</w:t>
      </w:r>
    </w:p>
    <w:p w14:paraId="25782A5F">
      <w:pPr>
        <w:snapToGrid w:val="0"/>
        <w:jc w:val="left"/>
        <w:outlineLvl w:val="0"/>
        <w:rPr>
          <w:rFonts w:hint="eastAsia" w:ascii="宋体" w:hAnsi="宋体"/>
          <w:b w:val="0"/>
          <w:bCs/>
          <w:color w:val="auto"/>
          <w:sz w:val="24"/>
          <w:highlight w:val="none"/>
        </w:rPr>
        <w:sectPr>
          <w:pgSz w:w="11906" w:h="16838"/>
          <w:pgMar w:top="1440" w:right="1106" w:bottom="1440" w:left="1440" w:header="851" w:footer="992" w:gutter="0"/>
          <w:cols w:space="720" w:num="1"/>
          <w:docGrid w:linePitch="312" w:charSpace="0"/>
        </w:sectPr>
      </w:pPr>
    </w:p>
    <w:p w14:paraId="11BB4C81">
      <w:pPr>
        <w:rPr>
          <w:rFonts w:hint="eastAsia" w:ascii="宋体" w:hAnsi="宋体" w:cs="宋体"/>
          <w:b w:val="0"/>
          <w:bCs/>
          <w:color w:val="auto"/>
          <w:sz w:val="28"/>
          <w:szCs w:val="28"/>
          <w:highlight w:val="none"/>
        </w:rPr>
      </w:pPr>
      <w:r>
        <w:rPr>
          <w:rFonts w:hint="eastAsia" w:ascii="宋体" w:hAnsi="宋体" w:cs="宋体"/>
          <w:b w:val="0"/>
          <w:bCs/>
          <w:color w:val="auto"/>
          <w:sz w:val="28"/>
          <w:szCs w:val="28"/>
          <w:highlight w:val="none"/>
        </w:rPr>
        <w:t>附件</w:t>
      </w:r>
      <w:r>
        <w:rPr>
          <w:rFonts w:hint="eastAsia" w:ascii="宋体" w:hAnsi="宋体" w:cs="宋体"/>
          <w:b w:val="0"/>
          <w:bCs/>
          <w:color w:val="auto"/>
          <w:sz w:val="28"/>
          <w:szCs w:val="28"/>
          <w:highlight w:val="none"/>
          <w:lang w:val="en-US" w:eastAsia="zh-CN"/>
        </w:rPr>
        <w:t>3</w:t>
      </w:r>
      <w:r>
        <w:rPr>
          <w:rFonts w:hint="eastAsia" w:ascii="宋体" w:hAnsi="宋体" w:cs="宋体"/>
          <w:b w:val="0"/>
          <w:bCs/>
          <w:color w:val="auto"/>
          <w:sz w:val="28"/>
          <w:szCs w:val="28"/>
          <w:highlight w:val="none"/>
        </w:rPr>
        <w:t>：《供应商市场行为信誉情况承诺书》：</w:t>
      </w:r>
    </w:p>
    <w:p w14:paraId="4734716E">
      <w:pPr>
        <w:jc w:val="center"/>
        <w:rPr>
          <w:rFonts w:ascii="黑体" w:hAnsi="宋体" w:eastAsia="黑体"/>
          <w:b w:val="0"/>
          <w:bCs/>
          <w:color w:val="auto"/>
          <w:kern w:val="0"/>
          <w:sz w:val="32"/>
          <w:szCs w:val="32"/>
          <w:highlight w:val="none"/>
        </w:rPr>
      </w:pPr>
      <w:r>
        <w:rPr>
          <w:rFonts w:hint="eastAsia" w:ascii="黑体" w:hAnsi="宋体" w:eastAsia="黑体"/>
          <w:b w:val="0"/>
          <w:bCs/>
          <w:color w:val="auto"/>
          <w:kern w:val="0"/>
          <w:sz w:val="32"/>
          <w:szCs w:val="32"/>
          <w:highlight w:val="none"/>
        </w:rPr>
        <w:t>供应商市场行为信誉情况承诺书（申明书）</w:t>
      </w:r>
    </w:p>
    <w:tbl>
      <w:tblPr>
        <w:tblStyle w:val="39"/>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8"/>
        <w:gridCol w:w="1310"/>
        <w:gridCol w:w="199"/>
        <w:gridCol w:w="2451"/>
        <w:gridCol w:w="523"/>
        <w:gridCol w:w="1892"/>
        <w:gridCol w:w="2373"/>
      </w:tblGrid>
      <w:tr w14:paraId="32438C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2337" w:type="dxa"/>
            <w:gridSpan w:val="3"/>
            <w:tcBorders>
              <w:top w:val="single" w:color="auto" w:sz="4" w:space="0"/>
              <w:left w:val="single" w:color="auto" w:sz="4" w:space="0"/>
              <w:bottom w:val="dotted" w:color="auto" w:sz="4" w:space="0"/>
              <w:right w:val="dotted" w:color="auto" w:sz="4" w:space="0"/>
            </w:tcBorders>
            <w:noWrap w:val="0"/>
            <w:vAlign w:val="center"/>
          </w:tcPr>
          <w:p w14:paraId="74478E21">
            <w:pPr>
              <w:spacing w:before="100" w:beforeAutospacing="1" w:after="100" w:afterAutospacing="1" w:line="260" w:lineRule="exact"/>
              <w:jc w:val="center"/>
              <w:rPr>
                <w:rFonts w:ascii="宋体" w:hAnsi="宋体"/>
                <w:b w:val="0"/>
                <w:bCs/>
                <w:color w:val="auto"/>
                <w:sz w:val="24"/>
                <w:highlight w:val="none"/>
              </w:rPr>
            </w:pPr>
            <w:r>
              <w:rPr>
                <w:rFonts w:hint="eastAsia"/>
                <w:b w:val="0"/>
                <w:bCs/>
                <w:color w:val="auto"/>
                <w:highlight w:val="none"/>
              </w:rPr>
              <w:t>投（竞）标供应商名称</w:t>
            </w:r>
            <w:r>
              <w:rPr>
                <w:b w:val="0"/>
                <w:bCs/>
                <w:color w:val="auto"/>
                <w:highlight w:val="none"/>
              </w:rPr>
              <w:t xml:space="preserve"> </w:t>
            </w:r>
          </w:p>
        </w:tc>
        <w:tc>
          <w:tcPr>
            <w:tcW w:w="2974" w:type="dxa"/>
            <w:gridSpan w:val="2"/>
            <w:tcBorders>
              <w:top w:val="single" w:color="auto" w:sz="4" w:space="0"/>
              <w:left w:val="dotted" w:color="auto" w:sz="4" w:space="0"/>
              <w:bottom w:val="dotted" w:color="auto" w:sz="4" w:space="0"/>
              <w:right w:val="dotted" w:color="auto" w:sz="4" w:space="0"/>
            </w:tcBorders>
            <w:noWrap w:val="0"/>
            <w:vAlign w:val="center"/>
          </w:tcPr>
          <w:p w14:paraId="55FF1DE3">
            <w:pPr>
              <w:spacing w:line="260" w:lineRule="exact"/>
              <w:rPr>
                <w:rFonts w:ascii="宋体" w:hAnsi="宋体"/>
                <w:b w:val="0"/>
                <w:bCs/>
                <w:color w:val="auto"/>
                <w:sz w:val="18"/>
                <w:szCs w:val="18"/>
                <w:highlight w:val="none"/>
              </w:rPr>
            </w:pPr>
          </w:p>
        </w:tc>
        <w:tc>
          <w:tcPr>
            <w:tcW w:w="1892" w:type="dxa"/>
            <w:tcBorders>
              <w:top w:val="single" w:color="auto" w:sz="4" w:space="0"/>
              <w:left w:val="dotted" w:color="auto" w:sz="4" w:space="0"/>
              <w:bottom w:val="dotted" w:color="auto" w:sz="4" w:space="0"/>
              <w:right w:val="dotted" w:color="auto" w:sz="4" w:space="0"/>
            </w:tcBorders>
            <w:noWrap w:val="0"/>
            <w:vAlign w:val="center"/>
          </w:tcPr>
          <w:p w14:paraId="60387EE2">
            <w:pPr>
              <w:spacing w:before="100" w:beforeAutospacing="1" w:after="100" w:afterAutospacing="1" w:line="260" w:lineRule="exact"/>
              <w:jc w:val="center"/>
              <w:rPr>
                <w:b w:val="0"/>
                <w:bCs/>
                <w:color w:val="auto"/>
                <w:highlight w:val="none"/>
              </w:rPr>
            </w:pPr>
            <w:r>
              <w:rPr>
                <w:rFonts w:hint="eastAsia"/>
                <w:b w:val="0"/>
                <w:bCs/>
                <w:color w:val="auto"/>
                <w:highlight w:val="none"/>
              </w:rPr>
              <w:t>企业资质等级</w:t>
            </w:r>
          </w:p>
          <w:p w14:paraId="2F0A0AB9">
            <w:pPr>
              <w:spacing w:before="100" w:beforeAutospacing="1" w:after="100" w:afterAutospacing="1" w:line="260" w:lineRule="exact"/>
              <w:jc w:val="center"/>
              <w:rPr>
                <w:rFonts w:ascii="宋体" w:hAnsi="宋体"/>
                <w:b w:val="0"/>
                <w:bCs/>
                <w:color w:val="auto"/>
                <w:sz w:val="24"/>
                <w:highlight w:val="none"/>
              </w:rPr>
            </w:pPr>
            <w:r>
              <w:rPr>
                <w:rFonts w:hint="eastAsia"/>
                <w:b w:val="0"/>
                <w:bCs/>
                <w:color w:val="auto"/>
                <w:highlight w:val="none"/>
              </w:rPr>
              <w:t>（如</w:t>
            </w:r>
            <w:r>
              <w:rPr>
                <w:b w:val="0"/>
                <w:bCs/>
                <w:color w:val="auto"/>
                <w:highlight w:val="none"/>
              </w:rPr>
              <w:t xml:space="preserve"> </w:t>
            </w:r>
            <w:r>
              <w:rPr>
                <w:rFonts w:hint="eastAsia"/>
                <w:b w:val="0"/>
                <w:bCs/>
                <w:color w:val="auto"/>
                <w:highlight w:val="none"/>
              </w:rPr>
              <w:t>有）</w:t>
            </w:r>
            <w:r>
              <w:rPr>
                <w:b w:val="0"/>
                <w:bCs/>
                <w:color w:val="auto"/>
                <w:highlight w:val="none"/>
              </w:rPr>
              <w:t xml:space="preserve"> </w:t>
            </w:r>
          </w:p>
        </w:tc>
        <w:tc>
          <w:tcPr>
            <w:tcW w:w="2373" w:type="dxa"/>
            <w:tcBorders>
              <w:top w:val="single" w:color="auto" w:sz="4" w:space="0"/>
              <w:left w:val="dotted" w:color="auto" w:sz="4" w:space="0"/>
              <w:bottom w:val="dotted" w:color="auto" w:sz="4" w:space="0"/>
              <w:right w:val="single" w:color="auto" w:sz="4" w:space="0"/>
            </w:tcBorders>
            <w:noWrap w:val="0"/>
            <w:vAlign w:val="center"/>
          </w:tcPr>
          <w:p w14:paraId="563C45DA">
            <w:pPr>
              <w:spacing w:line="260" w:lineRule="exact"/>
              <w:rPr>
                <w:rFonts w:ascii="宋体" w:hAnsi="宋体"/>
                <w:b w:val="0"/>
                <w:bCs/>
                <w:color w:val="auto"/>
                <w:sz w:val="18"/>
                <w:szCs w:val="18"/>
                <w:highlight w:val="none"/>
              </w:rPr>
            </w:pPr>
          </w:p>
        </w:tc>
      </w:tr>
      <w:tr w14:paraId="6A9E21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2337" w:type="dxa"/>
            <w:gridSpan w:val="3"/>
            <w:tcBorders>
              <w:top w:val="dotted" w:color="auto" w:sz="4" w:space="0"/>
              <w:left w:val="single" w:color="auto" w:sz="4" w:space="0"/>
              <w:bottom w:val="dotted" w:color="auto" w:sz="4" w:space="0"/>
              <w:right w:val="dotted" w:color="auto" w:sz="4" w:space="0"/>
            </w:tcBorders>
            <w:noWrap w:val="0"/>
            <w:vAlign w:val="center"/>
          </w:tcPr>
          <w:p w14:paraId="6129E4AA">
            <w:pPr>
              <w:spacing w:before="100" w:beforeAutospacing="1" w:after="100" w:afterAutospacing="1" w:line="260" w:lineRule="exact"/>
              <w:jc w:val="center"/>
              <w:rPr>
                <w:rFonts w:ascii="宋体" w:hAnsi="宋体"/>
                <w:b w:val="0"/>
                <w:bCs/>
                <w:color w:val="auto"/>
                <w:sz w:val="24"/>
                <w:highlight w:val="none"/>
              </w:rPr>
            </w:pPr>
            <w:r>
              <w:rPr>
                <w:rFonts w:hint="eastAsia"/>
                <w:b w:val="0"/>
                <w:bCs/>
                <w:color w:val="auto"/>
                <w:highlight w:val="none"/>
              </w:rPr>
              <w:t>企</w:t>
            </w:r>
            <w:r>
              <w:rPr>
                <w:b w:val="0"/>
                <w:bCs/>
                <w:color w:val="auto"/>
                <w:highlight w:val="none"/>
              </w:rPr>
              <w:t xml:space="preserve"> </w:t>
            </w:r>
            <w:r>
              <w:rPr>
                <w:rFonts w:hint="eastAsia"/>
                <w:b w:val="0"/>
                <w:bCs/>
                <w:color w:val="auto"/>
                <w:highlight w:val="none"/>
              </w:rPr>
              <w:t>业</w:t>
            </w:r>
            <w:r>
              <w:rPr>
                <w:b w:val="0"/>
                <w:bCs/>
                <w:color w:val="auto"/>
                <w:highlight w:val="none"/>
              </w:rPr>
              <w:t xml:space="preserve"> </w:t>
            </w:r>
            <w:r>
              <w:rPr>
                <w:rFonts w:hint="eastAsia"/>
                <w:b w:val="0"/>
                <w:bCs/>
                <w:color w:val="auto"/>
                <w:highlight w:val="none"/>
              </w:rPr>
              <w:t>地</w:t>
            </w:r>
            <w:r>
              <w:rPr>
                <w:b w:val="0"/>
                <w:bCs/>
                <w:color w:val="auto"/>
                <w:highlight w:val="none"/>
              </w:rPr>
              <w:t xml:space="preserve"> </w:t>
            </w:r>
            <w:r>
              <w:rPr>
                <w:rFonts w:hint="eastAsia"/>
                <w:b w:val="0"/>
                <w:bCs/>
                <w:color w:val="auto"/>
                <w:highlight w:val="none"/>
              </w:rPr>
              <w:t>址</w:t>
            </w:r>
            <w:r>
              <w:rPr>
                <w:b w:val="0"/>
                <w:bCs/>
                <w:color w:val="auto"/>
                <w:highlight w:val="none"/>
              </w:rPr>
              <w:t xml:space="preserve"> </w:t>
            </w:r>
          </w:p>
        </w:tc>
        <w:tc>
          <w:tcPr>
            <w:tcW w:w="2974" w:type="dxa"/>
            <w:gridSpan w:val="2"/>
            <w:tcBorders>
              <w:top w:val="dotted" w:color="auto" w:sz="4" w:space="0"/>
              <w:left w:val="dotted" w:color="auto" w:sz="4" w:space="0"/>
              <w:bottom w:val="dotted" w:color="auto" w:sz="4" w:space="0"/>
              <w:right w:val="dotted" w:color="auto" w:sz="4" w:space="0"/>
            </w:tcBorders>
            <w:noWrap w:val="0"/>
            <w:vAlign w:val="center"/>
          </w:tcPr>
          <w:p w14:paraId="37154E47">
            <w:pPr>
              <w:spacing w:line="260" w:lineRule="exact"/>
              <w:rPr>
                <w:rFonts w:ascii="宋体" w:hAnsi="宋体"/>
                <w:b w:val="0"/>
                <w:bCs/>
                <w:color w:val="auto"/>
                <w:sz w:val="18"/>
                <w:szCs w:val="18"/>
                <w:highlight w:val="none"/>
              </w:rPr>
            </w:pPr>
          </w:p>
        </w:tc>
        <w:tc>
          <w:tcPr>
            <w:tcW w:w="1892" w:type="dxa"/>
            <w:tcBorders>
              <w:top w:val="dotted" w:color="auto" w:sz="4" w:space="0"/>
              <w:left w:val="dotted" w:color="auto" w:sz="4" w:space="0"/>
              <w:bottom w:val="dotted" w:color="auto" w:sz="4" w:space="0"/>
              <w:right w:val="dotted" w:color="auto" w:sz="4" w:space="0"/>
            </w:tcBorders>
            <w:noWrap w:val="0"/>
            <w:vAlign w:val="center"/>
          </w:tcPr>
          <w:p w14:paraId="1A09614C">
            <w:pPr>
              <w:spacing w:before="100" w:beforeAutospacing="1" w:after="100" w:afterAutospacing="1" w:line="260" w:lineRule="exact"/>
              <w:jc w:val="center"/>
              <w:rPr>
                <w:rFonts w:ascii="宋体" w:hAnsi="宋体"/>
                <w:b w:val="0"/>
                <w:bCs/>
                <w:color w:val="auto"/>
                <w:sz w:val="24"/>
                <w:highlight w:val="none"/>
              </w:rPr>
            </w:pPr>
            <w:r>
              <w:rPr>
                <w:rFonts w:hint="eastAsia"/>
                <w:b w:val="0"/>
                <w:bCs/>
                <w:color w:val="auto"/>
                <w:highlight w:val="none"/>
              </w:rPr>
              <w:t>联</w:t>
            </w:r>
            <w:r>
              <w:rPr>
                <w:b w:val="0"/>
                <w:bCs/>
                <w:color w:val="auto"/>
                <w:highlight w:val="none"/>
              </w:rPr>
              <w:t xml:space="preserve"> </w:t>
            </w:r>
            <w:r>
              <w:rPr>
                <w:rFonts w:hint="eastAsia"/>
                <w:b w:val="0"/>
                <w:bCs/>
                <w:color w:val="auto"/>
                <w:highlight w:val="none"/>
              </w:rPr>
              <w:t>系</w:t>
            </w:r>
            <w:r>
              <w:rPr>
                <w:b w:val="0"/>
                <w:bCs/>
                <w:color w:val="auto"/>
                <w:highlight w:val="none"/>
              </w:rPr>
              <w:t xml:space="preserve"> </w:t>
            </w:r>
            <w:r>
              <w:rPr>
                <w:rFonts w:hint="eastAsia"/>
                <w:b w:val="0"/>
                <w:bCs/>
                <w:color w:val="auto"/>
                <w:highlight w:val="none"/>
              </w:rPr>
              <w:t>电</w:t>
            </w:r>
            <w:r>
              <w:rPr>
                <w:b w:val="0"/>
                <w:bCs/>
                <w:color w:val="auto"/>
                <w:highlight w:val="none"/>
              </w:rPr>
              <w:t xml:space="preserve"> </w:t>
            </w:r>
            <w:r>
              <w:rPr>
                <w:rFonts w:hint="eastAsia"/>
                <w:b w:val="0"/>
                <w:bCs/>
                <w:color w:val="auto"/>
                <w:highlight w:val="none"/>
              </w:rPr>
              <w:t>话</w:t>
            </w:r>
            <w:r>
              <w:rPr>
                <w:b w:val="0"/>
                <w:bCs/>
                <w:color w:val="auto"/>
                <w:highlight w:val="none"/>
              </w:rPr>
              <w:t xml:space="preserve"> </w:t>
            </w:r>
          </w:p>
        </w:tc>
        <w:tc>
          <w:tcPr>
            <w:tcW w:w="2373" w:type="dxa"/>
            <w:tcBorders>
              <w:top w:val="dotted" w:color="auto" w:sz="4" w:space="0"/>
              <w:left w:val="dotted" w:color="auto" w:sz="4" w:space="0"/>
              <w:bottom w:val="dotted" w:color="auto" w:sz="4" w:space="0"/>
              <w:right w:val="single" w:color="auto" w:sz="4" w:space="0"/>
            </w:tcBorders>
            <w:noWrap w:val="0"/>
            <w:vAlign w:val="center"/>
          </w:tcPr>
          <w:p w14:paraId="7F725B7C">
            <w:pPr>
              <w:spacing w:line="260" w:lineRule="exact"/>
              <w:rPr>
                <w:rFonts w:ascii="宋体" w:hAnsi="宋体"/>
                <w:b w:val="0"/>
                <w:bCs/>
                <w:color w:val="auto"/>
                <w:sz w:val="18"/>
                <w:szCs w:val="18"/>
                <w:highlight w:val="none"/>
              </w:rPr>
            </w:pPr>
          </w:p>
        </w:tc>
      </w:tr>
      <w:tr w14:paraId="221736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7" w:hRule="atLeast"/>
        </w:trPr>
        <w:tc>
          <w:tcPr>
            <w:tcW w:w="2337" w:type="dxa"/>
            <w:gridSpan w:val="3"/>
            <w:tcBorders>
              <w:top w:val="dotted" w:color="auto" w:sz="4" w:space="0"/>
              <w:left w:val="single" w:color="auto" w:sz="4" w:space="0"/>
              <w:bottom w:val="dotted" w:color="auto" w:sz="4" w:space="0"/>
              <w:right w:val="dotted" w:color="auto" w:sz="4" w:space="0"/>
            </w:tcBorders>
            <w:noWrap w:val="0"/>
            <w:vAlign w:val="center"/>
          </w:tcPr>
          <w:p w14:paraId="024594E9">
            <w:pPr>
              <w:spacing w:before="100" w:beforeAutospacing="1" w:after="100" w:afterAutospacing="1" w:line="260" w:lineRule="exact"/>
              <w:jc w:val="center"/>
              <w:rPr>
                <w:rFonts w:ascii="宋体" w:hAnsi="宋体"/>
                <w:b w:val="0"/>
                <w:bCs/>
                <w:color w:val="auto"/>
                <w:sz w:val="24"/>
                <w:highlight w:val="none"/>
              </w:rPr>
            </w:pPr>
            <w:r>
              <w:rPr>
                <w:rFonts w:hint="eastAsia"/>
                <w:b w:val="0"/>
                <w:bCs/>
                <w:color w:val="auto"/>
                <w:highlight w:val="none"/>
              </w:rPr>
              <w:t>拟投（竞）标项目名称</w:t>
            </w:r>
            <w:r>
              <w:rPr>
                <w:b w:val="0"/>
                <w:bCs/>
                <w:color w:val="auto"/>
                <w:highlight w:val="none"/>
              </w:rPr>
              <w:t xml:space="preserve"> </w:t>
            </w:r>
          </w:p>
        </w:tc>
        <w:tc>
          <w:tcPr>
            <w:tcW w:w="2974" w:type="dxa"/>
            <w:gridSpan w:val="2"/>
            <w:tcBorders>
              <w:top w:val="dotted" w:color="auto" w:sz="4" w:space="0"/>
              <w:left w:val="dotted" w:color="auto" w:sz="4" w:space="0"/>
              <w:bottom w:val="dotted" w:color="auto" w:sz="4" w:space="0"/>
              <w:right w:val="dotted" w:color="auto" w:sz="4" w:space="0"/>
            </w:tcBorders>
            <w:noWrap w:val="0"/>
            <w:vAlign w:val="center"/>
          </w:tcPr>
          <w:p w14:paraId="7562D959">
            <w:pPr>
              <w:spacing w:line="260" w:lineRule="exact"/>
              <w:rPr>
                <w:rFonts w:ascii="宋体" w:hAnsi="宋体"/>
                <w:b w:val="0"/>
                <w:bCs/>
                <w:color w:val="auto"/>
                <w:sz w:val="18"/>
                <w:szCs w:val="18"/>
                <w:highlight w:val="none"/>
              </w:rPr>
            </w:pPr>
          </w:p>
        </w:tc>
        <w:tc>
          <w:tcPr>
            <w:tcW w:w="1892" w:type="dxa"/>
            <w:tcBorders>
              <w:top w:val="dotted" w:color="auto" w:sz="4" w:space="0"/>
              <w:left w:val="dotted" w:color="auto" w:sz="4" w:space="0"/>
              <w:bottom w:val="dotted" w:color="auto" w:sz="4" w:space="0"/>
              <w:right w:val="dotted" w:color="auto" w:sz="4" w:space="0"/>
            </w:tcBorders>
            <w:noWrap w:val="0"/>
            <w:vAlign w:val="center"/>
          </w:tcPr>
          <w:p w14:paraId="545C6757">
            <w:pPr>
              <w:spacing w:before="100" w:beforeAutospacing="1" w:after="100" w:afterAutospacing="1" w:line="260" w:lineRule="exact"/>
              <w:jc w:val="center"/>
              <w:rPr>
                <w:rFonts w:ascii="宋体" w:hAnsi="宋体"/>
                <w:b w:val="0"/>
                <w:bCs/>
                <w:color w:val="auto"/>
                <w:sz w:val="24"/>
                <w:highlight w:val="none"/>
              </w:rPr>
            </w:pPr>
            <w:r>
              <w:rPr>
                <w:rFonts w:hint="eastAsia"/>
                <w:b w:val="0"/>
                <w:bCs/>
                <w:color w:val="auto"/>
                <w:highlight w:val="none"/>
              </w:rPr>
              <w:t>拟投标项目负责人姓名及资质</w:t>
            </w:r>
            <w:r>
              <w:rPr>
                <w:b w:val="0"/>
                <w:bCs/>
                <w:color w:val="auto"/>
                <w:highlight w:val="none"/>
              </w:rPr>
              <w:t xml:space="preserve"> </w:t>
            </w:r>
          </w:p>
        </w:tc>
        <w:tc>
          <w:tcPr>
            <w:tcW w:w="2373" w:type="dxa"/>
            <w:tcBorders>
              <w:top w:val="dotted" w:color="auto" w:sz="4" w:space="0"/>
              <w:left w:val="dotted" w:color="auto" w:sz="4" w:space="0"/>
              <w:bottom w:val="dotted" w:color="auto" w:sz="4" w:space="0"/>
              <w:right w:val="single" w:color="auto" w:sz="4" w:space="0"/>
            </w:tcBorders>
            <w:noWrap w:val="0"/>
            <w:vAlign w:val="top"/>
          </w:tcPr>
          <w:p w14:paraId="40A1F120">
            <w:pPr>
              <w:spacing w:line="260" w:lineRule="exact"/>
              <w:rPr>
                <w:rFonts w:ascii="宋体" w:hAnsi="宋体"/>
                <w:b w:val="0"/>
                <w:bCs/>
                <w:color w:val="auto"/>
                <w:sz w:val="18"/>
                <w:szCs w:val="18"/>
                <w:highlight w:val="none"/>
              </w:rPr>
            </w:pPr>
          </w:p>
        </w:tc>
      </w:tr>
      <w:tr w14:paraId="0BEDA4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3" w:hRule="atLeast"/>
        </w:trPr>
        <w:tc>
          <w:tcPr>
            <w:tcW w:w="828" w:type="dxa"/>
            <w:vMerge w:val="restart"/>
            <w:tcBorders>
              <w:top w:val="single" w:color="auto" w:sz="4" w:space="0"/>
              <w:left w:val="single" w:color="auto" w:sz="4" w:space="0"/>
              <w:bottom w:val="dotted" w:color="auto" w:sz="4" w:space="0"/>
              <w:right w:val="dotted" w:color="auto" w:sz="4" w:space="0"/>
            </w:tcBorders>
            <w:noWrap w:val="0"/>
            <w:vAlign w:val="center"/>
          </w:tcPr>
          <w:p w14:paraId="5153D947">
            <w:pPr>
              <w:spacing w:before="100" w:beforeAutospacing="1" w:after="100" w:afterAutospacing="1" w:line="260" w:lineRule="exact"/>
              <w:jc w:val="center"/>
              <w:rPr>
                <w:b w:val="0"/>
                <w:bCs/>
                <w:color w:val="auto"/>
                <w:sz w:val="24"/>
                <w:highlight w:val="none"/>
              </w:rPr>
            </w:pPr>
            <w:r>
              <w:rPr>
                <w:rFonts w:hint="eastAsia"/>
                <w:b w:val="0"/>
                <w:bCs/>
                <w:color w:val="auto"/>
                <w:highlight w:val="none"/>
              </w:rPr>
              <w:t>供应商</w:t>
            </w:r>
          </w:p>
          <w:p w14:paraId="4ECBE56B">
            <w:pPr>
              <w:spacing w:before="100" w:beforeAutospacing="1" w:after="100" w:afterAutospacing="1" w:line="260" w:lineRule="exact"/>
              <w:jc w:val="center"/>
              <w:rPr>
                <w:b w:val="0"/>
                <w:bCs/>
                <w:color w:val="auto"/>
                <w:sz w:val="24"/>
                <w:highlight w:val="none"/>
              </w:rPr>
            </w:pPr>
            <w:r>
              <w:rPr>
                <w:rFonts w:hint="eastAsia"/>
                <w:b w:val="0"/>
                <w:bCs/>
                <w:color w:val="auto"/>
                <w:highlight w:val="none"/>
              </w:rPr>
              <w:t>市场</w:t>
            </w:r>
          </w:p>
          <w:p w14:paraId="1DB734F8">
            <w:pPr>
              <w:spacing w:before="100" w:beforeAutospacing="1" w:after="100" w:afterAutospacing="1" w:line="260" w:lineRule="exact"/>
              <w:jc w:val="center"/>
              <w:rPr>
                <w:b w:val="0"/>
                <w:bCs/>
                <w:color w:val="auto"/>
                <w:sz w:val="24"/>
                <w:highlight w:val="none"/>
              </w:rPr>
            </w:pPr>
            <w:r>
              <w:rPr>
                <w:rFonts w:hint="eastAsia"/>
                <w:b w:val="0"/>
                <w:bCs/>
                <w:color w:val="auto"/>
                <w:highlight w:val="none"/>
              </w:rPr>
              <w:t>行为</w:t>
            </w:r>
          </w:p>
          <w:p w14:paraId="1F7E94FD">
            <w:pPr>
              <w:spacing w:before="100" w:beforeAutospacing="1" w:after="100" w:afterAutospacing="1" w:line="260" w:lineRule="exact"/>
              <w:jc w:val="center"/>
              <w:rPr>
                <w:b w:val="0"/>
                <w:bCs/>
                <w:color w:val="auto"/>
                <w:sz w:val="24"/>
                <w:highlight w:val="none"/>
              </w:rPr>
            </w:pPr>
            <w:r>
              <w:rPr>
                <w:rFonts w:hint="eastAsia"/>
                <w:b w:val="0"/>
                <w:bCs/>
                <w:color w:val="auto"/>
                <w:highlight w:val="none"/>
              </w:rPr>
              <w:t>信用</w:t>
            </w:r>
          </w:p>
          <w:p w14:paraId="3E669A1D">
            <w:pPr>
              <w:spacing w:before="100" w:beforeAutospacing="1" w:after="100" w:afterAutospacing="1" w:line="260" w:lineRule="exact"/>
              <w:jc w:val="center"/>
              <w:rPr>
                <w:b w:val="0"/>
                <w:bCs/>
                <w:color w:val="auto"/>
                <w:highlight w:val="none"/>
              </w:rPr>
            </w:pPr>
            <w:r>
              <w:rPr>
                <w:rFonts w:hint="eastAsia"/>
                <w:b w:val="0"/>
                <w:bCs/>
                <w:color w:val="auto"/>
                <w:highlight w:val="none"/>
              </w:rPr>
              <w:t>情况</w:t>
            </w:r>
          </w:p>
        </w:tc>
        <w:tc>
          <w:tcPr>
            <w:tcW w:w="3960" w:type="dxa"/>
            <w:gridSpan w:val="3"/>
            <w:tcBorders>
              <w:top w:val="single" w:color="auto" w:sz="4" w:space="0"/>
              <w:left w:val="dotted" w:color="auto" w:sz="4" w:space="0"/>
              <w:bottom w:val="dotted" w:color="auto" w:sz="4" w:space="0"/>
              <w:right w:val="dotted" w:color="auto" w:sz="4" w:space="0"/>
            </w:tcBorders>
            <w:noWrap w:val="0"/>
            <w:vAlign w:val="center"/>
          </w:tcPr>
          <w:p w14:paraId="6B3AE251">
            <w:pPr>
              <w:spacing w:before="100" w:beforeAutospacing="1" w:after="100" w:afterAutospacing="1" w:line="260" w:lineRule="exact"/>
              <w:rPr>
                <w:b w:val="0"/>
                <w:bCs/>
                <w:color w:val="auto"/>
                <w:highlight w:val="none"/>
              </w:rPr>
            </w:pPr>
            <w:r>
              <w:rPr>
                <w:rFonts w:hint="eastAsia"/>
                <w:b w:val="0"/>
                <w:bCs/>
                <w:color w:val="auto"/>
                <w:highlight w:val="none"/>
              </w:rPr>
              <w:t>有无受到所在地检察机关行贿犯罪档案记录的。</w:t>
            </w:r>
          </w:p>
        </w:tc>
        <w:tc>
          <w:tcPr>
            <w:tcW w:w="4788" w:type="dxa"/>
            <w:gridSpan w:val="3"/>
            <w:tcBorders>
              <w:top w:val="single" w:color="auto" w:sz="4" w:space="0"/>
              <w:left w:val="dotted" w:color="auto" w:sz="4" w:space="0"/>
              <w:bottom w:val="dotted" w:color="auto" w:sz="4" w:space="0"/>
              <w:right w:val="single" w:color="auto" w:sz="4" w:space="0"/>
            </w:tcBorders>
            <w:noWrap w:val="0"/>
            <w:vAlign w:val="center"/>
          </w:tcPr>
          <w:p w14:paraId="6D1A549B">
            <w:pPr>
              <w:spacing w:line="260" w:lineRule="exact"/>
              <w:jc w:val="center"/>
              <w:rPr>
                <w:rFonts w:ascii="宋体" w:hAnsi="宋体"/>
                <w:b w:val="0"/>
                <w:bCs/>
                <w:color w:val="auto"/>
                <w:sz w:val="18"/>
                <w:szCs w:val="18"/>
                <w:highlight w:val="none"/>
              </w:rPr>
            </w:pPr>
          </w:p>
        </w:tc>
      </w:tr>
      <w:tr w14:paraId="018A26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828" w:type="dxa"/>
            <w:vMerge w:val="continue"/>
            <w:tcBorders>
              <w:top w:val="single" w:color="auto" w:sz="4" w:space="0"/>
              <w:left w:val="single" w:color="auto" w:sz="4" w:space="0"/>
              <w:bottom w:val="dotted" w:color="auto" w:sz="4" w:space="0"/>
              <w:right w:val="dotted" w:color="auto" w:sz="4" w:space="0"/>
            </w:tcBorders>
            <w:noWrap w:val="0"/>
            <w:vAlign w:val="center"/>
          </w:tcPr>
          <w:p w14:paraId="23AFBAB9">
            <w:pPr>
              <w:widowControl/>
              <w:jc w:val="left"/>
              <w:rPr>
                <w:b w:val="0"/>
                <w:bCs/>
                <w:color w:val="auto"/>
                <w:highlight w:val="none"/>
              </w:rPr>
            </w:pPr>
          </w:p>
        </w:tc>
        <w:tc>
          <w:tcPr>
            <w:tcW w:w="3960" w:type="dxa"/>
            <w:gridSpan w:val="3"/>
            <w:tcBorders>
              <w:top w:val="single" w:color="auto" w:sz="4" w:space="0"/>
              <w:left w:val="dotted" w:color="auto" w:sz="4" w:space="0"/>
              <w:bottom w:val="dotted" w:color="auto" w:sz="4" w:space="0"/>
              <w:right w:val="dotted" w:color="auto" w:sz="4" w:space="0"/>
            </w:tcBorders>
            <w:noWrap w:val="0"/>
            <w:vAlign w:val="center"/>
          </w:tcPr>
          <w:p w14:paraId="34D4D0B2">
            <w:pPr>
              <w:spacing w:before="100" w:beforeAutospacing="1" w:after="100" w:afterAutospacing="1" w:line="260" w:lineRule="exact"/>
              <w:rPr>
                <w:b w:val="0"/>
                <w:bCs/>
                <w:color w:val="auto"/>
                <w:highlight w:val="none"/>
              </w:rPr>
            </w:pPr>
            <w:r>
              <w:rPr>
                <w:rFonts w:hint="eastAsia"/>
                <w:b w:val="0"/>
                <w:bCs/>
                <w:color w:val="auto"/>
                <w:highlight w:val="none"/>
              </w:rPr>
              <w:t>供应商或其法定代表人、董事、监事、高级管理人员有无被区县级及以上人民法院列入失信被执行人名单状态的</w:t>
            </w:r>
          </w:p>
        </w:tc>
        <w:tc>
          <w:tcPr>
            <w:tcW w:w="4788" w:type="dxa"/>
            <w:gridSpan w:val="3"/>
            <w:tcBorders>
              <w:top w:val="single" w:color="auto" w:sz="4" w:space="0"/>
              <w:left w:val="dotted" w:color="auto" w:sz="4" w:space="0"/>
              <w:bottom w:val="dotted" w:color="auto" w:sz="4" w:space="0"/>
              <w:right w:val="single" w:color="auto" w:sz="4" w:space="0"/>
            </w:tcBorders>
            <w:noWrap w:val="0"/>
            <w:vAlign w:val="top"/>
          </w:tcPr>
          <w:p w14:paraId="24F595F0">
            <w:pPr>
              <w:spacing w:line="260" w:lineRule="exact"/>
              <w:rPr>
                <w:rFonts w:ascii="宋体" w:hAnsi="宋体"/>
                <w:b w:val="0"/>
                <w:bCs/>
                <w:color w:val="auto"/>
                <w:sz w:val="18"/>
                <w:szCs w:val="18"/>
                <w:highlight w:val="none"/>
              </w:rPr>
            </w:pPr>
          </w:p>
        </w:tc>
      </w:tr>
      <w:tr w14:paraId="19476A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828" w:type="dxa"/>
            <w:vMerge w:val="continue"/>
            <w:tcBorders>
              <w:top w:val="single" w:color="auto" w:sz="4" w:space="0"/>
              <w:left w:val="single" w:color="auto" w:sz="4" w:space="0"/>
              <w:bottom w:val="dotted" w:color="auto" w:sz="4" w:space="0"/>
              <w:right w:val="dotted" w:color="auto" w:sz="4" w:space="0"/>
            </w:tcBorders>
            <w:noWrap w:val="0"/>
            <w:vAlign w:val="center"/>
          </w:tcPr>
          <w:p w14:paraId="5BCF857E">
            <w:pPr>
              <w:widowControl/>
              <w:jc w:val="left"/>
              <w:rPr>
                <w:b w:val="0"/>
                <w:bCs/>
                <w:color w:val="auto"/>
                <w:highlight w:val="none"/>
              </w:rPr>
            </w:pPr>
          </w:p>
        </w:tc>
        <w:tc>
          <w:tcPr>
            <w:tcW w:w="3960" w:type="dxa"/>
            <w:gridSpan w:val="3"/>
            <w:tcBorders>
              <w:top w:val="single" w:color="auto" w:sz="4" w:space="0"/>
              <w:left w:val="dotted" w:color="auto" w:sz="4" w:space="0"/>
              <w:bottom w:val="dotted" w:color="auto" w:sz="4" w:space="0"/>
              <w:right w:val="dotted" w:color="auto" w:sz="4" w:space="0"/>
            </w:tcBorders>
            <w:noWrap w:val="0"/>
            <w:vAlign w:val="top"/>
          </w:tcPr>
          <w:p w14:paraId="65252A84">
            <w:pPr>
              <w:spacing w:before="100" w:beforeAutospacing="1" w:after="100" w:afterAutospacing="1" w:line="260" w:lineRule="exact"/>
              <w:rPr>
                <w:rFonts w:hint="eastAsia"/>
                <w:b w:val="0"/>
                <w:bCs/>
                <w:color w:val="auto"/>
                <w:highlight w:val="none"/>
              </w:rPr>
            </w:pPr>
            <w:r>
              <w:rPr>
                <w:rFonts w:hint="eastAsia"/>
                <w:b w:val="0"/>
                <w:bCs/>
                <w:color w:val="auto"/>
                <w:highlight w:val="none"/>
              </w:rPr>
              <w:t>供应商或其法定代表人、董事、监事、高级管理人员有无被“信用浙江”网或“中国信用网”被列入不良行为记录的</w:t>
            </w:r>
          </w:p>
        </w:tc>
        <w:tc>
          <w:tcPr>
            <w:tcW w:w="4788" w:type="dxa"/>
            <w:gridSpan w:val="3"/>
            <w:tcBorders>
              <w:top w:val="single" w:color="auto" w:sz="4" w:space="0"/>
              <w:left w:val="dotted" w:color="auto" w:sz="4" w:space="0"/>
              <w:bottom w:val="dotted" w:color="auto" w:sz="4" w:space="0"/>
              <w:right w:val="single" w:color="auto" w:sz="4" w:space="0"/>
            </w:tcBorders>
            <w:noWrap w:val="0"/>
            <w:vAlign w:val="top"/>
          </w:tcPr>
          <w:p w14:paraId="554F60EA">
            <w:pPr>
              <w:spacing w:line="260" w:lineRule="exact"/>
              <w:rPr>
                <w:rFonts w:ascii="宋体" w:hAnsi="宋体"/>
                <w:b w:val="0"/>
                <w:bCs/>
                <w:color w:val="auto"/>
                <w:sz w:val="18"/>
                <w:szCs w:val="18"/>
                <w:highlight w:val="none"/>
              </w:rPr>
            </w:pPr>
          </w:p>
        </w:tc>
      </w:tr>
      <w:tr w14:paraId="31ADAD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16" w:hRule="atLeast"/>
        </w:trPr>
        <w:tc>
          <w:tcPr>
            <w:tcW w:w="828" w:type="dxa"/>
            <w:vMerge w:val="continue"/>
            <w:tcBorders>
              <w:top w:val="single" w:color="auto" w:sz="4" w:space="0"/>
              <w:left w:val="single" w:color="auto" w:sz="4" w:space="0"/>
              <w:bottom w:val="dotted" w:color="auto" w:sz="4" w:space="0"/>
              <w:right w:val="dotted" w:color="auto" w:sz="4" w:space="0"/>
            </w:tcBorders>
            <w:noWrap w:val="0"/>
            <w:vAlign w:val="center"/>
          </w:tcPr>
          <w:p w14:paraId="0CD8842F">
            <w:pPr>
              <w:widowControl/>
              <w:jc w:val="left"/>
              <w:rPr>
                <w:b w:val="0"/>
                <w:bCs/>
                <w:color w:val="auto"/>
                <w:highlight w:val="none"/>
              </w:rPr>
            </w:pPr>
          </w:p>
        </w:tc>
        <w:tc>
          <w:tcPr>
            <w:tcW w:w="3960" w:type="dxa"/>
            <w:gridSpan w:val="3"/>
            <w:tcBorders>
              <w:top w:val="dotted" w:color="auto" w:sz="4" w:space="0"/>
              <w:left w:val="dotted" w:color="auto" w:sz="4" w:space="0"/>
              <w:bottom w:val="nil"/>
              <w:right w:val="dotted" w:color="auto" w:sz="4" w:space="0"/>
            </w:tcBorders>
            <w:noWrap w:val="0"/>
            <w:vAlign w:val="center"/>
          </w:tcPr>
          <w:p w14:paraId="291F7A83">
            <w:pPr>
              <w:spacing w:before="100" w:beforeAutospacing="1" w:after="100" w:afterAutospacing="1" w:line="260" w:lineRule="exact"/>
              <w:rPr>
                <w:rFonts w:ascii="宋体" w:hAnsi="宋体"/>
                <w:b w:val="0"/>
                <w:bCs/>
                <w:color w:val="auto"/>
                <w:sz w:val="24"/>
                <w:highlight w:val="none"/>
              </w:rPr>
            </w:pPr>
            <w:r>
              <w:rPr>
                <w:rFonts w:hint="eastAsia"/>
                <w:b w:val="0"/>
                <w:bCs/>
                <w:color w:val="auto"/>
                <w:highlight w:val="none"/>
              </w:rPr>
              <w:t>有无受到财政部门处理、公告的不良行为；有无受到司法机关、市场监管等部门不诚信公告（不在公告期但在三年内）</w:t>
            </w:r>
          </w:p>
        </w:tc>
        <w:tc>
          <w:tcPr>
            <w:tcW w:w="4788" w:type="dxa"/>
            <w:gridSpan w:val="3"/>
            <w:tcBorders>
              <w:top w:val="dotted" w:color="auto" w:sz="4" w:space="0"/>
              <w:left w:val="dotted" w:color="auto" w:sz="4" w:space="0"/>
              <w:bottom w:val="nil"/>
              <w:right w:val="single" w:color="auto" w:sz="4" w:space="0"/>
            </w:tcBorders>
            <w:noWrap w:val="0"/>
            <w:vAlign w:val="top"/>
          </w:tcPr>
          <w:p w14:paraId="75E45712">
            <w:pPr>
              <w:spacing w:line="260" w:lineRule="exact"/>
              <w:rPr>
                <w:rFonts w:ascii="宋体" w:hAnsi="宋体"/>
                <w:b w:val="0"/>
                <w:bCs/>
                <w:color w:val="auto"/>
                <w:sz w:val="18"/>
                <w:szCs w:val="18"/>
                <w:highlight w:val="none"/>
              </w:rPr>
            </w:pPr>
          </w:p>
        </w:tc>
      </w:tr>
      <w:tr w14:paraId="7E1EF5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03" w:hRule="atLeast"/>
        </w:trPr>
        <w:tc>
          <w:tcPr>
            <w:tcW w:w="828" w:type="dxa"/>
            <w:vMerge w:val="continue"/>
            <w:tcBorders>
              <w:top w:val="single" w:color="auto" w:sz="4" w:space="0"/>
              <w:left w:val="single" w:color="auto" w:sz="4" w:space="0"/>
              <w:bottom w:val="dotted" w:color="auto" w:sz="4" w:space="0"/>
              <w:right w:val="dotted" w:color="auto" w:sz="4" w:space="0"/>
            </w:tcBorders>
            <w:noWrap w:val="0"/>
            <w:vAlign w:val="center"/>
          </w:tcPr>
          <w:p w14:paraId="751153DD">
            <w:pPr>
              <w:widowControl/>
              <w:jc w:val="left"/>
              <w:rPr>
                <w:b w:val="0"/>
                <w:bCs/>
                <w:color w:val="auto"/>
                <w:highlight w:val="none"/>
              </w:rPr>
            </w:pPr>
          </w:p>
        </w:tc>
        <w:tc>
          <w:tcPr>
            <w:tcW w:w="3960" w:type="dxa"/>
            <w:gridSpan w:val="3"/>
            <w:tcBorders>
              <w:top w:val="dotted" w:color="auto" w:sz="4" w:space="0"/>
              <w:left w:val="dotted" w:color="auto" w:sz="4" w:space="0"/>
              <w:bottom w:val="dotted" w:color="auto" w:sz="4" w:space="0"/>
              <w:right w:val="dotted" w:color="auto" w:sz="4" w:space="0"/>
            </w:tcBorders>
            <w:noWrap w:val="0"/>
            <w:vAlign w:val="center"/>
          </w:tcPr>
          <w:p w14:paraId="6C908080">
            <w:pPr>
              <w:spacing w:before="100" w:beforeAutospacing="1" w:after="100" w:afterAutospacing="1" w:line="260" w:lineRule="exact"/>
              <w:rPr>
                <w:b w:val="0"/>
                <w:bCs/>
                <w:color w:val="auto"/>
                <w:highlight w:val="none"/>
              </w:rPr>
            </w:pPr>
            <w:r>
              <w:rPr>
                <w:rFonts w:hint="eastAsia"/>
                <w:b w:val="0"/>
                <w:bCs/>
                <w:color w:val="auto"/>
                <w:highlight w:val="none"/>
              </w:rPr>
              <w:t>申请报名前三年内，在经营活动中有无重大违法记录（重大违法记录包括：（一）县级以上行政机关对供应商或其法定代表人、董事、监事、高级管理人员在经营活动中的违法行为做出的行政处罚决定，但警告和罚款额在（财库2022-3号）《关于较大数额罚款》以下的除外。（二）各级司法机关对供应商或其法定代表人、董事、监事、高级管理人员在经营活动中的违法行为做出的刑事判决）</w:t>
            </w:r>
          </w:p>
        </w:tc>
        <w:tc>
          <w:tcPr>
            <w:tcW w:w="4788" w:type="dxa"/>
            <w:gridSpan w:val="3"/>
            <w:tcBorders>
              <w:top w:val="dotted" w:color="auto" w:sz="4" w:space="0"/>
              <w:left w:val="dotted" w:color="auto" w:sz="4" w:space="0"/>
              <w:bottom w:val="dotted" w:color="auto" w:sz="4" w:space="0"/>
              <w:right w:val="single" w:color="auto" w:sz="4" w:space="0"/>
            </w:tcBorders>
            <w:noWrap w:val="0"/>
            <w:vAlign w:val="top"/>
          </w:tcPr>
          <w:p w14:paraId="6396564E">
            <w:pPr>
              <w:spacing w:line="260" w:lineRule="exact"/>
              <w:rPr>
                <w:rFonts w:ascii="宋体" w:hAnsi="宋体"/>
                <w:b w:val="0"/>
                <w:bCs/>
                <w:color w:val="auto"/>
                <w:sz w:val="18"/>
                <w:szCs w:val="18"/>
                <w:highlight w:val="none"/>
              </w:rPr>
            </w:pPr>
          </w:p>
        </w:tc>
      </w:tr>
      <w:tr w14:paraId="7B11F3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82" w:hRule="atLeast"/>
        </w:trPr>
        <w:tc>
          <w:tcPr>
            <w:tcW w:w="2138" w:type="dxa"/>
            <w:gridSpan w:val="2"/>
            <w:tcBorders>
              <w:top w:val="dotted" w:color="auto" w:sz="4" w:space="0"/>
              <w:left w:val="single" w:color="auto" w:sz="4" w:space="0"/>
              <w:bottom w:val="single" w:color="auto" w:sz="4" w:space="0"/>
              <w:right w:val="dotted" w:color="auto" w:sz="4" w:space="0"/>
            </w:tcBorders>
            <w:noWrap w:val="0"/>
            <w:vAlign w:val="center"/>
          </w:tcPr>
          <w:p w14:paraId="00825260">
            <w:pPr>
              <w:spacing w:before="100" w:beforeAutospacing="1" w:after="100" w:afterAutospacing="1" w:line="260" w:lineRule="exact"/>
              <w:jc w:val="center"/>
              <w:rPr>
                <w:b w:val="0"/>
                <w:bCs/>
                <w:color w:val="auto"/>
                <w:highlight w:val="none"/>
              </w:rPr>
            </w:pPr>
            <w:r>
              <w:rPr>
                <w:rFonts w:hint="eastAsia"/>
                <w:b w:val="0"/>
                <w:bCs/>
                <w:color w:val="auto"/>
                <w:highlight w:val="none"/>
              </w:rPr>
              <w:t>投标供应商</w:t>
            </w:r>
          </w:p>
          <w:p w14:paraId="0ADAB1AD">
            <w:pPr>
              <w:spacing w:before="100" w:beforeAutospacing="1" w:after="100" w:afterAutospacing="1" w:line="260" w:lineRule="exact"/>
              <w:jc w:val="center"/>
              <w:rPr>
                <w:rFonts w:ascii="宋体" w:hAnsi="宋体"/>
                <w:b w:val="0"/>
                <w:bCs/>
                <w:color w:val="auto"/>
                <w:sz w:val="24"/>
                <w:highlight w:val="none"/>
              </w:rPr>
            </w:pPr>
            <w:r>
              <w:rPr>
                <w:b w:val="0"/>
                <w:bCs/>
                <w:color w:val="auto"/>
                <w:highlight w:val="none"/>
              </w:rPr>
              <w:t xml:space="preserve"> </w:t>
            </w:r>
            <w:r>
              <w:rPr>
                <w:rFonts w:hint="eastAsia"/>
                <w:b w:val="0"/>
                <w:bCs/>
                <w:color w:val="auto"/>
                <w:highlight w:val="none"/>
              </w:rPr>
              <w:t>声</w:t>
            </w:r>
            <w:r>
              <w:rPr>
                <w:b w:val="0"/>
                <w:bCs/>
                <w:color w:val="auto"/>
                <w:highlight w:val="none"/>
              </w:rPr>
              <w:t xml:space="preserve"> </w:t>
            </w:r>
            <w:r>
              <w:rPr>
                <w:rFonts w:hint="eastAsia"/>
                <w:b w:val="0"/>
                <w:bCs/>
                <w:color w:val="auto"/>
                <w:highlight w:val="none"/>
              </w:rPr>
              <w:t>明</w:t>
            </w:r>
            <w:r>
              <w:rPr>
                <w:b w:val="0"/>
                <w:bCs/>
                <w:color w:val="auto"/>
                <w:highlight w:val="none"/>
              </w:rPr>
              <w:t xml:space="preserve"> </w:t>
            </w:r>
          </w:p>
        </w:tc>
        <w:tc>
          <w:tcPr>
            <w:tcW w:w="7438" w:type="dxa"/>
            <w:gridSpan w:val="5"/>
            <w:tcBorders>
              <w:top w:val="dotted" w:color="auto" w:sz="4" w:space="0"/>
              <w:left w:val="dotted" w:color="auto" w:sz="4" w:space="0"/>
              <w:bottom w:val="single" w:color="auto" w:sz="4" w:space="0"/>
              <w:right w:val="single" w:color="auto" w:sz="4" w:space="0"/>
            </w:tcBorders>
            <w:noWrap w:val="0"/>
            <w:vAlign w:val="top"/>
          </w:tcPr>
          <w:p w14:paraId="2D4382F7">
            <w:pPr>
              <w:pStyle w:val="14"/>
              <w:spacing w:line="260" w:lineRule="exact"/>
              <w:ind w:left="420" w:firstLine="411" w:firstLineChars="196"/>
              <w:rPr>
                <w:b w:val="0"/>
                <w:bCs/>
                <w:color w:val="auto"/>
                <w:szCs w:val="18"/>
                <w:highlight w:val="none"/>
              </w:rPr>
            </w:pPr>
            <w:r>
              <w:rPr>
                <w:rFonts w:hint="eastAsia"/>
                <w:b w:val="0"/>
                <w:bCs/>
                <w:color w:val="auto"/>
                <w:szCs w:val="18"/>
                <w:highlight w:val="none"/>
              </w:rPr>
              <w:t>以上内容是本企业市场行为信用的真实反映，如有不实，愿取消本项目投标资格。</w:t>
            </w:r>
          </w:p>
          <w:p w14:paraId="61CB0522">
            <w:pPr>
              <w:spacing w:before="100" w:beforeAutospacing="1" w:after="100" w:afterAutospacing="1" w:line="260" w:lineRule="exact"/>
              <w:jc w:val="center"/>
              <w:rPr>
                <w:b w:val="0"/>
                <w:bCs/>
                <w:color w:val="auto"/>
                <w:sz w:val="24"/>
                <w:highlight w:val="none"/>
              </w:rPr>
            </w:pPr>
            <w:r>
              <w:rPr>
                <w:rFonts w:hint="eastAsia"/>
                <w:b w:val="0"/>
                <w:bCs/>
                <w:color w:val="auto"/>
                <w:highlight w:val="none"/>
              </w:rPr>
              <w:t>法定代表人签名：</w:t>
            </w:r>
            <w:r>
              <w:rPr>
                <w:rFonts w:hint="eastAsia"/>
                <w:b w:val="0"/>
                <w:bCs/>
                <w:color w:val="auto"/>
                <w:highlight w:val="none"/>
                <w:u w:val="single"/>
              </w:rPr>
              <w:t xml:space="preserve">            </w:t>
            </w:r>
            <w:r>
              <w:rPr>
                <w:b w:val="0"/>
                <w:bCs/>
                <w:color w:val="auto"/>
                <w:highlight w:val="none"/>
              </w:rPr>
              <w:t xml:space="preserve"> </w:t>
            </w:r>
          </w:p>
          <w:p w14:paraId="177264B3">
            <w:pPr>
              <w:spacing w:before="100" w:beforeAutospacing="1" w:after="100" w:afterAutospacing="1" w:line="260" w:lineRule="exact"/>
              <w:jc w:val="center"/>
              <w:rPr>
                <w:b w:val="0"/>
                <w:bCs/>
                <w:color w:val="auto"/>
                <w:sz w:val="24"/>
                <w:highlight w:val="none"/>
              </w:rPr>
            </w:pPr>
            <w:r>
              <w:rPr>
                <w:b w:val="0"/>
                <w:bCs/>
                <w:color w:val="auto"/>
                <w:highlight w:val="none"/>
              </w:rPr>
              <w:t>(</w:t>
            </w:r>
            <w:r>
              <w:rPr>
                <w:rFonts w:hint="eastAsia"/>
                <w:b w:val="0"/>
                <w:bCs/>
                <w:color w:val="auto"/>
                <w:highlight w:val="none"/>
              </w:rPr>
              <w:t>电子签章）</w:t>
            </w:r>
            <w:r>
              <w:rPr>
                <w:b w:val="0"/>
                <w:bCs/>
                <w:color w:val="auto"/>
                <w:highlight w:val="none"/>
              </w:rPr>
              <w:t xml:space="preserve"> </w:t>
            </w:r>
          </w:p>
          <w:p w14:paraId="2CA64F2F">
            <w:pPr>
              <w:spacing w:before="100" w:beforeAutospacing="1" w:after="100" w:afterAutospacing="1" w:line="260" w:lineRule="exact"/>
              <w:jc w:val="center"/>
              <w:rPr>
                <w:rFonts w:ascii="宋体" w:hAnsi="宋体"/>
                <w:b w:val="0"/>
                <w:bCs/>
                <w:color w:val="auto"/>
                <w:sz w:val="24"/>
                <w:highlight w:val="none"/>
              </w:rPr>
            </w:pPr>
            <w:r>
              <w:rPr>
                <w:b w:val="0"/>
                <w:bCs/>
                <w:color w:val="auto"/>
                <w:highlight w:val="none"/>
              </w:rPr>
              <w:t xml:space="preserve">               </w:t>
            </w:r>
            <w:r>
              <w:rPr>
                <w:rFonts w:hint="eastAsia"/>
                <w:b w:val="0"/>
                <w:bCs/>
                <w:color w:val="auto"/>
                <w:highlight w:val="none"/>
              </w:rPr>
              <w:t>日</w:t>
            </w:r>
            <w:r>
              <w:rPr>
                <w:b w:val="0"/>
                <w:bCs/>
                <w:color w:val="auto"/>
                <w:highlight w:val="none"/>
              </w:rPr>
              <w:t xml:space="preserve"> </w:t>
            </w:r>
            <w:r>
              <w:rPr>
                <w:rFonts w:hint="eastAsia"/>
                <w:b w:val="0"/>
                <w:bCs/>
                <w:color w:val="auto"/>
                <w:highlight w:val="none"/>
              </w:rPr>
              <w:t>期：</w:t>
            </w:r>
            <w:r>
              <w:rPr>
                <w:b w:val="0"/>
                <w:bCs/>
                <w:color w:val="auto"/>
                <w:highlight w:val="none"/>
              </w:rPr>
              <w:t xml:space="preserve">    </w:t>
            </w:r>
            <w:r>
              <w:rPr>
                <w:rFonts w:hint="eastAsia"/>
                <w:b w:val="0"/>
                <w:bCs/>
                <w:color w:val="auto"/>
                <w:highlight w:val="none"/>
              </w:rPr>
              <w:t>年</w:t>
            </w:r>
            <w:r>
              <w:rPr>
                <w:b w:val="0"/>
                <w:bCs/>
                <w:color w:val="auto"/>
                <w:highlight w:val="none"/>
              </w:rPr>
              <w:t xml:space="preserve">  </w:t>
            </w:r>
            <w:r>
              <w:rPr>
                <w:rFonts w:hint="eastAsia"/>
                <w:b w:val="0"/>
                <w:bCs/>
                <w:color w:val="auto"/>
                <w:highlight w:val="none"/>
              </w:rPr>
              <w:t>月</w:t>
            </w:r>
            <w:r>
              <w:rPr>
                <w:b w:val="0"/>
                <w:bCs/>
                <w:color w:val="auto"/>
                <w:highlight w:val="none"/>
              </w:rPr>
              <w:t xml:space="preserve">   </w:t>
            </w:r>
            <w:r>
              <w:rPr>
                <w:rFonts w:hint="eastAsia"/>
                <w:b w:val="0"/>
                <w:bCs/>
                <w:color w:val="auto"/>
                <w:highlight w:val="none"/>
              </w:rPr>
              <w:t>日</w:t>
            </w:r>
            <w:r>
              <w:rPr>
                <w:b w:val="0"/>
                <w:bCs/>
                <w:color w:val="auto"/>
                <w:highlight w:val="none"/>
              </w:rPr>
              <w:t xml:space="preserve"> </w:t>
            </w:r>
          </w:p>
        </w:tc>
      </w:tr>
    </w:tbl>
    <w:p w14:paraId="2C95B89E">
      <w:pPr>
        <w:rPr>
          <w:rFonts w:hint="eastAsia"/>
          <w:b w:val="0"/>
          <w:bCs/>
          <w:color w:val="auto"/>
          <w:highlight w:val="none"/>
        </w:rPr>
      </w:pPr>
      <w:r>
        <w:rPr>
          <w:rFonts w:hint="eastAsia"/>
          <w:b w:val="0"/>
          <w:bCs/>
          <w:color w:val="auto"/>
          <w:highlight w:val="none"/>
        </w:rPr>
        <w:t>注：</w:t>
      </w:r>
      <w:r>
        <w:rPr>
          <w:b w:val="0"/>
          <w:bCs/>
          <w:color w:val="auto"/>
          <w:highlight w:val="none"/>
        </w:rPr>
        <w:t>1</w:t>
      </w:r>
      <w:r>
        <w:rPr>
          <w:rFonts w:hint="eastAsia"/>
          <w:b w:val="0"/>
          <w:bCs/>
          <w:color w:val="auto"/>
          <w:highlight w:val="none"/>
        </w:rPr>
        <w:t>.本表格内容须如实填写；</w:t>
      </w:r>
    </w:p>
    <w:p w14:paraId="579E10A9">
      <w:pPr>
        <w:ind w:firstLine="420" w:firstLineChars="200"/>
        <w:rPr>
          <w:rFonts w:hint="eastAsia"/>
          <w:b w:val="0"/>
          <w:bCs/>
          <w:color w:val="auto"/>
          <w:highlight w:val="none"/>
        </w:rPr>
      </w:pPr>
      <w:r>
        <w:rPr>
          <w:rFonts w:hint="eastAsia"/>
          <w:b w:val="0"/>
          <w:bCs/>
          <w:color w:val="auto"/>
          <w:highlight w:val="none"/>
        </w:rPr>
        <w:t>2.本表格由供应商自己填写，若无表中所列情况，则在相应栏中写“无”，若有，须按具体次数分别说明（包括处罚时间、事由、处罚主体等）；</w:t>
      </w:r>
    </w:p>
    <w:p w14:paraId="60119D37">
      <w:pPr>
        <w:snapToGrid w:val="0"/>
        <w:spacing w:before="50" w:after="120" w:afterLines="50" w:line="276" w:lineRule="auto"/>
        <w:jc w:val="left"/>
        <w:rPr>
          <w:rFonts w:hint="eastAsia" w:ascii="宋体" w:hAnsi="宋体"/>
          <w:b w:val="0"/>
          <w:bCs/>
          <w:color w:val="auto"/>
          <w:sz w:val="24"/>
          <w:highlight w:val="none"/>
        </w:rPr>
      </w:pPr>
    </w:p>
    <w:p w14:paraId="5CEAB791">
      <w:pPr>
        <w:snapToGrid w:val="0"/>
        <w:spacing w:before="50" w:after="120" w:afterLines="50" w:line="276" w:lineRule="auto"/>
        <w:jc w:val="left"/>
        <w:rPr>
          <w:rFonts w:hint="eastAsia" w:ascii="宋体" w:hAnsi="宋体"/>
          <w:b w:val="0"/>
          <w:bCs/>
          <w:color w:val="auto"/>
          <w:sz w:val="24"/>
          <w:highlight w:val="none"/>
        </w:rPr>
      </w:pPr>
    </w:p>
    <w:p w14:paraId="167DC810">
      <w:pPr>
        <w:snapToGrid w:val="0"/>
        <w:spacing w:before="50" w:after="120" w:afterLines="50" w:line="276" w:lineRule="auto"/>
        <w:jc w:val="left"/>
        <w:rPr>
          <w:rFonts w:hint="eastAsia" w:ascii="宋体" w:hAnsi="宋体"/>
          <w:b w:val="0"/>
          <w:bCs/>
          <w:color w:val="auto"/>
          <w:sz w:val="24"/>
          <w:highlight w:val="none"/>
        </w:rPr>
      </w:pPr>
    </w:p>
    <w:p w14:paraId="6408B52E">
      <w:pPr>
        <w:rPr>
          <w:rFonts w:hint="eastAsia" w:ascii="宋体" w:hAnsi="宋体" w:cs="宋体"/>
          <w:b w:val="0"/>
          <w:bCs/>
          <w:color w:val="auto"/>
          <w:sz w:val="28"/>
          <w:szCs w:val="28"/>
          <w:highlight w:val="none"/>
        </w:rPr>
      </w:pPr>
      <w:r>
        <w:rPr>
          <w:rFonts w:hint="eastAsia" w:ascii="宋体" w:hAnsi="宋体" w:cs="宋体"/>
          <w:b w:val="0"/>
          <w:bCs/>
          <w:color w:val="auto"/>
          <w:sz w:val="28"/>
          <w:szCs w:val="28"/>
          <w:highlight w:val="none"/>
        </w:rPr>
        <w:t>附件</w:t>
      </w:r>
      <w:r>
        <w:rPr>
          <w:rFonts w:hint="eastAsia" w:ascii="宋体" w:hAnsi="宋体" w:cs="宋体"/>
          <w:b w:val="0"/>
          <w:bCs/>
          <w:color w:val="auto"/>
          <w:sz w:val="28"/>
          <w:szCs w:val="28"/>
          <w:highlight w:val="none"/>
          <w:lang w:val="en-US" w:eastAsia="zh-CN"/>
        </w:rPr>
        <w:t>4</w:t>
      </w:r>
      <w:r>
        <w:rPr>
          <w:rFonts w:hint="eastAsia" w:ascii="宋体" w:hAnsi="宋体" w:cs="宋体"/>
          <w:b w:val="0"/>
          <w:bCs/>
          <w:color w:val="auto"/>
          <w:sz w:val="28"/>
          <w:szCs w:val="28"/>
          <w:highlight w:val="none"/>
        </w:rPr>
        <w:t>：投标单位情况表：</w:t>
      </w:r>
    </w:p>
    <w:p w14:paraId="2ABE3C11">
      <w:pPr>
        <w:snapToGrid w:val="0"/>
        <w:spacing w:before="120" w:beforeLines="50" w:after="50" w:line="276" w:lineRule="auto"/>
        <w:jc w:val="center"/>
        <w:rPr>
          <w:rFonts w:ascii="宋体" w:hAnsi="宋体"/>
          <w:b w:val="0"/>
          <w:bCs/>
          <w:color w:val="auto"/>
          <w:sz w:val="24"/>
          <w:highlight w:val="none"/>
        </w:rPr>
      </w:pPr>
      <w:r>
        <w:rPr>
          <w:rFonts w:hint="eastAsia" w:ascii="宋体" w:hAnsi="宋体"/>
          <w:b w:val="0"/>
          <w:bCs/>
          <w:color w:val="auto"/>
          <w:sz w:val="24"/>
          <w:highlight w:val="none"/>
        </w:rPr>
        <w:t>投标单位情况表</w:t>
      </w:r>
    </w:p>
    <w:p w14:paraId="4C1DA89A">
      <w:pPr>
        <w:pStyle w:val="23"/>
        <w:spacing w:before="120" w:beforeLines="0" w:after="120" w:afterLines="0" w:line="276" w:lineRule="auto"/>
        <w:rPr>
          <w:rFonts w:ascii="Times New Roman" w:hAnsi="Times New Roman"/>
          <w:b w:val="0"/>
          <w:bCs/>
          <w:color w:val="auto"/>
          <w:highlight w:val="none"/>
        </w:rPr>
      </w:pPr>
      <w:r>
        <w:rPr>
          <w:rFonts w:hint="eastAsia" w:ascii="Times New Roman" w:hAnsi="Times New Roman"/>
          <w:b w:val="0"/>
          <w:bCs/>
          <w:color w:val="auto"/>
          <w:highlight w:val="none"/>
        </w:rPr>
        <w:t>投标单位：                                        填表日期：</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300"/>
        <w:gridCol w:w="3385"/>
        <w:gridCol w:w="1260"/>
        <w:gridCol w:w="158"/>
        <w:gridCol w:w="2627"/>
      </w:tblGrid>
      <w:tr w14:paraId="20B7B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2146" w:type="dxa"/>
            <w:gridSpan w:val="2"/>
            <w:noWrap w:val="0"/>
            <w:vAlign w:val="center"/>
          </w:tcPr>
          <w:p w14:paraId="392C8167">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单位名称</w:t>
            </w:r>
          </w:p>
        </w:tc>
        <w:tc>
          <w:tcPr>
            <w:tcW w:w="3385" w:type="dxa"/>
            <w:noWrap w:val="0"/>
            <w:vAlign w:val="center"/>
          </w:tcPr>
          <w:p w14:paraId="03CDE1B1">
            <w:pPr>
              <w:widowControl/>
              <w:spacing w:line="276" w:lineRule="auto"/>
              <w:jc w:val="center"/>
              <w:rPr>
                <w:rFonts w:ascii="宋体" w:hAnsi="宋体"/>
                <w:b w:val="0"/>
                <w:bCs/>
                <w:color w:val="auto"/>
                <w:szCs w:val="21"/>
                <w:highlight w:val="none"/>
              </w:rPr>
            </w:pPr>
          </w:p>
        </w:tc>
        <w:tc>
          <w:tcPr>
            <w:tcW w:w="1418" w:type="dxa"/>
            <w:gridSpan w:val="2"/>
            <w:noWrap w:val="0"/>
            <w:vAlign w:val="center"/>
          </w:tcPr>
          <w:p w14:paraId="25215BEF">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电话</w:t>
            </w:r>
          </w:p>
        </w:tc>
        <w:tc>
          <w:tcPr>
            <w:tcW w:w="2627" w:type="dxa"/>
            <w:noWrap w:val="0"/>
            <w:vAlign w:val="center"/>
          </w:tcPr>
          <w:p w14:paraId="45040A05">
            <w:pPr>
              <w:pStyle w:val="23"/>
              <w:spacing w:before="120" w:after="120" w:line="276" w:lineRule="auto"/>
              <w:jc w:val="center"/>
              <w:rPr>
                <w:rFonts w:hAnsi="宋体"/>
                <w:b w:val="0"/>
                <w:bCs/>
                <w:color w:val="auto"/>
                <w:sz w:val="21"/>
                <w:szCs w:val="21"/>
                <w:highlight w:val="none"/>
              </w:rPr>
            </w:pPr>
          </w:p>
        </w:tc>
      </w:tr>
      <w:tr w14:paraId="76582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2146" w:type="dxa"/>
            <w:gridSpan w:val="2"/>
            <w:noWrap w:val="0"/>
            <w:vAlign w:val="center"/>
          </w:tcPr>
          <w:p w14:paraId="07142927">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地址</w:t>
            </w:r>
          </w:p>
        </w:tc>
        <w:tc>
          <w:tcPr>
            <w:tcW w:w="3385" w:type="dxa"/>
            <w:noWrap w:val="0"/>
            <w:vAlign w:val="center"/>
          </w:tcPr>
          <w:p w14:paraId="482D2F8A">
            <w:pPr>
              <w:pStyle w:val="23"/>
              <w:spacing w:before="120" w:after="120" w:line="276" w:lineRule="auto"/>
              <w:jc w:val="center"/>
              <w:rPr>
                <w:rFonts w:hAnsi="宋体"/>
                <w:b w:val="0"/>
                <w:bCs/>
                <w:color w:val="auto"/>
                <w:sz w:val="21"/>
                <w:szCs w:val="21"/>
                <w:highlight w:val="none"/>
              </w:rPr>
            </w:pPr>
          </w:p>
        </w:tc>
        <w:tc>
          <w:tcPr>
            <w:tcW w:w="1418" w:type="dxa"/>
            <w:gridSpan w:val="2"/>
            <w:noWrap w:val="0"/>
            <w:vAlign w:val="center"/>
          </w:tcPr>
          <w:p w14:paraId="798011A0">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传真</w:t>
            </w:r>
          </w:p>
        </w:tc>
        <w:tc>
          <w:tcPr>
            <w:tcW w:w="2627" w:type="dxa"/>
            <w:noWrap w:val="0"/>
            <w:vAlign w:val="center"/>
          </w:tcPr>
          <w:p w14:paraId="4E6BF784">
            <w:pPr>
              <w:pStyle w:val="23"/>
              <w:spacing w:before="120" w:after="120" w:line="276" w:lineRule="auto"/>
              <w:jc w:val="center"/>
              <w:rPr>
                <w:rFonts w:hAnsi="宋体"/>
                <w:b w:val="0"/>
                <w:bCs/>
                <w:color w:val="auto"/>
                <w:sz w:val="21"/>
                <w:szCs w:val="21"/>
                <w:highlight w:val="none"/>
              </w:rPr>
            </w:pPr>
          </w:p>
        </w:tc>
      </w:tr>
      <w:tr w14:paraId="12C77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2146" w:type="dxa"/>
            <w:gridSpan w:val="2"/>
            <w:noWrap w:val="0"/>
            <w:vAlign w:val="center"/>
          </w:tcPr>
          <w:p w14:paraId="0DB04CFD">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主管部门</w:t>
            </w:r>
          </w:p>
        </w:tc>
        <w:tc>
          <w:tcPr>
            <w:tcW w:w="3385" w:type="dxa"/>
            <w:noWrap w:val="0"/>
            <w:vAlign w:val="center"/>
          </w:tcPr>
          <w:p w14:paraId="1006CF5F">
            <w:pPr>
              <w:pStyle w:val="23"/>
              <w:spacing w:before="120" w:after="120" w:line="276" w:lineRule="auto"/>
              <w:jc w:val="center"/>
              <w:rPr>
                <w:rFonts w:hAnsi="宋体"/>
                <w:b w:val="0"/>
                <w:bCs/>
                <w:color w:val="auto"/>
                <w:sz w:val="21"/>
                <w:szCs w:val="21"/>
                <w:highlight w:val="none"/>
              </w:rPr>
            </w:pPr>
          </w:p>
        </w:tc>
        <w:tc>
          <w:tcPr>
            <w:tcW w:w="1418" w:type="dxa"/>
            <w:gridSpan w:val="2"/>
            <w:noWrap w:val="0"/>
            <w:vAlign w:val="center"/>
          </w:tcPr>
          <w:p w14:paraId="5BEEB4CE">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企业性质</w:t>
            </w:r>
          </w:p>
        </w:tc>
        <w:tc>
          <w:tcPr>
            <w:tcW w:w="2627" w:type="dxa"/>
            <w:noWrap w:val="0"/>
            <w:vAlign w:val="center"/>
          </w:tcPr>
          <w:p w14:paraId="787C3752">
            <w:pPr>
              <w:pStyle w:val="23"/>
              <w:spacing w:before="120" w:after="120" w:line="276" w:lineRule="auto"/>
              <w:jc w:val="center"/>
              <w:rPr>
                <w:rFonts w:hAnsi="宋体"/>
                <w:b w:val="0"/>
                <w:bCs/>
                <w:color w:val="auto"/>
                <w:sz w:val="21"/>
                <w:szCs w:val="21"/>
                <w:highlight w:val="none"/>
              </w:rPr>
            </w:pPr>
          </w:p>
        </w:tc>
      </w:tr>
      <w:tr w14:paraId="54E80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2146" w:type="dxa"/>
            <w:gridSpan w:val="2"/>
            <w:noWrap w:val="0"/>
            <w:vAlign w:val="center"/>
          </w:tcPr>
          <w:p w14:paraId="56FFD6C8">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企业法人</w:t>
            </w:r>
          </w:p>
        </w:tc>
        <w:tc>
          <w:tcPr>
            <w:tcW w:w="3385" w:type="dxa"/>
            <w:noWrap w:val="0"/>
            <w:vAlign w:val="center"/>
          </w:tcPr>
          <w:p w14:paraId="4DBDA337">
            <w:pPr>
              <w:pStyle w:val="23"/>
              <w:spacing w:before="120" w:after="120" w:line="276" w:lineRule="auto"/>
              <w:jc w:val="center"/>
              <w:rPr>
                <w:rFonts w:hAnsi="宋体"/>
                <w:b w:val="0"/>
                <w:bCs/>
                <w:color w:val="auto"/>
                <w:sz w:val="21"/>
                <w:szCs w:val="21"/>
                <w:highlight w:val="none"/>
              </w:rPr>
            </w:pPr>
          </w:p>
        </w:tc>
        <w:tc>
          <w:tcPr>
            <w:tcW w:w="1418" w:type="dxa"/>
            <w:gridSpan w:val="2"/>
            <w:noWrap w:val="0"/>
            <w:vAlign w:val="center"/>
          </w:tcPr>
          <w:p w14:paraId="0499DAA7">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资质等级</w:t>
            </w:r>
          </w:p>
        </w:tc>
        <w:tc>
          <w:tcPr>
            <w:tcW w:w="2627" w:type="dxa"/>
            <w:noWrap w:val="0"/>
            <w:vAlign w:val="center"/>
          </w:tcPr>
          <w:p w14:paraId="1A936F70">
            <w:pPr>
              <w:pStyle w:val="23"/>
              <w:spacing w:before="120" w:after="120" w:line="276" w:lineRule="auto"/>
              <w:jc w:val="center"/>
              <w:rPr>
                <w:rFonts w:hAnsi="宋体"/>
                <w:b w:val="0"/>
                <w:bCs/>
                <w:color w:val="auto"/>
                <w:sz w:val="21"/>
                <w:szCs w:val="21"/>
                <w:highlight w:val="none"/>
              </w:rPr>
            </w:pPr>
          </w:p>
        </w:tc>
      </w:tr>
      <w:tr w14:paraId="3656E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2146" w:type="dxa"/>
            <w:gridSpan w:val="2"/>
            <w:noWrap w:val="0"/>
            <w:vAlign w:val="center"/>
          </w:tcPr>
          <w:p w14:paraId="3C4C994C">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授权代表</w:t>
            </w:r>
          </w:p>
        </w:tc>
        <w:tc>
          <w:tcPr>
            <w:tcW w:w="3385" w:type="dxa"/>
            <w:noWrap w:val="0"/>
            <w:vAlign w:val="center"/>
          </w:tcPr>
          <w:p w14:paraId="06E470C1">
            <w:pPr>
              <w:pStyle w:val="23"/>
              <w:spacing w:before="120" w:after="120" w:line="276" w:lineRule="auto"/>
              <w:jc w:val="center"/>
              <w:rPr>
                <w:rFonts w:hAnsi="宋体"/>
                <w:b w:val="0"/>
                <w:bCs/>
                <w:color w:val="auto"/>
                <w:sz w:val="21"/>
                <w:szCs w:val="21"/>
                <w:highlight w:val="none"/>
              </w:rPr>
            </w:pPr>
          </w:p>
        </w:tc>
        <w:tc>
          <w:tcPr>
            <w:tcW w:w="1418" w:type="dxa"/>
            <w:gridSpan w:val="2"/>
            <w:noWrap w:val="0"/>
            <w:vAlign w:val="center"/>
          </w:tcPr>
          <w:p w14:paraId="647FC41D">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职务</w:t>
            </w:r>
          </w:p>
        </w:tc>
        <w:tc>
          <w:tcPr>
            <w:tcW w:w="2627" w:type="dxa"/>
            <w:noWrap w:val="0"/>
            <w:vAlign w:val="center"/>
          </w:tcPr>
          <w:p w14:paraId="5D285370">
            <w:pPr>
              <w:pStyle w:val="23"/>
              <w:spacing w:before="120" w:after="120" w:line="276" w:lineRule="auto"/>
              <w:jc w:val="center"/>
              <w:rPr>
                <w:rFonts w:hAnsi="宋体"/>
                <w:b w:val="0"/>
                <w:bCs/>
                <w:color w:val="auto"/>
                <w:sz w:val="21"/>
                <w:szCs w:val="21"/>
                <w:highlight w:val="none"/>
              </w:rPr>
            </w:pPr>
          </w:p>
        </w:tc>
      </w:tr>
      <w:tr w14:paraId="7FCF8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9" w:hRule="atLeast"/>
          <w:jc w:val="center"/>
        </w:trPr>
        <w:tc>
          <w:tcPr>
            <w:tcW w:w="846" w:type="dxa"/>
            <w:vMerge w:val="restart"/>
            <w:noWrap w:val="0"/>
            <w:vAlign w:val="center"/>
          </w:tcPr>
          <w:p w14:paraId="00372057">
            <w:pPr>
              <w:pStyle w:val="23"/>
              <w:spacing w:before="120" w:after="120" w:line="276" w:lineRule="auto"/>
              <w:ind w:firstLine="630" w:firstLineChars="300"/>
              <w:jc w:val="center"/>
              <w:rPr>
                <w:rFonts w:hAnsi="宋体"/>
                <w:b w:val="0"/>
                <w:bCs/>
                <w:color w:val="auto"/>
                <w:sz w:val="21"/>
                <w:szCs w:val="21"/>
                <w:highlight w:val="none"/>
              </w:rPr>
            </w:pPr>
          </w:p>
          <w:p w14:paraId="03A81AB9">
            <w:pPr>
              <w:pStyle w:val="23"/>
              <w:spacing w:before="120" w:after="120" w:line="276" w:lineRule="auto"/>
              <w:jc w:val="center"/>
              <w:rPr>
                <w:rFonts w:hAnsi="宋体"/>
                <w:b w:val="0"/>
                <w:bCs/>
                <w:color w:val="auto"/>
                <w:sz w:val="21"/>
                <w:szCs w:val="21"/>
                <w:highlight w:val="none"/>
              </w:rPr>
            </w:pPr>
            <w:r>
              <w:rPr>
                <w:rFonts w:hint="eastAsia" w:hAnsi="宋体"/>
                <w:b w:val="0"/>
                <w:bCs/>
                <w:color w:val="auto"/>
                <w:sz w:val="21"/>
                <w:szCs w:val="21"/>
                <w:highlight w:val="none"/>
              </w:rPr>
              <w:t>单位</w:t>
            </w:r>
          </w:p>
          <w:p w14:paraId="3396F0BF">
            <w:pPr>
              <w:pStyle w:val="23"/>
              <w:spacing w:before="120" w:after="120" w:line="276" w:lineRule="auto"/>
              <w:jc w:val="center"/>
              <w:rPr>
                <w:rFonts w:hAnsi="宋体"/>
                <w:b w:val="0"/>
                <w:bCs/>
                <w:color w:val="auto"/>
                <w:sz w:val="21"/>
                <w:szCs w:val="21"/>
                <w:highlight w:val="none"/>
              </w:rPr>
            </w:pPr>
            <w:r>
              <w:rPr>
                <w:rFonts w:hint="eastAsia" w:hAnsi="宋体"/>
                <w:b w:val="0"/>
                <w:bCs/>
                <w:color w:val="auto"/>
                <w:sz w:val="21"/>
                <w:szCs w:val="21"/>
                <w:highlight w:val="none"/>
              </w:rPr>
              <w:t>概况</w:t>
            </w:r>
          </w:p>
          <w:p w14:paraId="3CE9C05B">
            <w:pPr>
              <w:pStyle w:val="23"/>
              <w:spacing w:before="120" w:after="120" w:line="276" w:lineRule="auto"/>
              <w:ind w:firstLine="630" w:firstLineChars="300"/>
              <w:jc w:val="center"/>
              <w:rPr>
                <w:rFonts w:hAnsi="宋体"/>
                <w:b w:val="0"/>
                <w:bCs/>
                <w:color w:val="auto"/>
                <w:sz w:val="21"/>
                <w:szCs w:val="21"/>
                <w:highlight w:val="none"/>
              </w:rPr>
            </w:pPr>
          </w:p>
          <w:p w14:paraId="69446277">
            <w:pPr>
              <w:pStyle w:val="23"/>
              <w:spacing w:before="120" w:after="120" w:line="276" w:lineRule="auto"/>
              <w:ind w:firstLine="630" w:firstLineChars="300"/>
              <w:jc w:val="center"/>
              <w:rPr>
                <w:rFonts w:hAnsi="宋体"/>
                <w:b w:val="0"/>
                <w:bCs/>
                <w:color w:val="auto"/>
                <w:sz w:val="21"/>
                <w:szCs w:val="21"/>
                <w:highlight w:val="none"/>
              </w:rPr>
            </w:pPr>
          </w:p>
          <w:p w14:paraId="4B3404BD">
            <w:pPr>
              <w:pStyle w:val="23"/>
              <w:spacing w:before="120" w:after="120" w:line="276" w:lineRule="auto"/>
              <w:ind w:firstLine="630" w:firstLineChars="300"/>
              <w:jc w:val="center"/>
              <w:rPr>
                <w:rFonts w:hAnsi="宋体"/>
                <w:b w:val="0"/>
                <w:bCs/>
                <w:color w:val="auto"/>
                <w:sz w:val="21"/>
                <w:szCs w:val="21"/>
                <w:highlight w:val="none"/>
              </w:rPr>
            </w:pPr>
          </w:p>
          <w:p w14:paraId="4778AB56">
            <w:pPr>
              <w:pStyle w:val="23"/>
              <w:spacing w:before="120" w:after="120" w:line="276" w:lineRule="auto"/>
              <w:ind w:firstLine="630" w:firstLineChars="300"/>
              <w:jc w:val="center"/>
              <w:rPr>
                <w:rFonts w:hAnsi="宋体"/>
                <w:b w:val="0"/>
                <w:bCs/>
                <w:color w:val="auto"/>
                <w:sz w:val="21"/>
                <w:szCs w:val="21"/>
                <w:highlight w:val="none"/>
              </w:rPr>
            </w:pPr>
          </w:p>
        </w:tc>
        <w:tc>
          <w:tcPr>
            <w:tcW w:w="1300" w:type="dxa"/>
            <w:vMerge w:val="restart"/>
            <w:noWrap w:val="0"/>
            <w:vAlign w:val="center"/>
          </w:tcPr>
          <w:p w14:paraId="0FD80413">
            <w:pPr>
              <w:spacing w:line="276" w:lineRule="auto"/>
              <w:jc w:val="center"/>
              <w:rPr>
                <w:rFonts w:ascii="宋体" w:hAnsi="宋体"/>
                <w:b w:val="0"/>
                <w:bCs/>
                <w:color w:val="auto"/>
                <w:szCs w:val="21"/>
                <w:highlight w:val="none"/>
              </w:rPr>
            </w:pPr>
            <w:r>
              <w:rPr>
                <w:rFonts w:hint="eastAsia" w:ascii="宋体" w:hAnsi="宋体"/>
                <w:b w:val="0"/>
                <w:bCs/>
                <w:color w:val="auto"/>
                <w:szCs w:val="21"/>
                <w:highlight w:val="none"/>
              </w:rPr>
              <w:t>职工总数</w:t>
            </w:r>
          </w:p>
        </w:tc>
        <w:tc>
          <w:tcPr>
            <w:tcW w:w="3385" w:type="dxa"/>
            <w:noWrap w:val="0"/>
            <w:vAlign w:val="center"/>
          </w:tcPr>
          <w:p w14:paraId="03A34916">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员工：           人</w:t>
            </w:r>
          </w:p>
        </w:tc>
        <w:tc>
          <w:tcPr>
            <w:tcW w:w="4045" w:type="dxa"/>
            <w:gridSpan w:val="3"/>
            <w:noWrap w:val="0"/>
            <w:vAlign w:val="center"/>
          </w:tcPr>
          <w:p w14:paraId="334FB3E0">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技术工人：          人</w:t>
            </w:r>
          </w:p>
        </w:tc>
      </w:tr>
      <w:tr w14:paraId="61861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846" w:type="dxa"/>
            <w:vMerge w:val="continue"/>
            <w:noWrap w:val="0"/>
            <w:vAlign w:val="center"/>
          </w:tcPr>
          <w:p w14:paraId="122783D2">
            <w:pPr>
              <w:pStyle w:val="23"/>
              <w:spacing w:before="120" w:after="120" w:line="276" w:lineRule="auto"/>
              <w:ind w:firstLine="630" w:firstLineChars="300"/>
              <w:jc w:val="center"/>
              <w:rPr>
                <w:rFonts w:hAnsi="宋体"/>
                <w:b w:val="0"/>
                <w:bCs/>
                <w:color w:val="auto"/>
                <w:sz w:val="21"/>
                <w:szCs w:val="21"/>
                <w:highlight w:val="none"/>
              </w:rPr>
            </w:pPr>
          </w:p>
        </w:tc>
        <w:tc>
          <w:tcPr>
            <w:tcW w:w="1300" w:type="dxa"/>
            <w:vMerge w:val="continue"/>
            <w:noWrap w:val="0"/>
            <w:vAlign w:val="center"/>
          </w:tcPr>
          <w:p w14:paraId="12DAAC72">
            <w:pPr>
              <w:widowControl/>
              <w:spacing w:line="276" w:lineRule="auto"/>
              <w:jc w:val="center"/>
              <w:rPr>
                <w:rFonts w:ascii="宋体" w:hAnsi="宋体"/>
                <w:b w:val="0"/>
                <w:bCs/>
                <w:color w:val="auto"/>
                <w:szCs w:val="21"/>
                <w:highlight w:val="none"/>
              </w:rPr>
            </w:pPr>
          </w:p>
        </w:tc>
        <w:tc>
          <w:tcPr>
            <w:tcW w:w="3385" w:type="dxa"/>
            <w:noWrap w:val="0"/>
            <w:vAlign w:val="center"/>
          </w:tcPr>
          <w:p w14:paraId="327A4887">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高级技师：       人</w:t>
            </w:r>
          </w:p>
        </w:tc>
        <w:tc>
          <w:tcPr>
            <w:tcW w:w="4045" w:type="dxa"/>
            <w:gridSpan w:val="3"/>
            <w:noWrap w:val="0"/>
            <w:vAlign w:val="center"/>
          </w:tcPr>
          <w:p w14:paraId="6E3CEAB7">
            <w:pPr>
              <w:pStyle w:val="23"/>
              <w:spacing w:before="120" w:after="120" w:line="276" w:lineRule="auto"/>
              <w:rPr>
                <w:rFonts w:hAnsi="宋体"/>
                <w:b w:val="0"/>
                <w:bCs/>
                <w:color w:val="auto"/>
                <w:sz w:val="21"/>
                <w:szCs w:val="21"/>
                <w:highlight w:val="none"/>
              </w:rPr>
            </w:pPr>
            <w:r>
              <w:rPr>
                <w:rFonts w:hint="eastAsia" w:hAnsi="宋体"/>
                <w:b w:val="0"/>
                <w:bCs/>
                <w:color w:val="auto"/>
                <w:sz w:val="21"/>
                <w:szCs w:val="21"/>
                <w:highlight w:val="none"/>
              </w:rPr>
              <w:t>工程师：            人</w:t>
            </w:r>
          </w:p>
        </w:tc>
      </w:tr>
      <w:tr w14:paraId="19837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846" w:type="dxa"/>
            <w:vMerge w:val="continue"/>
            <w:noWrap w:val="0"/>
            <w:vAlign w:val="center"/>
          </w:tcPr>
          <w:p w14:paraId="00B535FA">
            <w:pPr>
              <w:pStyle w:val="23"/>
              <w:spacing w:before="120" w:after="120" w:line="276" w:lineRule="auto"/>
              <w:ind w:firstLine="630" w:firstLineChars="300"/>
              <w:jc w:val="center"/>
              <w:rPr>
                <w:rFonts w:hAnsi="宋体"/>
                <w:b w:val="0"/>
                <w:bCs/>
                <w:color w:val="auto"/>
                <w:sz w:val="21"/>
                <w:szCs w:val="21"/>
                <w:highlight w:val="none"/>
              </w:rPr>
            </w:pPr>
          </w:p>
        </w:tc>
        <w:tc>
          <w:tcPr>
            <w:tcW w:w="1300" w:type="dxa"/>
            <w:noWrap w:val="0"/>
            <w:vAlign w:val="center"/>
          </w:tcPr>
          <w:p w14:paraId="06A879BF">
            <w:pPr>
              <w:pStyle w:val="23"/>
              <w:spacing w:before="120" w:after="120" w:line="276" w:lineRule="auto"/>
              <w:jc w:val="center"/>
              <w:rPr>
                <w:rFonts w:hAnsi="宋体"/>
                <w:b w:val="0"/>
                <w:bCs/>
                <w:color w:val="auto"/>
                <w:sz w:val="21"/>
                <w:szCs w:val="21"/>
                <w:highlight w:val="none"/>
              </w:rPr>
            </w:pPr>
            <w:r>
              <w:rPr>
                <w:rFonts w:hint="eastAsia" w:hAnsi="宋体"/>
                <w:b w:val="0"/>
                <w:bCs/>
                <w:color w:val="auto"/>
                <w:sz w:val="21"/>
                <w:szCs w:val="21"/>
                <w:highlight w:val="none"/>
              </w:rPr>
              <w:t>流动资金</w:t>
            </w:r>
          </w:p>
        </w:tc>
        <w:tc>
          <w:tcPr>
            <w:tcW w:w="3385" w:type="dxa"/>
            <w:noWrap w:val="0"/>
            <w:vAlign w:val="center"/>
          </w:tcPr>
          <w:p w14:paraId="702AC8AC">
            <w:pPr>
              <w:pStyle w:val="23"/>
              <w:spacing w:before="120" w:after="120" w:line="276" w:lineRule="auto"/>
              <w:jc w:val="center"/>
              <w:rPr>
                <w:rFonts w:hAnsi="宋体"/>
                <w:b w:val="0"/>
                <w:bCs/>
                <w:color w:val="auto"/>
                <w:sz w:val="21"/>
                <w:szCs w:val="21"/>
                <w:highlight w:val="none"/>
              </w:rPr>
            </w:pPr>
          </w:p>
        </w:tc>
        <w:tc>
          <w:tcPr>
            <w:tcW w:w="1260" w:type="dxa"/>
            <w:noWrap w:val="0"/>
            <w:vAlign w:val="center"/>
          </w:tcPr>
          <w:p w14:paraId="2CFDA910">
            <w:pPr>
              <w:pStyle w:val="23"/>
              <w:spacing w:before="120" w:after="120" w:line="276" w:lineRule="auto"/>
              <w:jc w:val="center"/>
              <w:rPr>
                <w:rFonts w:hAnsi="宋体"/>
                <w:b w:val="0"/>
                <w:bCs/>
                <w:color w:val="auto"/>
                <w:sz w:val="21"/>
                <w:szCs w:val="21"/>
                <w:highlight w:val="none"/>
              </w:rPr>
            </w:pPr>
            <w:r>
              <w:rPr>
                <w:rFonts w:hint="eastAsia" w:hAnsi="宋体"/>
                <w:b w:val="0"/>
                <w:bCs/>
                <w:color w:val="auto"/>
                <w:sz w:val="21"/>
                <w:szCs w:val="21"/>
                <w:highlight w:val="none"/>
              </w:rPr>
              <w:t>营业面积</w:t>
            </w:r>
          </w:p>
        </w:tc>
        <w:tc>
          <w:tcPr>
            <w:tcW w:w="2785" w:type="dxa"/>
            <w:gridSpan w:val="2"/>
            <w:noWrap w:val="0"/>
            <w:vAlign w:val="center"/>
          </w:tcPr>
          <w:p w14:paraId="53EF4EAD">
            <w:pPr>
              <w:pStyle w:val="23"/>
              <w:spacing w:before="120" w:after="120" w:line="276" w:lineRule="auto"/>
              <w:jc w:val="center"/>
              <w:rPr>
                <w:rFonts w:hAnsi="宋体"/>
                <w:b w:val="0"/>
                <w:bCs/>
                <w:color w:val="auto"/>
                <w:sz w:val="21"/>
                <w:szCs w:val="21"/>
                <w:highlight w:val="none"/>
              </w:rPr>
            </w:pPr>
          </w:p>
        </w:tc>
      </w:tr>
      <w:tr w14:paraId="3085E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8" w:hRule="exact"/>
          <w:jc w:val="center"/>
        </w:trPr>
        <w:tc>
          <w:tcPr>
            <w:tcW w:w="846" w:type="dxa"/>
            <w:vMerge w:val="continue"/>
            <w:noWrap w:val="0"/>
            <w:vAlign w:val="center"/>
          </w:tcPr>
          <w:p w14:paraId="13BBB2FB">
            <w:pPr>
              <w:pStyle w:val="23"/>
              <w:spacing w:before="120" w:after="120" w:line="276" w:lineRule="auto"/>
              <w:ind w:firstLine="630" w:firstLineChars="300"/>
              <w:jc w:val="center"/>
              <w:rPr>
                <w:rFonts w:hAnsi="宋体"/>
                <w:b w:val="0"/>
                <w:bCs/>
                <w:color w:val="auto"/>
                <w:sz w:val="21"/>
                <w:szCs w:val="21"/>
                <w:highlight w:val="none"/>
              </w:rPr>
            </w:pPr>
          </w:p>
        </w:tc>
        <w:tc>
          <w:tcPr>
            <w:tcW w:w="1300" w:type="dxa"/>
            <w:noWrap w:val="0"/>
            <w:vAlign w:val="center"/>
          </w:tcPr>
          <w:p w14:paraId="111EECA5">
            <w:pPr>
              <w:pStyle w:val="23"/>
              <w:spacing w:before="120" w:after="120" w:line="276" w:lineRule="auto"/>
              <w:jc w:val="center"/>
              <w:rPr>
                <w:rFonts w:hAnsi="宋体"/>
                <w:b w:val="0"/>
                <w:bCs/>
                <w:color w:val="auto"/>
                <w:sz w:val="21"/>
                <w:szCs w:val="21"/>
                <w:highlight w:val="none"/>
              </w:rPr>
            </w:pPr>
            <w:r>
              <w:rPr>
                <w:rFonts w:hint="eastAsia" w:hAnsi="宋体"/>
                <w:b w:val="0"/>
                <w:bCs/>
                <w:color w:val="auto"/>
                <w:sz w:val="21"/>
                <w:szCs w:val="21"/>
                <w:highlight w:val="none"/>
              </w:rPr>
              <w:t>固定资金</w:t>
            </w:r>
          </w:p>
        </w:tc>
        <w:tc>
          <w:tcPr>
            <w:tcW w:w="3385" w:type="dxa"/>
            <w:noWrap w:val="0"/>
            <w:vAlign w:val="center"/>
          </w:tcPr>
          <w:p w14:paraId="35C9EFF1">
            <w:pPr>
              <w:widowControl/>
              <w:spacing w:line="276" w:lineRule="auto"/>
              <w:jc w:val="center"/>
              <w:rPr>
                <w:rFonts w:ascii="宋体" w:hAnsi="宋体"/>
                <w:b w:val="0"/>
                <w:bCs/>
                <w:color w:val="auto"/>
                <w:szCs w:val="21"/>
                <w:highlight w:val="none"/>
              </w:rPr>
            </w:pPr>
          </w:p>
        </w:tc>
        <w:tc>
          <w:tcPr>
            <w:tcW w:w="1260" w:type="dxa"/>
            <w:noWrap w:val="0"/>
            <w:vAlign w:val="center"/>
          </w:tcPr>
          <w:p w14:paraId="4E07775F">
            <w:pPr>
              <w:pStyle w:val="23"/>
              <w:spacing w:before="120" w:after="120" w:line="276" w:lineRule="auto"/>
              <w:jc w:val="center"/>
              <w:rPr>
                <w:rFonts w:hAnsi="宋体"/>
                <w:b w:val="0"/>
                <w:bCs/>
                <w:color w:val="auto"/>
                <w:sz w:val="21"/>
                <w:szCs w:val="21"/>
                <w:highlight w:val="none"/>
              </w:rPr>
            </w:pPr>
            <w:r>
              <w:rPr>
                <w:rFonts w:hint="eastAsia" w:hAnsi="宋体"/>
                <w:b w:val="0"/>
                <w:bCs/>
                <w:color w:val="auto"/>
                <w:sz w:val="21"/>
                <w:szCs w:val="21"/>
                <w:highlight w:val="none"/>
              </w:rPr>
              <w:t>维修网点</w:t>
            </w:r>
          </w:p>
        </w:tc>
        <w:tc>
          <w:tcPr>
            <w:tcW w:w="2785" w:type="dxa"/>
            <w:gridSpan w:val="2"/>
            <w:noWrap w:val="0"/>
            <w:vAlign w:val="center"/>
          </w:tcPr>
          <w:p w14:paraId="60274FBF">
            <w:pPr>
              <w:widowControl/>
              <w:spacing w:line="276" w:lineRule="auto"/>
              <w:jc w:val="center"/>
              <w:rPr>
                <w:rFonts w:ascii="宋体" w:hAnsi="宋体"/>
                <w:b w:val="0"/>
                <w:bCs/>
                <w:color w:val="auto"/>
                <w:szCs w:val="21"/>
                <w:highlight w:val="none"/>
              </w:rPr>
            </w:pPr>
          </w:p>
        </w:tc>
      </w:tr>
      <w:tr w14:paraId="5B6F2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6" w:hRule="atLeast"/>
          <w:jc w:val="center"/>
        </w:trPr>
        <w:tc>
          <w:tcPr>
            <w:tcW w:w="846" w:type="dxa"/>
            <w:noWrap w:val="0"/>
            <w:vAlign w:val="center"/>
          </w:tcPr>
          <w:p w14:paraId="68D4482A">
            <w:pPr>
              <w:pStyle w:val="23"/>
              <w:spacing w:before="120" w:after="120" w:line="276" w:lineRule="auto"/>
              <w:jc w:val="center"/>
              <w:rPr>
                <w:rFonts w:hAnsi="宋体"/>
                <w:b w:val="0"/>
                <w:bCs/>
                <w:color w:val="auto"/>
                <w:sz w:val="21"/>
                <w:szCs w:val="21"/>
                <w:highlight w:val="none"/>
              </w:rPr>
            </w:pPr>
            <w:r>
              <w:rPr>
                <w:rFonts w:hint="eastAsia" w:hAnsi="宋体"/>
                <w:b w:val="0"/>
                <w:bCs/>
                <w:color w:val="auto"/>
                <w:sz w:val="21"/>
                <w:szCs w:val="21"/>
                <w:highlight w:val="none"/>
              </w:rPr>
              <w:t>单位简历</w:t>
            </w:r>
          </w:p>
        </w:tc>
        <w:tc>
          <w:tcPr>
            <w:tcW w:w="8730" w:type="dxa"/>
            <w:gridSpan w:val="5"/>
            <w:noWrap w:val="0"/>
            <w:vAlign w:val="top"/>
          </w:tcPr>
          <w:p w14:paraId="428A777E">
            <w:pPr>
              <w:spacing w:line="276" w:lineRule="auto"/>
              <w:jc w:val="left"/>
              <w:rPr>
                <w:rFonts w:ascii="宋体" w:hAnsi="宋体"/>
                <w:b w:val="0"/>
                <w:bCs/>
                <w:color w:val="auto"/>
                <w:szCs w:val="21"/>
                <w:highlight w:val="none"/>
              </w:rPr>
            </w:pPr>
          </w:p>
        </w:tc>
      </w:tr>
      <w:tr w14:paraId="65D79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2" w:hRule="atLeast"/>
          <w:jc w:val="center"/>
        </w:trPr>
        <w:tc>
          <w:tcPr>
            <w:tcW w:w="846" w:type="dxa"/>
            <w:noWrap w:val="0"/>
            <w:vAlign w:val="center"/>
          </w:tcPr>
          <w:p w14:paraId="4072EC32">
            <w:pPr>
              <w:pStyle w:val="23"/>
              <w:spacing w:before="120" w:after="120" w:line="276" w:lineRule="auto"/>
              <w:jc w:val="center"/>
              <w:rPr>
                <w:rFonts w:hAnsi="宋体"/>
                <w:b w:val="0"/>
                <w:bCs/>
                <w:color w:val="auto"/>
                <w:sz w:val="21"/>
                <w:szCs w:val="21"/>
                <w:highlight w:val="none"/>
              </w:rPr>
            </w:pPr>
            <w:r>
              <w:rPr>
                <w:rFonts w:hint="eastAsia" w:hAnsi="宋体"/>
                <w:b w:val="0"/>
                <w:bCs/>
                <w:color w:val="auto"/>
                <w:sz w:val="21"/>
                <w:szCs w:val="21"/>
                <w:highlight w:val="none"/>
              </w:rPr>
              <w:t>优势及特长</w:t>
            </w:r>
          </w:p>
        </w:tc>
        <w:tc>
          <w:tcPr>
            <w:tcW w:w="8730" w:type="dxa"/>
            <w:gridSpan w:val="5"/>
            <w:noWrap w:val="0"/>
            <w:vAlign w:val="top"/>
          </w:tcPr>
          <w:p w14:paraId="7BE83E83">
            <w:pPr>
              <w:spacing w:line="276" w:lineRule="auto"/>
              <w:jc w:val="left"/>
              <w:rPr>
                <w:rFonts w:ascii="宋体" w:hAnsi="宋体"/>
                <w:b w:val="0"/>
                <w:bCs/>
                <w:color w:val="auto"/>
                <w:szCs w:val="21"/>
                <w:highlight w:val="none"/>
              </w:rPr>
            </w:pPr>
          </w:p>
        </w:tc>
      </w:tr>
    </w:tbl>
    <w:p w14:paraId="7BAFD921">
      <w:pPr>
        <w:snapToGrid w:val="0"/>
        <w:spacing w:before="50" w:after="120" w:afterLines="50" w:line="276" w:lineRule="auto"/>
        <w:jc w:val="left"/>
        <w:rPr>
          <w:rFonts w:ascii="宋体" w:hAnsi="宋体"/>
          <w:b w:val="0"/>
          <w:bCs/>
          <w:color w:val="auto"/>
          <w:sz w:val="24"/>
          <w:highlight w:val="none"/>
        </w:rPr>
      </w:pPr>
    </w:p>
    <w:p w14:paraId="4D83EE74">
      <w:pPr>
        <w:snapToGrid w:val="0"/>
        <w:spacing w:before="50" w:after="120" w:afterLines="50" w:line="276" w:lineRule="auto"/>
        <w:jc w:val="left"/>
        <w:rPr>
          <w:rFonts w:hint="eastAsia" w:ascii="宋体" w:hAnsi="宋体"/>
          <w:b w:val="0"/>
          <w:bCs/>
          <w:color w:val="auto"/>
          <w:sz w:val="24"/>
          <w:highlight w:val="none"/>
        </w:rPr>
      </w:pPr>
    </w:p>
    <w:p w14:paraId="0AFFBB42">
      <w:pPr>
        <w:rPr>
          <w:rFonts w:ascii="宋体" w:hAnsi="宋体"/>
          <w:b w:val="0"/>
          <w:bCs/>
          <w:color w:val="auto"/>
          <w:sz w:val="24"/>
          <w:highlight w:val="none"/>
        </w:rPr>
      </w:pPr>
      <w:r>
        <w:rPr>
          <w:rFonts w:hint="eastAsia" w:ascii="宋体" w:hAnsi="宋体"/>
          <w:b w:val="0"/>
          <w:bCs/>
          <w:color w:val="auto"/>
          <w:sz w:val="24"/>
          <w:highlight w:val="none"/>
        </w:rPr>
        <w:br w:type="page"/>
      </w:r>
      <w:bookmarkStart w:id="118" w:name="_Toc8679"/>
      <w:r>
        <w:rPr>
          <w:rFonts w:hint="eastAsia" w:ascii="宋体" w:hAnsi="宋体" w:cs="宋体"/>
          <w:b w:val="0"/>
          <w:bCs/>
          <w:color w:val="auto"/>
          <w:sz w:val="28"/>
          <w:szCs w:val="28"/>
          <w:highlight w:val="none"/>
        </w:rPr>
        <w:t>附件</w:t>
      </w:r>
      <w:r>
        <w:rPr>
          <w:rFonts w:hint="eastAsia" w:ascii="宋体" w:hAnsi="宋体" w:cs="宋体"/>
          <w:b w:val="0"/>
          <w:bCs/>
          <w:color w:val="auto"/>
          <w:sz w:val="28"/>
          <w:szCs w:val="28"/>
          <w:highlight w:val="none"/>
          <w:lang w:val="en-US" w:eastAsia="zh-CN"/>
        </w:rPr>
        <w:t>5</w:t>
      </w:r>
      <w:r>
        <w:rPr>
          <w:rFonts w:hint="eastAsia" w:ascii="宋体" w:hAnsi="宋体" w:cs="宋体"/>
          <w:b w:val="0"/>
          <w:bCs/>
          <w:color w:val="auto"/>
          <w:sz w:val="28"/>
          <w:szCs w:val="28"/>
          <w:highlight w:val="none"/>
        </w:rPr>
        <w:t>：法定代表人授权委托书格式</w:t>
      </w:r>
      <w:bookmarkEnd w:id="118"/>
    </w:p>
    <w:p w14:paraId="6476B485">
      <w:pPr>
        <w:snapToGrid w:val="0"/>
        <w:spacing w:before="120" w:beforeLines="50" w:after="50" w:line="276" w:lineRule="auto"/>
        <w:jc w:val="center"/>
        <w:rPr>
          <w:rFonts w:ascii="宋体" w:hAnsi="宋体"/>
          <w:b w:val="0"/>
          <w:bCs/>
          <w:color w:val="auto"/>
          <w:sz w:val="30"/>
          <w:szCs w:val="20"/>
          <w:highlight w:val="none"/>
        </w:rPr>
      </w:pPr>
    </w:p>
    <w:p w14:paraId="7D47CC5F">
      <w:pPr>
        <w:snapToGrid w:val="0"/>
        <w:spacing w:before="120" w:beforeLines="50" w:after="50" w:line="276" w:lineRule="auto"/>
        <w:jc w:val="center"/>
        <w:rPr>
          <w:rFonts w:ascii="宋体" w:hAnsi="宋体"/>
          <w:b w:val="0"/>
          <w:bCs/>
          <w:color w:val="auto"/>
          <w:sz w:val="24"/>
          <w:szCs w:val="20"/>
          <w:highlight w:val="none"/>
        </w:rPr>
      </w:pPr>
      <w:r>
        <w:rPr>
          <w:rFonts w:hint="eastAsia" w:ascii="宋体" w:hAnsi="宋体"/>
          <w:b w:val="0"/>
          <w:bCs/>
          <w:color w:val="auto"/>
          <w:sz w:val="24"/>
          <w:highlight w:val="none"/>
        </w:rPr>
        <w:t>法定代表人授权委托书</w:t>
      </w:r>
    </w:p>
    <w:p w14:paraId="63DD6099">
      <w:pPr>
        <w:snapToGrid w:val="0"/>
        <w:spacing w:line="360" w:lineRule="auto"/>
        <w:rPr>
          <w:rFonts w:ascii="宋体" w:hAnsi="宋体"/>
          <w:b w:val="0"/>
          <w:bCs/>
          <w:color w:val="auto"/>
          <w:sz w:val="24"/>
          <w:highlight w:val="none"/>
        </w:rPr>
      </w:pPr>
    </w:p>
    <w:p w14:paraId="502FBDCE">
      <w:pPr>
        <w:snapToGrid w:val="0"/>
        <w:spacing w:line="360" w:lineRule="auto"/>
        <w:rPr>
          <w:rFonts w:ascii="宋体" w:hAnsi="宋体"/>
          <w:b w:val="0"/>
          <w:bCs/>
          <w:color w:val="auto"/>
          <w:sz w:val="24"/>
          <w:highlight w:val="none"/>
        </w:rPr>
      </w:pPr>
      <w:r>
        <w:rPr>
          <w:rFonts w:hint="eastAsia" w:ascii="宋体" w:hAnsi="宋体"/>
          <w:b w:val="0"/>
          <w:bCs/>
          <w:color w:val="auto"/>
          <w:sz w:val="24"/>
          <w:highlight w:val="none"/>
        </w:rPr>
        <w:t>致：</w:t>
      </w:r>
      <w:r>
        <w:rPr>
          <w:rFonts w:hint="eastAsia" w:ascii="宋体" w:hAnsi="宋体"/>
          <w:b w:val="0"/>
          <w:bCs/>
          <w:color w:val="auto"/>
          <w:sz w:val="24"/>
          <w:highlight w:val="none"/>
          <w:u w:val="single"/>
        </w:rPr>
        <w:t xml:space="preserve">                   </w:t>
      </w:r>
      <w:r>
        <w:rPr>
          <w:rFonts w:hint="eastAsia" w:ascii="宋体" w:hAnsi="宋体"/>
          <w:b w:val="0"/>
          <w:bCs/>
          <w:color w:val="auto"/>
          <w:sz w:val="24"/>
          <w:highlight w:val="none"/>
        </w:rPr>
        <w:t>（招标采购单位名称）：</w:t>
      </w:r>
    </w:p>
    <w:p w14:paraId="468C76DF">
      <w:pPr>
        <w:snapToGrid w:val="0"/>
        <w:spacing w:line="360" w:lineRule="auto"/>
        <w:ind w:firstLine="720" w:firstLineChars="300"/>
        <w:rPr>
          <w:rFonts w:ascii="宋体" w:hAnsi="宋体"/>
          <w:b w:val="0"/>
          <w:bCs/>
          <w:color w:val="auto"/>
          <w:sz w:val="24"/>
          <w:highlight w:val="none"/>
        </w:rPr>
      </w:pPr>
      <w:r>
        <w:rPr>
          <w:rFonts w:hint="eastAsia" w:ascii="宋体" w:hAnsi="宋体"/>
          <w:b w:val="0"/>
          <w:bCs/>
          <w:color w:val="auto"/>
          <w:sz w:val="24"/>
          <w:highlight w:val="none"/>
        </w:rPr>
        <w:t>我</w:t>
      </w:r>
      <w:r>
        <w:rPr>
          <w:rFonts w:hint="eastAsia" w:ascii="宋体" w:hAnsi="宋体"/>
          <w:b w:val="0"/>
          <w:bCs/>
          <w:color w:val="auto"/>
          <w:sz w:val="24"/>
          <w:highlight w:val="none"/>
          <w:u w:val="single"/>
        </w:rPr>
        <w:t xml:space="preserve">         </w:t>
      </w:r>
      <w:r>
        <w:rPr>
          <w:rFonts w:hint="eastAsia" w:ascii="宋体" w:hAnsi="宋体"/>
          <w:b w:val="0"/>
          <w:bCs/>
          <w:color w:val="auto"/>
          <w:sz w:val="24"/>
          <w:highlight w:val="none"/>
        </w:rPr>
        <w:t>（姓名）系</w:t>
      </w:r>
      <w:r>
        <w:rPr>
          <w:rFonts w:hint="eastAsia" w:ascii="宋体" w:hAnsi="宋体"/>
          <w:b w:val="0"/>
          <w:bCs/>
          <w:color w:val="auto"/>
          <w:sz w:val="24"/>
          <w:highlight w:val="none"/>
          <w:u w:val="single"/>
        </w:rPr>
        <w:t xml:space="preserve">                     </w:t>
      </w:r>
      <w:r>
        <w:rPr>
          <w:rFonts w:hint="eastAsia" w:ascii="宋体" w:hAnsi="宋体"/>
          <w:b w:val="0"/>
          <w:bCs/>
          <w:color w:val="auto"/>
          <w:sz w:val="24"/>
          <w:highlight w:val="none"/>
        </w:rPr>
        <w:t>（投标人名称）的法定代表人，现授权委托本单位在职职工</w:t>
      </w:r>
      <w:r>
        <w:rPr>
          <w:rFonts w:hint="eastAsia" w:ascii="宋体" w:hAnsi="宋体"/>
          <w:b w:val="0"/>
          <w:bCs/>
          <w:color w:val="auto"/>
          <w:sz w:val="24"/>
          <w:highlight w:val="none"/>
          <w:u w:val="single"/>
        </w:rPr>
        <w:t xml:space="preserve">             </w:t>
      </w:r>
      <w:r>
        <w:rPr>
          <w:rFonts w:hint="eastAsia" w:ascii="宋体" w:hAnsi="宋体"/>
          <w:b w:val="0"/>
          <w:bCs/>
          <w:color w:val="auto"/>
          <w:sz w:val="24"/>
          <w:highlight w:val="none"/>
        </w:rPr>
        <w:t>（姓名）以我方的名义参加</w:t>
      </w:r>
      <w:r>
        <w:rPr>
          <w:rFonts w:hint="eastAsia" w:ascii="宋体" w:hAnsi="宋体"/>
          <w:b w:val="0"/>
          <w:bCs/>
          <w:color w:val="auto"/>
          <w:sz w:val="24"/>
          <w:highlight w:val="none"/>
          <w:u w:val="single"/>
        </w:rPr>
        <w:t xml:space="preserve">                  </w:t>
      </w:r>
      <w:r>
        <w:rPr>
          <w:rFonts w:hint="eastAsia" w:ascii="宋体" w:hAnsi="宋体"/>
          <w:b w:val="0"/>
          <w:bCs/>
          <w:color w:val="auto"/>
          <w:sz w:val="24"/>
          <w:highlight w:val="none"/>
        </w:rPr>
        <w:t>项目的投标活动，并代表我方全权办理针对上述项目的投标、开标、评标、签约等具体事务和签署相关文件。</w:t>
      </w:r>
    </w:p>
    <w:p w14:paraId="6BE96192">
      <w:pPr>
        <w:snapToGrid w:val="0"/>
        <w:spacing w:line="360" w:lineRule="auto"/>
        <w:rPr>
          <w:rFonts w:ascii="宋体" w:hAnsi="宋体"/>
          <w:b w:val="0"/>
          <w:bCs/>
          <w:color w:val="auto"/>
          <w:sz w:val="24"/>
          <w:highlight w:val="none"/>
        </w:rPr>
      </w:pPr>
      <w:r>
        <w:rPr>
          <w:rFonts w:hint="eastAsia" w:ascii="宋体" w:hAnsi="宋体"/>
          <w:b w:val="0"/>
          <w:bCs/>
          <w:color w:val="auto"/>
          <w:sz w:val="24"/>
          <w:highlight w:val="none"/>
        </w:rPr>
        <w:t>我方对被授权人的签名事项负全部责任。</w:t>
      </w:r>
    </w:p>
    <w:p w14:paraId="7B49C8F8">
      <w:pPr>
        <w:snapToGrid w:val="0"/>
        <w:spacing w:line="360" w:lineRule="auto"/>
        <w:ind w:firstLine="480"/>
        <w:rPr>
          <w:rFonts w:ascii="宋体" w:hAnsi="宋体"/>
          <w:b w:val="0"/>
          <w:bCs/>
          <w:color w:val="auto"/>
          <w:sz w:val="24"/>
          <w:highlight w:val="none"/>
        </w:rPr>
      </w:pPr>
      <w:r>
        <w:rPr>
          <w:rFonts w:hint="eastAsia" w:ascii="宋体" w:hAnsi="宋体"/>
          <w:b w:val="0"/>
          <w:bCs/>
          <w:color w:val="auto"/>
          <w:sz w:val="24"/>
          <w:highlight w:val="none"/>
          <w:u w:val="single"/>
        </w:rPr>
        <w:t>在撤销授权的书面通知以前，本授权书一直有效。</w:t>
      </w:r>
      <w:r>
        <w:rPr>
          <w:rFonts w:hint="eastAsia" w:ascii="宋体" w:hAnsi="宋体"/>
          <w:b w:val="0"/>
          <w:bCs/>
          <w:color w:val="auto"/>
          <w:sz w:val="24"/>
          <w:highlight w:val="none"/>
        </w:rPr>
        <w:t>被授权人在授权书有效期内签署的所有文件不因授权的撤销而失效。</w:t>
      </w:r>
    </w:p>
    <w:p w14:paraId="7E144175">
      <w:pPr>
        <w:snapToGrid w:val="0"/>
        <w:spacing w:line="360" w:lineRule="auto"/>
        <w:ind w:firstLine="480"/>
        <w:rPr>
          <w:rFonts w:ascii="宋体" w:hAnsi="宋体"/>
          <w:b w:val="0"/>
          <w:bCs/>
          <w:color w:val="auto"/>
          <w:sz w:val="24"/>
          <w:highlight w:val="none"/>
        </w:rPr>
      </w:pPr>
      <w:r>
        <w:rPr>
          <w:rFonts w:hint="eastAsia" w:ascii="宋体" w:hAnsi="宋体"/>
          <w:b w:val="0"/>
          <w:bCs/>
          <w:color w:val="auto"/>
          <w:sz w:val="24"/>
          <w:highlight w:val="none"/>
        </w:rPr>
        <w:t>被授权人无转委托权，特此委托。</w:t>
      </w:r>
    </w:p>
    <w:p w14:paraId="113AF706">
      <w:pPr>
        <w:snapToGrid w:val="0"/>
        <w:spacing w:line="360" w:lineRule="auto"/>
        <w:rPr>
          <w:rFonts w:ascii="宋体" w:hAnsi="宋体"/>
          <w:b w:val="0"/>
          <w:bCs/>
          <w:color w:val="auto"/>
          <w:sz w:val="24"/>
          <w:highlight w:val="none"/>
        </w:rPr>
      </w:pPr>
    </w:p>
    <w:p w14:paraId="2C3544A8">
      <w:pPr>
        <w:snapToGrid w:val="0"/>
        <w:spacing w:line="360" w:lineRule="auto"/>
        <w:rPr>
          <w:rFonts w:ascii="宋体" w:hAnsi="宋体"/>
          <w:b w:val="0"/>
          <w:bCs/>
          <w:color w:val="auto"/>
          <w:sz w:val="24"/>
          <w:highlight w:val="none"/>
          <w:u w:val="single"/>
        </w:rPr>
      </w:pPr>
      <w:r>
        <w:rPr>
          <w:rFonts w:hint="eastAsia" w:ascii="宋体" w:hAnsi="宋体"/>
          <w:b w:val="0"/>
          <w:bCs/>
          <w:color w:val="auto"/>
          <w:sz w:val="24"/>
          <w:highlight w:val="none"/>
        </w:rPr>
        <w:t>被授权人签名：                          法定代表人签名：</w:t>
      </w:r>
    </w:p>
    <w:p w14:paraId="49B40461">
      <w:pPr>
        <w:snapToGrid w:val="0"/>
        <w:spacing w:line="360" w:lineRule="auto"/>
        <w:ind w:firstLine="960" w:firstLineChars="400"/>
        <w:rPr>
          <w:rFonts w:ascii="宋体" w:hAnsi="宋体"/>
          <w:b w:val="0"/>
          <w:bCs/>
          <w:color w:val="auto"/>
          <w:sz w:val="24"/>
          <w:highlight w:val="none"/>
        </w:rPr>
      </w:pPr>
      <w:r>
        <w:rPr>
          <w:rFonts w:hint="eastAsia" w:ascii="宋体" w:hAnsi="宋体"/>
          <w:b w:val="0"/>
          <w:bCs/>
          <w:color w:val="auto"/>
          <w:sz w:val="24"/>
          <w:highlight w:val="none"/>
        </w:rPr>
        <w:t>职务：                          职务：</w:t>
      </w:r>
    </w:p>
    <w:p w14:paraId="03CD1222">
      <w:pPr>
        <w:snapToGrid w:val="0"/>
        <w:spacing w:line="360" w:lineRule="auto"/>
        <w:rPr>
          <w:rFonts w:hint="eastAsia" w:ascii="宋体" w:hAnsi="宋体"/>
          <w:b w:val="0"/>
          <w:bCs/>
          <w:color w:val="auto"/>
          <w:sz w:val="24"/>
          <w:highlight w:val="none"/>
        </w:rPr>
      </w:pPr>
    </w:p>
    <w:p w14:paraId="4580D78D">
      <w:pPr>
        <w:snapToGrid w:val="0"/>
        <w:spacing w:line="360" w:lineRule="auto"/>
        <w:rPr>
          <w:rFonts w:ascii="宋体" w:hAnsi="宋体"/>
          <w:b w:val="0"/>
          <w:bCs/>
          <w:color w:val="auto"/>
          <w:sz w:val="24"/>
          <w:highlight w:val="none"/>
        </w:rPr>
      </w:pPr>
      <w:r>
        <w:rPr>
          <w:rFonts w:hint="eastAsia" w:ascii="宋体" w:hAnsi="宋体"/>
          <w:b w:val="0"/>
          <w:bCs/>
          <w:color w:val="auto"/>
          <w:sz w:val="24"/>
          <w:highlight w:val="none"/>
        </w:rPr>
        <w:t>被授权人身份证扫描件：</w:t>
      </w:r>
    </w:p>
    <w:p w14:paraId="5D9B6E4B">
      <w:pPr>
        <w:snapToGrid w:val="0"/>
        <w:spacing w:line="360" w:lineRule="auto"/>
        <w:rPr>
          <w:rFonts w:ascii="宋体" w:hAnsi="宋体"/>
          <w:b w:val="0"/>
          <w:bCs/>
          <w:color w:val="auto"/>
          <w:sz w:val="24"/>
          <w:highlight w:val="none"/>
        </w:rPr>
      </w:pPr>
    </w:p>
    <w:p w14:paraId="5E37C16B">
      <w:pPr>
        <w:snapToGrid w:val="0"/>
        <w:rPr>
          <w:rFonts w:ascii="宋体" w:hAnsi="宋体"/>
          <w:b w:val="0"/>
          <w:bCs/>
          <w:color w:val="auto"/>
          <w:sz w:val="24"/>
          <w:highlight w:val="none"/>
        </w:rPr>
      </w:pPr>
    </w:p>
    <w:p w14:paraId="1B868320">
      <w:pPr>
        <w:snapToGrid w:val="0"/>
        <w:rPr>
          <w:rFonts w:ascii="宋体" w:hAnsi="宋体"/>
          <w:b w:val="0"/>
          <w:bCs/>
          <w:color w:val="auto"/>
          <w:sz w:val="24"/>
          <w:highlight w:val="none"/>
        </w:rPr>
      </w:pPr>
    </w:p>
    <w:p w14:paraId="7856CB5D">
      <w:pPr>
        <w:pStyle w:val="27"/>
        <w:rPr>
          <w:b w:val="0"/>
          <w:bCs/>
          <w:color w:val="auto"/>
          <w:sz w:val="24"/>
          <w:highlight w:val="none"/>
        </w:rPr>
      </w:pPr>
    </w:p>
    <w:p w14:paraId="67CD47FB">
      <w:pPr>
        <w:pStyle w:val="27"/>
        <w:rPr>
          <w:b w:val="0"/>
          <w:bCs/>
          <w:color w:val="auto"/>
          <w:sz w:val="24"/>
          <w:highlight w:val="none"/>
        </w:rPr>
      </w:pPr>
    </w:p>
    <w:p w14:paraId="1742A5DE">
      <w:pPr>
        <w:pStyle w:val="27"/>
        <w:rPr>
          <w:b w:val="0"/>
          <w:bCs/>
          <w:color w:val="auto"/>
          <w:sz w:val="24"/>
          <w:highlight w:val="none"/>
        </w:rPr>
      </w:pPr>
    </w:p>
    <w:p w14:paraId="1CEBCA23">
      <w:pPr>
        <w:snapToGrid w:val="0"/>
        <w:spacing w:line="360" w:lineRule="auto"/>
        <w:rPr>
          <w:rFonts w:ascii="宋体" w:hAnsi="宋体"/>
          <w:b w:val="0"/>
          <w:bCs/>
          <w:color w:val="auto"/>
          <w:sz w:val="24"/>
          <w:highlight w:val="none"/>
        </w:rPr>
      </w:pPr>
    </w:p>
    <w:p w14:paraId="72704865">
      <w:pPr>
        <w:snapToGrid w:val="0"/>
        <w:spacing w:line="360" w:lineRule="auto"/>
        <w:rPr>
          <w:rFonts w:hint="eastAsia" w:ascii="宋体" w:hAnsi="宋体"/>
          <w:b w:val="0"/>
          <w:bCs/>
          <w:color w:val="auto"/>
          <w:sz w:val="24"/>
          <w:highlight w:val="none"/>
        </w:rPr>
      </w:pPr>
      <w:r>
        <w:rPr>
          <w:rFonts w:hint="eastAsia" w:ascii="宋体" w:hAnsi="宋体"/>
          <w:b w:val="0"/>
          <w:bCs/>
          <w:color w:val="auto"/>
          <w:sz w:val="24"/>
          <w:highlight w:val="none"/>
        </w:rPr>
        <w:t xml:space="preserve">      投标人电子签章：</w:t>
      </w:r>
    </w:p>
    <w:p w14:paraId="093A9DA3">
      <w:pPr>
        <w:pStyle w:val="18"/>
        <w:rPr>
          <w:b w:val="0"/>
          <w:bCs/>
          <w:color w:val="auto"/>
          <w:highlight w:val="none"/>
        </w:rPr>
      </w:pPr>
    </w:p>
    <w:p w14:paraId="7EE844E6">
      <w:pPr>
        <w:snapToGrid w:val="0"/>
        <w:spacing w:line="360" w:lineRule="auto"/>
        <w:jc w:val="center"/>
        <w:rPr>
          <w:rFonts w:hint="eastAsia" w:ascii="宋体" w:hAnsi="宋体"/>
          <w:b w:val="0"/>
          <w:bCs/>
          <w:color w:val="auto"/>
          <w:sz w:val="24"/>
          <w:highlight w:val="none"/>
        </w:rPr>
      </w:pPr>
      <w:r>
        <w:rPr>
          <w:rFonts w:hint="eastAsia" w:ascii="宋体" w:hAnsi="宋体"/>
          <w:b w:val="0"/>
          <w:bCs/>
          <w:color w:val="auto"/>
          <w:sz w:val="24"/>
          <w:highlight w:val="none"/>
        </w:rPr>
        <w:t xml:space="preserve">              年      月    日</w:t>
      </w:r>
    </w:p>
    <w:p w14:paraId="2B63EBD0">
      <w:pPr>
        <w:snapToGrid w:val="0"/>
        <w:spacing w:line="360" w:lineRule="auto"/>
        <w:rPr>
          <w:rFonts w:ascii="宋体" w:hAnsi="宋体"/>
          <w:b w:val="0"/>
          <w:bCs/>
          <w:color w:val="auto"/>
          <w:sz w:val="24"/>
          <w:highlight w:val="none"/>
        </w:rPr>
      </w:pPr>
    </w:p>
    <w:p w14:paraId="4E16E730">
      <w:pPr>
        <w:snapToGrid w:val="0"/>
        <w:spacing w:before="50" w:after="120" w:afterLines="50" w:line="276" w:lineRule="auto"/>
        <w:jc w:val="left"/>
        <w:rPr>
          <w:rFonts w:hint="eastAsia" w:ascii="宋体" w:hAnsi="宋体"/>
          <w:b w:val="0"/>
          <w:bCs/>
          <w:color w:val="auto"/>
          <w:sz w:val="24"/>
          <w:highlight w:val="none"/>
        </w:rPr>
      </w:pPr>
    </w:p>
    <w:p w14:paraId="19C9E07E">
      <w:pPr>
        <w:spacing w:line="400" w:lineRule="exact"/>
        <w:ind w:firstLine="480" w:firstLineChars="200"/>
        <w:rPr>
          <w:rFonts w:ascii="宋体" w:hAnsi="宋体"/>
          <w:b w:val="0"/>
          <w:bCs/>
          <w:color w:val="auto"/>
          <w:sz w:val="24"/>
          <w:highlight w:val="none"/>
        </w:rPr>
      </w:pPr>
      <w:r>
        <w:rPr>
          <w:rFonts w:hint="eastAsia" w:ascii="宋体" w:hAnsi="宋体"/>
          <w:b w:val="0"/>
          <w:bCs/>
          <w:color w:val="auto"/>
          <w:sz w:val="24"/>
          <w:highlight w:val="none"/>
        </w:rPr>
        <w:br w:type="page"/>
      </w:r>
      <w:bookmarkStart w:id="119" w:name="_Toc11297"/>
      <w:r>
        <w:rPr>
          <w:rFonts w:hint="eastAsia" w:ascii="宋体" w:hAnsi="宋体" w:cs="宋体"/>
          <w:b w:val="0"/>
          <w:bCs/>
          <w:color w:val="auto"/>
          <w:sz w:val="28"/>
          <w:szCs w:val="28"/>
          <w:highlight w:val="none"/>
        </w:rPr>
        <w:t>附件</w:t>
      </w:r>
      <w:r>
        <w:rPr>
          <w:rFonts w:hint="eastAsia" w:ascii="宋体" w:hAnsi="宋体" w:cs="宋体"/>
          <w:b w:val="0"/>
          <w:bCs/>
          <w:color w:val="auto"/>
          <w:sz w:val="28"/>
          <w:szCs w:val="28"/>
          <w:highlight w:val="none"/>
          <w:lang w:val="en-US" w:eastAsia="zh-CN"/>
        </w:rPr>
        <w:t>6</w:t>
      </w:r>
      <w:r>
        <w:rPr>
          <w:rFonts w:hint="eastAsia" w:ascii="宋体" w:hAnsi="宋体" w:cs="宋体"/>
          <w:b w:val="0"/>
          <w:bCs/>
          <w:color w:val="auto"/>
          <w:sz w:val="28"/>
          <w:szCs w:val="28"/>
          <w:highlight w:val="none"/>
        </w:rPr>
        <w:t>：法人身份证相关材料</w:t>
      </w:r>
      <w:bookmarkEnd w:id="119"/>
    </w:p>
    <w:p w14:paraId="4394D5AB">
      <w:pPr>
        <w:spacing w:line="400" w:lineRule="exact"/>
        <w:ind w:firstLine="480" w:firstLineChars="200"/>
        <w:rPr>
          <w:rFonts w:hint="eastAsia" w:ascii="宋体" w:hAnsi="宋体"/>
          <w:b w:val="0"/>
          <w:bCs/>
          <w:color w:val="auto"/>
          <w:sz w:val="24"/>
          <w:highlight w:val="none"/>
        </w:rPr>
      </w:pPr>
    </w:p>
    <w:p w14:paraId="407BFEEA">
      <w:pPr>
        <w:spacing w:line="400" w:lineRule="exact"/>
        <w:ind w:firstLine="480" w:firstLineChars="200"/>
        <w:jc w:val="center"/>
        <w:rPr>
          <w:rFonts w:ascii="宋体" w:hAnsi="宋体"/>
          <w:b w:val="0"/>
          <w:bCs/>
          <w:color w:val="auto"/>
          <w:sz w:val="24"/>
          <w:highlight w:val="none"/>
        </w:rPr>
      </w:pPr>
      <w:r>
        <w:rPr>
          <w:rFonts w:hint="eastAsia" w:ascii="宋体" w:hAnsi="宋体"/>
          <w:b w:val="0"/>
          <w:bCs/>
          <w:color w:val="auto"/>
          <w:sz w:val="24"/>
          <w:highlight w:val="none"/>
        </w:rPr>
        <w:t>法人身份证相关材料</w:t>
      </w:r>
    </w:p>
    <w:p w14:paraId="56D8082A">
      <w:pPr>
        <w:spacing w:line="400" w:lineRule="exact"/>
        <w:ind w:firstLine="480" w:firstLineChars="200"/>
        <w:rPr>
          <w:rFonts w:hint="eastAsia" w:ascii="宋体" w:hAnsi="宋体" w:cs="宋体"/>
          <w:b w:val="0"/>
          <w:bCs/>
          <w:color w:val="auto"/>
          <w:sz w:val="24"/>
          <w:highlight w:val="none"/>
        </w:rPr>
      </w:pPr>
    </w:p>
    <w:p w14:paraId="3271D715">
      <w:pPr>
        <w:spacing w:line="400" w:lineRule="exact"/>
        <w:ind w:firstLine="480" w:firstLineChars="200"/>
        <w:rPr>
          <w:rFonts w:ascii="宋体" w:hAnsi="宋体" w:cs="宋体"/>
          <w:b w:val="0"/>
          <w:bCs/>
          <w:color w:val="auto"/>
          <w:sz w:val="24"/>
          <w:highlight w:val="none"/>
          <w:u w:val="single"/>
        </w:rPr>
      </w:pPr>
      <w:r>
        <w:rPr>
          <w:rFonts w:hint="eastAsia" w:ascii="宋体" w:hAnsi="宋体" w:cs="宋体"/>
          <w:b w:val="0"/>
          <w:bCs/>
          <w:color w:val="auto"/>
          <w:sz w:val="24"/>
          <w:highlight w:val="none"/>
        </w:rPr>
        <w:t>单位名称：</w:t>
      </w:r>
    </w:p>
    <w:p w14:paraId="7A90FF44">
      <w:pPr>
        <w:spacing w:line="400" w:lineRule="exact"/>
        <w:ind w:firstLine="480" w:firstLineChars="200"/>
        <w:rPr>
          <w:rFonts w:ascii="宋体" w:hAnsi="宋体" w:cs="宋体"/>
          <w:b w:val="0"/>
          <w:bCs/>
          <w:color w:val="auto"/>
          <w:sz w:val="24"/>
          <w:highlight w:val="none"/>
          <w:u w:val="single"/>
        </w:rPr>
      </w:pPr>
      <w:r>
        <w:rPr>
          <w:rFonts w:hint="eastAsia" w:ascii="宋体" w:hAnsi="宋体" w:cs="宋体"/>
          <w:b w:val="0"/>
          <w:bCs/>
          <w:color w:val="auto"/>
          <w:sz w:val="24"/>
          <w:highlight w:val="none"/>
        </w:rPr>
        <w:t>单位性质：</w:t>
      </w:r>
    </w:p>
    <w:p w14:paraId="2DBAA40F">
      <w:pPr>
        <w:spacing w:line="400" w:lineRule="exact"/>
        <w:ind w:firstLine="480" w:firstLineChars="200"/>
        <w:rPr>
          <w:rFonts w:ascii="宋体" w:hAnsi="宋体" w:cs="宋体"/>
          <w:b w:val="0"/>
          <w:bCs/>
          <w:color w:val="auto"/>
          <w:sz w:val="24"/>
          <w:highlight w:val="none"/>
          <w:u w:val="single"/>
        </w:rPr>
      </w:pPr>
      <w:r>
        <w:rPr>
          <w:rFonts w:hint="eastAsia" w:ascii="宋体" w:hAnsi="宋体" w:cs="宋体"/>
          <w:b w:val="0"/>
          <w:bCs/>
          <w:color w:val="auto"/>
          <w:sz w:val="24"/>
          <w:highlight w:val="none"/>
        </w:rPr>
        <w:t>地    址：</w:t>
      </w:r>
    </w:p>
    <w:p w14:paraId="7AB0A036">
      <w:pPr>
        <w:spacing w:line="40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成立时间： 年 月 日</w:t>
      </w:r>
    </w:p>
    <w:p w14:paraId="0DC34F8E">
      <w:pPr>
        <w:spacing w:line="400" w:lineRule="exact"/>
        <w:ind w:firstLine="480" w:firstLineChars="200"/>
        <w:rPr>
          <w:rFonts w:ascii="宋体" w:hAnsi="宋体" w:cs="宋体"/>
          <w:b w:val="0"/>
          <w:bCs/>
          <w:color w:val="auto"/>
          <w:sz w:val="24"/>
          <w:highlight w:val="none"/>
          <w:u w:val="single"/>
        </w:rPr>
      </w:pPr>
      <w:r>
        <w:rPr>
          <w:rFonts w:hint="eastAsia" w:ascii="宋体" w:hAnsi="宋体" w:cs="宋体"/>
          <w:b w:val="0"/>
          <w:bCs/>
          <w:color w:val="auto"/>
          <w:sz w:val="24"/>
          <w:highlight w:val="none"/>
        </w:rPr>
        <w:t>经营期限：</w:t>
      </w:r>
    </w:p>
    <w:p w14:paraId="03AC446F">
      <w:pPr>
        <w:spacing w:line="400" w:lineRule="exact"/>
        <w:ind w:firstLine="480" w:firstLineChars="200"/>
        <w:rPr>
          <w:rFonts w:ascii="宋体" w:hAnsi="宋体" w:cs="宋体"/>
          <w:b w:val="0"/>
          <w:bCs/>
          <w:color w:val="auto"/>
          <w:sz w:val="24"/>
          <w:highlight w:val="none"/>
          <w:u w:val="single"/>
        </w:rPr>
      </w:pPr>
      <w:r>
        <w:rPr>
          <w:rFonts w:hint="eastAsia" w:ascii="宋体" w:hAnsi="宋体" w:cs="宋体"/>
          <w:b w:val="0"/>
          <w:bCs/>
          <w:color w:val="auto"/>
          <w:sz w:val="24"/>
          <w:highlight w:val="none"/>
        </w:rPr>
        <w:t>姓    名：    性别：     年龄：      职务：</w:t>
      </w:r>
    </w:p>
    <w:p w14:paraId="1A2DEC48">
      <w:pPr>
        <w:spacing w:line="40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 xml:space="preserve">系 </w:t>
      </w:r>
      <w:r>
        <w:rPr>
          <w:rFonts w:hint="eastAsia" w:ascii="宋体" w:hAnsi="宋体" w:cs="宋体"/>
          <w:b w:val="0"/>
          <w:bCs/>
          <w:color w:val="auto"/>
          <w:sz w:val="24"/>
          <w:highlight w:val="none"/>
          <w:u w:val="single"/>
        </w:rPr>
        <w:t xml:space="preserve">           (供应商名称）                         </w:t>
      </w:r>
      <w:r>
        <w:rPr>
          <w:rFonts w:hint="eastAsia" w:ascii="宋体" w:hAnsi="宋体" w:cs="宋体"/>
          <w:b w:val="0"/>
          <w:bCs/>
          <w:color w:val="auto"/>
          <w:sz w:val="24"/>
          <w:highlight w:val="none"/>
        </w:rPr>
        <w:t>的法定代表人／负责人。</w:t>
      </w:r>
    </w:p>
    <w:p w14:paraId="4058DF20">
      <w:pPr>
        <w:spacing w:line="400" w:lineRule="exact"/>
        <w:ind w:firstLine="480" w:firstLineChars="200"/>
        <w:rPr>
          <w:rFonts w:ascii="宋体" w:hAnsi="宋体" w:cs="宋体"/>
          <w:b w:val="0"/>
          <w:bCs/>
          <w:color w:val="auto"/>
          <w:sz w:val="24"/>
          <w:highlight w:val="none"/>
        </w:rPr>
      </w:pPr>
    </w:p>
    <w:p w14:paraId="783B5A5E">
      <w:pPr>
        <w:spacing w:line="400" w:lineRule="exact"/>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特此说明。</w:t>
      </w:r>
    </w:p>
    <w:p w14:paraId="3275E06D">
      <w:pPr>
        <w:spacing w:line="400" w:lineRule="exact"/>
        <w:rPr>
          <w:rFonts w:ascii="宋体" w:hAnsi="宋体" w:cs="宋体"/>
          <w:b w:val="0"/>
          <w:bCs/>
          <w:color w:val="auto"/>
          <w:sz w:val="24"/>
          <w:highlight w:val="none"/>
        </w:rPr>
      </w:pPr>
    </w:p>
    <w:p w14:paraId="06F99966">
      <w:pPr>
        <w:spacing w:line="400" w:lineRule="exact"/>
        <w:rPr>
          <w:rFonts w:ascii="宋体" w:hAnsi="宋体" w:cs="宋体"/>
          <w:b w:val="0"/>
          <w:bCs/>
          <w:color w:val="auto"/>
          <w:sz w:val="24"/>
          <w:highlight w:val="none"/>
        </w:rPr>
      </w:pPr>
    </w:p>
    <w:p w14:paraId="5E929A8C">
      <w:pPr>
        <w:spacing w:line="400" w:lineRule="exact"/>
        <w:ind w:firstLine="3360" w:firstLineChars="1400"/>
        <w:rPr>
          <w:rFonts w:ascii="宋体" w:hAnsi="宋体" w:cs="宋体"/>
          <w:b w:val="0"/>
          <w:bCs/>
          <w:color w:val="auto"/>
          <w:sz w:val="24"/>
          <w:highlight w:val="none"/>
          <w:u w:val="single"/>
        </w:rPr>
      </w:pPr>
      <w:r>
        <w:rPr>
          <w:rFonts w:hint="eastAsia" w:ascii="宋体" w:hAnsi="宋体" w:cs="宋体"/>
          <w:b w:val="0"/>
          <w:bCs/>
          <w:color w:val="auto"/>
          <w:sz w:val="24"/>
          <w:highlight w:val="none"/>
        </w:rPr>
        <w:t xml:space="preserve">  供应商：</w:t>
      </w:r>
      <w:r>
        <w:rPr>
          <w:rFonts w:hint="eastAsia" w:ascii="宋体" w:hAnsi="宋体" w:cs="宋体"/>
          <w:b w:val="0"/>
          <w:bCs/>
          <w:color w:val="auto"/>
          <w:sz w:val="24"/>
          <w:highlight w:val="none"/>
          <w:u w:val="single"/>
        </w:rPr>
        <w:t xml:space="preserve">                     (盖章）      </w:t>
      </w:r>
    </w:p>
    <w:p w14:paraId="5EE78C6F">
      <w:pPr>
        <w:snapToGrid w:val="0"/>
        <w:spacing w:line="400" w:lineRule="exact"/>
        <w:jc w:val="left"/>
        <w:rPr>
          <w:rFonts w:ascii="宋体" w:hAnsi="宋体"/>
          <w:b w:val="0"/>
          <w:bCs/>
          <w:color w:val="auto"/>
          <w:sz w:val="24"/>
          <w:highlight w:val="none"/>
        </w:rPr>
      </w:pPr>
      <w:r>
        <w:rPr>
          <w:rFonts w:hint="eastAsia" w:ascii="宋体" w:hAnsi="宋体" w:cs="宋体"/>
          <w:b w:val="0"/>
          <w:bCs/>
          <w:color w:val="auto"/>
          <w:sz w:val="24"/>
          <w:highlight w:val="none"/>
        </w:rPr>
        <w:t xml:space="preserve">                              日  期：   年   月   日</w:t>
      </w:r>
    </w:p>
    <w:p w14:paraId="34788C4C">
      <w:pPr>
        <w:snapToGrid w:val="0"/>
        <w:spacing w:line="400" w:lineRule="exact"/>
        <w:rPr>
          <w:rFonts w:ascii="宋体" w:hAnsi="宋体"/>
          <w:b w:val="0"/>
          <w:bCs/>
          <w:color w:val="auto"/>
          <w:sz w:val="24"/>
          <w:highlight w:val="none"/>
        </w:rPr>
      </w:pPr>
    </w:p>
    <w:p w14:paraId="4EEC5A5F">
      <w:pPr>
        <w:rPr>
          <w:b w:val="0"/>
          <w:bCs/>
          <w:color w:val="auto"/>
          <w:sz w:val="24"/>
          <w:highlight w:val="none"/>
        </w:rPr>
      </w:pPr>
    </w:p>
    <w:p w14:paraId="33F701C1">
      <w:pPr>
        <w:snapToGrid w:val="0"/>
        <w:spacing w:before="120" w:beforeLines="50" w:after="50"/>
        <w:jc w:val="left"/>
        <w:rPr>
          <w:rFonts w:hAnsi="宋体" w:cs="宋体"/>
          <w:b w:val="0"/>
          <w:bCs/>
          <w:color w:val="auto"/>
          <w:sz w:val="24"/>
          <w:highlight w:val="none"/>
        </w:rPr>
      </w:pPr>
      <w:r>
        <w:rPr>
          <w:rFonts w:hint="eastAsia" w:hAnsi="宋体"/>
          <w:b w:val="0"/>
          <w:bCs/>
          <w:color w:val="auto"/>
          <w:sz w:val="24"/>
          <w:highlight w:val="none"/>
          <w:lang w:val="zh-CN"/>
        </w:rPr>
        <w:t>法定代表人身份证扫描件</w:t>
      </w:r>
    </w:p>
    <w:p w14:paraId="4FE4416E">
      <w:pPr>
        <w:snapToGrid w:val="0"/>
        <w:spacing w:before="120" w:beforeLines="50" w:after="50"/>
        <w:jc w:val="left"/>
        <w:rPr>
          <w:rFonts w:hAnsi="宋体" w:cs="宋体"/>
          <w:b w:val="0"/>
          <w:bCs/>
          <w:color w:val="auto"/>
          <w:sz w:val="24"/>
          <w:highlight w:val="none"/>
        </w:rPr>
      </w:pPr>
    </w:p>
    <w:tbl>
      <w:tblPr>
        <w:tblStyle w:val="39"/>
        <w:tblpPr w:leftFromText="180" w:rightFromText="180" w:vertAnchor="text" w:tblpY="1"/>
        <w:tblOverlap w:val="never"/>
        <w:tblW w:w="0" w:type="auto"/>
        <w:tblInd w:w="0" w:type="dxa"/>
        <w:tblLayout w:type="fixed"/>
        <w:tblCellMar>
          <w:top w:w="0" w:type="dxa"/>
          <w:left w:w="108" w:type="dxa"/>
          <w:bottom w:w="0" w:type="dxa"/>
          <w:right w:w="108" w:type="dxa"/>
        </w:tblCellMar>
      </w:tblPr>
      <w:tblGrid>
        <w:gridCol w:w="3917"/>
      </w:tblGrid>
      <w:tr w14:paraId="7E04674E">
        <w:tblPrEx>
          <w:tblCellMar>
            <w:top w:w="0" w:type="dxa"/>
            <w:left w:w="108" w:type="dxa"/>
            <w:bottom w:w="0" w:type="dxa"/>
            <w:right w:w="108" w:type="dxa"/>
          </w:tblCellMar>
        </w:tblPrEx>
        <w:trPr>
          <w:trHeight w:val="2359" w:hRule="atLeast"/>
        </w:trPr>
        <w:tc>
          <w:tcPr>
            <w:tcW w:w="3917" w:type="dxa"/>
            <w:noWrap w:val="0"/>
            <w:vAlign w:val="center"/>
          </w:tcPr>
          <w:p w14:paraId="4A2613C2">
            <w:pPr>
              <w:snapToGrid w:val="0"/>
              <w:spacing w:before="120" w:beforeLines="50" w:after="50" w:line="200" w:lineRule="exact"/>
              <w:jc w:val="center"/>
              <w:rPr>
                <w:rFonts w:hAnsi="宋体" w:cs="宋体"/>
                <w:b w:val="0"/>
                <w:bCs/>
                <w:color w:val="auto"/>
                <w:sz w:val="24"/>
                <w:highlight w:val="none"/>
              </w:rPr>
            </w:pPr>
            <w:r>
              <w:rPr>
                <w:rFonts w:hint="eastAsia" w:hAnsi="宋体" w:cs="宋体"/>
                <w:b w:val="0"/>
                <w:bCs/>
                <w:color w:val="auto"/>
                <w:sz w:val="24"/>
                <w:highlight w:val="none"/>
              </w:rPr>
              <w:t>国徽面粘贴处</w:t>
            </w:r>
          </w:p>
        </w:tc>
      </w:tr>
    </w:tbl>
    <w:p w14:paraId="343478C5">
      <w:pPr>
        <w:rPr>
          <w:b w:val="0"/>
          <w:bCs/>
          <w:vanish/>
          <w:color w:val="auto"/>
          <w:sz w:val="24"/>
          <w:highlight w:val="none"/>
        </w:rPr>
      </w:pPr>
    </w:p>
    <w:tbl>
      <w:tblPr>
        <w:tblStyle w:val="39"/>
        <w:tblpPr w:leftFromText="180" w:rightFromText="180" w:vertAnchor="text" w:horzAnchor="margin" w:tblpXSpec="right" w:tblpY="28"/>
        <w:tblOverlap w:val="never"/>
        <w:tblW w:w="0" w:type="auto"/>
        <w:tblInd w:w="0" w:type="dxa"/>
        <w:tblLayout w:type="fixed"/>
        <w:tblCellMar>
          <w:top w:w="0" w:type="dxa"/>
          <w:left w:w="108" w:type="dxa"/>
          <w:bottom w:w="0" w:type="dxa"/>
          <w:right w:w="108" w:type="dxa"/>
        </w:tblCellMar>
      </w:tblPr>
      <w:tblGrid>
        <w:gridCol w:w="3917"/>
      </w:tblGrid>
      <w:tr w14:paraId="53E2202E">
        <w:tblPrEx>
          <w:tblCellMar>
            <w:top w:w="0" w:type="dxa"/>
            <w:left w:w="108" w:type="dxa"/>
            <w:bottom w:w="0" w:type="dxa"/>
            <w:right w:w="108" w:type="dxa"/>
          </w:tblCellMar>
        </w:tblPrEx>
        <w:trPr>
          <w:trHeight w:val="2359" w:hRule="atLeast"/>
        </w:trPr>
        <w:tc>
          <w:tcPr>
            <w:tcW w:w="3917" w:type="dxa"/>
            <w:noWrap w:val="0"/>
            <w:vAlign w:val="center"/>
          </w:tcPr>
          <w:p w14:paraId="1901371C">
            <w:pPr>
              <w:snapToGrid w:val="0"/>
              <w:spacing w:before="120" w:beforeLines="50" w:after="50"/>
              <w:jc w:val="center"/>
              <w:rPr>
                <w:rFonts w:hAnsi="宋体" w:cs="宋体"/>
                <w:b w:val="0"/>
                <w:bCs/>
                <w:color w:val="auto"/>
                <w:sz w:val="24"/>
                <w:highlight w:val="none"/>
              </w:rPr>
            </w:pPr>
            <w:r>
              <w:rPr>
                <w:rFonts w:hint="eastAsia" w:hAnsi="宋体"/>
                <w:b w:val="0"/>
                <w:bCs/>
                <w:color w:val="auto"/>
                <w:sz w:val="24"/>
                <w:highlight w:val="none"/>
              </w:rPr>
              <w:t>个人信息面粘贴处</w:t>
            </w:r>
          </w:p>
        </w:tc>
      </w:tr>
    </w:tbl>
    <w:p w14:paraId="040E494E">
      <w:pPr>
        <w:snapToGrid w:val="0"/>
        <w:spacing w:before="50" w:after="120" w:afterLines="50" w:line="276" w:lineRule="auto"/>
        <w:jc w:val="left"/>
        <w:rPr>
          <w:rFonts w:hint="eastAsia" w:ascii="宋体" w:hAnsi="宋体"/>
          <w:b w:val="0"/>
          <w:bCs/>
          <w:color w:val="auto"/>
          <w:sz w:val="24"/>
          <w:highlight w:val="none"/>
        </w:rPr>
      </w:pPr>
      <w:bookmarkStart w:id="120" w:name="_Toc16897"/>
    </w:p>
    <w:p w14:paraId="393FD49C">
      <w:pPr>
        <w:pStyle w:val="35"/>
        <w:adjustRightInd w:val="0"/>
        <w:snapToGrid w:val="0"/>
        <w:spacing w:beforeAutospacing="0" w:afterAutospacing="0" w:line="360" w:lineRule="auto"/>
        <w:rPr>
          <w:rFonts w:hint="eastAsia" w:eastAsia="宋体"/>
          <w:b w:val="0"/>
          <w:bCs/>
          <w:color w:val="auto"/>
          <w:highlight w:val="none"/>
          <w:lang w:val="en-US" w:eastAsia="zh-CN"/>
        </w:rPr>
      </w:pPr>
      <w:r>
        <w:rPr>
          <w:rFonts w:hint="eastAsia"/>
          <w:b w:val="0"/>
          <w:bCs/>
          <w:color w:val="auto"/>
          <w:highlight w:val="none"/>
        </w:rPr>
        <w:br w:type="page"/>
      </w:r>
      <w:r>
        <w:rPr>
          <w:rFonts w:hint="eastAsia" w:cs="宋体"/>
          <w:b w:val="0"/>
          <w:bCs/>
          <w:color w:val="auto"/>
          <w:kern w:val="2"/>
          <w:sz w:val="28"/>
          <w:szCs w:val="28"/>
          <w:highlight w:val="none"/>
        </w:rPr>
        <w:t>附件</w:t>
      </w:r>
      <w:r>
        <w:rPr>
          <w:rFonts w:hint="eastAsia" w:cs="宋体"/>
          <w:b w:val="0"/>
          <w:bCs/>
          <w:color w:val="auto"/>
          <w:kern w:val="2"/>
          <w:sz w:val="28"/>
          <w:szCs w:val="28"/>
          <w:highlight w:val="none"/>
          <w:lang w:val="en-US" w:eastAsia="zh-CN"/>
        </w:rPr>
        <w:t>7</w:t>
      </w:r>
    </w:p>
    <w:p w14:paraId="4340C309">
      <w:pPr>
        <w:pStyle w:val="35"/>
        <w:adjustRightInd w:val="0"/>
        <w:snapToGrid w:val="0"/>
        <w:spacing w:beforeAutospacing="0" w:afterAutospacing="0" w:line="360" w:lineRule="auto"/>
        <w:ind w:left="419"/>
        <w:rPr>
          <w:rFonts w:hint="eastAsia"/>
          <w:b w:val="0"/>
          <w:bCs/>
          <w:color w:val="auto"/>
          <w:highlight w:val="none"/>
        </w:rPr>
      </w:pPr>
    </w:p>
    <w:p w14:paraId="26191A04">
      <w:pPr>
        <w:pStyle w:val="35"/>
        <w:adjustRightInd w:val="0"/>
        <w:snapToGrid w:val="0"/>
        <w:spacing w:beforeAutospacing="0" w:afterAutospacing="0" w:line="360" w:lineRule="auto"/>
        <w:ind w:left="419"/>
        <w:jc w:val="center"/>
        <w:rPr>
          <w:rFonts w:hint="eastAsia" w:ascii="黑体" w:hAnsi="黑体" w:eastAsia="黑体" w:cs="黑体"/>
          <w:b w:val="0"/>
          <w:bCs/>
          <w:color w:val="auto"/>
          <w:sz w:val="27"/>
          <w:szCs w:val="27"/>
          <w:highlight w:val="none"/>
        </w:rPr>
      </w:pPr>
      <w:r>
        <w:rPr>
          <w:rFonts w:hint="eastAsia" w:ascii="黑体" w:hAnsi="黑体" w:eastAsia="黑体" w:cs="黑体"/>
          <w:b w:val="0"/>
          <w:bCs/>
          <w:color w:val="auto"/>
          <w:sz w:val="27"/>
          <w:szCs w:val="27"/>
          <w:highlight w:val="none"/>
        </w:rPr>
        <w:t>符合参加政府采购活动应当具备的一般条件的承诺函</w:t>
      </w:r>
    </w:p>
    <w:p w14:paraId="0549EFC6">
      <w:pPr>
        <w:tabs>
          <w:tab w:val="left" w:pos="0"/>
        </w:tabs>
        <w:snapToGrid w:val="0"/>
        <w:spacing w:line="360" w:lineRule="auto"/>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（采购人）、（采购代理机构）：</w:t>
      </w:r>
    </w:p>
    <w:p w14:paraId="56653DF4">
      <w:pPr>
        <w:tabs>
          <w:tab w:val="left" w:pos="0"/>
        </w:tabs>
        <w:snapToGrid w:val="0"/>
        <w:spacing w:line="360" w:lineRule="auto"/>
        <w:ind w:firstLine="48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我方参与</w:t>
      </w:r>
      <w:r>
        <w:rPr>
          <w:rFonts w:hint="eastAsia" w:ascii="仿宋" w:hAnsi="仿宋" w:eastAsia="仿宋" w:cs="Helvetica"/>
          <w:b w:val="0"/>
          <w:bCs/>
          <w:color w:val="auto"/>
          <w:kern w:val="0"/>
          <w:sz w:val="24"/>
          <w:highlight w:val="none"/>
          <w:u w:val="single"/>
          <w:lang w:val="en-US" w:eastAsia="zh-CN"/>
        </w:rPr>
        <w:t xml:space="preserve">            </w:t>
      </w:r>
      <w:r>
        <w:rPr>
          <w:rFonts w:hint="eastAsia" w:ascii="仿宋" w:hAnsi="仿宋" w:eastAsia="仿宋" w:cs="Helvetica"/>
          <w:b w:val="0"/>
          <w:bCs/>
          <w:color w:val="auto"/>
          <w:kern w:val="0"/>
          <w:sz w:val="24"/>
          <w:highlight w:val="none"/>
        </w:rPr>
        <w:t>项目【项目编号：</w:t>
      </w:r>
      <w:r>
        <w:rPr>
          <w:rFonts w:hint="eastAsia" w:ascii="仿宋" w:hAnsi="仿宋" w:eastAsia="仿宋" w:cs="Helvetica"/>
          <w:b w:val="0"/>
          <w:bCs/>
          <w:color w:val="auto"/>
          <w:kern w:val="0"/>
          <w:sz w:val="24"/>
          <w:highlight w:val="none"/>
          <w:u w:val="single"/>
          <w:lang w:val="en-US" w:eastAsia="zh-CN"/>
        </w:rPr>
        <w:t xml:space="preserve">           </w:t>
      </w:r>
      <w:r>
        <w:rPr>
          <w:rFonts w:hint="eastAsia" w:ascii="仿宋" w:hAnsi="仿宋" w:eastAsia="仿宋" w:cs="Helvetica"/>
          <w:b w:val="0"/>
          <w:bCs/>
          <w:color w:val="auto"/>
          <w:kern w:val="0"/>
          <w:sz w:val="24"/>
          <w:highlight w:val="none"/>
          <w:lang w:val="en-US" w:eastAsia="zh-CN"/>
        </w:rPr>
        <w:t xml:space="preserve"> </w:t>
      </w:r>
      <w:r>
        <w:rPr>
          <w:rFonts w:hint="eastAsia" w:ascii="仿宋" w:hAnsi="仿宋" w:eastAsia="仿宋" w:cs="Helvetica"/>
          <w:b w:val="0"/>
          <w:bCs/>
          <w:color w:val="auto"/>
          <w:kern w:val="0"/>
          <w:sz w:val="24"/>
          <w:highlight w:val="none"/>
        </w:rPr>
        <w:t>】政府采购活动，郑重承诺：</w:t>
      </w:r>
    </w:p>
    <w:p w14:paraId="4FF34284">
      <w:pPr>
        <w:tabs>
          <w:tab w:val="left" w:pos="0"/>
        </w:tabs>
        <w:snapToGrid w:val="0"/>
        <w:spacing w:line="360" w:lineRule="auto"/>
        <w:ind w:firstLine="48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（一）具备《中华人民共和国政府采购法》第二十二条第一款规定的条件：</w:t>
      </w:r>
    </w:p>
    <w:p w14:paraId="22B5E56B">
      <w:pPr>
        <w:tabs>
          <w:tab w:val="left" w:pos="0"/>
        </w:tabs>
        <w:snapToGrid w:val="0"/>
        <w:spacing w:line="360" w:lineRule="auto"/>
        <w:ind w:firstLine="48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1.具有独立承担民事责任的能力；</w:t>
      </w:r>
    </w:p>
    <w:p w14:paraId="2AE6D02D">
      <w:pPr>
        <w:tabs>
          <w:tab w:val="left" w:pos="0"/>
        </w:tabs>
        <w:snapToGrid w:val="0"/>
        <w:spacing w:line="360" w:lineRule="auto"/>
        <w:ind w:firstLine="48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 xml:space="preserve">2.具有良好的商业信誉和健全的财务会计制度； </w:t>
      </w:r>
    </w:p>
    <w:p w14:paraId="264B2E8A">
      <w:pPr>
        <w:tabs>
          <w:tab w:val="left" w:pos="0"/>
        </w:tabs>
        <w:snapToGrid w:val="0"/>
        <w:spacing w:line="360" w:lineRule="auto"/>
        <w:ind w:firstLine="48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3.具有履行合同所必需的设备和专业技术能力；</w:t>
      </w:r>
    </w:p>
    <w:p w14:paraId="5722D68D">
      <w:pPr>
        <w:tabs>
          <w:tab w:val="left" w:pos="0"/>
        </w:tabs>
        <w:snapToGrid w:val="0"/>
        <w:spacing w:line="360" w:lineRule="auto"/>
        <w:ind w:firstLine="48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4.有依法缴纳税收和社会保障资金的良好记录；</w:t>
      </w:r>
    </w:p>
    <w:p w14:paraId="12BA619A">
      <w:pPr>
        <w:tabs>
          <w:tab w:val="left" w:pos="0"/>
        </w:tabs>
        <w:snapToGrid w:val="0"/>
        <w:spacing w:line="360" w:lineRule="auto"/>
        <w:ind w:firstLine="48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5.参加政府采购活动前三年内，在经营活动中没有重大违法记录；</w:t>
      </w:r>
    </w:p>
    <w:p w14:paraId="324BC348">
      <w:pPr>
        <w:tabs>
          <w:tab w:val="left" w:pos="0"/>
        </w:tabs>
        <w:snapToGrid w:val="0"/>
        <w:spacing w:line="360" w:lineRule="auto"/>
        <w:ind w:firstLine="48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6.具有法律、行政法规规定的其他条件。</w:t>
      </w:r>
    </w:p>
    <w:p w14:paraId="7AB1C8DB">
      <w:pPr>
        <w:tabs>
          <w:tab w:val="left" w:pos="0"/>
        </w:tabs>
        <w:snapToGrid w:val="0"/>
        <w:spacing w:line="360" w:lineRule="auto"/>
        <w:ind w:firstLine="48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（二）未被信用中国(www.creditchina.gov.cn)、中国政府采购网（www.ccgp.gov.cn）列入失信被执行人、重大税收违法案件当事人名单、政府采购严重违法失信行为记录名单。</w:t>
      </w:r>
    </w:p>
    <w:p w14:paraId="7A3BED23">
      <w:pPr>
        <w:tabs>
          <w:tab w:val="left" w:pos="0"/>
        </w:tabs>
        <w:snapToGrid w:val="0"/>
        <w:spacing w:line="360" w:lineRule="auto"/>
        <w:ind w:firstLine="48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（三）不存在以下情况：</w:t>
      </w:r>
    </w:p>
    <w:p w14:paraId="2371EF38">
      <w:pPr>
        <w:tabs>
          <w:tab w:val="left" w:pos="0"/>
        </w:tabs>
        <w:snapToGrid w:val="0"/>
        <w:spacing w:line="360" w:lineRule="auto"/>
        <w:ind w:firstLine="48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1.单位负责人为同一人或者存在直接控股、管理关系的不同供应商参加同一合同项下的政府采购活动的；</w:t>
      </w:r>
    </w:p>
    <w:p w14:paraId="6633843A">
      <w:pPr>
        <w:tabs>
          <w:tab w:val="left" w:pos="0"/>
        </w:tabs>
        <w:snapToGrid w:val="0"/>
        <w:spacing w:line="360" w:lineRule="auto"/>
        <w:ind w:firstLine="48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2.为采购项目提供整体设计、规范编制或者项目管理、监理、检测等服务后再参加该采购项目的其他采购活动的。</w:t>
      </w:r>
    </w:p>
    <w:p w14:paraId="2973CE21">
      <w:pPr>
        <w:tabs>
          <w:tab w:val="left" w:pos="0"/>
        </w:tabs>
        <w:snapToGrid w:val="0"/>
        <w:spacing w:line="360" w:lineRule="auto"/>
        <w:ind w:firstLine="480"/>
        <w:rPr>
          <w:rFonts w:hint="eastAsia" w:ascii="仿宋" w:hAnsi="仿宋" w:eastAsia="仿宋" w:cs="Helvetica"/>
          <w:b w:val="0"/>
          <w:bCs/>
          <w:color w:val="auto"/>
          <w:kern w:val="0"/>
          <w:sz w:val="24"/>
          <w:highlight w:val="none"/>
        </w:rPr>
      </w:pPr>
    </w:p>
    <w:p w14:paraId="6073CE01">
      <w:pPr>
        <w:tabs>
          <w:tab w:val="left" w:pos="0"/>
        </w:tabs>
        <w:snapToGrid w:val="0"/>
        <w:spacing w:line="360" w:lineRule="auto"/>
        <w:ind w:firstLine="480"/>
        <w:rPr>
          <w:rFonts w:hint="eastAsia" w:ascii="仿宋" w:hAnsi="仿宋" w:eastAsia="仿宋" w:cs="Helvetica"/>
          <w:b w:val="0"/>
          <w:bCs/>
          <w:color w:val="auto"/>
          <w:kern w:val="0"/>
          <w:sz w:val="24"/>
          <w:highlight w:val="none"/>
        </w:rPr>
      </w:pPr>
    </w:p>
    <w:p w14:paraId="3BB31C05">
      <w:pPr>
        <w:tabs>
          <w:tab w:val="left" w:pos="0"/>
        </w:tabs>
        <w:snapToGrid w:val="0"/>
        <w:spacing w:line="360" w:lineRule="auto"/>
        <w:ind w:firstLine="480"/>
        <w:rPr>
          <w:rFonts w:hint="eastAsia" w:ascii="仿宋" w:hAnsi="仿宋" w:eastAsia="仿宋" w:cs="Helvetica"/>
          <w:b w:val="0"/>
          <w:bCs/>
          <w:color w:val="auto"/>
          <w:kern w:val="0"/>
          <w:sz w:val="24"/>
          <w:highlight w:val="none"/>
        </w:rPr>
      </w:pPr>
    </w:p>
    <w:p w14:paraId="641A9A0C">
      <w:pPr>
        <w:tabs>
          <w:tab w:val="left" w:pos="0"/>
        </w:tabs>
        <w:snapToGrid w:val="0"/>
        <w:spacing w:line="360" w:lineRule="auto"/>
        <w:ind w:firstLine="480"/>
        <w:rPr>
          <w:rFonts w:hint="eastAsia" w:ascii="仿宋" w:hAnsi="仿宋" w:eastAsia="仿宋" w:cs="Helvetica"/>
          <w:b w:val="0"/>
          <w:bCs/>
          <w:color w:val="auto"/>
          <w:kern w:val="0"/>
          <w:sz w:val="24"/>
          <w:highlight w:val="none"/>
        </w:rPr>
      </w:pPr>
    </w:p>
    <w:p w14:paraId="15242702">
      <w:pPr>
        <w:tabs>
          <w:tab w:val="left" w:pos="0"/>
        </w:tabs>
        <w:snapToGrid w:val="0"/>
        <w:spacing w:line="360" w:lineRule="auto"/>
        <w:ind w:firstLine="5040" w:firstLineChars="210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投标人名称(电子签名）：</w:t>
      </w:r>
    </w:p>
    <w:p w14:paraId="697EEC4E">
      <w:pPr>
        <w:tabs>
          <w:tab w:val="left" w:pos="0"/>
        </w:tabs>
        <w:snapToGrid w:val="0"/>
        <w:spacing w:line="360" w:lineRule="auto"/>
        <w:ind w:firstLine="480"/>
        <w:rPr>
          <w:rFonts w:hint="eastAsia" w:ascii="仿宋" w:hAnsi="仿宋" w:eastAsia="仿宋" w:cs="Helvetica"/>
          <w:b w:val="0"/>
          <w:bCs/>
          <w:color w:val="auto"/>
          <w:kern w:val="0"/>
          <w:sz w:val="24"/>
          <w:highlight w:val="none"/>
        </w:rPr>
      </w:pPr>
      <w:r>
        <w:rPr>
          <w:rFonts w:hint="eastAsia" w:ascii="仿宋" w:hAnsi="仿宋" w:eastAsia="仿宋" w:cs="Helvetica"/>
          <w:b w:val="0"/>
          <w:bCs/>
          <w:color w:val="auto"/>
          <w:kern w:val="0"/>
          <w:sz w:val="24"/>
          <w:highlight w:val="none"/>
        </w:rPr>
        <w:t xml:space="preserve">                                       日期：  年  月   日</w:t>
      </w:r>
    </w:p>
    <w:p w14:paraId="6C9B4A51">
      <w:pPr>
        <w:snapToGrid w:val="0"/>
        <w:spacing w:line="400" w:lineRule="exact"/>
        <w:jc w:val="left"/>
        <w:rPr>
          <w:rFonts w:hint="eastAsia" w:ascii="宋体" w:hAnsi="宋体"/>
          <w:b w:val="0"/>
          <w:bCs/>
          <w:color w:val="auto"/>
          <w:sz w:val="24"/>
          <w:highlight w:val="none"/>
        </w:rPr>
      </w:pPr>
      <w:r>
        <w:rPr>
          <w:rFonts w:hint="eastAsia" w:ascii="宋体" w:hAnsi="宋体"/>
          <w:b w:val="0"/>
          <w:bCs/>
          <w:color w:val="auto"/>
          <w:sz w:val="24"/>
          <w:highlight w:val="none"/>
        </w:rPr>
        <w:br w:type="page"/>
      </w:r>
      <w:r>
        <w:rPr>
          <w:rFonts w:hint="eastAsia" w:ascii="宋体" w:hAnsi="宋体" w:cs="宋体"/>
          <w:b w:val="0"/>
          <w:bCs/>
          <w:color w:val="auto"/>
          <w:sz w:val="28"/>
          <w:szCs w:val="28"/>
          <w:highlight w:val="none"/>
        </w:rPr>
        <w:t>附件</w:t>
      </w:r>
      <w:r>
        <w:rPr>
          <w:rFonts w:hint="eastAsia" w:ascii="宋体" w:hAnsi="宋体" w:cs="宋体"/>
          <w:b w:val="0"/>
          <w:bCs/>
          <w:color w:val="auto"/>
          <w:sz w:val="28"/>
          <w:szCs w:val="28"/>
          <w:highlight w:val="none"/>
          <w:lang w:val="en-US" w:eastAsia="zh-CN"/>
        </w:rPr>
        <w:t>8</w:t>
      </w:r>
      <w:r>
        <w:rPr>
          <w:rFonts w:hint="eastAsia" w:ascii="宋体" w:hAnsi="宋体" w:cs="宋体"/>
          <w:b w:val="0"/>
          <w:bCs/>
          <w:color w:val="auto"/>
          <w:sz w:val="28"/>
          <w:szCs w:val="28"/>
          <w:highlight w:val="none"/>
        </w:rPr>
        <w:t>:联合投标</w:t>
      </w:r>
      <w:r>
        <w:rPr>
          <w:rFonts w:hint="eastAsia" w:ascii="宋体" w:hAnsi="宋体" w:cs="宋体"/>
          <w:b w:val="0"/>
          <w:bCs/>
          <w:color w:val="auto"/>
          <w:sz w:val="28"/>
          <w:szCs w:val="28"/>
          <w:highlight w:val="none"/>
          <w:lang w:eastAsia="zh-CN"/>
        </w:rPr>
        <w:t>相关文件格式</w:t>
      </w:r>
      <w:r>
        <w:rPr>
          <w:rFonts w:hint="eastAsia" w:ascii="宋体" w:hAnsi="宋体" w:cs="宋体"/>
          <w:b w:val="0"/>
          <w:bCs/>
          <w:color w:val="auto"/>
          <w:sz w:val="28"/>
          <w:szCs w:val="28"/>
          <w:highlight w:val="none"/>
        </w:rPr>
        <w:t>（本表允许联合体投标时适用）</w:t>
      </w:r>
    </w:p>
    <w:p w14:paraId="3A696020">
      <w:pPr>
        <w:snapToGrid w:val="0"/>
        <w:spacing w:line="460" w:lineRule="atLeast"/>
        <w:ind w:firstLine="536" w:firstLineChars="200"/>
        <w:jc w:val="center"/>
        <w:rPr>
          <w:rFonts w:ascii="宋体" w:hAnsi="宋体"/>
          <w:b w:val="0"/>
          <w:bCs/>
          <w:color w:val="auto"/>
          <w:spacing w:val="14"/>
          <w:kern w:val="24"/>
          <w:sz w:val="24"/>
          <w:highlight w:val="none"/>
        </w:rPr>
      </w:pPr>
      <w:r>
        <w:rPr>
          <w:rFonts w:ascii="宋体" w:hAnsi="宋体"/>
          <w:b w:val="0"/>
          <w:bCs/>
          <w:color w:val="auto"/>
          <w:spacing w:val="14"/>
          <w:kern w:val="24"/>
          <w:sz w:val="24"/>
          <w:highlight w:val="none"/>
        </w:rPr>
        <w:t>联合投标协议书</w:t>
      </w:r>
    </w:p>
    <w:p w14:paraId="098D03D9">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甲方：</w:t>
      </w:r>
    </w:p>
    <w:p w14:paraId="0AB7E963">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乙方：</w:t>
      </w:r>
    </w:p>
    <w:p w14:paraId="7EDB1857">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（如果有的话，可按甲、乙、丙、丁…序列增加）</w:t>
      </w:r>
    </w:p>
    <w:p w14:paraId="3F9AB091">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 xml:space="preserve">各方经协商，就响应 </w:t>
      </w:r>
      <w:r>
        <w:rPr>
          <w:rFonts w:ascii="宋体" w:hAnsi="宋体"/>
          <w:b w:val="0"/>
          <w:bCs/>
          <w:color w:val="auto"/>
          <w:spacing w:val="14"/>
          <w:kern w:val="24"/>
          <w:sz w:val="24"/>
          <w:highlight w:val="none"/>
          <w:u w:val="single"/>
        </w:rPr>
        <w:t xml:space="preserve">                </w:t>
      </w:r>
      <w:r>
        <w:rPr>
          <w:rFonts w:ascii="宋体" w:hAnsi="宋体"/>
          <w:b w:val="0"/>
          <w:bCs/>
          <w:color w:val="auto"/>
          <w:spacing w:val="14"/>
          <w:kern w:val="24"/>
          <w:sz w:val="24"/>
          <w:highlight w:val="none"/>
        </w:rPr>
        <w:t>组织实施的编号为</w:t>
      </w:r>
      <w:r>
        <w:rPr>
          <w:rFonts w:ascii="宋体" w:hAnsi="宋体"/>
          <w:b w:val="0"/>
          <w:bCs/>
          <w:color w:val="auto"/>
          <w:spacing w:val="14"/>
          <w:kern w:val="24"/>
          <w:sz w:val="24"/>
          <w:highlight w:val="none"/>
          <w:u w:val="single"/>
        </w:rPr>
        <w:t xml:space="preserve">           </w:t>
      </w:r>
      <w:r>
        <w:rPr>
          <w:rFonts w:ascii="宋体" w:hAnsi="宋体"/>
          <w:b w:val="0"/>
          <w:bCs/>
          <w:color w:val="auto"/>
          <w:spacing w:val="14"/>
          <w:kern w:val="24"/>
          <w:sz w:val="24"/>
          <w:highlight w:val="none"/>
        </w:rPr>
        <w:t>号的招标活动联合进行投标之事宜，达成如下协议：</w:t>
      </w:r>
    </w:p>
    <w:p w14:paraId="4D1D41A3">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 xml:space="preserve">一、各方一致决定，以 </w:t>
      </w:r>
      <w:r>
        <w:rPr>
          <w:rFonts w:ascii="宋体" w:hAnsi="宋体"/>
          <w:b w:val="0"/>
          <w:bCs/>
          <w:color w:val="auto"/>
          <w:spacing w:val="14"/>
          <w:kern w:val="24"/>
          <w:sz w:val="24"/>
          <w:highlight w:val="none"/>
          <w:u w:val="single"/>
        </w:rPr>
        <w:t xml:space="preserve">                           </w:t>
      </w:r>
      <w:r>
        <w:rPr>
          <w:rFonts w:ascii="宋体" w:hAnsi="宋体"/>
          <w:b w:val="0"/>
          <w:bCs/>
          <w:color w:val="auto"/>
          <w:spacing w:val="14"/>
          <w:kern w:val="24"/>
          <w:sz w:val="24"/>
          <w:highlight w:val="none"/>
        </w:rPr>
        <w:t xml:space="preserve"> 为主办人进行投标，并按照招标文件的规定分别提交资格文件。</w:t>
      </w:r>
    </w:p>
    <w:p w14:paraId="4EC6602A">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二、在本次投标过程中，主办人的</w:t>
      </w:r>
      <w:r>
        <w:rPr>
          <w:rFonts w:ascii="宋体" w:hAnsi="宋体"/>
          <w:b w:val="0"/>
          <w:bCs/>
          <w:color w:val="auto"/>
          <w:spacing w:val="14"/>
          <w:kern w:val="24"/>
          <w:sz w:val="24"/>
          <w:highlight w:val="none"/>
          <w:u w:val="single"/>
        </w:rPr>
        <w:t>法定代表人或授权代理人</w:t>
      </w:r>
      <w:r>
        <w:rPr>
          <w:rFonts w:ascii="宋体" w:hAnsi="宋体"/>
          <w:b w:val="0"/>
          <w:bCs/>
          <w:color w:val="auto"/>
          <w:spacing w:val="14"/>
          <w:kern w:val="24"/>
          <w:sz w:val="24"/>
          <w:highlight w:val="none"/>
        </w:rPr>
        <w:t>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14:paraId="6FB8D029">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三、联合投标其余各方保证对主办人为响应本次招标而提供的产品和服务提供全部质量保证及售后服务支持。</w:t>
      </w:r>
    </w:p>
    <w:p w14:paraId="65132E21">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四、本次联合投标中，</w:t>
      </w:r>
    </w:p>
    <w:p w14:paraId="31E86C90">
      <w:pPr>
        <w:snapToGrid w:val="0"/>
        <w:spacing w:line="460" w:lineRule="atLeast"/>
        <w:ind w:firstLine="1072" w:firstLineChars="400"/>
        <w:rPr>
          <w:rFonts w:ascii="宋体" w:hAnsi="宋体"/>
          <w:b w:val="0"/>
          <w:bCs/>
          <w:color w:val="auto"/>
          <w:spacing w:val="14"/>
          <w:sz w:val="24"/>
          <w:highlight w:val="none"/>
        </w:rPr>
      </w:pPr>
      <w:r>
        <w:rPr>
          <w:rFonts w:ascii="宋体" w:hAnsi="宋体"/>
          <w:b w:val="0"/>
          <w:bCs/>
          <w:color w:val="auto"/>
          <w:spacing w:val="14"/>
          <w:kern w:val="24"/>
          <w:sz w:val="24"/>
          <w:highlight w:val="none"/>
        </w:rPr>
        <w:t>甲方承担的工作和义务为</w:t>
      </w:r>
      <w:r>
        <w:rPr>
          <w:rFonts w:hint="eastAsia" w:ascii="宋体" w:hAnsi="宋体"/>
          <w:b w:val="0"/>
          <w:bCs/>
          <w:color w:val="auto"/>
          <w:spacing w:val="14"/>
          <w:kern w:val="24"/>
          <w:sz w:val="24"/>
          <w:highlight w:val="none"/>
        </w:rPr>
        <w:t>：</w:t>
      </w:r>
    </w:p>
    <w:p w14:paraId="47454918">
      <w:pPr>
        <w:snapToGrid w:val="0"/>
        <w:spacing w:line="460" w:lineRule="atLeast"/>
        <w:ind w:firstLine="536" w:firstLineChars="200"/>
        <w:rPr>
          <w:rFonts w:ascii="宋体" w:hAnsi="宋体"/>
          <w:b w:val="0"/>
          <w:bCs/>
          <w:color w:val="auto"/>
          <w:spacing w:val="14"/>
          <w:sz w:val="24"/>
          <w:highlight w:val="none"/>
        </w:rPr>
      </w:pPr>
      <w:r>
        <w:rPr>
          <w:rFonts w:ascii="宋体" w:hAnsi="宋体"/>
          <w:b w:val="0"/>
          <w:bCs/>
          <w:color w:val="auto"/>
          <w:spacing w:val="14"/>
          <w:kern w:val="24"/>
          <w:sz w:val="24"/>
          <w:highlight w:val="none"/>
        </w:rPr>
        <w:t xml:space="preserve">   乙方承担的工作和义务为：</w:t>
      </w:r>
    </w:p>
    <w:p w14:paraId="0F2BE2D2">
      <w:pPr>
        <w:snapToGrid w:val="0"/>
        <w:spacing w:line="460" w:lineRule="atLeast"/>
        <w:ind w:firstLine="536" w:firstLineChars="200"/>
        <w:rPr>
          <w:rFonts w:ascii="宋体" w:hAnsi="宋体"/>
          <w:b w:val="0"/>
          <w:bCs/>
          <w:color w:val="auto"/>
          <w:spacing w:val="14"/>
          <w:sz w:val="24"/>
          <w:highlight w:val="none"/>
        </w:rPr>
      </w:pPr>
      <w:r>
        <w:rPr>
          <w:rFonts w:hint="eastAsia" w:ascii="宋体" w:hAnsi="宋体"/>
          <w:b w:val="0"/>
          <w:bCs/>
          <w:color w:val="auto"/>
          <w:spacing w:val="14"/>
          <w:kern w:val="24"/>
          <w:sz w:val="24"/>
          <w:highlight w:val="none"/>
          <w:u w:val="single"/>
        </w:rPr>
        <w:t xml:space="preserve">    </w:t>
      </w:r>
      <w:r>
        <w:rPr>
          <w:rFonts w:hint="eastAsia" w:ascii="宋体" w:hAnsi="宋体"/>
          <w:b w:val="0"/>
          <w:bCs/>
          <w:color w:val="auto"/>
          <w:spacing w:val="14"/>
          <w:kern w:val="24"/>
          <w:sz w:val="24"/>
          <w:highlight w:val="none"/>
        </w:rPr>
        <w:t>方为</w:t>
      </w:r>
      <w:r>
        <w:rPr>
          <w:rFonts w:hint="eastAsia" w:ascii="宋体" w:hAnsi="宋体"/>
          <w:b w:val="0"/>
          <w:bCs/>
          <w:color w:val="auto"/>
          <w:spacing w:val="14"/>
          <w:kern w:val="24"/>
          <w:sz w:val="24"/>
          <w:highlight w:val="none"/>
          <w:u w:val="single"/>
        </w:rPr>
        <w:t xml:space="preserve">     </w:t>
      </w:r>
      <w:r>
        <w:rPr>
          <w:rFonts w:hint="eastAsia" w:ascii="宋体" w:hAnsi="宋体"/>
          <w:b w:val="0"/>
          <w:bCs/>
          <w:color w:val="auto"/>
          <w:spacing w:val="14"/>
          <w:kern w:val="24"/>
          <w:sz w:val="24"/>
          <w:highlight w:val="none"/>
        </w:rPr>
        <w:t>企业（此处填中型、小型、微型），预计本次承当的合同金额为</w:t>
      </w:r>
      <w:r>
        <w:rPr>
          <w:rFonts w:hint="eastAsia" w:ascii="宋体" w:hAnsi="宋体"/>
          <w:b w:val="0"/>
          <w:bCs/>
          <w:color w:val="auto"/>
          <w:spacing w:val="14"/>
          <w:kern w:val="24"/>
          <w:sz w:val="24"/>
          <w:highlight w:val="none"/>
          <w:u w:val="single"/>
        </w:rPr>
        <w:t xml:space="preserve">   </w:t>
      </w:r>
      <w:r>
        <w:rPr>
          <w:rFonts w:hint="eastAsia" w:ascii="宋体" w:hAnsi="宋体"/>
          <w:b w:val="0"/>
          <w:bCs/>
          <w:color w:val="auto"/>
          <w:spacing w:val="14"/>
          <w:kern w:val="24"/>
          <w:sz w:val="24"/>
          <w:highlight w:val="none"/>
        </w:rPr>
        <w:t>%。</w:t>
      </w:r>
    </w:p>
    <w:p w14:paraId="6AAF6CBB">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五、有关本次联合投标的其他事宜：</w:t>
      </w:r>
    </w:p>
    <w:p w14:paraId="25A42D99">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六、本协议提交招标方后，联合投标各方不得以任何形式对上述实质内容进行修改或撤销。</w:t>
      </w:r>
    </w:p>
    <w:p w14:paraId="220E26E0">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七、本协议</w:t>
      </w:r>
      <w:r>
        <w:rPr>
          <w:rFonts w:hint="eastAsia" w:ascii="宋体" w:hAnsi="宋体"/>
          <w:b w:val="0"/>
          <w:bCs/>
          <w:color w:val="auto"/>
          <w:spacing w:val="14"/>
          <w:kern w:val="24"/>
          <w:sz w:val="24"/>
          <w:highlight w:val="none"/>
        </w:rPr>
        <w:t>一式四份</w:t>
      </w:r>
      <w:r>
        <w:rPr>
          <w:rFonts w:ascii="宋体" w:hAnsi="宋体"/>
          <w:b w:val="0"/>
          <w:bCs/>
          <w:color w:val="auto"/>
          <w:spacing w:val="14"/>
          <w:kern w:val="24"/>
          <w:sz w:val="24"/>
          <w:highlight w:val="none"/>
        </w:rPr>
        <w:t>，签约各方各持一份，交政府采购管理部门及招标机构各一份。</w:t>
      </w: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20" w:type="dxa"/>
          <w:left w:w="60" w:type="dxa"/>
          <w:bottom w:w="120" w:type="dxa"/>
          <w:right w:w="60" w:type="dxa"/>
        </w:tblCellMar>
      </w:tblPr>
      <w:tblGrid>
        <w:gridCol w:w="4260"/>
        <w:gridCol w:w="4260"/>
      </w:tblGrid>
      <w:tr w14:paraId="36D50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60" w:type="dxa"/>
            <w:bottom w:w="120" w:type="dxa"/>
            <w:right w:w="60" w:type="dxa"/>
          </w:tblCellMar>
        </w:tblPrEx>
        <w:trPr>
          <w:trHeight w:val="1695" w:hRule="atLeast"/>
        </w:trPr>
        <w:tc>
          <w:tcPr>
            <w:tcW w:w="4260" w:type="dxa"/>
            <w:tcBorders>
              <w:top w:val="nil"/>
              <w:left w:val="nil"/>
              <w:bottom w:val="nil"/>
              <w:right w:val="nil"/>
            </w:tcBorders>
            <w:noWrap w:val="0"/>
            <w:vAlign w:val="center"/>
          </w:tcPr>
          <w:p w14:paraId="097F3033">
            <w:pPr>
              <w:snapToGrid w:val="0"/>
              <w:spacing w:line="460" w:lineRule="atLeast"/>
              <w:ind w:firstLine="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甲方单位：          （公章）</w:t>
            </w:r>
          </w:p>
          <w:p w14:paraId="663258AC">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法定代表人：（签章）</w:t>
            </w:r>
          </w:p>
          <w:p w14:paraId="22D410DC">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日期：    年   月   日</w:t>
            </w:r>
          </w:p>
        </w:tc>
        <w:tc>
          <w:tcPr>
            <w:tcW w:w="4260" w:type="dxa"/>
            <w:tcBorders>
              <w:top w:val="nil"/>
              <w:left w:val="nil"/>
              <w:bottom w:val="nil"/>
              <w:right w:val="nil"/>
            </w:tcBorders>
            <w:noWrap w:val="0"/>
            <w:vAlign w:val="center"/>
          </w:tcPr>
          <w:p w14:paraId="6908A9E0">
            <w:pPr>
              <w:snapToGrid w:val="0"/>
              <w:spacing w:line="460" w:lineRule="atLeast"/>
              <w:ind w:firstLine="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乙方单位：           （公章）</w:t>
            </w:r>
          </w:p>
          <w:p w14:paraId="101821DA">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法定代表人：（签章）</w:t>
            </w:r>
          </w:p>
          <w:p w14:paraId="3B5586D3">
            <w:pPr>
              <w:snapToGrid w:val="0"/>
              <w:spacing w:line="460" w:lineRule="atLeast"/>
              <w:ind w:firstLine="536" w:firstLineChars="200"/>
              <w:rPr>
                <w:rFonts w:ascii="宋体" w:hAnsi="宋体"/>
                <w:b w:val="0"/>
                <w:bCs/>
                <w:color w:val="auto"/>
                <w:spacing w:val="14"/>
                <w:kern w:val="24"/>
                <w:sz w:val="24"/>
                <w:highlight w:val="none"/>
              </w:rPr>
            </w:pPr>
            <w:r>
              <w:rPr>
                <w:rFonts w:ascii="宋体" w:hAnsi="宋体"/>
                <w:b w:val="0"/>
                <w:bCs/>
                <w:color w:val="auto"/>
                <w:spacing w:val="14"/>
                <w:kern w:val="24"/>
                <w:sz w:val="24"/>
                <w:highlight w:val="none"/>
              </w:rPr>
              <w:t>日期：   年   月   日</w:t>
            </w:r>
          </w:p>
        </w:tc>
      </w:tr>
    </w:tbl>
    <w:p w14:paraId="783F29D6">
      <w:pPr>
        <w:pStyle w:val="13"/>
        <w:overflowPunct w:val="0"/>
        <w:spacing w:line="460" w:lineRule="exact"/>
        <w:jc w:val="left"/>
        <w:rPr>
          <w:rFonts w:hint="default" w:ascii="宋体" w:hAnsi="宋体" w:eastAsia="宋体" w:cs="宋体"/>
          <w:b w:val="0"/>
          <w:bCs/>
          <w:color w:val="auto"/>
          <w:sz w:val="28"/>
          <w:szCs w:val="28"/>
          <w:highlight w:val="none"/>
          <w:lang w:val="en-US" w:eastAsia="zh-CN"/>
        </w:rPr>
      </w:pPr>
      <w:bookmarkStart w:id="121" w:name="_Toc25790"/>
      <w:bookmarkStart w:id="122" w:name="_Toc19072"/>
      <w:bookmarkStart w:id="123" w:name="_Toc6151"/>
      <w:r>
        <w:rPr>
          <w:rFonts w:hint="eastAsia" w:ascii="宋体" w:hAnsi="宋体" w:cs="宋体"/>
          <w:b w:val="0"/>
          <w:bCs/>
          <w:color w:val="auto"/>
          <w:sz w:val="28"/>
          <w:szCs w:val="28"/>
          <w:highlight w:val="none"/>
        </w:rPr>
        <w:t>附件</w:t>
      </w:r>
      <w:r>
        <w:rPr>
          <w:rFonts w:hint="eastAsia" w:ascii="宋体" w:hAnsi="宋体" w:cs="宋体"/>
          <w:b w:val="0"/>
          <w:bCs/>
          <w:color w:val="auto"/>
          <w:sz w:val="28"/>
          <w:szCs w:val="28"/>
          <w:highlight w:val="none"/>
          <w:lang w:val="en-US" w:eastAsia="zh-CN"/>
        </w:rPr>
        <w:t>9:</w:t>
      </w:r>
    </w:p>
    <w:p w14:paraId="4A072848">
      <w:pPr>
        <w:pStyle w:val="13"/>
        <w:overflowPunct w:val="0"/>
        <w:spacing w:line="460" w:lineRule="exact"/>
        <w:jc w:val="center"/>
        <w:rPr>
          <w:rFonts w:ascii="仿宋" w:hAnsi="仿宋" w:eastAsia="仿宋"/>
          <w:b w:val="0"/>
          <w:bCs/>
          <w:color w:val="auto"/>
          <w:sz w:val="30"/>
          <w:szCs w:val="30"/>
          <w:highlight w:val="none"/>
        </w:rPr>
      </w:pPr>
      <w:r>
        <w:rPr>
          <w:rFonts w:hint="eastAsia" w:ascii="仿宋" w:hAnsi="仿宋" w:eastAsia="仿宋"/>
          <w:b w:val="0"/>
          <w:bCs/>
          <w:color w:val="auto"/>
          <w:sz w:val="30"/>
          <w:szCs w:val="30"/>
          <w:highlight w:val="none"/>
        </w:rPr>
        <w:t>联合投标授权委托书</w:t>
      </w:r>
    </w:p>
    <w:p w14:paraId="7237C080">
      <w:pPr>
        <w:pStyle w:val="13"/>
        <w:overflowPunct w:val="0"/>
        <w:spacing w:line="460" w:lineRule="exact"/>
        <w:rPr>
          <w:rFonts w:ascii="仿宋" w:hAnsi="仿宋" w:eastAsia="仿宋"/>
          <w:b w:val="0"/>
          <w:bCs/>
          <w:color w:val="auto"/>
          <w:sz w:val="30"/>
          <w:szCs w:val="30"/>
          <w:highlight w:val="none"/>
        </w:rPr>
      </w:pPr>
    </w:p>
    <w:p w14:paraId="7A7EAB27">
      <w:pPr>
        <w:pStyle w:val="13"/>
        <w:overflowPunct w:val="0"/>
        <w:spacing w:line="460" w:lineRule="exact"/>
        <w:rPr>
          <w:rFonts w:ascii="仿宋" w:hAnsi="仿宋" w:eastAsia="仿宋"/>
          <w:b w:val="0"/>
          <w:bCs/>
          <w:color w:val="auto"/>
          <w:sz w:val="30"/>
          <w:szCs w:val="30"/>
          <w:highlight w:val="none"/>
        </w:rPr>
      </w:pPr>
      <w:r>
        <w:rPr>
          <w:rFonts w:hint="eastAsia" w:ascii="仿宋" w:hAnsi="仿宋" w:eastAsia="仿宋"/>
          <w:b w:val="0"/>
          <w:bCs/>
          <w:color w:val="auto"/>
          <w:sz w:val="30"/>
          <w:szCs w:val="30"/>
          <w:highlight w:val="none"/>
        </w:rPr>
        <w:t xml:space="preserve"> 本授权委托书声明：根据</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与签订的《联合投标协议书》的内容，主办人的法定代表人现授权</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为联合投标代理人，代理人在投标、开标、评标、合同谈判过程中所签署的一切文件和处理与这有关的一切事务， 联合投标各方均予以认可并遵守。</w:t>
      </w:r>
    </w:p>
    <w:p w14:paraId="694357F2">
      <w:pPr>
        <w:pStyle w:val="13"/>
        <w:overflowPunct w:val="0"/>
        <w:spacing w:line="460" w:lineRule="exact"/>
        <w:rPr>
          <w:rFonts w:ascii="仿宋" w:hAnsi="仿宋" w:eastAsia="仿宋"/>
          <w:b w:val="0"/>
          <w:bCs/>
          <w:color w:val="auto"/>
          <w:sz w:val="30"/>
          <w:szCs w:val="30"/>
          <w:highlight w:val="none"/>
        </w:rPr>
      </w:pPr>
      <w:r>
        <w:rPr>
          <w:rFonts w:hint="eastAsia" w:ascii="仿宋" w:hAnsi="仿宋" w:eastAsia="仿宋"/>
          <w:b w:val="0"/>
          <w:bCs/>
          <w:color w:val="auto"/>
          <w:sz w:val="30"/>
          <w:szCs w:val="30"/>
          <w:highlight w:val="none"/>
        </w:rPr>
        <w:t xml:space="preserve"> 特此委托。</w:t>
      </w:r>
    </w:p>
    <w:p w14:paraId="1A1ABFC3">
      <w:pPr>
        <w:pStyle w:val="13"/>
        <w:overflowPunct w:val="0"/>
        <w:spacing w:line="460" w:lineRule="exact"/>
        <w:rPr>
          <w:rFonts w:ascii="仿宋" w:hAnsi="仿宋" w:eastAsia="仿宋"/>
          <w:b w:val="0"/>
          <w:bCs/>
          <w:color w:val="auto"/>
          <w:sz w:val="30"/>
          <w:szCs w:val="30"/>
          <w:highlight w:val="none"/>
        </w:rPr>
      </w:pPr>
    </w:p>
    <w:p w14:paraId="3842E0D8">
      <w:pPr>
        <w:pStyle w:val="13"/>
        <w:overflowPunct w:val="0"/>
        <w:spacing w:line="460" w:lineRule="exact"/>
        <w:ind w:firstLine="600" w:firstLineChars="200"/>
        <w:rPr>
          <w:rFonts w:ascii="仿宋" w:hAnsi="仿宋" w:eastAsia="仿宋"/>
          <w:b w:val="0"/>
          <w:bCs/>
          <w:color w:val="auto"/>
          <w:sz w:val="30"/>
          <w:szCs w:val="30"/>
          <w:highlight w:val="none"/>
          <w:u w:val="single"/>
        </w:rPr>
      </w:pPr>
      <w:r>
        <w:rPr>
          <w:rFonts w:hint="eastAsia" w:ascii="仿宋" w:hAnsi="仿宋" w:eastAsia="仿宋"/>
          <w:b w:val="0"/>
          <w:bCs/>
          <w:color w:val="auto"/>
          <w:sz w:val="30"/>
          <w:szCs w:val="30"/>
          <w:highlight w:val="none"/>
        </w:rPr>
        <w:t>授权人（签名）：</w:t>
      </w:r>
      <w:r>
        <w:rPr>
          <w:rFonts w:hint="eastAsia" w:ascii="仿宋" w:hAnsi="仿宋" w:eastAsia="仿宋"/>
          <w:b w:val="0"/>
          <w:bCs/>
          <w:color w:val="auto"/>
          <w:sz w:val="30"/>
          <w:szCs w:val="30"/>
          <w:highlight w:val="none"/>
          <w:u w:val="single"/>
        </w:rPr>
        <w:t xml:space="preserve">               </w:t>
      </w:r>
    </w:p>
    <w:p w14:paraId="6AF3E88B">
      <w:pPr>
        <w:pStyle w:val="13"/>
        <w:overflowPunct w:val="0"/>
        <w:spacing w:line="460" w:lineRule="exact"/>
        <w:ind w:firstLine="600" w:firstLineChars="200"/>
        <w:rPr>
          <w:rFonts w:ascii="仿宋" w:hAnsi="仿宋" w:eastAsia="仿宋"/>
          <w:b w:val="0"/>
          <w:bCs/>
          <w:color w:val="auto"/>
          <w:sz w:val="30"/>
          <w:szCs w:val="30"/>
          <w:highlight w:val="none"/>
        </w:rPr>
      </w:pPr>
    </w:p>
    <w:p w14:paraId="33E92747">
      <w:pPr>
        <w:pStyle w:val="13"/>
        <w:overflowPunct w:val="0"/>
        <w:spacing w:line="460" w:lineRule="exact"/>
        <w:ind w:left="420" w:leftChars="200" w:firstLine="150" w:firstLineChars="50"/>
        <w:rPr>
          <w:rFonts w:ascii="仿宋" w:hAnsi="仿宋" w:eastAsia="仿宋"/>
          <w:b w:val="0"/>
          <w:bCs/>
          <w:color w:val="auto"/>
          <w:sz w:val="30"/>
          <w:szCs w:val="30"/>
          <w:highlight w:val="none"/>
        </w:rPr>
      </w:pPr>
      <w:r>
        <w:rPr>
          <w:rFonts w:hint="eastAsia" w:ascii="仿宋" w:hAnsi="仿宋" w:eastAsia="仿宋"/>
          <w:b w:val="0"/>
          <w:bCs/>
          <w:color w:val="auto"/>
          <w:sz w:val="30"/>
          <w:szCs w:val="30"/>
          <w:highlight w:val="none"/>
        </w:rPr>
        <w:t>日期：</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年</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月</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日</w:t>
      </w:r>
    </w:p>
    <w:p w14:paraId="1A05E0E3">
      <w:pPr>
        <w:pStyle w:val="13"/>
        <w:overflowPunct w:val="0"/>
        <w:spacing w:line="460" w:lineRule="exact"/>
        <w:rPr>
          <w:rFonts w:ascii="仿宋" w:hAnsi="仿宋" w:eastAsia="仿宋"/>
          <w:b w:val="0"/>
          <w:bCs/>
          <w:color w:val="auto"/>
          <w:sz w:val="30"/>
          <w:szCs w:val="30"/>
          <w:highlight w:val="none"/>
        </w:rPr>
      </w:pPr>
    </w:p>
    <w:p w14:paraId="64EE7AB2">
      <w:pPr>
        <w:pStyle w:val="13"/>
        <w:overflowPunct w:val="0"/>
        <w:spacing w:line="460" w:lineRule="exact"/>
        <w:ind w:firstLine="570" w:firstLineChars="190"/>
        <w:rPr>
          <w:rFonts w:ascii="仿宋" w:hAnsi="仿宋" w:eastAsia="仿宋"/>
          <w:b w:val="0"/>
          <w:bCs/>
          <w:color w:val="auto"/>
          <w:sz w:val="30"/>
          <w:szCs w:val="30"/>
          <w:highlight w:val="none"/>
          <w:u w:val="single"/>
        </w:rPr>
      </w:pPr>
      <w:r>
        <w:rPr>
          <w:rFonts w:hint="eastAsia" w:ascii="仿宋" w:hAnsi="仿宋" w:eastAsia="仿宋"/>
          <w:b w:val="0"/>
          <w:bCs/>
          <w:color w:val="auto"/>
          <w:sz w:val="30"/>
          <w:szCs w:val="30"/>
          <w:highlight w:val="none"/>
        </w:rPr>
        <w:t>授权代表（签名）；</w:t>
      </w:r>
      <w:r>
        <w:rPr>
          <w:rFonts w:hint="eastAsia" w:ascii="仿宋" w:hAnsi="仿宋" w:eastAsia="仿宋"/>
          <w:b w:val="0"/>
          <w:bCs/>
          <w:color w:val="auto"/>
          <w:sz w:val="30"/>
          <w:szCs w:val="30"/>
          <w:highlight w:val="none"/>
          <w:u w:val="single"/>
        </w:rPr>
        <w:t xml:space="preserve">              </w:t>
      </w:r>
    </w:p>
    <w:p w14:paraId="557A635A">
      <w:pPr>
        <w:pStyle w:val="13"/>
        <w:overflowPunct w:val="0"/>
        <w:spacing w:line="460" w:lineRule="exact"/>
        <w:ind w:firstLine="570" w:firstLineChars="190"/>
        <w:rPr>
          <w:rFonts w:ascii="仿宋" w:hAnsi="仿宋" w:eastAsia="仿宋"/>
          <w:b w:val="0"/>
          <w:bCs/>
          <w:color w:val="auto"/>
          <w:sz w:val="30"/>
          <w:szCs w:val="30"/>
          <w:highlight w:val="none"/>
        </w:rPr>
      </w:pPr>
    </w:p>
    <w:p w14:paraId="26056183">
      <w:pPr>
        <w:pStyle w:val="13"/>
        <w:overflowPunct w:val="0"/>
        <w:spacing w:line="460" w:lineRule="exact"/>
        <w:ind w:firstLine="570" w:firstLineChars="190"/>
        <w:rPr>
          <w:rFonts w:ascii="仿宋" w:hAnsi="仿宋" w:eastAsia="仿宋"/>
          <w:b w:val="0"/>
          <w:bCs/>
          <w:color w:val="auto"/>
          <w:sz w:val="30"/>
          <w:szCs w:val="30"/>
          <w:highlight w:val="none"/>
        </w:rPr>
      </w:pPr>
      <w:r>
        <w:rPr>
          <w:rFonts w:hint="eastAsia" w:ascii="仿宋" w:hAnsi="仿宋" w:eastAsia="仿宋"/>
          <w:b w:val="0"/>
          <w:bCs/>
          <w:color w:val="auto"/>
          <w:sz w:val="30"/>
          <w:szCs w:val="30"/>
          <w:highlight w:val="none"/>
        </w:rPr>
        <w:t>日期：</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年</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月</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日</w:t>
      </w:r>
    </w:p>
    <w:p w14:paraId="74BEAE29">
      <w:pPr>
        <w:tabs>
          <w:tab w:val="left" w:pos="606"/>
        </w:tabs>
        <w:spacing w:line="460" w:lineRule="exact"/>
        <w:rPr>
          <w:rFonts w:ascii="仿宋" w:hAnsi="仿宋" w:eastAsia="仿宋"/>
          <w:b w:val="0"/>
          <w:bCs/>
          <w:color w:val="auto"/>
          <w:spacing w:val="20"/>
          <w:sz w:val="30"/>
          <w:szCs w:val="30"/>
          <w:highlight w:val="none"/>
        </w:rPr>
      </w:pPr>
    </w:p>
    <w:p w14:paraId="6E97B875">
      <w:pPr>
        <w:tabs>
          <w:tab w:val="left" w:pos="606"/>
        </w:tabs>
        <w:spacing w:line="460" w:lineRule="exact"/>
        <w:rPr>
          <w:rFonts w:ascii="仿宋" w:hAnsi="仿宋" w:eastAsia="仿宋"/>
          <w:b w:val="0"/>
          <w:bCs/>
          <w:color w:val="auto"/>
          <w:spacing w:val="20"/>
          <w:sz w:val="30"/>
          <w:szCs w:val="30"/>
          <w:highlight w:val="none"/>
        </w:rPr>
      </w:pPr>
    </w:p>
    <w:tbl>
      <w:tblPr>
        <w:tblStyle w:val="39"/>
        <w:tblW w:w="8530" w:type="dxa"/>
        <w:jc w:val="center"/>
        <w:tblLayout w:type="fixed"/>
        <w:tblCellMar>
          <w:top w:w="0" w:type="dxa"/>
          <w:left w:w="108" w:type="dxa"/>
          <w:bottom w:w="0" w:type="dxa"/>
          <w:right w:w="108" w:type="dxa"/>
        </w:tblCellMar>
      </w:tblPr>
      <w:tblGrid>
        <w:gridCol w:w="4265"/>
        <w:gridCol w:w="4265"/>
      </w:tblGrid>
      <w:tr w14:paraId="7161CF81">
        <w:tblPrEx>
          <w:tblCellMar>
            <w:top w:w="0" w:type="dxa"/>
            <w:left w:w="108" w:type="dxa"/>
            <w:bottom w:w="0" w:type="dxa"/>
            <w:right w:w="108" w:type="dxa"/>
          </w:tblCellMar>
        </w:tblPrEx>
        <w:trPr>
          <w:trHeight w:val="1635" w:hRule="atLeast"/>
          <w:jc w:val="center"/>
        </w:trPr>
        <w:tc>
          <w:tcPr>
            <w:tcW w:w="4264" w:type="dxa"/>
            <w:noWrap w:val="0"/>
            <w:vAlign w:val="top"/>
          </w:tcPr>
          <w:p w14:paraId="025D25E2">
            <w:pPr>
              <w:pStyle w:val="13"/>
              <w:overflowPunct w:val="0"/>
              <w:spacing w:line="460" w:lineRule="exact"/>
              <w:ind w:firstLine="0"/>
              <w:rPr>
                <w:rFonts w:ascii="仿宋" w:hAnsi="仿宋" w:eastAsia="仿宋"/>
                <w:b w:val="0"/>
                <w:bCs/>
                <w:color w:val="auto"/>
                <w:sz w:val="30"/>
                <w:szCs w:val="30"/>
                <w:highlight w:val="none"/>
              </w:rPr>
            </w:pPr>
          </w:p>
          <w:p w14:paraId="6624991A">
            <w:pPr>
              <w:pStyle w:val="13"/>
              <w:overflowPunct w:val="0"/>
              <w:spacing w:line="460" w:lineRule="exact"/>
              <w:ind w:firstLine="0"/>
              <w:rPr>
                <w:rFonts w:ascii="仿宋" w:hAnsi="仿宋" w:eastAsia="仿宋"/>
                <w:b w:val="0"/>
                <w:bCs/>
                <w:color w:val="auto"/>
                <w:sz w:val="30"/>
                <w:szCs w:val="30"/>
                <w:highlight w:val="none"/>
              </w:rPr>
            </w:pPr>
          </w:p>
          <w:p w14:paraId="464F2315">
            <w:pPr>
              <w:pStyle w:val="13"/>
              <w:overflowPunct w:val="0"/>
              <w:spacing w:line="460" w:lineRule="exact"/>
              <w:ind w:firstLine="0"/>
              <w:rPr>
                <w:rFonts w:ascii="仿宋" w:hAnsi="仿宋" w:eastAsia="仿宋"/>
                <w:b w:val="0"/>
                <w:bCs/>
                <w:color w:val="auto"/>
                <w:sz w:val="30"/>
                <w:szCs w:val="30"/>
                <w:highlight w:val="none"/>
              </w:rPr>
            </w:pPr>
            <w:r>
              <w:rPr>
                <w:rFonts w:hint="eastAsia" w:ascii="仿宋" w:hAnsi="仿宋" w:eastAsia="仿宋"/>
                <w:b w:val="0"/>
                <w:bCs/>
                <w:color w:val="auto"/>
                <w:sz w:val="30"/>
                <w:szCs w:val="30"/>
                <w:highlight w:val="none"/>
              </w:rPr>
              <w:t>联合体甲方单位：</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（公章）</w:t>
            </w:r>
          </w:p>
          <w:p w14:paraId="3A4A00DD">
            <w:pPr>
              <w:pStyle w:val="13"/>
              <w:overflowPunct w:val="0"/>
              <w:spacing w:line="460" w:lineRule="exact"/>
              <w:ind w:firstLine="0"/>
              <w:rPr>
                <w:rFonts w:ascii="仿宋" w:hAnsi="仿宋" w:eastAsia="仿宋"/>
                <w:b w:val="0"/>
                <w:bCs/>
                <w:color w:val="auto"/>
                <w:sz w:val="30"/>
                <w:szCs w:val="30"/>
                <w:highlight w:val="none"/>
              </w:rPr>
            </w:pPr>
          </w:p>
          <w:p w14:paraId="7B115080">
            <w:pPr>
              <w:pStyle w:val="13"/>
              <w:overflowPunct w:val="0"/>
              <w:spacing w:line="460" w:lineRule="exact"/>
              <w:ind w:firstLine="0"/>
              <w:rPr>
                <w:rFonts w:ascii="仿宋" w:hAnsi="仿宋" w:eastAsia="仿宋"/>
                <w:b w:val="0"/>
                <w:bCs/>
                <w:color w:val="auto"/>
                <w:sz w:val="30"/>
                <w:szCs w:val="30"/>
                <w:highlight w:val="none"/>
              </w:rPr>
            </w:pPr>
          </w:p>
          <w:p w14:paraId="210F92C5">
            <w:pPr>
              <w:pStyle w:val="13"/>
              <w:overflowPunct w:val="0"/>
              <w:spacing w:line="460" w:lineRule="exact"/>
              <w:ind w:firstLine="0"/>
              <w:rPr>
                <w:rFonts w:ascii="仿宋" w:hAnsi="仿宋" w:eastAsia="仿宋"/>
                <w:b w:val="0"/>
                <w:bCs/>
                <w:color w:val="auto"/>
                <w:sz w:val="30"/>
                <w:szCs w:val="30"/>
                <w:highlight w:val="none"/>
              </w:rPr>
            </w:pPr>
            <w:r>
              <w:rPr>
                <w:rFonts w:hint="eastAsia" w:ascii="仿宋" w:hAnsi="仿宋" w:eastAsia="仿宋"/>
                <w:b w:val="0"/>
                <w:bCs/>
                <w:color w:val="auto"/>
                <w:sz w:val="30"/>
                <w:szCs w:val="30"/>
                <w:highlight w:val="none"/>
              </w:rPr>
              <w:t>法定代表人：</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（签章）</w:t>
            </w:r>
          </w:p>
          <w:p w14:paraId="11C41AE4">
            <w:pPr>
              <w:pStyle w:val="13"/>
              <w:overflowPunct w:val="0"/>
              <w:spacing w:line="460" w:lineRule="exact"/>
              <w:ind w:firstLine="0"/>
              <w:rPr>
                <w:rFonts w:ascii="仿宋" w:hAnsi="仿宋" w:eastAsia="仿宋"/>
                <w:b w:val="0"/>
                <w:bCs/>
                <w:color w:val="auto"/>
                <w:sz w:val="30"/>
                <w:szCs w:val="30"/>
                <w:highlight w:val="none"/>
              </w:rPr>
            </w:pPr>
          </w:p>
          <w:p w14:paraId="33275802">
            <w:pPr>
              <w:pStyle w:val="13"/>
              <w:overflowPunct w:val="0"/>
              <w:spacing w:line="460" w:lineRule="exact"/>
              <w:ind w:firstLine="0"/>
              <w:rPr>
                <w:rFonts w:ascii="仿宋" w:hAnsi="仿宋" w:eastAsia="仿宋"/>
                <w:b w:val="0"/>
                <w:bCs/>
                <w:color w:val="auto"/>
                <w:sz w:val="30"/>
                <w:szCs w:val="30"/>
                <w:highlight w:val="none"/>
              </w:rPr>
            </w:pPr>
          </w:p>
          <w:p w14:paraId="17D6C856">
            <w:pPr>
              <w:pStyle w:val="13"/>
              <w:overflowPunct w:val="0"/>
              <w:spacing w:line="460" w:lineRule="exact"/>
              <w:ind w:firstLine="0"/>
              <w:rPr>
                <w:rFonts w:ascii="仿宋" w:hAnsi="仿宋" w:eastAsia="仿宋"/>
                <w:b w:val="0"/>
                <w:bCs/>
                <w:color w:val="auto"/>
                <w:sz w:val="30"/>
                <w:szCs w:val="30"/>
                <w:highlight w:val="none"/>
              </w:rPr>
            </w:pPr>
            <w:r>
              <w:rPr>
                <w:rFonts w:hint="eastAsia" w:ascii="仿宋" w:hAnsi="仿宋" w:eastAsia="仿宋"/>
                <w:b w:val="0"/>
                <w:bCs/>
                <w:color w:val="auto"/>
                <w:sz w:val="30"/>
                <w:szCs w:val="30"/>
                <w:highlight w:val="none"/>
              </w:rPr>
              <w:t>日  期：</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年</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月</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日</w:t>
            </w:r>
          </w:p>
        </w:tc>
        <w:tc>
          <w:tcPr>
            <w:tcW w:w="4264" w:type="dxa"/>
            <w:noWrap w:val="0"/>
            <w:vAlign w:val="top"/>
          </w:tcPr>
          <w:p w14:paraId="132405CC">
            <w:pPr>
              <w:pStyle w:val="13"/>
              <w:overflowPunct w:val="0"/>
              <w:spacing w:line="460" w:lineRule="exact"/>
              <w:ind w:firstLine="0"/>
              <w:rPr>
                <w:rFonts w:ascii="仿宋" w:hAnsi="仿宋" w:eastAsia="仿宋"/>
                <w:b w:val="0"/>
                <w:bCs/>
                <w:color w:val="auto"/>
                <w:sz w:val="30"/>
                <w:szCs w:val="30"/>
                <w:highlight w:val="none"/>
              </w:rPr>
            </w:pPr>
          </w:p>
          <w:p w14:paraId="458112D7">
            <w:pPr>
              <w:pStyle w:val="13"/>
              <w:overflowPunct w:val="0"/>
              <w:spacing w:line="460" w:lineRule="exact"/>
              <w:ind w:firstLine="0"/>
              <w:rPr>
                <w:rFonts w:ascii="仿宋" w:hAnsi="仿宋" w:eastAsia="仿宋"/>
                <w:b w:val="0"/>
                <w:bCs/>
                <w:color w:val="auto"/>
                <w:sz w:val="30"/>
                <w:szCs w:val="30"/>
                <w:highlight w:val="none"/>
              </w:rPr>
            </w:pPr>
          </w:p>
          <w:p w14:paraId="240A0896">
            <w:pPr>
              <w:pStyle w:val="13"/>
              <w:overflowPunct w:val="0"/>
              <w:spacing w:line="460" w:lineRule="exact"/>
              <w:ind w:firstLine="0"/>
              <w:rPr>
                <w:rFonts w:ascii="仿宋" w:hAnsi="仿宋" w:eastAsia="仿宋"/>
                <w:b w:val="0"/>
                <w:bCs/>
                <w:color w:val="auto"/>
                <w:sz w:val="30"/>
                <w:szCs w:val="30"/>
                <w:highlight w:val="none"/>
              </w:rPr>
            </w:pPr>
            <w:r>
              <w:rPr>
                <w:rFonts w:hint="eastAsia" w:ascii="仿宋" w:hAnsi="仿宋" w:eastAsia="仿宋"/>
                <w:b w:val="0"/>
                <w:bCs/>
                <w:color w:val="auto"/>
                <w:sz w:val="30"/>
                <w:szCs w:val="30"/>
                <w:highlight w:val="none"/>
              </w:rPr>
              <w:t>联合体乙方单位：</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（公章）</w:t>
            </w:r>
          </w:p>
          <w:p w14:paraId="2C25B5B8">
            <w:pPr>
              <w:pStyle w:val="13"/>
              <w:overflowPunct w:val="0"/>
              <w:spacing w:line="460" w:lineRule="exact"/>
              <w:ind w:firstLine="0"/>
              <w:rPr>
                <w:rFonts w:ascii="仿宋" w:hAnsi="仿宋" w:eastAsia="仿宋"/>
                <w:b w:val="0"/>
                <w:bCs/>
                <w:color w:val="auto"/>
                <w:sz w:val="30"/>
                <w:szCs w:val="30"/>
                <w:highlight w:val="none"/>
              </w:rPr>
            </w:pPr>
          </w:p>
          <w:p w14:paraId="1450E980">
            <w:pPr>
              <w:pStyle w:val="13"/>
              <w:overflowPunct w:val="0"/>
              <w:spacing w:line="460" w:lineRule="exact"/>
              <w:ind w:firstLine="0"/>
              <w:rPr>
                <w:rFonts w:ascii="仿宋" w:hAnsi="仿宋" w:eastAsia="仿宋"/>
                <w:b w:val="0"/>
                <w:bCs/>
                <w:color w:val="auto"/>
                <w:sz w:val="30"/>
                <w:szCs w:val="30"/>
                <w:highlight w:val="none"/>
              </w:rPr>
            </w:pPr>
          </w:p>
          <w:p w14:paraId="30B73990">
            <w:pPr>
              <w:pStyle w:val="13"/>
              <w:overflowPunct w:val="0"/>
              <w:spacing w:line="460" w:lineRule="exact"/>
              <w:ind w:firstLine="0"/>
              <w:rPr>
                <w:rFonts w:ascii="仿宋" w:hAnsi="仿宋" w:eastAsia="仿宋"/>
                <w:b w:val="0"/>
                <w:bCs/>
                <w:color w:val="auto"/>
                <w:sz w:val="30"/>
                <w:szCs w:val="30"/>
                <w:highlight w:val="none"/>
              </w:rPr>
            </w:pPr>
            <w:r>
              <w:rPr>
                <w:rFonts w:hint="eastAsia" w:ascii="仿宋" w:hAnsi="仿宋" w:eastAsia="仿宋"/>
                <w:b w:val="0"/>
                <w:bCs/>
                <w:color w:val="auto"/>
                <w:sz w:val="30"/>
                <w:szCs w:val="30"/>
                <w:highlight w:val="none"/>
              </w:rPr>
              <w:t>法定代表人：</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（签章）</w:t>
            </w:r>
          </w:p>
          <w:p w14:paraId="57EA1BBD">
            <w:pPr>
              <w:pStyle w:val="13"/>
              <w:overflowPunct w:val="0"/>
              <w:spacing w:line="460" w:lineRule="exact"/>
              <w:ind w:firstLine="0"/>
              <w:rPr>
                <w:rFonts w:ascii="仿宋" w:hAnsi="仿宋" w:eastAsia="仿宋"/>
                <w:b w:val="0"/>
                <w:bCs/>
                <w:color w:val="auto"/>
                <w:sz w:val="30"/>
                <w:szCs w:val="30"/>
                <w:highlight w:val="none"/>
              </w:rPr>
            </w:pPr>
          </w:p>
          <w:p w14:paraId="489429FC">
            <w:pPr>
              <w:pStyle w:val="13"/>
              <w:overflowPunct w:val="0"/>
              <w:spacing w:line="460" w:lineRule="exact"/>
              <w:ind w:firstLine="0"/>
              <w:rPr>
                <w:rFonts w:ascii="仿宋" w:hAnsi="仿宋" w:eastAsia="仿宋"/>
                <w:b w:val="0"/>
                <w:bCs/>
                <w:color w:val="auto"/>
                <w:sz w:val="30"/>
                <w:szCs w:val="30"/>
                <w:highlight w:val="none"/>
              </w:rPr>
            </w:pPr>
          </w:p>
          <w:p w14:paraId="0E258F52">
            <w:pPr>
              <w:pStyle w:val="13"/>
              <w:overflowPunct w:val="0"/>
              <w:spacing w:line="460" w:lineRule="exact"/>
              <w:ind w:firstLine="0"/>
              <w:rPr>
                <w:rFonts w:ascii="仿宋" w:hAnsi="仿宋" w:eastAsia="仿宋"/>
                <w:b w:val="0"/>
                <w:bCs/>
                <w:color w:val="auto"/>
                <w:sz w:val="30"/>
                <w:szCs w:val="30"/>
                <w:highlight w:val="none"/>
              </w:rPr>
            </w:pPr>
            <w:r>
              <w:rPr>
                <w:rFonts w:hint="eastAsia" w:ascii="仿宋" w:hAnsi="仿宋" w:eastAsia="仿宋"/>
                <w:b w:val="0"/>
                <w:bCs/>
                <w:color w:val="auto"/>
                <w:sz w:val="30"/>
                <w:szCs w:val="30"/>
                <w:highlight w:val="none"/>
              </w:rPr>
              <w:t>日  期：</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年</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月</w:t>
            </w:r>
            <w:r>
              <w:rPr>
                <w:rFonts w:hint="eastAsia" w:ascii="仿宋" w:hAnsi="仿宋" w:eastAsia="仿宋"/>
                <w:b w:val="0"/>
                <w:bCs/>
                <w:color w:val="auto"/>
                <w:sz w:val="30"/>
                <w:szCs w:val="30"/>
                <w:highlight w:val="none"/>
                <w:u w:val="single"/>
              </w:rPr>
              <w:t xml:space="preserve">  </w:t>
            </w:r>
            <w:r>
              <w:rPr>
                <w:rFonts w:hint="eastAsia" w:ascii="仿宋" w:hAnsi="仿宋" w:eastAsia="仿宋"/>
                <w:b w:val="0"/>
                <w:bCs/>
                <w:color w:val="auto"/>
                <w:sz w:val="30"/>
                <w:szCs w:val="30"/>
                <w:highlight w:val="none"/>
              </w:rPr>
              <w:t>日</w:t>
            </w:r>
          </w:p>
        </w:tc>
      </w:tr>
    </w:tbl>
    <w:p w14:paraId="13ACE42C">
      <w:pPr>
        <w:snapToGrid w:val="0"/>
        <w:spacing w:before="50" w:after="120" w:afterLines="50" w:line="276" w:lineRule="auto"/>
        <w:jc w:val="left"/>
        <w:rPr>
          <w:rFonts w:hint="eastAsia" w:ascii="宋体" w:hAnsi="宋体"/>
          <w:b w:val="0"/>
          <w:bCs/>
          <w:color w:val="auto"/>
          <w:sz w:val="24"/>
          <w:highlight w:val="none"/>
        </w:rPr>
      </w:pPr>
    </w:p>
    <w:p w14:paraId="0FA42EB7">
      <w:pPr>
        <w:rPr>
          <w:rFonts w:hint="eastAsia" w:ascii="宋体" w:hAnsi="宋体" w:cs="宋体"/>
          <w:b w:val="0"/>
          <w:bCs/>
          <w:color w:val="auto"/>
          <w:sz w:val="28"/>
          <w:szCs w:val="28"/>
          <w:highlight w:val="none"/>
        </w:rPr>
        <w:sectPr>
          <w:pgSz w:w="11906" w:h="16838"/>
          <w:pgMar w:top="1440" w:right="1106" w:bottom="1440" w:left="1440" w:header="851" w:footer="992" w:gutter="0"/>
          <w:cols w:space="720" w:num="1"/>
          <w:docGrid w:linePitch="312" w:charSpace="0"/>
        </w:sectPr>
      </w:pPr>
    </w:p>
    <w:bookmarkEnd w:id="120"/>
    <w:bookmarkEnd w:id="121"/>
    <w:bookmarkEnd w:id="122"/>
    <w:bookmarkEnd w:id="123"/>
    <w:p w14:paraId="6D4D1239">
      <w:pPr>
        <w:snapToGrid w:val="0"/>
        <w:spacing w:before="50" w:after="120" w:afterLines="50" w:line="276" w:lineRule="auto"/>
        <w:jc w:val="left"/>
        <w:rPr>
          <w:rFonts w:ascii="宋体" w:hAnsi="宋体"/>
          <w:b w:val="0"/>
          <w:bCs/>
          <w:color w:val="auto"/>
          <w:sz w:val="24"/>
          <w:highlight w:val="none"/>
        </w:rPr>
      </w:pPr>
      <w:bookmarkStart w:id="124" w:name="_Toc10093"/>
      <w:r>
        <w:rPr>
          <w:rFonts w:hint="eastAsia" w:ascii="宋体" w:hAnsi="宋体" w:cs="宋体"/>
          <w:b w:val="0"/>
          <w:bCs/>
          <w:color w:val="auto"/>
          <w:sz w:val="28"/>
          <w:szCs w:val="28"/>
          <w:highlight w:val="none"/>
        </w:rPr>
        <w:t>附件1</w:t>
      </w:r>
      <w:r>
        <w:rPr>
          <w:rFonts w:hint="eastAsia" w:ascii="宋体" w:hAnsi="宋体" w:cs="宋体"/>
          <w:b w:val="0"/>
          <w:bCs/>
          <w:color w:val="auto"/>
          <w:sz w:val="28"/>
          <w:szCs w:val="28"/>
          <w:highlight w:val="none"/>
          <w:lang w:val="en-US" w:eastAsia="zh-CN"/>
        </w:rPr>
        <w:t>0</w:t>
      </w:r>
      <w:r>
        <w:rPr>
          <w:rFonts w:hint="eastAsia" w:ascii="宋体" w:hAnsi="宋体" w:cs="宋体"/>
          <w:b w:val="0"/>
          <w:bCs/>
          <w:color w:val="auto"/>
          <w:sz w:val="28"/>
          <w:szCs w:val="28"/>
          <w:highlight w:val="none"/>
        </w:rPr>
        <w:t>:评分响应表格式</w:t>
      </w:r>
      <w:bookmarkEnd w:id="124"/>
    </w:p>
    <w:p w14:paraId="299F90C2">
      <w:pPr>
        <w:snapToGrid w:val="0"/>
        <w:spacing w:before="120" w:beforeLines="50" w:after="50" w:line="276" w:lineRule="auto"/>
        <w:rPr>
          <w:rFonts w:ascii="宋体" w:hAnsi="宋体"/>
          <w:b w:val="0"/>
          <w:bCs/>
          <w:color w:val="auto"/>
          <w:sz w:val="24"/>
          <w:highlight w:val="none"/>
        </w:rPr>
      </w:pPr>
    </w:p>
    <w:p w14:paraId="65A1AFEB">
      <w:pPr>
        <w:snapToGrid w:val="0"/>
        <w:spacing w:before="50" w:after="120" w:afterLines="50" w:line="276" w:lineRule="auto"/>
        <w:jc w:val="center"/>
        <w:rPr>
          <w:rFonts w:ascii="宋体" w:hAnsi="宋体"/>
          <w:b w:val="0"/>
          <w:bCs/>
          <w:color w:val="auto"/>
          <w:sz w:val="24"/>
          <w:highlight w:val="none"/>
        </w:rPr>
      </w:pPr>
      <w:r>
        <w:rPr>
          <w:rFonts w:hint="eastAsia" w:ascii="宋体" w:hAnsi="宋体"/>
          <w:b w:val="0"/>
          <w:bCs/>
          <w:color w:val="auto"/>
          <w:sz w:val="24"/>
          <w:highlight w:val="none"/>
        </w:rPr>
        <w:t>评分响应表</w:t>
      </w:r>
    </w:p>
    <w:p w14:paraId="0865D229">
      <w:pPr>
        <w:snapToGrid w:val="0"/>
        <w:spacing w:before="50" w:after="50" w:line="276" w:lineRule="auto"/>
        <w:rPr>
          <w:rFonts w:ascii="宋体" w:hAnsi="宋体"/>
          <w:b w:val="0"/>
          <w:bCs/>
          <w:color w:val="auto"/>
          <w:sz w:val="24"/>
          <w:highlight w:val="none"/>
        </w:rPr>
      </w:pPr>
    </w:p>
    <w:p w14:paraId="4CB31446">
      <w:pPr>
        <w:snapToGrid w:val="0"/>
        <w:spacing w:before="50" w:after="50" w:line="276" w:lineRule="auto"/>
        <w:rPr>
          <w:rFonts w:ascii="宋体" w:hAnsi="宋体"/>
          <w:b w:val="0"/>
          <w:bCs/>
          <w:color w:val="auto"/>
          <w:sz w:val="24"/>
          <w:highlight w:val="none"/>
          <w:u w:val="single"/>
        </w:rPr>
      </w:pPr>
      <w:r>
        <w:rPr>
          <w:rFonts w:hint="eastAsia" w:ascii="宋体" w:hAnsi="宋体"/>
          <w:b w:val="0"/>
          <w:bCs/>
          <w:color w:val="auto"/>
          <w:sz w:val="24"/>
          <w:highlight w:val="none"/>
        </w:rPr>
        <w:t>投标单位名称：</w:t>
      </w:r>
    </w:p>
    <w:tbl>
      <w:tblPr>
        <w:tblStyle w:val="3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8"/>
        <w:gridCol w:w="1390"/>
        <w:gridCol w:w="3294"/>
        <w:gridCol w:w="1218"/>
        <w:gridCol w:w="2846"/>
      </w:tblGrid>
      <w:tr w14:paraId="1DB5E2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828" w:type="dxa"/>
            <w:tcBorders>
              <w:top w:val="single" w:color="auto" w:sz="4" w:space="0"/>
              <w:left w:val="single" w:color="auto" w:sz="4" w:space="0"/>
              <w:bottom w:val="single" w:color="auto" w:sz="4" w:space="0"/>
              <w:right w:val="single" w:color="auto" w:sz="4" w:space="0"/>
            </w:tcBorders>
            <w:noWrap w:val="0"/>
            <w:vAlign w:val="center"/>
          </w:tcPr>
          <w:p w14:paraId="33FFC5FD">
            <w:pPr>
              <w:pStyle w:val="31"/>
              <w:spacing w:line="276" w:lineRule="auto"/>
              <w:ind w:firstLine="0" w:firstLineChars="0"/>
              <w:jc w:val="center"/>
              <w:rPr>
                <w:rFonts w:ascii="宋体" w:eastAsia="宋体"/>
                <w:b w:val="0"/>
                <w:bCs/>
                <w:color w:val="auto"/>
                <w:sz w:val="22"/>
                <w:szCs w:val="22"/>
                <w:highlight w:val="none"/>
              </w:rPr>
            </w:pPr>
            <w:r>
              <w:rPr>
                <w:rFonts w:hint="eastAsia" w:ascii="宋体" w:eastAsia="宋体"/>
                <w:b w:val="0"/>
                <w:bCs/>
                <w:color w:val="auto"/>
                <w:sz w:val="22"/>
                <w:szCs w:val="22"/>
                <w:highlight w:val="none"/>
              </w:rPr>
              <w:t>序号</w:t>
            </w:r>
          </w:p>
        </w:tc>
        <w:tc>
          <w:tcPr>
            <w:tcW w:w="1390" w:type="dxa"/>
            <w:tcBorders>
              <w:top w:val="single" w:color="auto" w:sz="4" w:space="0"/>
              <w:left w:val="single" w:color="auto" w:sz="4" w:space="0"/>
              <w:bottom w:val="single" w:color="auto" w:sz="4" w:space="0"/>
              <w:right w:val="single" w:color="auto" w:sz="4" w:space="0"/>
            </w:tcBorders>
            <w:noWrap w:val="0"/>
            <w:vAlign w:val="center"/>
          </w:tcPr>
          <w:p w14:paraId="5AD0B4DF">
            <w:pPr>
              <w:pStyle w:val="31"/>
              <w:spacing w:line="276" w:lineRule="auto"/>
              <w:ind w:firstLine="0" w:firstLineChars="0"/>
              <w:jc w:val="center"/>
              <w:rPr>
                <w:rFonts w:hint="eastAsia" w:ascii="宋体" w:eastAsia="宋体"/>
                <w:b w:val="0"/>
                <w:bCs/>
                <w:color w:val="auto"/>
                <w:sz w:val="22"/>
                <w:szCs w:val="22"/>
                <w:highlight w:val="none"/>
              </w:rPr>
            </w:pPr>
            <w:r>
              <w:rPr>
                <w:rFonts w:hint="eastAsia" w:ascii="宋体" w:eastAsia="宋体"/>
                <w:b w:val="0"/>
                <w:bCs/>
                <w:color w:val="auto"/>
                <w:sz w:val="22"/>
                <w:szCs w:val="22"/>
                <w:highlight w:val="none"/>
              </w:rPr>
              <w:t>评审项目</w:t>
            </w:r>
          </w:p>
        </w:tc>
        <w:tc>
          <w:tcPr>
            <w:tcW w:w="3294" w:type="dxa"/>
            <w:tcBorders>
              <w:top w:val="single" w:color="auto" w:sz="4" w:space="0"/>
              <w:left w:val="single" w:color="auto" w:sz="4" w:space="0"/>
              <w:bottom w:val="single" w:color="auto" w:sz="4" w:space="0"/>
              <w:right w:val="single" w:color="auto" w:sz="4" w:space="0"/>
            </w:tcBorders>
            <w:noWrap w:val="0"/>
            <w:vAlign w:val="center"/>
          </w:tcPr>
          <w:p w14:paraId="67C93723">
            <w:pPr>
              <w:pStyle w:val="31"/>
              <w:spacing w:line="276" w:lineRule="auto"/>
              <w:ind w:firstLine="442"/>
              <w:jc w:val="center"/>
              <w:rPr>
                <w:rFonts w:hint="eastAsia" w:ascii="宋体" w:eastAsia="宋体"/>
                <w:b w:val="0"/>
                <w:bCs/>
                <w:color w:val="auto"/>
                <w:sz w:val="22"/>
                <w:szCs w:val="22"/>
                <w:highlight w:val="none"/>
              </w:rPr>
            </w:pPr>
            <w:r>
              <w:rPr>
                <w:rFonts w:hint="eastAsia" w:ascii="宋体" w:eastAsia="宋体"/>
                <w:b w:val="0"/>
                <w:bCs/>
                <w:color w:val="auto"/>
                <w:sz w:val="22"/>
                <w:szCs w:val="22"/>
                <w:highlight w:val="none"/>
              </w:rPr>
              <w:t>评审细则</w:t>
            </w:r>
          </w:p>
        </w:tc>
        <w:tc>
          <w:tcPr>
            <w:tcW w:w="1218" w:type="dxa"/>
            <w:tcBorders>
              <w:top w:val="single" w:color="auto" w:sz="4" w:space="0"/>
              <w:left w:val="single" w:color="auto" w:sz="4" w:space="0"/>
              <w:bottom w:val="single" w:color="auto" w:sz="4" w:space="0"/>
              <w:right w:val="single" w:color="auto" w:sz="4" w:space="0"/>
            </w:tcBorders>
            <w:noWrap w:val="0"/>
            <w:vAlign w:val="center"/>
          </w:tcPr>
          <w:p w14:paraId="7D54F4C5">
            <w:pPr>
              <w:pStyle w:val="31"/>
              <w:spacing w:line="276" w:lineRule="auto"/>
              <w:ind w:firstLine="0" w:firstLineChars="0"/>
              <w:jc w:val="center"/>
              <w:rPr>
                <w:rFonts w:hint="eastAsia" w:ascii="宋体" w:eastAsia="宋体"/>
                <w:b w:val="0"/>
                <w:bCs/>
                <w:color w:val="auto"/>
                <w:sz w:val="22"/>
                <w:szCs w:val="22"/>
                <w:highlight w:val="none"/>
              </w:rPr>
            </w:pPr>
            <w:r>
              <w:rPr>
                <w:rFonts w:hint="eastAsia" w:ascii="宋体" w:eastAsia="宋体"/>
                <w:b w:val="0"/>
                <w:bCs/>
                <w:color w:val="auto"/>
                <w:sz w:val="22"/>
                <w:szCs w:val="22"/>
                <w:highlight w:val="none"/>
              </w:rPr>
              <w:t>自评得分</w:t>
            </w:r>
          </w:p>
        </w:tc>
        <w:tc>
          <w:tcPr>
            <w:tcW w:w="2846" w:type="dxa"/>
            <w:tcBorders>
              <w:top w:val="single" w:color="auto" w:sz="4" w:space="0"/>
              <w:left w:val="single" w:color="auto" w:sz="4" w:space="0"/>
              <w:bottom w:val="single" w:color="auto" w:sz="4" w:space="0"/>
              <w:right w:val="single" w:color="auto" w:sz="4" w:space="0"/>
            </w:tcBorders>
            <w:noWrap w:val="0"/>
            <w:vAlign w:val="center"/>
          </w:tcPr>
          <w:p w14:paraId="3412671D">
            <w:pPr>
              <w:pStyle w:val="31"/>
              <w:spacing w:line="276" w:lineRule="auto"/>
              <w:ind w:firstLine="0" w:firstLineChars="0"/>
              <w:jc w:val="center"/>
              <w:rPr>
                <w:rFonts w:ascii="宋体" w:eastAsia="宋体"/>
                <w:b w:val="0"/>
                <w:bCs/>
                <w:color w:val="auto"/>
                <w:sz w:val="22"/>
                <w:szCs w:val="22"/>
                <w:highlight w:val="none"/>
              </w:rPr>
            </w:pPr>
            <w:r>
              <w:rPr>
                <w:rFonts w:hint="eastAsia" w:ascii="宋体" w:eastAsia="宋体"/>
                <w:b w:val="0"/>
                <w:bCs/>
                <w:color w:val="auto"/>
                <w:sz w:val="22"/>
                <w:szCs w:val="22"/>
                <w:highlight w:val="none"/>
              </w:rPr>
              <w:t>页码</w:t>
            </w:r>
          </w:p>
        </w:tc>
      </w:tr>
      <w:tr w14:paraId="59FAEF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4" w:hRule="atLeast"/>
          <w:jc w:val="center"/>
        </w:trPr>
        <w:tc>
          <w:tcPr>
            <w:tcW w:w="828" w:type="dxa"/>
            <w:tcBorders>
              <w:top w:val="single" w:color="auto" w:sz="4" w:space="0"/>
              <w:left w:val="single" w:color="auto" w:sz="4" w:space="0"/>
              <w:bottom w:val="single" w:color="auto" w:sz="4" w:space="0"/>
              <w:right w:val="single" w:color="auto" w:sz="4" w:space="0"/>
            </w:tcBorders>
            <w:noWrap w:val="0"/>
            <w:vAlign w:val="center"/>
          </w:tcPr>
          <w:p w14:paraId="7B8D0C31">
            <w:pPr>
              <w:widowControl/>
              <w:spacing w:line="276" w:lineRule="auto"/>
              <w:rPr>
                <w:rFonts w:ascii="宋体" w:hAnsi="宋体"/>
                <w:b w:val="0"/>
                <w:bCs/>
                <w:color w:val="auto"/>
                <w:sz w:val="22"/>
                <w:szCs w:val="22"/>
                <w:highlight w:val="none"/>
              </w:rPr>
            </w:pPr>
            <w:r>
              <w:rPr>
                <w:rFonts w:hint="eastAsia" w:ascii="宋体" w:hAnsi="宋体"/>
                <w:b w:val="0"/>
                <w:bCs/>
                <w:color w:val="auto"/>
                <w:sz w:val="22"/>
                <w:szCs w:val="22"/>
                <w:highlight w:val="none"/>
              </w:rPr>
              <w:t>1</w:t>
            </w:r>
          </w:p>
        </w:tc>
        <w:tc>
          <w:tcPr>
            <w:tcW w:w="1390" w:type="dxa"/>
            <w:tcBorders>
              <w:top w:val="single" w:color="auto" w:sz="4" w:space="0"/>
              <w:left w:val="single" w:color="auto" w:sz="4" w:space="0"/>
              <w:bottom w:val="single" w:color="auto" w:sz="4" w:space="0"/>
              <w:right w:val="single" w:color="auto" w:sz="4" w:space="0"/>
            </w:tcBorders>
            <w:noWrap w:val="0"/>
            <w:vAlign w:val="center"/>
          </w:tcPr>
          <w:p w14:paraId="3E04802F">
            <w:pPr>
              <w:spacing w:line="276" w:lineRule="auto"/>
              <w:rPr>
                <w:rFonts w:ascii="宋体" w:hAnsi="宋体"/>
                <w:b w:val="0"/>
                <w:bCs/>
                <w:color w:val="auto"/>
                <w:sz w:val="22"/>
                <w:szCs w:val="22"/>
                <w:highlight w:val="none"/>
              </w:rPr>
            </w:pPr>
          </w:p>
        </w:tc>
        <w:tc>
          <w:tcPr>
            <w:tcW w:w="3294" w:type="dxa"/>
            <w:tcBorders>
              <w:top w:val="single" w:color="auto" w:sz="4" w:space="0"/>
              <w:left w:val="single" w:color="auto" w:sz="4" w:space="0"/>
              <w:right w:val="single" w:color="auto" w:sz="4" w:space="0"/>
            </w:tcBorders>
            <w:noWrap w:val="0"/>
            <w:vAlign w:val="center"/>
          </w:tcPr>
          <w:p w14:paraId="4F604376">
            <w:pPr>
              <w:spacing w:line="276" w:lineRule="auto"/>
              <w:rPr>
                <w:rFonts w:ascii="宋体" w:hAnsi="宋体"/>
                <w:b w:val="0"/>
                <w:bCs/>
                <w:color w:val="auto"/>
                <w:sz w:val="22"/>
                <w:szCs w:val="22"/>
                <w:highlight w:val="none"/>
              </w:rPr>
            </w:pPr>
          </w:p>
        </w:tc>
        <w:tc>
          <w:tcPr>
            <w:tcW w:w="1218" w:type="dxa"/>
            <w:tcBorders>
              <w:top w:val="single" w:color="auto" w:sz="4" w:space="0"/>
              <w:left w:val="single" w:color="auto" w:sz="4" w:space="0"/>
              <w:right w:val="single" w:color="auto" w:sz="4" w:space="0"/>
            </w:tcBorders>
            <w:noWrap w:val="0"/>
            <w:vAlign w:val="center"/>
          </w:tcPr>
          <w:p w14:paraId="3A3832F0">
            <w:pPr>
              <w:spacing w:line="276" w:lineRule="auto"/>
              <w:jc w:val="center"/>
              <w:rPr>
                <w:rFonts w:ascii="宋体" w:hAnsi="宋体"/>
                <w:b w:val="0"/>
                <w:bCs/>
                <w:color w:val="auto"/>
                <w:sz w:val="22"/>
                <w:szCs w:val="22"/>
                <w:highlight w:val="none"/>
              </w:rPr>
            </w:pPr>
          </w:p>
        </w:tc>
        <w:tc>
          <w:tcPr>
            <w:tcW w:w="2846" w:type="dxa"/>
            <w:tcBorders>
              <w:top w:val="single" w:color="auto" w:sz="4" w:space="0"/>
              <w:left w:val="single" w:color="auto" w:sz="4" w:space="0"/>
              <w:right w:val="single" w:color="auto" w:sz="4" w:space="0"/>
            </w:tcBorders>
            <w:noWrap w:val="0"/>
            <w:vAlign w:val="center"/>
          </w:tcPr>
          <w:p w14:paraId="04F18FCA">
            <w:pPr>
              <w:spacing w:line="276" w:lineRule="auto"/>
              <w:jc w:val="center"/>
              <w:rPr>
                <w:rFonts w:ascii="宋体" w:hAnsi="宋体"/>
                <w:b w:val="0"/>
                <w:bCs/>
                <w:color w:val="auto"/>
                <w:sz w:val="22"/>
                <w:szCs w:val="22"/>
                <w:highlight w:val="none"/>
              </w:rPr>
            </w:pPr>
            <w:r>
              <w:rPr>
                <w:rFonts w:hint="eastAsia" w:ascii="宋体" w:hAnsi="宋体"/>
                <w:b w:val="0"/>
                <w:bCs/>
                <w:color w:val="auto"/>
                <w:sz w:val="22"/>
                <w:szCs w:val="22"/>
                <w:highlight w:val="none"/>
              </w:rPr>
              <w:t>详见第几页</w:t>
            </w:r>
          </w:p>
        </w:tc>
      </w:tr>
      <w:tr w14:paraId="4786B2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46" w:hRule="atLeast"/>
          <w:jc w:val="center"/>
        </w:trPr>
        <w:tc>
          <w:tcPr>
            <w:tcW w:w="828" w:type="dxa"/>
            <w:tcBorders>
              <w:top w:val="single" w:color="auto" w:sz="4" w:space="0"/>
              <w:left w:val="single" w:color="auto" w:sz="4" w:space="0"/>
              <w:bottom w:val="single" w:color="auto" w:sz="4" w:space="0"/>
              <w:right w:val="single" w:color="auto" w:sz="4" w:space="0"/>
            </w:tcBorders>
            <w:noWrap w:val="0"/>
            <w:vAlign w:val="center"/>
          </w:tcPr>
          <w:p w14:paraId="6B5A5A87">
            <w:pPr>
              <w:widowControl/>
              <w:spacing w:line="276" w:lineRule="auto"/>
              <w:rPr>
                <w:rFonts w:ascii="宋体" w:hAnsi="宋体"/>
                <w:b w:val="0"/>
                <w:bCs/>
                <w:color w:val="auto"/>
                <w:sz w:val="22"/>
                <w:szCs w:val="22"/>
                <w:highlight w:val="none"/>
              </w:rPr>
            </w:pPr>
            <w:r>
              <w:rPr>
                <w:rFonts w:hint="eastAsia" w:ascii="宋体" w:hAnsi="宋体"/>
                <w:b w:val="0"/>
                <w:bCs/>
                <w:color w:val="auto"/>
                <w:sz w:val="22"/>
                <w:szCs w:val="22"/>
                <w:highlight w:val="none"/>
              </w:rPr>
              <w:t>2</w:t>
            </w:r>
          </w:p>
        </w:tc>
        <w:tc>
          <w:tcPr>
            <w:tcW w:w="1390" w:type="dxa"/>
            <w:tcBorders>
              <w:top w:val="single" w:color="auto" w:sz="4" w:space="0"/>
              <w:left w:val="single" w:color="auto" w:sz="4" w:space="0"/>
              <w:bottom w:val="single" w:color="auto" w:sz="4" w:space="0"/>
              <w:right w:val="single" w:color="auto" w:sz="4" w:space="0"/>
            </w:tcBorders>
            <w:noWrap w:val="0"/>
            <w:vAlign w:val="center"/>
          </w:tcPr>
          <w:p w14:paraId="3EFCA4D4">
            <w:pPr>
              <w:spacing w:line="276" w:lineRule="auto"/>
              <w:rPr>
                <w:rFonts w:ascii="宋体" w:hAnsi="宋体"/>
                <w:b w:val="0"/>
                <w:bCs/>
                <w:color w:val="auto"/>
                <w:sz w:val="22"/>
                <w:szCs w:val="22"/>
                <w:highlight w:val="none"/>
              </w:rPr>
            </w:pPr>
          </w:p>
        </w:tc>
        <w:tc>
          <w:tcPr>
            <w:tcW w:w="3294" w:type="dxa"/>
            <w:tcBorders>
              <w:top w:val="single" w:color="auto" w:sz="4" w:space="0"/>
              <w:left w:val="single" w:color="auto" w:sz="4" w:space="0"/>
              <w:right w:val="single" w:color="auto" w:sz="4" w:space="0"/>
            </w:tcBorders>
            <w:noWrap w:val="0"/>
            <w:vAlign w:val="center"/>
          </w:tcPr>
          <w:p w14:paraId="1F4549EE">
            <w:pPr>
              <w:widowControl/>
              <w:spacing w:line="276" w:lineRule="auto"/>
              <w:rPr>
                <w:rFonts w:ascii="宋体" w:hAnsi="宋体" w:cs="宋体"/>
                <w:b w:val="0"/>
                <w:bCs/>
                <w:color w:val="auto"/>
                <w:kern w:val="0"/>
                <w:sz w:val="22"/>
                <w:szCs w:val="22"/>
                <w:highlight w:val="none"/>
              </w:rPr>
            </w:pPr>
          </w:p>
        </w:tc>
        <w:tc>
          <w:tcPr>
            <w:tcW w:w="1218" w:type="dxa"/>
            <w:tcBorders>
              <w:top w:val="single" w:color="auto" w:sz="4" w:space="0"/>
              <w:left w:val="single" w:color="auto" w:sz="4" w:space="0"/>
              <w:right w:val="single" w:color="auto" w:sz="4" w:space="0"/>
            </w:tcBorders>
            <w:noWrap w:val="0"/>
            <w:vAlign w:val="center"/>
          </w:tcPr>
          <w:p w14:paraId="2A03ECE0">
            <w:pPr>
              <w:spacing w:line="276" w:lineRule="auto"/>
              <w:jc w:val="center"/>
              <w:rPr>
                <w:rFonts w:ascii="宋体" w:hAnsi="宋体"/>
                <w:b w:val="0"/>
                <w:bCs/>
                <w:color w:val="auto"/>
                <w:sz w:val="22"/>
                <w:szCs w:val="22"/>
                <w:highlight w:val="none"/>
              </w:rPr>
            </w:pPr>
          </w:p>
        </w:tc>
        <w:tc>
          <w:tcPr>
            <w:tcW w:w="2846" w:type="dxa"/>
            <w:tcBorders>
              <w:top w:val="single" w:color="auto" w:sz="4" w:space="0"/>
              <w:left w:val="single" w:color="auto" w:sz="4" w:space="0"/>
              <w:right w:val="single" w:color="auto" w:sz="4" w:space="0"/>
            </w:tcBorders>
            <w:noWrap w:val="0"/>
            <w:vAlign w:val="center"/>
          </w:tcPr>
          <w:p w14:paraId="53F43B31">
            <w:pPr>
              <w:spacing w:line="276" w:lineRule="auto"/>
              <w:jc w:val="center"/>
              <w:rPr>
                <w:rFonts w:ascii="宋体" w:hAnsi="宋体"/>
                <w:b w:val="0"/>
                <w:bCs/>
                <w:color w:val="auto"/>
                <w:sz w:val="22"/>
                <w:szCs w:val="22"/>
                <w:highlight w:val="none"/>
              </w:rPr>
            </w:pPr>
            <w:r>
              <w:rPr>
                <w:rFonts w:hint="eastAsia" w:ascii="宋体" w:hAnsi="宋体"/>
                <w:b w:val="0"/>
                <w:bCs/>
                <w:color w:val="auto"/>
                <w:sz w:val="22"/>
                <w:szCs w:val="22"/>
                <w:highlight w:val="none"/>
              </w:rPr>
              <w:t>……</w:t>
            </w:r>
          </w:p>
        </w:tc>
      </w:tr>
      <w:tr w14:paraId="17F801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828" w:type="dxa"/>
            <w:tcBorders>
              <w:left w:val="single" w:color="auto" w:sz="4" w:space="0"/>
              <w:bottom w:val="single" w:color="auto" w:sz="4" w:space="0"/>
              <w:right w:val="single" w:color="auto" w:sz="4" w:space="0"/>
            </w:tcBorders>
            <w:noWrap w:val="0"/>
            <w:vAlign w:val="center"/>
          </w:tcPr>
          <w:p w14:paraId="2C736725">
            <w:pPr>
              <w:widowControl/>
              <w:spacing w:line="276" w:lineRule="auto"/>
              <w:rPr>
                <w:rFonts w:ascii="宋体" w:hAnsi="宋体"/>
                <w:b w:val="0"/>
                <w:bCs/>
                <w:color w:val="auto"/>
                <w:sz w:val="22"/>
                <w:szCs w:val="22"/>
                <w:highlight w:val="none"/>
              </w:rPr>
            </w:pPr>
          </w:p>
        </w:tc>
        <w:tc>
          <w:tcPr>
            <w:tcW w:w="1390" w:type="dxa"/>
            <w:tcBorders>
              <w:left w:val="single" w:color="auto" w:sz="4" w:space="0"/>
              <w:bottom w:val="single" w:color="auto" w:sz="4" w:space="0"/>
              <w:right w:val="single" w:color="auto" w:sz="4" w:space="0"/>
            </w:tcBorders>
            <w:noWrap w:val="0"/>
            <w:vAlign w:val="center"/>
          </w:tcPr>
          <w:p w14:paraId="4267E783">
            <w:pPr>
              <w:widowControl/>
              <w:spacing w:line="276" w:lineRule="auto"/>
              <w:rPr>
                <w:rFonts w:ascii="宋体" w:hAnsi="宋体" w:cs="宋体"/>
                <w:b w:val="0"/>
                <w:bCs/>
                <w:color w:val="auto"/>
                <w:kern w:val="0"/>
                <w:sz w:val="22"/>
                <w:szCs w:val="22"/>
                <w:highlight w:val="none"/>
              </w:rPr>
            </w:pPr>
          </w:p>
        </w:tc>
        <w:tc>
          <w:tcPr>
            <w:tcW w:w="3294" w:type="dxa"/>
            <w:tcBorders>
              <w:top w:val="single" w:color="auto" w:sz="4" w:space="0"/>
              <w:left w:val="single" w:color="auto" w:sz="4" w:space="0"/>
              <w:bottom w:val="single" w:color="auto" w:sz="4" w:space="0"/>
              <w:right w:val="single" w:color="auto" w:sz="4" w:space="0"/>
            </w:tcBorders>
            <w:noWrap w:val="0"/>
            <w:vAlign w:val="center"/>
          </w:tcPr>
          <w:p w14:paraId="55807EC7">
            <w:pPr>
              <w:spacing w:line="276" w:lineRule="auto"/>
              <w:ind w:left="55" w:leftChars="26"/>
              <w:rPr>
                <w:rFonts w:ascii="宋体" w:hAnsi="宋体" w:cs="宋体"/>
                <w:b w:val="0"/>
                <w:bCs/>
                <w:color w:val="auto"/>
                <w:kern w:val="0"/>
                <w:sz w:val="22"/>
                <w:szCs w:val="22"/>
                <w:highlight w:val="none"/>
              </w:rPr>
            </w:pPr>
          </w:p>
        </w:tc>
        <w:tc>
          <w:tcPr>
            <w:tcW w:w="1218" w:type="dxa"/>
            <w:tcBorders>
              <w:top w:val="single" w:color="auto" w:sz="4" w:space="0"/>
              <w:left w:val="single" w:color="auto" w:sz="4" w:space="0"/>
              <w:bottom w:val="single" w:color="auto" w:sz="4" w:space="0"/>
              <w:right w:val="single" w:color="auto" w:sz="4" w:space="0"/>
            </w:tcBorders>
            <w:noWrap w:val="0"/>
            <w:vAlign w:val="center"/>
          </w:tcPr>
          <w:p w14:paraId="706C7904">
            <w:pPr>
              <w:spacing w:line="276" w:lineRule="auto"/>
              <w:jc w:val="center"/>
              <w:rPr>
                <w:rFonts w:ascii="宋体" w:hAnsi="宋体"/>
                <w:b w:val="0"/>
                <w:bCs/>
                <w:color w:val="auto"/>
                <w:sz w:val="22"/>
                <w:szCs w:val="22"/>
                <w:highlight w:val="none"/>
              </w:rPr>
            </w:pPr>
          </w:p>
        </w:tc>
        <w:tc>
          <w:tcPr>
            <w:tcW w:w="2846" w:type="dxa"/>
            <w:tcBorders>
              <w:top w:val="single" w:color="auto" w:sz="4" w:space="0"/>
              <w:left w:val="single" w:color="auto" w:sz="4" w:space="0"/>
              <w:bottom w:val="single" w:color="auto" w:sz="4" w:space="0"/>
              <w:right w:val="single" w:color="auto" w:sz="4" w:space="0"/>
            </w:tcBorders>
            <w:noWrap w:val="0"/>
            <w:vAlign w:val="center"/>
          </w:tcPr>
          <w:p w14:paraId="58CDDF31">
            <w:pPr>
              <w:spacing w:line="276" w:lineRule="auto"/>
              <w:jc w:val="center"/>
              <w:rPr>
                <w:rFonts w:ascii="宋体" w:hAnsi="宋体"/>
                <w:b w:val="0"/>
                <w:bCs/>
                <w:color w:val="auto"/>
                <w:sz w:val="22"/>
                <w:szCs w:val="22"/>
                <w:highlight w:val="none"/>
              </w:rPr>
            </w:pPr>
          </w:p>
        </w:tc>
      </w:tr>
      <w:tr w14:paraId="71574E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828" w:type="dxa"/>
            <w:tcBorders>
              <w:left w:val="single" w:color="auto" w:sz="4" w:space="0"/>
              <w:bottom w:val="single" w:color="auto" w:sz="4" w:space="0"/>
              <w:right w:val="single" w:color="auto" w:sz="4" w:space="0"/>
            </w:tcBorders>
            <w:noWrap w:val="0"/>
            <w:vAlign w:val="center"/>
          </w:tcPr>
          <w:p w14:paraId="7DF721FF">
            <w:pPr>
              <w:widowControl/>
              <w:spacing w:line="276" w:lineRule="auto"/>
              <w:rPr>
                <w:rFonts w:ascii="宋体" w:hAnsi="宋体"/>
                <w:b w:val="0"/>
                <w:bCs/>
                <w:color w:val="auto"/>
                <w:sz w:val="22"/>
                <w:szCs w:val="22"/>
                <w:highlight w:val="none"/>
              </w:rPr>
            </w:pPr>
          </w:p>
        </w:tc>
        <w:tc>
          <w:tcPr>
            <w:tcW w:w="1390" w:type="dxa"/>
            <w:tcBorders>
              <w:left w:val="single" w:color="auto" w:sz="4" w:space="0"/>
              <w:bottom w:val="single" w:color="auto" w:sz="4" w:space="0"/>
              <w:right w:val="single" w:color="auto" w:sz="4" w:space="0"/>
            </w:tcBorders>
            <w:noWrap w:val="0"/>
            <w:vAlign w:val="center"/>
          </w:tcPr>
          <w:p w14:paraId="529D36AF">
            <w:pPr>
              <w:widowControl/>
              <w:spacing w:line="276" w:lineRule="auto"/>
              <w:rPr>
                <w:rFonts w:ascii="宋体" w:hAnsi="宋体" w:cs="宋体"/>
                <w:b w:val="0"/>
                <w:bCs/>
                <w:color w:val="auto"/>
                <w:kern w:val="0"/>
                <w:sz w:val="22"/>
                <w:szCs w:val="22"/>
                <w:highlight w:val="none"/>
              </w:rPr>
            </w:pPr>
          </w:p>
        </w:tc>
        <w:tc>
          <w:tcPr>
            <w:tcW w:w="3294" w:type="dxa"/>
            <w:tcBorders>
              <w:top w:val="single" w:color="auto" w:sz="4" w:space="0"/>
              <w:left w:val="single" w:color="auto" w:sz="4" w:space="0"/>
              <w:bottom w:val="single" w:color="auto" w:sz="4" w:space="0"/>
              <w:right w:val="single" w:color="auto" w:sz="4" w:space="0"/>
            </w:tcBorders>
            <w:noWrap w:val="0"/>
            <w:vAlign w:val="center"/>
          </w:tcPr>
          <w:p w14:paraId="0F07245F">
            <w:pPr>
              <w:spacing w:line="276" w:lineRule="auto"/>
              <w:ind w:left="55" w:leftChars="26"/>
              <w:rPr>
                <w:rFonts w:ascii="宋体" w:hAnsi="宋体" w:cs="宋体"/>
                <w:b w:val="0"/>
                <w:bCs/>
                <w:color w:val="auto"/>
                <w:kern w:val="0"/>
                <w:sz w:val="22"/>
                <w:szCs w:val="22"/>
                <w:highlight w:val="none"/>
              </w:rPr>
            </w:pPr>
          </w:p>
        </w:tc>
        <w:tc>
          <w:tcPr>
            <w:tcW w:w="1218" w:type="dxa"/>
            <w:tcBorders>
              <w:top w:val="single" w:color="auto" w:sz="4" w:space="0"/>
              <w:left w:val="single" w:color="auto" w:sz="4" w:space="0"/>
              <w:bottom w:val="single" w:color="auto" w:sz="4" w:space="0"/>
              <w:right w:val="single" w:color="auto" w:sz="4" w:space="0"/>
            </w:tcBorders>
            <w:noWrap w:val="0"/>
            <w:vAlign w:val="center"/>
          </w:tcPr>
          <w:p w14:paraId="0044F923">
            <w:pPr>
              <w:spacing w:line="276" w:lineRule="auto"/>
              <w:jc w:val="center"/>
              <w:rPr>
                <w:rFonts w:ascii="宋体" w:hAnsi="宋体"/>
                <w:b w:val="0"/>
                <w:bCs/>
                <w:color w:val="auto"/>
                <w:sz w:val="22"/>
                <w:szCs w:val="22"/>
                <w:highlight w:val="none"/>
              </w:rPr>
            </w:pPr>
          </w:p>
        </w:tc>
        <w:tc>
          <w:tcPr>
            <w:tcW w:w="2846" w:type="dxa"/>
            <w:tcBorders>
              <w:top w:val="single" w:color="auto" w:sz="4" w:space="0"/>
              <w:left w:val="single" w:color="auto" w:sz="4" w:space="0"/>
              <w:bottom w:val="single" w:color="auto" w:sz="4" w:space="0"/>
              <w:right w:val="single" w:color="auto" w:sz="4" w:space="0"/>
            </w:tcBorders>
            <w:noWrap w:val="0"/>
            <w:vAlign w:val="center"/>
          </w:tcPr>
          <w:p w14:paraId="2848F42A">
            <w:pPr>
              <w:spacing w:line="276" w:lineRule="auto"/>
              <w:jc w:val="center"/>
              <w:rPr>
                <w:rFonts w:ascii="宋体" w:hAnsi="宋体"/>
                <w:b w:val="0"/>
                <w:bCs/>
                <w:color w:val="auto"/>
                <w:sz w:val="22"/>
                <w:szCs w:val="22"/>
                <w:highlight w:val="none"/>
              </w:rPr>
            </w:pPr>
          </w:p>
        </w:tc>
      </w:tr>
      <w:tr w14:paraId="2B6FCC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828" w:type="dxa"/>
            <w:tcBorders>
              <w:left w:val="single" w:color="auto" w:sz="4" w:space="0"/>
              <w:bottom w:val="single" w:color="auto" w:sz="4" w:space="0"/>
              <w:right w:val="single" w:color="auto" w:sz="4" w:space="0"/>
            </w:tcBorders>
            <w:noWrap w:val="0"/>
            <w:vAlign w:val="center"/>
          </w:tcPr>
          <w:p w14:paraId="039912B9">
            <w:pPr>
              <w:widowControl/>
              <w:spacing w:line="276" w:lineRule="auto"/>
              <w:rPr>
                <w:rFonts w:ascii="宋体" w:hAnsi="宋体"/>
                <w:b w:val="0"/>
                <w:bCs/>
                <w:color w:val="auto"/>
                <w:sz w:val="22"/>
                <w:szCs w:val="22"/>
                <w:highlight w:val="none"/>
              </w:rPr>
            </w:pPr>
            <w:r>
              <w:rPr>
                <w:rFonts w:hint="eastAsia" w:ascii="宋体" w:hAnsi="宋体"/>
                <w:b w:val="0"/>
                <w:bCs/>
                <w:color w:val="auto"/>
                <w:sz w:val="22"/>
                <w:szCs w:val="22"/>
                <w:highlight w:val="none"/>
              </w:rPr>
              <w:t>……</w:t>
            </w:r>
          </w:p>
        </w:tc>
        <w:tc>
          <w:tcPr>
            <w:tcW w:w="1390" w:type="dxa"/>
            <w:tcBorders>
              <w:left w:val="single" w:color="auto" w:sz="4" w:space="0"/>
              <w:bottom w:val="single" w:color="auto" w:sz="4" w:space="0"/>
              <w:right w:val="single" w:color="auto" w:sz="4" w:space="0"/>
            </w:tcBorders>
            <w:noWrap w:val="0"/>
            <w:vAlign w:val="center"/>
          </w:tcPr>
          <w:p w14:paraId="6616AEC5">
            <w:pPr>
              <w:widowControl/>
              <w:spacing w:line="276" w:lineRule="auto"/>
              <w:rPr>
                <w:rFonts w:ascii="宋体" w:hAnsi="宋体" w:cs="宋体"/>
                <w:b w:val="0"/>
                <w:bCs/>
                <w:color w:val="auto"/>
                <w:kern w:val="0"/>
                <w:sz w:val="22"/>
                <w:szCs w:val="22"/>
                <w:highlight w:val="none"/>
              </w:rPr>
            </w:pPr>
          </w:p>
        </w:tc>
        <w:tc>
          <w:tcPr>
            <w:tcW w:w="3294" w:type="dxa"/>
            <w:tcBorders>
              <w:top w:val="single" w:color="auto" w:sz="4" w:space="0"/>
              <w:left w:val="single" w:color="auto" w:sz="4" w:space="0"/>
              <w:bottom w:val="single" w:color="auto" w:sz="4" w:space="0"/>
              <w:right w:val="single" w:color="auto" w:sz="4" w:space="0"/>
            </w:tcBorders>
            <w:noWrap w:val="0"/>
            <w:vAlign w:val="center"/>
          </w:tcPr>
          <w:p w14:paraId="72C44309">
            <w:pPr>
              <w:spacing w:line="276" w:lineRule="auto"/>
              <w:ind w:left="55" w:leftChars="26"/>
              <w:rPr>
                <w:rFonts w:ascii="宋体" w:hAnsi="宋体" w:cs="宋体"/>
                <w:b w:val="0"/>
                <w:bCs/>
                <w:color w:val="auto"/>
                <w:kern w:val="0"/>
                <w:sz w:val="22"/>
                <w:szCs w:val="22"/>
                <w:highlight w:val="none"/>
              </w:rPr>
            </w:pPr>
          </w:p>
        </w:tc>
        <w:tc>
          <w:tcPr>
            <w:tcW w:w="1218" w:type="dxa"/>
            <w:tcBorders>
              <w:top w:val="single" w:color="auto" w:sz="4" w:space="0"/>
              <w:left w:val="single" w:color="auto" w:sz="4" w:space="0"/>
              <w:bottom w:val="single" w:color="auto" w:sz="4" w:space="0"/>
              <w:right w:val="single" w:color="auto" w:sz="4" w:space="0"/>
            </w:tcBorders>
            <w:noWrap w:val="0"/>
            <w:vAlign w:val="center"/>
          </w:tcPr>
          <w:p w14:paraId="54C71B38">
            <w:pPr>
              <w:spacing w:line="276" w:lineRule="auto"/>
              <w:jc w:val="center"/>
              <w:rPr>
                <w:rFonts w:ascii="宋体" w:hAnsi="宋体"/>
                <w:b w:val="0"/>
                <w:bCs/>
                <w:color w:val="auto"/>
                <w:sz w:val="22"/>
                <w:szCs w:val="22"/>
                <w:highlight w:val="none"/>
              </w:rPr>
            </w:pPr>
          </w:p>
        </w:tc>
        <w:tc>
          <w:tcPr>
            <w:tcW w:w="2846" w:type="dxa"/>
            <w:tcBorders>
              <w:top w:val="single" w:color="auto" w:sz="4" w:space="0"/>
              <w:left w:val="single" w:color="auto" w:sz="4" w:space="0"/>
              <w:bottom w:val="single" w:color="auto" w:sz="4" w:space="0"/>
              <w:right w:val="single" w:color="auto" w:sz="4" w:space="0"/>
            </w:tcBorders>
            <w:noWrap w:val="0"/>
            <w:vAlign w:val="center"/>
          </w:tcPr>
          <w:p w14:paraId="69E68329">
            <w:pPr>
              <w:spacing w:line="276" w:lineRule="auto"/>
              <w:jc w:val="center"/>
              <w:rPr>
                <w:rFonts w:ascii="宋体" w:hAnsi="宋体"/>
                <w:b w:val="0"/>
                <w:bCs/>
                <w:color w:val="auto"/>
                <w:sz w:val="22"/>
                <w:szCs w:val="22"/>
                <w:highlight w:val="none"/>
              </w:rPr>
            </w:pPr>
          </w:p>
        </w:tc>
      </w:tr>
    </w:tbl>
    <w:p w14:paraId="4DE2E6FC">
      <w:pPr>
        <w:snapToGrid w:val="0"/>
        <w:spacing w:before="50" w:after="50" w:line="400" w:lineRule="exact"/>
        <w:rPr>
          <w:rFonts w:ascii="宋体" w:hAnsi="宋体"/>
          <w:b w:val="0"/>
          <w:bCs/>
          <w:color w:val="auto"/>
          <w:sz w:val="24"/>
          <w:highlight w:val="none"/>
        </w:rPr>
      </w:pPr>
      <w:r>
        <w:rPr>
          <w:rFonts w:hint="eastAsia" w:ascii="宋体" w:hAnsi="宋体"/>
          <w:b w:val="0"/>
          <w:bCs/>
          <w:color w:val="auto"/>
          <w:sz w:val="24"/>
          <w:highlight w:val="none"/>
        </w:rPr>
        <w:t>注：1.投标单位根据所投标项的评分表内容，按此格式提供评分响应表，每本技术商务文件一份，置于技术商务文件第1页。</w:t>
      </w:r>
    </w:p>
    <w:p w14:paraId="643223BC">
      <w:pPr>
        <w:snapToGrid w:val="0"/>
        <w:spacing w:line="312" w:lineRule="auto"/>
        <w:ind w:firstLine="480" w:firstLineChars="200"/>
        <w:jc w:val="left"/>
        <w:rPr>
          <w:rFonts w:ascii="宋体" w:hAnsi="宋体"/>
          <w:b w:val="0"/>
          <w:bCs/>
          <w:color w:val="auto"/>
          <w:sz w:val="24"/>
          <w:highlight w:val="none"/>
        </w:rPr>
      </w:pPr>
      <w:r>
        <w:rPr>
          <w:rFonts w:hint="eastAsia" w:ascii="宋体" w:hAnsi="宋体"/>
          <w:b w:val="0"/>
          <w:bCs/>
          <w:color w:val="auto"/>
          <w:sz w:val="24"/>
          <w:highlight w:val="none"/>
        </w:rPr>
        <w:t>2.投标人在标注页码时，应如实准确地标注“详见哪一页”，因投标人页码标注错误，导致专家误评、漏评的风险由投标人承担。</w:t>
      </w:r>
    </w:p>
    <w:p w14:paraId="186502A9">
      <w:pPr>
        <w:snapToGrid w:val="0"/>
        <w:spacing w:before="50" w:after="120" w:afterLines="50" w:line="276" w:lineRule="auto"/>
        <w:jc w:val="left"/>
        <w:rPr>
          <w:rFonts w:ascii="宋体" w:hAnsi="宋体"/>
          <w:b w:val="0"/>
          <w:bCs/>
          <w:color w:val="auto"/>
          <w:sz w:val="24"/>
          <w:szCs w:val="20"/>
          <w:highlight w:val="none"/>
        </w:rPr>
      </w:pPr>
      <w:r>
        <w:rPr>
          <w:rFonts w:hint="eastAsia" w:ascii="宋体" w:hAnsi="宋体"/>
          <w:b w:val="0"/>
          <w:bCs/>
          <w:color w:val="auto"/>
          <w:sz w:val="24"/>
          <w:highlight w:val="none"/>
        </w:rPr>
        <w:br w:type="page"/>
      </w:r>
      <w:bookmarkStart w:id="125" w:name="_Toc11621"/>
      <w:r>
        <w:rPr>
          <w:rFonts w:hint="eastAsia" w:ascii="宋体" w:hAnsi="宋体" w:cs="宋体"/>
          <w:b w:val="0"/>
          <w:bCs/>
          <w:color w:val="auto"/>
          <w:sz w:val="28"/>
          <w:szCs w:val="28"/>
          <w:highlight w:val="none"/>
        </w:rPr>
        <w:t>附件1</w:t>
      </w:r>
      <w:r>
        <w:rPr>
          <w:rFonts w:hint="eastAsia" w:ascii="宋体" w:hAnsi="宋体" w:cs="宋体"/>
          <w:b w:val="0"/>
          <w:bCs/>
          <w:color w:val="auto"/>
          <w:sz w:val="28"/>
          <w:szCs w:val="28"/>
          <w:highlight w:val="none"/>
          <w:lang w:val="en-US" w:eastAsia="zh-CN"/>
        </w:rPr>
        <w:t>1</w:t>
      </w:r>
      <w:r>
        <w:rPr>
          <w:rFonts w:hint="eastAsia" w:ascii="宋体" w:hAnsi="宋体" w:cs="宋体"/>
          <w:b w:val="0"/>
          <w:bCs/>
          <w:color w:val="auto"/>
          <w:sz w:val="28"/>
          <w:szCs w:val="28"/>
          <w:highlight w:val="none"/>
        </w:rPr>
        <w:t>:投标声明书格式</w:t>
      </w:r>
      <w:bookmarkEnd w:id="125"/>
    </w:p>
    <w:p w14:paraId="3A6AEDC8">
      <w:pPr>
        <w:snapToGrid w:val="0"/>
        <w:spacing w:before="120" w:beforeLines="50" w:after="50" w:line="400" w:lineRule="exact"/>
        <w:jc w:val="center"/>
        <w:rPr>
          <w:rFonts w:hint="eastAsia" w:ascii="宋体" w:hAnsi="宋体" w:cs="宋体"/>
          <w:b w:val="0"/>
          <w:bCs/>
          <w:color w:val="auto"/>
          <w:sz w:val="24"/>
          <w:highlight w:val="none"/>
        </w:rPr>
      </w:pPr>
      <w:r>
        <w:rPr>
          <w:rFonts w:hint="eastAsia" w:ascii="宋体" w:hAnsi="宋体"/>
          <w:b w:val="0"/>
          <w:bCs/>
          <w:color w:val="auto"/>
          <w:sz w:val="24"/>
          <w:highlight w:val="none"/>
        </w:rPr>
        <w:t>投标声明书</w:t>
      </w:r>
    </w:p>
    <w:p w14:paraId="19774EB2">
      <w:pPr>
        <w:snapToGrid w:val="0"/>
        <w:spacing w:before="120" w:beforeLines="50" w:after="50" w:line="400" w:lineRule="exact"/>
        <w:rPr>
          <w:rFonts w:hint="eastAsia" w:ascii="宋体" w:hAnsi="宋体" w:cs="宋体"/>
          <w:b w:val="0"/>
          <w:bCs/>
          <w:color w:val="auto"/>
          <w:sz w:val="24"/>
          <w:highlight w:val="none"/>
        </w:rPr>
      </w:pPr>
    </w:p>
    <w:p w14:paraId="426F837C">
      <w:pPr>
        <w:snapToGrid w:val="0"/>
        <w:spacing w:line="480" w:lineRule="exact"/>
        <w:rPr>
          <w:rFonts w:hint="eastAsia" w:ascii="宋体" w:hAnsi="宋体" w:cs="宋体"/>
          <w:b w:val="0"/>
          <w:bCs/>
          <w:color w:val="auto"/>
          <w:sz w:val="24"/>
          <w:highlight w:val="none"/>
        </w:rPr>
      </w:pPr>
      <w:r>
        <w:rPr>
          <w:rFonts w:hint="eastAsia" w:ascii="宋体" w:hAnsi="宋体" w:cs="宋体"/>
          <w:b w:val="0"/>
          <w:bCs/>
          <w:color w:val="auto"/>
          <w:sz w:val="24"/>
          <w:highlight w:val="none"/>
        </w:rPr>
        <w:t>致（采购人）：</w:t>
      </w:r>
    </w:p>
    <w:p w14:paraId="357F1017">
      <w:pPr>
        <w:snapToGrid w:val="0"/>
        <w:spacing w:line="48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u w:val="single"/>
        </w:rPr>
        <w:t>　　　　　　　</w:t>
      </w:r>
      <w:r>
        <w:rPr>
          <w:rFonts w:hint="eastAsia" w:ascii="宋体" w:hAnsi="宋体" w:cs="宋体"/>
          <w:b w:val="0"/>
          <w:bCs/>
          <w:color w:val="auto"/>
          <w:sz w:val="24"/>
          <w:highlight w:val="none"/>
        </w:rPr>
        <w:t>（投标人名称）系中华人民共和国合法企业，经营地址</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w:t>
      </w:r>
    </w:p>
    <w:p w14:paraId="198FA47C">
      <w:pPr>
        <w:snapToGrid w:val="0"/>
        <w:spacing w:line="480" w:lineRule="exact"/>
        <w:ind w:firstLine="645"/>
        <w:rPr>
          <w:rFonts w:hint="eastAsia" w:ascii="宋体" w:hAnsi="宋体" w:cs="宋体"/>
          <w:b w:val="0"/>
          <w:bCs/>
          <w:color w:val="auto"/>
          <w:sz w:val="24"/>
          <w:highlight w:val="none"/>
        </w:rPr>
      </w:pPr>
      <w:r>
        <w:rPr>
          <w:rFonts w:hint="eastAsia" w:ascii="宋体" w:hAnsi="宋体" w:cs="宋体"/>
          <w:b w:val="0"/>
          <w:bCs/>
          <w:color w:val="auto"/>
          <w:sz w:val="24"/>
          <w:highlight w:val="none"/>
        </w:rPr>
        <w:t>我</w:t>
      </w:r>
      <w:r>
        <w:rPr>
          <w:rFonts w:hint="eastAsia" w:ascii="宋体" w:hAnsi="宋体" w:cs="宋体"/>
          <w:b w:val="0"/>
          <w:bCs/>
          <w:color w:val="auto"/>
          <w:sz w:val="24"/>
          <w:highlight w:val="none"/>
          <w:u w:val="single"/>
        </w:rPr>
        <w:t>　　　　　</w:t>
      </w:r>
      <w:r>
        <w:rPr>
          <w:rFonts w:hint="eastAsia" w:ascii="宋体" w:hAnsi="宋体" w:cs="宋体"/>
          <w:b w:val="0"/>
          <w:bCs/>
          <w:color w:val="auto"/>
          <w:sz w:val="24"/>
          <w:highlight w:val="none"/>
        </w:rPr>
        <w:t>（姓名）系</w:t>
      </w:r>
      <w:r>
        <w:rPr>
          <w:rFonts w:hint="eastAsia" w:ascii="宋体" w:hAnsi="宋体" w:cs="宋体"/>
          <w:b w:val="0"/>
          <w:bCs/>
          <w:color w:val="auto"/>
          <w:sz w:val="24"/>
          <w:highlight w:val="none"/>
          <w:u w:val="single"/>
        </w:rPr>
        <w:t>　　　　　</w:t>
      </w:r>
      <w:r>
        <w:rPr>
          <w:rFonts w:hint="eastAsia" w:ascii="宋体" w:hAnsi="宋体" w:cs="宋体"/>
          <w:b w:val="0"/>
          <w:bCs/>
          <w:color w:val="auto"/>
          <w:sz w:val="24"/>
          <w:highlight w:val="none"/>
        </w:rPr>
        <w:t>（投标人名称）的法定代表人，我方愿意参加贵方组织的</w:t>
      </w:r>
      <w:r>
        <w:rPr>
          <w:rFonts w:hint="eastAsia" w:ascii="宋体" w:hAnsi="宋体" w:cs="宋体"/>
          <w:b w:val="0"/>
          <w:bCs/>
          <w:color w:val="auto"/>
          <w:sz w:val="24"/>
          <w:highlight w:val="none"/>
          <w:u w:val="single"/>
        </w:rPr>
        <w:t xml:space="preserve">                    采购项目</w:t>
      </w:r>
      <w:r>
        <w:rPr>
          <w:rFonts w:hint="eastAsia" w:ascii="宋体" w:hAnsi="宋体" w:cs="宋体"/>
          <w:b w:val="0"/>
          <w:bCs/>
          <w:color w:val="auto"/>
          <w:sz w:val="24"/>
          <w:highlight w:val="none"/>
        </w:rPr>
        <w:t>的投标，为便于贵方公正、择优地确定中标人及其投标产品和服务，我方就本次投标有关事项郑重声明如下：</w:t>
      </w:r>
    </w:p>
    <w:p w14:paraId="0107CE9E">
      <w:pPr>
        <w:snapToGrid w:val="0"/>
        <w:spacing w:line="48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rPr>
        <w:t>1.我方向贵方提交的所有投标文件、资料都是准确的和真实的。</w:t>
      </w:r>
    </w:p>
    <w:p w14:paraId="64DA683A">
      <w:pPr>
        <w:snapToGrid w:val="0"/>
        <w:spacing w:line="48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rPr>
        <w:t>2.我方不是采购人的附属机构；在获知本项目采购信息后，与采购人聘请的为此项目提供咨询服务的公司及其附属机构没有任何联系。</w:t>
      </w:r>
    </w:p>
    <w:p w14:paraId="4422652D">
      <w:pPr>
        <w:snapToGrid w:val="0"/>
        <w:spacing w:line="48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rPr>
        <w:t>3.我方此次向贵方提供的服务名称为：</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；规格型号：</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；该型号产品我方有现货可供，并已于</w:t>
      </w:r>
      <w:r>
        <w:rPr>
          <w:rFonts w:hint="eastAsia" w:ascii="宋体" w:hAnsi="宋体" w:cs="宋体"/>
          <w:b w:val="0"/>
          <w:bCs/>
          <w:color w:val="auto"/>
          <w:sz w:val="24"/>
          <w:highlight w:val="none"/>
          <w:u w:val="single"/>
        </w:rPr>
        <w:t>/</w:t>
      </w:r>
      <w:r>
        <w:rPr>
          <w:rFonts w:hint="eastAsia" w:ascii="宋体" w:hAnsi="宋体" w:cs="宋体"/>
          <w:b w:val="0"/>
          <w:bCs/>
          <w:color w:val="auto"/>
          <w:sz w:val="24"/>
          <w:highlight w:val="none"/>
        </w:rPr>
        <w:t>年</w:t>
      </w:r>
      <w:r>
        <w:rPr>
          <w:rFonts w:hint="eastAsia" w:ascii="宋体" w:hAnsi="宋体" w:cs="宋体"/>
          <w:b w:val="0"/>
          <w:bCs/>
          <w:color w:val="auto"/>
          <w:sz w:val="24"/>
          <w:highlight w:val="none"/>
          <w:u w:val="single"/>
        </w:rPr>
        <w:t>/</w:t>
      </w:r>
      <w:r>
        <w:rPr>
          <w:rFonts w:hint="eastAsia" w:ascii="宋体" w:hAnsi="宋体" w:cs="宋体"/>
          <w:b w:val="0"/>
          <w:bCs/>
          <w:color w:val="auto"/>
          <w:sz w:val="24"/>
          <w:highlight w:val="none"/>
        </w:rPr>
        <w:t>月生产完工或向</w:t>
      </w:r>
      <w:r>
        <w:rPr>
          <w:rFonts w:hint="eastAsia" w:ascii="宋体" w:hAnsi="宋体" w:cs="宋体"/>
          <w:b w:val="0"/>
          <w:bCs/>
          <w:color w:val="auto"/>
          <w:sz w:val="24"/>
          <w:highlight w:val="none"/>
          <w:u w:val="single"/>
        </w:rPr>
        <w:t>　　/</w:t>
      </w:r>
      <w:r>
        <w:rPr>
          <w:rFonts w:hint="eastAsia" w:ascii="宋体" w:hAnsi="宋体" w:cs="宋体"/>
          <w:b w:val="0"/>
          <w:bCs/>
          <w:color w:val="auto"/>
          <w:sz w:val="24"/>
          <w:highlight w:val="none"/>
        </w:rPr>
        <w:t>（原厂商名称）购进［或需在中标后向</w:t>
      </w:r>
      <w:r>
        <w:rPr>
          <w:rFonts w:hint="eastAsia" w:ascii="宋体" w:hAnsi="宋体" w:cs="宋体"/>
          <w:b w:val="0"/>
          <w:bCs/>
          <w:color w:val="auto"/>
          <w:sz w:val="24"/>
          <w:highlight w:val="none"/>
          <w:u w:val="single"/>
        </w:rPr>
        <w:t>/</w:t>
      </w:r>
      <w:r>
        <w:rPr>
          <w:rFonts w:hint="eastAsia" w:ascii="宋体" w:hAnsi="宋体" w:cs="宋体"/>
          <w:b w:val="0"/>
          <w:bCs/>
          <w:color w:val="auto"/>
          <w:sz w:val="24"/>
          <w:highlight w:val="none"/>
        </w:rPr>
        <w:t>订购］。</w:t>
      </w:r>
    </w:p>
    <w:p w14:paraId="76A7C184">
      <w:pPr>
        <w:pStyle w:val="14"/>
        <w:snapToGrid w:val="0"/>
        <w:spacing w:line="480" w:lineRule="exact"/>
        <w:ind w:firstLine="480" w:firstLineChars="200"/>
        <w:rPr>
          <w:rFonts w:hint="eastAsia" w:hAnsi="宋体" w:cs="宋体"/>
          <w:b w:val="0"/>
          <w:bCs/>
          <w:color w:val="auto"/>
          <w:sz w:val="24"/>
          <w:highlight w:val="none"/>
        </w:rPr>
      </w:pPr>
      <w:r>
        <w:rPr>
          <w:rFonts w:hint="eastAsia" w:hAnsi="宋体" w:cs="宋体"/>
          <w:b w:val="0"/>
          <w:bCs/>
          <w:color w:val="auto"/>
          <w:sz w:val="24"/>
          <w:highlight w:val="none"/>
        </w:rPr>
        <w:t>4.我方及由本人担任法定代表人的其他机构最近三年内被通报或者被处罚的违法行为有：（若有，请如实填写；若无，请做出“参加政府采购活动前三年内，在经营活动中没有重大违法记录”的承诺）</w:t>
      </w:r>
    </w:p>
    <w:p w14:paraId="1DD0EC9E">
      <w:pPr>
        <w:snapToGrid w:val="0"/>
        <w:spacing w:line="480" w:lineRule="exact"/>
        <w:ind w:firstLine="480" w:firstLineChars="200"/>
        <w:rPr>
          <w:rFonts w:hint="eastAsia" w:ascii="宋体" w:hAnsi="宋体" w:cs="宋体"/>
          <w:b w:val="0"/>
          <w:bCs/>
          <w:color w:val="auto"/>
          <w:sz w:val="24"/>
          <w:highlight w:val="none"/>
          <w:u w:val="single"/>
        </w:rPr>
      </w:pPr>
      <w:r>
        <w:rPr>
          <w:rFonts w:hint="eastAsia" w:ascii="宋体" w:hAnsi="宋体" w:cs="宋体"/>
          <w:b w:val="0"/>
          <w:bCs/>
          <w:color w:val="auto"/>
          <w:sz w:val="24"/>
          <w:highlight w:val="none"/>
          <w:u w:val="single"/>
        </w:rPr>
        <w:t>　　　　　　　　　　　　　　　　　　　　　　　　　　　</w:t>
      </w:r>
    </w:p>
    <w:p w14:paraId="7F3741C3">
      <w:pPr>
        <w:snapToGrid w:val="0"/>
        <w:spacing w:line="48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rPr>
        <w:t>5.以上事项如有虚假或隐瞒，我方愿意承担一切后果，并不再寻求任何旨在减轻或免除法律责任的辩解。</w:t>
      </w:r>
    </w:p>
    <w:p w14:paraId="6424BECF">
      <w:pPr>
        <w:pStyle w:val="20"/>
        <w:tabs>
          <w:tab w:val="left" w:pos="939"/>
        </w:tabs>
        <w:snapToGrid w:val="0"/>
        <w:spacing w:line="480" w:lineRule="exact"/>
        <w:ind w:left="773" w:leftChars="150" w:hanging="458" w:hangingChars="191"/>
        <w:rPr>
          <w:rFonts w:hint="eastAsia" w:ascii="宋体" w:hAnsi="宋体" w:cs="宋体"/>
          <w:b w:val="0"/>
          <w:bCs/>
          <w:color w:val="auto"/>
          <w:sz w:val="24"/>
          <w:highlight w:val="none"/>
        </w:rPr>
      </w:pPr>
    </w:p>
    <w:p w14:paraId="1DE0E6B9">
      <w:pPr>
        <w:pStyle w:val="20"/>
        <w:tabs>
          <w:tab w:val="left" w:pos="939"/>
        </w:tabs>
        <w:snapToGrid w:val="0"/>
        <w:spacing w:line="480" w:lineRule="exact"/>
        <w:ind w:left="773" w:leftChars="150" w:hanging="458" w:hangingChars="191"/>
        <w:rPr>
          <w:rFonts w:hint="eastAsia" w:ascii="宋体" w:hAnsi="宋体" w:cs="宋体"/>
          <w:b w:val="0"/>
          <w:bCs/>
          <w:color w:val="auto"/>
          <w:sz w:val="24"/>
          <w:highlight w:val="none"/>
        </w:rPr>
      </w:pPr>
    </w:p>
    <w:p w14:paraId="50385867">
      <w:pPr>
        <w:pStyle w:val="20"/>
        <w:tabs>
          <w:tab w:val="left" w:pos="939"/>
        </w:tabs>
        <w:snapToGrid w:val="0"/>
        <w:spacing w:line="480" w:lineRule="exact"/>
        <w:ind w:left="773" w:leftChars="150" w:hanging="458" w:hangingChars="191"/>
        <w:rPr>
          <w:rFonts w:hint="eastAsia" w:ascii="宋体" w:hAnsi="宋体" w:cs="宋体"/>
          <w:b w:val="0"/>
          <w:bCs/>
          <w:color w:val="auto"/>
          <w:sz w:val="24"/>
          <w:highlight w:val="none"/>
        </w:rPr>
      </w:pPr>
    </w:p>
    <w:p w14:paraId="09165BD1">
      <w:pPr>
        <w:pStyle w:val="120"/>
        <w:snapToGrid w:val="0"/>
        <w:spacing w:before="120" w:line="360" w:lineRule="auto"/>
        <w:rPr>
          <w:rFonts w:hint="eastAsia" w:ascii="宋体" w:hAnsi="宋体" w:cs="宋体"/>
          <w:b w:val="0"/>
          <w:bCs/>
          <w:color w:val="auto"/>
          <w:szCs w:val="24"/>
          <w:highlight w:val="none"/>
        </w:rPr>
      </w:pPr>
      <w:r>
        <w:rPr>
          <w:rFonts w:hint="eastAsia" w:ascii="宋体" w:hAnsi="宋体" w:cs="宋体"/>
          <w:b w:val="0"/>
          <w:bCs/>
          <w:color w:val="auto"/>
          <w:szCs w:val="24"/>
          <w:highlight w:val="none"/>
        </w:rPr>
        <w:t>投标人全称（电子签章）：</w:t>
      </w:r>
      <w:r>
        <w:rPr>
          <w:rFonts w:hint="eastAsia" w:ascii="宋体" w:hAnsi="宋体" w:cs="宋体"/>
          <w:b w:val="0"/>
          <w:bCs/>
          <w:color w:val="auto"/>
          <w:szCs w:val="24"/>
          <w:highlight w:val="none"/>
          <w:u w:val="single"/>
        </w:rPr>
        <w:t xml:space="preserve">                         </w:t>
      </w:r>
    </w:p>
    <w:p w14:paraId="2180EBDC">
      <w:pPr>
        <w:snapToGrid w:val="0"/>
        <w:spacing w:before="120" w:line="360" w:lineRule="auto"/>
        <w:ind w:right="600"/>
        <w:rPr>
          <w:rFonts w:hint="eastAsia" w:ascii="宋体" w:hAnsi="宋体" w:cs="宋体"/>
          <w:b w:val="0"/>
          <w:bCs/>
          <w:color w:val="auto"/>
          <w:sz w:val="24"/>
          <w:highlight w:val="none"/>
        </w:rPr>
      </w:pPr>
      <w:r>
        <w:rPr>
          <w:rFonts w:hint="eastAsia" w:ascii="宋体" w:hAnsi="宋体" w:cs="宋体"/>
          <w:b w:val="0"/>
          <w:bCs/>
          <w:color w:val="auto"/>
          <w:sz w:val="24"/>
          <w:highlight w:val="none"/>
        </w:rPr>
        <w:t>法定代表人或授权代表（签名或签章）：</w:t>
      </w:r>
      <w:r>
        <w:rPr>
          <w:rFonts w:hint="eastAsia" w:ascii="宋体" w:hAnsi="宋体" w:cs="宋体"/>
          <w:b w:val="0"/>
          <w:bCs/>
          <w:color w:val="auto"/>
          <w:sz w:val="24"/>
          <w:highlight w:val="none"/>
          <w:u w:val="single"/>
        </w:rPr>
        <w:t xml:space="preserve">             </w:t>
      </w:r>
    </w:p>
    <w:p w14:paraId="4EC30CBF">
      <w:pPr>
        <w:snapToGrid w:val="0"/>
        <w:spacing w:before="120" w:line="360" w:lineRule="auto"/>
        <w:rPr>
          <w:rFonts w:hint="eastAsia" w:ascii="宋体" w:hAnsi="宋体" w:cs="宋体"/>
          <w:b w:val="0"/>
          <w:bCs/>
          <w:color w:val="auto"/>
          <w:sz w:val="24"/>
          <w:highlight w:val="none"/>
          <w:u w:val="single"/>
        </w:rPr>
      </w:pPr>
      <w:r>
        <w:rPr>
          <w:rFonts w:hint="eastAsia" w:ascii="宋体" w:hAnsi="宋体" w:cs="宋体"/>
          <w:b w:val="0"/>
          <w:bCs/>
          <w:color w:val="auto"/>
          <w:sz w:val="24"/>
          <w:highlight w:val="none"/>
        </w:rPr>
        <w:t>日期：</w:t>
      </w:r>
      <w:r>
        <w:rPr>
          <w:rFonts w:hint="eastAsia" w:ascii="宋体" w:hAnsi="宋体" w:cs="宋体"/>
          <w:b w:val="0"/>
          <w:bCs/>
          <w:color w:val="auto"/>
          <w:sz w:val="24"/>
          <w:highlight w:val="none"/>
          <w:u w:val="single"/>
        </w:rPr>
        <w:t xml:space="preserve">       年    月    日</w:t>
      </w:r>
    </w:p>
    <w:p w14:paraId="7A664BC7">
      <w:pPr>
        <w:tabs>
          <w:tab w:val="left" w:pos="1418"/>
        </w:tabs>
        <w:snapToGrid w:val="0"/>
        <w:spacing w:line="400" w:lineRule="exact"/>
        <w:jc w:val="left"/>
        <w:rPr>
          <w:rFonts w:ascii="宋体" w:hAnsi="宋体"/>
          <w:b w:val="0"/>
          <w:bCs/>
          <w:color w:val="auto"/>
          <w:spacing w:val="20"/>
          <w:sz w:val="24"/>
          <w:highlight w:val="none"/>
        </w:rPr>
      </w:pPr>
    </w:p>
    <w:p w14:paraId="324057C0">
      <w:pPr>
        <w:rPr>
          <w:rFonts w:hint="eastAsia" w:ascii="宋体" w:hAnsi="宋体"/>
          <w:b w:val="0"/>
          <w:bCs/>
          <w:color w:val="auto"/>
          <w:sz w:val="24"/>
          <w:highlight w:val="none"/>
        </w:rPr>
      </w:pPr>
    </w:p>
    <w:p w14:paraId="12F8B8EC">
      <w:pPr>
        <w:tabs>
          <w:tab w:val="left" w:pos="1418"/>
        </w:tabs>
        <w:snapToGrid w:val="0"/>
        <w:spacing w:line="400" w:lineRule="exact"/>
        <w:jc w:val="left"/>
        <w:rPr>
          <w:rFonts w:ascii="宋体" w:hAnsi="宋体"/>
          <w:b w:val="0"/>
          <w:bCs/>
          <w:color w:val="auto"/>
          <w:spacing w:val="20"/>
          <w:sz w:val="24"/>
          <w:highlight w:val="none"/>
        </w:rPr>
      </w:pPr>
    </w:p>
    <w:p w14:paraId="3889132A">
      <w:pPr>
        <w:rPr>
          <w:rFonts w:hint="eastAsia" w:ascii="宋体" w:hAnsi="宋体" w:cs="宋体"/>
          <w:b w:val="0"/>
          <w:bCs/>
          <w:color w:val="auto"/>
          <w:sz w:val="28"/>
          <w:szCs w:val="28"/>
          <w:highlight w:val="none"/>
        </w:rPr>
        <w:sectPr>
          <w:pgSz w:w="11906" w:h="16838"/>
          <w:pgMar w:top="1440" w:right="1106" w:bottom="1440" w:left="1440" w:header="851" w:footer="992" w:gutter="0"/>
          <w:cols w:space="720" w:num="1"/>
          <w:docGrid w:linePitch="312" w:charSpace="0"/>
        </w:sectPr>
      </w:pPr>
    </w:p>
    <w:p w14:paraId="2FE0B882">
      <w:pPr>
        <w:rPr>
          <w:rFonts w:hint="eastAsia" w:ascii="宋体" w:hAnsi="宋体" w:cs="宋体"/>
          <w:b w:val="0"/>
          <w:bCs/>
          <w:color w:val="auto"/>
          <w:sz w:val="28"/>
          <w:szCs w:val="28"/>
          <w:highlight w:val="none"/>
        </w:rPr>
      </w:pPr>
      <w:r>
        <w:rPr>
          <w:rFonts w:hint="eastAsia" w:ascii="宋体" w:hAnsi="宋体" w:cs="宋体"/>
          <w:b w:val="0"/>
          <w:bCs/>
          <w:color w:val="auto"/>
          <w:sz w:val="28"/>
          <w:szCs w:val="28"/>
          <w:highlight w:val="none"/>
        </w:rPr>
        <w:t>附件1</w:t>
      </w:r>
      <w:r>
        <w:rPr>
          <w:rFonts w:hint="eastAsia" w:ascii="宋体" w:hAnsi="宋体" w:cs="宋体"/>
          <w:b w:val="0"/>
          <w:bCs/>
          <w:color w:val="auto"/>
          <w:sz w:val="28"/>
          <w:szCs w:val="28"/>
          <w:highlight w:val="none"/>
          <w:lang w:val="en-US" w:eastAsia="zh-CN"/>
        </w:rPr>
        <w:t>2</w:t>
      </w:r>
      <w:r>
        <w:rPr>
          <w:rFonts w:hint="eastAsia" w:ascii="宋体" w:hAnsi="宋体" w:cs="宋体"/>
          <w:b w:val="0"/>
          <w:bCs/>
          <w:color w:val="auto"/>
          <w:sz w:val="28"/>
          <w:szCs w:val="28"/>
          <w:highlight w:val="none"/>
        </w:rPr>
        <w:t>:产品技术指标响应情况</w:t>
      </w:r>
    </w:p>
    <w:p w14:paraId="5244B917">
      <w:pPr>
        <w:spacing w:line="500" w:lineRule="exact"/>
        <w:jc w:val="center"/>
        <w:rPr>
          <w:rFonts w:hint="eastAsia" w:ascii="宋体" w:hAnsi="宋体" w:cs="宋体"/>
          <w:b w:val="0"/>
          <w:bCs/>
          <w:color w:val="auto"/>
          <w:sz w:val="28"/>
          <w:szCs w:val="28"/>
          <w:highlight w:val="none"/>
        </w:rPr>
      </w:pPr>
      <w:r>
        <w:rPr>
          <w:rFonts w:hint="eastAsia" w:ascii="宋体" w:hAnsi="宋体" w:cs="宋体"/>
          <w:b w:val="0"/>
          <w:bCs/>
          <w:color w:val="auto"/>
          <w:sz w:val="28"/>
          <w:szCs w:val="28"/>
          <w:highlight w:val="none"/>
        </w:rPr>
        <w:t>技术指标偏离表</w:t>
      </w:r>
    </w:p>
    <w:p w14:paraId="0B5648FF">
      <w:pPr>
        <w:spacing w:line="500" w:lineRule="exact"/>
        <w:jc w:val="center"/>
        <w:rPr>
          <w:rFonts w:hint="eastAsia" w:ascii="宋体" w:hAnsi="宋体" w:cs="宋体"/>
          <w:b w:val="0"/>
          <w:bCs/>
          <w:color w:val="auto"/>
          <w:sz w:val="28"/>
          <w:szCs w:val="28"/>
          <w:highlight w:val="none"/>
        </w:rPr>
      </w:pPr>
    </w:p>
    <w:p w14:paraId="63200FAD">
      <w:pPr>
        <w:snapToGrid w:val="0"/>
        <w:spacing w:line="300" w:lineRule="auto"/>
        <w:rPr>
          <w:rFonts w:hint="eastAsia" w:ascii="宋体" w:hAnsi="宋体" w:cs="宋体"/>
          <w:b w:val="0"/>
          <w:bCs/>
          <w:color w:val="auto"/>
          <w:highlight w:val="none"/>
          <w:u w:val="single"/>
        </w:rPr>
      </w:pPr>
      <w:r>
        <w:rPr>
          <w:rFonts w:hint="eastAsia" w:ascii="宋体" w:hAnsi="宋体" w:cs="宋体"/>
          <w:b w:val="0"/>
          <w:bCs/>
          <w:color w:val="auto"/>
          <w:highlight w:val="none"/>
        </w:rPr>
        <w:t>项目名称：</w:t>
      </w:r>
      <w:r>
        <w:rPr>
          <w:rFonts w:hint="eastAsia" w:ascii="宋体" w:hAnsi="宋体" w:cs="宋体"/>
          <w:b w:val="0"/>
          <w:bCs/>
          <w:color w:val="auto"/>
          <w:highlight w:val="none"/>
          <w:u w:val="single"/>
        </w:rPr>
        <w:t xml:space="preserve">                            </w:t>
      </w:r>
      <w:r>
        <w:rPr>
          <w:rFonts w:hint="eastAsia" w:ascii="宋体" w:hAnsi="宋体" w:cs="宋体"/>
          <w:b w:val="0"/>
          <w:bCs/>
          <w:color w:val="auto"/>
          <w:highlight w:val="none"/>
        </w:rPr>
        <w:t xml:space="preserve">                 项目编号：</w:t>
      </w:r>
      <w:r>
        <w:rPr>
          <w:rFonts w:hint="eastAsia" w:ascii="宋体" w:hAnsi="宋体" w:cs="宋体"/>
          <w:b w:val="0"/>
          <w:bCs/>
          <w:color w:val="auto"/>
          <w:highlight w:val="none"/>
          <w:u w:val="single"/>
        </w:rPr>
        <w:t xml:space="preserve">                 </w:t>
      </w: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3"/>
        <w:gridCol w:w="1151"/>
        <w:gridCol w:w="2531"/>
        <w:gridCol w:w="2811"/>
        <w:gridCol w:w="1964"/>
      </w:tblGrid>
      <w:tr w14:paraId="3A0246E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75" w:hRule="atLeast"/>
        </w:trPr>
        <w:tc>
          <w:tcPr>
            <w:tcW w:w="643" w:type="dxa"/>
            <w:noWrap w:val="0"/>
            <w:vAlign w:val="center"/>
          </w:tcPr>
          <w:p w14:paraId="50D84561">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序号</w:t>
            </w:r>
          </w:p>
        </w:tc>
        <w:tc>
          <w:tcPr>
            <w:tcW w:w="1151" w:type="dxa"/>
            <w:tcBorders>
              <w:right w:val="single" w:color="auto" w:sz="4" w:space="0"/>
            </w:tcBorders>
            <w:noWrap w:val="0"/>
            <w:vAlign w:val="center"/>
          </w:tcPr>
          <w:p w14:paraId="1AB0DA83">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设备名称</w:t>
            </w:r>
          </w:p>
        </w:tc>
        <w:tc>
          <w:tcPr>
            <w:tcW w:w="2531" w:type="dxa"/>
            <w:tcBorders>
              <w:left w:val="single" w:color="auto" w:sz="4" w:space="0"/>
            </w:tcBorders>
            <w:noWrap w:val="0"/>
            <w:vAlign w:val="center"/>
          </w:tcPr>
          <w:p w14:paraId="75B39004">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采购需求技术规格要求</w:t>
            </w:r>
          </w:p>
        </w:tc>
        <w:tc>
          <w:tcPr>
            <w:tcW w:w="2811" w:type="dxa"/>
            <w:noWrap w:val="0"/>
            <w:vAlign w:val="center"/>
          </w:tcPr>
          <w:p w14:paraId="45C8EF39">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响应文件响应内容</w:t>
            </w:r>
          </w:p>
        </w:tc>
        <w:tc>
          <w:tcPr>
            <w:tcW w:w="1964" w:type="dxa"/>
            <w:noWrap w:val="0"/>
            <w:vAlign w:val="center"/>
          </w:tcPr>
          <w:p w14:paraId="7C170772">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偏离情况</w:t>
            </w:r>
          </w:p>
        </w:tc>
      </w:tr>
      <w:tr w14:paraId="6406522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noWrap w:val="0"/>
            <w:vAlign w:val="center"/>
          </w:tcPr>
          <w:p w14:paraId="28FAEE2B">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1</w:t>
            </w:r>
          </w:p>
        </w:tc>
        <w:tc>
          <w:tcPr>
            <w:tcW w:w="1151" w:type="dxa"/>
            <w:tcBorders>
              <w:right w:val="single" w:color="auto" w:sz="4" w:space="0"/>
            </w:tcBorders>
            <w:noWrap w:val="0"/>
            <w:vAlign w:val="center"/>
          </w:tcPr>
          <w:p w14:paraId="6B4F9763">
            <w:pPr>
              <w:snapToGrid w:val="0"/>
              <w:jc w:val="center"/>
              <w:rPr>
                <w:rFonts w:hint="eastAsia" w:ascii="宋体" w:hAnsi="宋体" w:cs="宋体"/>
                <w:b w:val="0"/>
                <w:bCs/>
                <w:color w:val="auto"/>
                <w:highlight w:val="none"/>
              </w:rPr>
            </w:pPr>
          </w:p>
        </w:tc>
        <w:tc>
          <w:tcPr>
            <w:tcW w:w="2531" w:type="dxa"/>
            <w:tcBorders>
              <w:left w:val="single" w:color="auto" w:sz="4" w:space="0"/>
            </w:tcBorders>
            <w:noWrap w:val="0"/>
            <w:vAlign w:val="center"/>
          </w:tcPr>
          <w:p w14:paraId="39AF896B">
            <w:pPr>
              <w:snapToGrid w:val="0"/>
              <w:jc w:val="center"/>
              <w:rPr>
                <w:rFonts w:hint="eastAsia" w:ascii="宋体" w:hAnsi="宋体" w:cs="宋体"/>
                <w:b w:val="0"/>
                <w:bCs/>
                <w:color w:val="auto"/>
                <w:highlight w:val="none"/>
              </w:rPr>
            </w:pPr>
          </w:p>
        </w:tc>
        <w:tc>
          <w:tcPr>
            <w:tcW w:w="2811" w:type="dxa"/>
            <w:noWrap w:val="0"/>
            <w:vAlign w:val="center"/>
          </w:tcPr>
          <w:p w14:paraId="3BFFDB3F">
            <w:pPr>
              <w:snapToGrid w:val="0"/>
              <w:jc w:val="center"/>
              <w:rPr>
                <w:rFonts w:hint="eastAsia" w:ascii="宋体" w:hAnsi="宋体" w:cs="宋体"/>
                <w:b w:val="0"/>
                <w:bCs/>
                <w:color w:val="auto"/>
                <w:highlight w:val="none"/>
              </w:rPr>
            </w:pPr>
          </w:p>
        </w:tc>
        <w:tc>
          <w:tcPr>
            <w:tcW w:w="1964" w:type="dxa"/>
            <w:noWrap w:val="0"/>
            <w:vAlign w:val="center"/>
          </w:tcPr>
          <w:p w14:paraId="03299C25">
            <w:pPr>
              <w:snapToGrid w:val="0"/>
              <w:jc w:val="center"/>
              <w:rPr>
                <w:rFonts w:hint="eastAsia" w:ascii="宋体" w:hAnsi="宋体" w:cs="宋体"/>
                <w:b w:val="0"/>
                <w:bCs/>
                <w:color w:val="auto"/>
                <w:highlight w:val="none"/>
              </w:rPr>
            </w:pPr>
          </w:p>
        </w:tc>
      </w:tr>
      <w:tr w14:paraId="57A0633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noWrap w:val="0"/>
            <w:vAlign w:val="center"/>
          </w:tcPr>
          <w:p w14:paraId="0EE39A0D">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2</w:t>
            </w:r>
          </w:p>
        </w:tc>
        <w:tc>
          <w:tcPr>
            <w:tcW w:w="1151" w:type="dxa"/>
            <w:tcBorders>
              <w:right w:val="single" w:color="auto" w:sz="4" w:space="0"/>
            </w:tcBorders>
            <w:noWrap w:val="0"/>
            <w:vAlign w:val="center"/>
          </w:tcPr>
          <w:p w14:paraId="787E121A">
            <w:pPr>
              <w:snapToGrid w:val="0"/>
              <w:jc w:val="center"/>
              <w:rPr>
                <w:rFonts w:hint="eastAsia" w:ascii="宋体" w:hAnsi="宋体" w:cs="宋体"/>
                <w:b w:val="0"/>
                <w:bCs/>
                <w:color w:val="auto"/>
                <w:highlight w:val="none"/>
              </w:rPr>
            </w:pPr>
          </w:p>
        </w:tc>
        <w:tc>
          <w:tcPr>
            <w:tcW w:w="2531" w:type="dxa"/>
            <w:tcBorders>
              <w:left w:val="single" w:color="auto" w:sz="4" w:space="0"/>
            </w:tcBorders>
            <w:noWrap w:val="0"/>
            <w:vAlign w:val="center"/>
          </w:tcPr>
          <w:p w14:paraId="3A42E659">
            <w:pPr>
              <w:snapToGrid w:val="0"/>
              <w:jc w:val="center"/>
              <w:rPr>
                <w:rFonts w:hint="eastAsia" w:ascii="宋体" w:hAnsi="宋体" w:cs="宋体"/>
                <w:b w:val="0"/>
                <w:bCs/>
                <w:color w:val="auto"/>
                <w:highlight w:val="none"/>
              </w:rPr>
            </w:pPr>
          </w:p>
        </w:tc>
        <w:tc>
          <w:tcPr>
            <w:tcW w:w="2811" w:type="dxa"/>
            <w:noWrap w:val="0"/>
            <w:vAlign w:val="center"/>
          </w:tcPr>
          <w:p w14:paraId="0CF7A1EC">
            <w:pPr>
              <w:snapToGrid w:val="0"/>
              <w:jc w:val="center"/>
              <w:rPr>
                <w:rFonts w:hint="eastAsia" w:ascii="宋体" w:hAnsi="宋体" w:cs="宋体"/>
                <w:b w:val="0"/>
                <w:bCs/>
                <w:color w:val="auto"/>
                <w:highlight w:val="none"/>
              </w:rPr>
            </w:pPr>
          </w:p>
        </w:tc>
        <w:tc>
          <w:tcPr>
            <w:tcW w:w="1964" w:type="dxa"/>
            <w:noWrap w:val="0"/>
            <w:vAlign w:val="center"/>
          </w:tcPr>
          <w:p w14:paraId="41D7C28E">
            <w:pPr>
              <w:snapToGrid w:val="0"/>
              <w:jc w:val="center"/>
              <w:rPr>
                <w:rFonts w:hint="eastAsia" w:ascii="宋体" w:hAnsi="宋体" w:cs="宋体"/>
                <w:b w:val="0"/>
                <w:bCs/>
                <w:color w:val="auto"/>
                <w:highlight w:val="none"/>
              </w:rPr>
            </w:pPr>
          </w:p>
        </w:tc>
      </w:tr>
      <w:tr w14:paraId="0F392B3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noWrap w:val="0"/>
            <w:vAlign w:val="center"/>
          </w:tcPr>
          <w:p w14:paraId="48452AF0">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3</w:t>
            </w:r>
          </w:p>
        </w:tc>
        <w:tc>
          <w:tcPr>
            <w:tcW w:w="1151" w:type="dxa"/>
            <w:tcBorders>
              <w:right w:val="single" w:color="auto" w:sz="4" w:space="0"/>
            </w:tcBorders>
            <w:noWrap w:val="0"/>
            <w:vAlign w:val="center"/>
          </w:tcPr>
          <w:p w14:paraId="18ADA892">
            <w:pPr>
              <w:snapToGrid w:val="0"/>
              <w:jc w:val="center"/>
              <w:rPr>
                <w:rFonts w:hint="eastAsia" w:ascii="宋体" w:hAnsi="宋体" w:cs="宋体"/>
                <w:b w:val="0"/>
                <w:bCs/>
                <w:color w:val="auto"/>
                <w:highlight w:val="none"/>
              </w:rPr>
            </w:pPr>
          </w:p>
        </w:tc>
        <w:tc>
          <w:tcPr>
            <w:tcW w:w="2531" w:type="dxa"/>
            <w:tcBorders>
              <w:left w:val="single" w:color="auto" w:sz="4" w:space="0"/>
            </w:tcBorders>
            <w:noWrap w:val="0"/>
            <w:vAlign w:val="center"/>
          </w:tcPr>
          <w:p w14:paraId="61ACF5EA">
            <w:pPr>
              <w:snapToGrid w:val="0"/>
              <w:jc w:val="center"/>
              <w:rPr>
                <w:rFonts w:hint="eastAsia" w:ascii="宋体" w:hAnsi="宋体" w:cs="宋体"/>
                <w:b w:val="0"/>
                <w:bCs/>
                <w:color w:val="auto"/>
                <w:highlight w:val="none"/>
              </w:rPr>
            </w:pPr>
          </w:p>
        </w:tc>
        <w:tc>
          <w:tcPr>
            <w:tcW w:w="2811" w:type="dxa"/>
            <w:noWrap w:val="0"/>
            <w:vAlign w:val="center"/>
          </w:tcPr>
          <w:p w14:paraId="30CD433A">
            <w:pPr>
              <w:snapToGrid w:val="0"/>
              <w:jc w:val="center"/>
              <w:rPr>
                <w:rFonts w:hint="eastAsia" w:ascii="宋体" w:hAnsi="宋体" w:cs="宋体"/>
                <w:b w:val="0"/>
                <w:bCs/>
                <w:color w:val="auto"/>
                <w:highlight w:val="none"/>
              </w:rPr>
            </w:pPr>
          </w:p>
        </w:tc>
        <w:tc>
          <w:tcPr>
            <w:tcW w:w="1964" w:type="dxa"/>
            <w:noWrap w:val="0"/>
            <w:vAlign w:val="center"/>
          </w:tcPr>
          <w:p w14:paraId="58056974">
            <w:pPr>
              <w:snapToGrid w:val="0"/>
              <w:jc w:val="center"/>
              <w:rPr>
                <w:rFonts w:hint="eastAsia" w:ascii="宋体" w:hAnsi="宋体" w:cs="宋体"/>
                <w:b w:val="0"/>
                <w:bCs/>
                <w:color w:val="auto"/>
                <w:highlight w:val="none"/>
              </w:rPr>
            </w:pPr>
          </w:p>
        </w:tc>
      </w:tr>
      <w:tr w14:paraId="2178698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noWrap w:val="0"/>
            <w:vAlign w:val="center"/>
          </w:tcPr>
          <w:p w14:paraId="57C7A968">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4</w:t>
            </w:r>
          </w:p>
        </w:tc>
        <w:tc>
          <w:tcPr>
            <w:tcW w:w="1151" w:type="dxa"/>
            <w:tcBorders>
              <w:right w:val="single" w:color="auto" w:sz="4" w:space="0"/>
            </w:tcBorders>
            <w:noWrap w:val="0"/>
            <w:vAlign w:val="center"/>
          </w:tcPr>
          <w:p w14:paraId="34A5DD50">
            <w:pPr>
              <w:snapToGrid w:val="0"/>
              <w:jc w:val="center"/>
              <w:rPr>
                <w:rFonts w:hint="eastAsia" w:ascii="宋体" w:hAnsi="宋体" w:cs="宋体"/>
                <w:b w:val="0"/>
                <w:bCs/>
                <w:color w:val="auto"/>
                <w:highlight w:val="none"/>
              </w:rPr>
            </w:pPr>
          </w:p>
        </w:tc>
        <w:tc>
          <w:tcPr>
            <w:tcW w:w="2531" w:type="dxa"/>
            <w:tcBorders>
              <w:left w:val="single" w:color="auto" w:sz="4" w:space="0"/>
            </w:tcBorders>
            <w:noWrap w:val="0"/>
            <w:vAlign w:val="center"/>
          </w:tcPr>
          <w:p w14:paraId="1F99323C">
            <w:pPr>
              <w:snapToGrid w:val="0"/>
              <w:jc w:val="center"/>
              <w:rPr>
                <w:rFonts w:hint="eastAsia" w:ascii="宋体" w:hAnsi="宋体" w:cs="宋体"/>
                <w:b w:val="0"/>
                <w:bCs/>
                <w:color w:val="auto"/>
                <w:highlight w:val="none"/>
              </w:rPr>
            </w:pPr>
          </w:p>
        </w:tc>
        <w:tc>
          <w:tcPr>
            <w:tcW w:w="2811" w:type="dxa"/>
            <w:noWrap w:val="0"/>
            <w:vAlign w:val="center"/>
          </w:tcPr>
          <w:p w14:paraId="4A24664B">
            <w:pPr>
              <w:snapToGrid w:val="0"/>
              <w:jc w:val="center"/>
              <w:rPr>
                <w:rFonts w:hint="eastAsia" w:ascii="宋体" w:hAnsi="宋体" w:cs="宋体"/>
                <w:b w:val="0"/>
                <w:bCs/>
                <w:color w:val="auto"/>
                <w:highlight w:val="none"/>
              </w:rPr>
            </w:pPr>
          </w:p>
        </w:tc>
        <w:tc>
          <w:tcPr>
            <w:tcW w:w="1964" w:type="dxa"/>
            <w:noWrap w:val="0"/>
            <w:vAlign w:val="center"/>
          </w:tcPr>
          <w:p w14:paraId="648A48CA">
            <w:pPr>
              <w:snapToGrid w:val="0"/>
              <w:jc w:val="center"/>
              <w:rPr>
                <w:rFonts w:hint="eastAsia" w:ascii="宋体" w:hAnsi="宋体" w:cs="宋体"/>
                <w:b w:val="0"/>
                <w:bCs/>
                <w:color w:val="auto"/>
                <w:highlight w:val="none"/>
              </w:rPr>
            </w:pPr>
          </w:p>
        </w:tc>
      </w:tr>
      <w:tr w14:paraId="75A0C7F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noWrap w:val="0"/>
            <w:vAlign w:val="center"/>
          </w:tcPr>
          <w:p w14:paraId="588886C6">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5</w:t>
            </w:r>
          </w:p>
        </w:tc>
        <w:tc>
          <w:tcPr>
            <w:tcW w:w="1151" w:type="dxa"/>
            <w:tcBorders>
              <w:right w:val="single" w:color="auto" w:sz="4" w:space="0"/>
            </w:tcBorders>
            <w:noWrap w:val="0"/>
            <w:vAlign w:val="center"/>
          </w:tcPr>
          <w:p w14:paraId="5BFA2E9A">
            <w:pPr>
              <w:snapToGrid w:val="0"/>
              <w:jc w:val="center"/>
              <w:rPr>
                <w:rFonts w:hint="eastAsia" w:ascii="宋体" w:hAnsi="宋体" w:cs="宋体"/>
                <w:b w:val="0"/>
                <w:bCs/>
                <w:color w:val="auto"/>
                <w:highlight w:val="none"/>
              </w:rPr>
            </w:pPr>
          </w:p>
        </w:tc>
        <w:tc>
          <w:tcPr>
            <w:tcW w:w="2531" w:type="dxa"/>
            <w:tcBorders>
              <w:left w:val="single" w:color="auto" w:sz="4" w:space="0"/>
            </w:tcBorders>
            <w:noWrap w:val="0"/>
            <w:vAlign w:val="center"/>
          </w:tcPr>
          <w:p w14:paraId="2EB60C8F">
            <w:pPr>
              <w:snapToGrid w:val="0"/>
              <w:jc w:val="center"/>
              <w:rPr>
                <w:rFonts w:hint="eastAsia" w:ascii="宋体" w:hAnsi="宋体" w:cs="宋体"/>
                <w:b w:val="0"/>
                <w:bCs/>
                <w:color w:val="auto"/>
                <w:highlight w:val="none"/>
              </w:rPr>
            </w:pPr>
          </w:p>
        </w:tc>
        <w:tc>
          <w:tcPr>
            <w:tcW w:w="2811" w:type="dxa"/>
            <w:noWrap w:val="0"/>
            <w:vAlign w:val="center"/>
          </w:tcPr>
          <w:p w14:paraId="4C4D3E79">
            <w:pPr>
              <w:snapToGrid w:val="0"/>
              <w:jc w:val="center"/>
              <w:rPr>
                <w:rFonts w:hint="eastAsia" w:ascii="宋体" w:hAnsi="宋体" w:cs="宋体"/>
                <w:b w:val="0"/>
                <w:bCs/>
                <w:color w:val="auto"/>
                <w:highlight w:val="none"/>
              </w:rPr>
            </w:pPr>
          </w:p>
        </w:tc>
        <w:tc>
          <w:tcPr>
            <w:tcW w:w="1964" w:type="dxa"/>
            <w:noWrap w:val="0"/>
            <w:vAlign w:val="center"/>
          </w:tcPr>
          <w:p w14:paraId="00456388">
            <w:pPr>
              <w:snapToGrid w:val="0"/>
              <w:jc w:val="center"/>
              <w:rPr>
                <w:rFonts w:hint="eastAsia" w:ascii="宋体" w:hAnsi="宋体" w:cs="宋体"/>
                <w:b w:val="0"/>
                <w:bCs/>
                <w:color w:val="auto"/>
                <w:highlight w:val="none"/>
              </w:rPr>
            </w:pPr>
          </w:p>
        </w:tc>
      </w:tr>
      <w:tr w14:paraId="3409DD5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noWrap w:val="0"/>
            <w:vAlign w:val="center"/>
          </w:tcPr>
          <w:p w14:paraId="7B77870A">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6</w:t>
            </w:r>
          </w:p>
        </w:tc>
        <w:tc>
          <w:tcPr>
            <w:tcW w:w="1151" w:type="dxa"/>
            <w:noWrap w:val="0"/>
            <w:vAlign w:val="center"/>
          </w:tcPr>
          <w:p w14:paraId="744A7997">
            <w:pPr>
              <w:snapToGrid w:val="0"/>
              <w:jc w:val="center"/>
              <w:rPr>
                <w:rFonts w:hint="eastAsia" w:ascii="宋体" w:hAnsi="宋体" w:cs="宋体"/>
                <w:b w:val="0"/>
                <w:bCs/>
                <w:color w:val="auto"/>
                <w:highlight w:val="none"/>
              </w:rPr>
            </w:pPr>
          </w:p>
        </w:tc>
        <w:tc>
          <w:tcPr>
            <w:tcW w:w="2531" w:type="dxa"/>
            <w:tcBorders>
              <w:left w:val="single" w:color="auto" w:sz="4" w:space="0"/>
              <w:right w:val="single" w:color="auto" w:sz="4" w:space="0"/>
            </w:tcBorders>
            <w:noWrap w:val="0"/>
            <w:vAlign w:val="center"/>
          </w:tcPr>
          <w:p w14:paraId="4DEDF048">
            <w:pPr>
              <w:snapToGrid w:val="0"/>
              <w:jc w:val="center"/>
              <w:rPr>
                <w:rFonts w:hint="eastAsia" w:ascii="宋体" w:hAnsi="宋体" w:cs="宋体"/>
                <w:b w:val="0"/>
                <w:bCs/>
                <w:color w:val="auto"/>
                <w:highlight w:val="none"/>
              </w:rPr>
            </w:pPr>
          </w:p>
        </w:tc>
        <w:tc>
          <w:tcPr>
            <w:tcW w:w="2811" w:type="dxa"/>
            <w:tcBorders>
              <w:left w:val="single" w:color="auto" w:sz="4" w:space="0"/>
            </w:tcBorders>
            <w:noWrap w:val="0"/>
            <w:vAlign w:val="center"/>
          </w:tcPr>
          <w:p w14:paraId="5802CCC2">
            <w:pPr>
              <w:snapToGrid w:val="0"/>
              <w:jc w:val="center"/>
              <w:rPr>
                <w:rFonts w:hint="eastAsia" w:ascii="宋体" w:hAnsi="宋体" w:cs="宋体"/>
                <w:b w:val="0"/>
                <w:bCs/>
                <w:color w:val="auto"/>
                <w:highlight w:val="none"/>
              </w:rPr>
            </w:pPr>
          </w:p>
        </w:tc>
        <w:tc>
          <w:tcPr>
            <w:tcW w:w="1964" w:type="dxa"/>
            <w:noWrap w:val="0"/>
            <w:vAlign w:val="center"/>
          </w:tcPr>
          <w:p w14:paraId="691F89C9">
            <w:pPr>
              <w:snapToGrid w:val="0"/>
              <w:jc w:val="center"/>
              <w:rPr>
                <w:rFonts w:hint="eastAsia" w:ascii="宋体" w:hAnsi="宋体" w:cs="宋体"/>
                <w:b w:val="0"/>
                <w:bCs/>
                <w:color w:val="auto"/>
                <w:highlight w:val="none"/>
              </w:rPr>
            </w:pPr>
          </w:p>
        </w:tc>
      </w:tr>
      <w:tr w14:paraId="58F5BE0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noWrap w:val="0"/>
            <w:vAlign w:val="center"/>
          </w:tcPr>
          <w:p w14:paraId="30FD3733">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7</w:t>
            </w:r>
          </w:p>
        </w:tc>
        <w:tc>
          <w:tcPr>
            <w:tcW w:w="1151" w:type="dxa"/>
            <w:noWrap w:val="0"/>
            <w:vAlign w:val="center"/>
          </w:tcPr>
          <w:p w14:paraId="75DA6D8D">
            <w:pPr>
              <w:snapToGrid w:val="0"/>
              <w:jc w:val="center"/>
              <w:rPr>
                <w:rFonts w:hint="eastAsia" w:ascii="宋体" w:hAnsi="宋体" w:cs="宋体"/>
                <w:b w:val="0"/>
                <w:bCs/>
                <w:color w:val="auto"/>
                <w:highlight w:val="none"/>
              </w:rPr>
            </w:pPr>
          </w:p>
        </w:tc>
        <w:tc>
          <w:tcPr>
            <w:tcW w:w="2531" w:type="dxa"/>
            <w:tcBorders>
              <w:left w:val="single" w:color="auto" w:sz="4" w:space="0"/>
              <w:right w:val="single" w:color="auto" w:sz="4" w:space="0"/>
            </w:tcBorders>
            <w:noWrap w:val="0"/>
            <w:vAlign w:val="center"/>
          </w:tcPr>
          <w:p w14:paraId="3F036088">
            <w:pPr>
              <w:snapToGrid w:val="0"/>
              <w:jc w:val="center"/>
              <w:rPr>
                <w:rFonts w:hint="eastAsia" w:ascii="宋体" w:hAnsi="宋体" w:cs="宋体"/>
                <w:b w:val="0"/>
                <w:bCs/>
                <w:color w:val="auto"/>
                <w:highlight w:val="none"/>
              </w:rPr>
            </w:pPr>
          </w:p>
        </w:tc>
        <w:tc>
          <w:tcPr>
            <w:tcW w:w="2811" w:type="dxa"/>
            <w:tcBorders>
              <w:left w:val="single" w:color="auto" w:sz="4" w:space="0"/>
            </w:tcBorders>
            <w:noWrap w:val="0"/>
            <w:vAlign w:val="center"/>
          </w:tcPr>
          <w:p w14:paraId="22A0EE82">
            <w:pPr>
              <w:snapToGrid w:val="0"/>
              <w:jc w:val="center"/>
              <w:rPr>
                <w:rFonts w:hint="eastAsia" w:ascii="宋体" w:hAnsi="宋体" w:cs="宋体"/>
                <w:b w:val="0"/>
                <w:bCs/>
                <w:color w:val="auto"/>
                <w:highlight w:val="none"/>
              </w:rPr>
            </w:pPr>
          </w:p>
        </w:tc>
        <w:tc>
          <w:tcPr>
            <w:tcW w:w="1964" w:type="dxa"/>
            <w:noWrap w:val="0"/>
            <w:vAlign w:val="center"/>
          </w:tcPr>
          <w:p w14:paraId="2C222231">
            <w:pPr>
              <w:snapToGrid w:val="0"/>
              <w:jc w:val="center"/>
              <w:rPr>
                <w:rFonts w:hint="eastAsia" w:ascii="宋体" w:hAnsi="宋体" w:cs="宋体"/>
                <w:b w:val="0"/>
                <w:bCs/>
                <w:color w:val="auto"/>
                <w:highlight w:val="none"/>
              </w:rPr>
            </w:pPr>
          </w:p>
        </w:tc>
      </w:tr>
      <w:tr w14:paraId="07F004B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noWrap w:val="0"/>
            <w:vAlign w:val="center"/>
          </w:tcPr>
          <w:p w14:paraId="15228DDF">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8</w:t>
            </w:r>
          </w:p>
        </w:tc>
        <w:tc>
          <w:tcPr>
            <w:tcW w:w="1151" w:type="dxa"/>
            <w:noWrap w:val="0"/>
            <w:vAlign w:val="center"/>
          </w:tcPr>
          <w:p w14:paraId="7589D826">
            <w:pPr>
              <w:snapToGrid w:val="0"/>
              <w:jc w:val="center"/>
              <w:rPr>
                <w:rFonts w:hint="eastAsia" w:ascii="宋体" w:hAnsi="宋体" w:cs="宋体"/>
                <w:b w:val="0"/>
                <w:bCs/>
                <w:color w:val="auto"/>
                <w:highlight w:val="none"/>
              </w:rPr>
            </w:pPr>
          </w:p>
        </w:tc>
        <w:tc>
          <w:tcPr>
            <w:tcW w:w="2531" w:type="dxa"/>
            <w:tcBorders>
              <w:left w:val="single" w:color="auto" w:sz="4" w:space="0"/>
              <w:right w:val="single" w:color="auto" w:sz="4" w:space="0"/>
            </w:tcBorders>
            <w:noWrap w:val="0"/>
            <w:vAlign w:val="center"/>
          </w:tcPr>
          <w:p w14:paraId="6A0C7366">
            <w:pPr>
              <w:snapToGrid w:val="0"/>
              <w:jc w:val="center"/>
              <w:rPr>
                <w:rFonts w:hint="eastAsia" w:ascii="宋体" w:hAnsi="宋体" w:cs="宋体"/>
                <w:b w:val="0"/>
                <w:bCs/>
                <w:color w:val="auto"/>
                <w:highlight w:val="none"/>
              </w:rPr>
            </w:pPr>
          </w:p>
        </w:tc>
        <w:tc>
          <w:tcPr>
            <w:tcW w:w="2811" w:type="dxa"/>
            <w:tcBorders>
              <w:left w:val="single" w:color="auto" w:sz="4" w:space="0"/>
            </w:tcBorders>
            <w:noWrap w:val="0"/>
            <w:vAlign w:val="center"/>
          </w:tcPr>
          <w:p w14:paraId="0E8EFD06">
            <w:pPr>
              <w:snapToGrid w:val="0"/>
              <w:jc w:val="center"/>
              <w:rPr>
                <w:rFonts w:hint="eastAsia" w:ascii="宋体" w:hAnsi="宋体" w:cs="宋体"/>
                <w:b w:val="0"/>
                <w:bCs/>
                <w:color w:val="auto"/>
                <w:highlight w:val="none"/>
              </w:rPr>
            </w:pPr>
          </w:p>
        </w:tc>
        <w:tc>
          <w:tcPr>
            <w:tcW w:w="1964" w:type="dxa"/>
            <w:noWrap w:val="0"/>
            <w:vAlign w:val="center"/>
          </w:tcPr>
          <w:p w14:paraId="739B784B">
            <w:pPr>
              <w:snapToGrid w:val="0"/>
              <w:jc w:val="center"/>
              <w:rPr>
                <w:rFonts w:hint="eastAsia" w:ascii="宋体" w:hAnsi="宋体" w:cs="宋体"/>
                <w:b w:val="0"/>
                <w:bCs/>
                <w:color w:val="auto"/>
                <w:highlight w:val="none"/>
              </w:rPr>
            </w:pPr>
          </w:p>
        </w:tc>
      </w:tr>
      <w:tr w14:paraId="4E66302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36" w:hRule="atLeast"/>
        </w:trPr>
        <w:tc>
          <w:tcPr>
            <w:tcW w:w="643" w:type="dxa"/>
            <w:noWrap w:val="0"/>
            <w:vAlign w:val="center"/>
          </w:tcPr>
          <w:p w14:paraId="01A11005">
            <w:pPr>
              <w:snapToGrid w:val="0"/>
              <w:jc w:val="center"/>
              <w:rPr>
                <w:rFonts w:hint="eastAsia" w:ascii="宋体" w:hAnsi="宋体" w:cs="宋体"/>
                <w:b w:val="0"/>
                <w:bCs/>
                <w:color w:val="auto"/>
                <w:highlight w:val="none"/>
              </w:rPr>
            </w:pPr>
            <w:r>
              <w:rPr>
                <w:rFonts w:hint="eastAsia" w:ascii="宋体" w:hAnsi="宋体" w:cs="宋体"/>
                <w:b w:val="0"/>
                <w:bCs/>
                <w:color w:val="auto"/>
                <w:highlight w:val="none"/>
              </w:rPr>
              <w:t>……</w:t>
            </w:r>
          </w:p>
        </w:tc>
        <w:tc>
          <w:tcPr>
            <w:tcW w:w="1151" w:type="dxa"/>
            <w:noWrap w:val="0"/>
            <w:vAlign w:val="center"/>
          </w:tcPr>
          <w:p w14:paraId="3217C036">
            <w:pPr>
              <w:snapToGrid w:val="0"/>
              <w:jc w:val="center"/>
              <w:rPr>
                <w:rFonts w:hint="eastAsia" w:ascii="宋体" w:hAnsi="宋体" w:cs="宋体"/>
                <w:b w:val="0"/>
                <w:bCs/>
                <w:color w:val="auto"/>
                <w:highlight w:val="none"/>
              </w:rPr>
            </w:pPr>
          </w:p>
        </w:tc>
        <w:tc>
          <w:tcPr>
            <w:tcW w:w="2531" w:type="dxa"/>
            <w:tcBorders>
              <w:left w:val="single" w:color="auto" w:sz="4" w:space="0"/>
              <w:right w:val="single" w:color="auto" w:sz="4" w:space="0"/>
            </w:tcBorders>
            <w:noWrap w:val="0"/>
            <w:vAlign w:val="center"/>
          </w:tcPr>
          <w:p w14:paraId="7D5B1574">
            <w:pPr>
              <w:snapToGrid w:val="0"/>
              <w:jc w:val="center"/>
              <w:rPr>
                <w:rFonts w:hint="eastAsia" w:ascii="宋体" w:hAnsi="宋体" w:cs="宋体"/>
                <w:b w:val="0"/>
                <w:bCs/>
                <w:color w:val="auto"/>
                <w:highlight w:val="none"/>
              </w:rPr>
            </w:pPr>
          </w:p>
        </w:tc>
        <w:tc>
          <w:tcPr>
            <w:tcW w:w="2811" w:type="dxa"/>
            <w:tcBorders>
              <w:left w:val="single" w:color="auto" w:sz="4" w:space="0"/>
            </w:tcBorders>
            <w:noWrap w:val="0"/>
            <w:vAlign w:val="center"/>
          </w:tcPr>
          <w:p w14:paraId="6B66C269">
            <w:pPr>
              <w:snapToGrid w:val="0"/>
              <w:jc w:val="center"/>
              <w:rPr>
                <w:rFonts w:hint="eastAsia" w:ascii="宋体" w:hAnsi="宋体" w:cs="宋体"/>
                <w:b w:val="0"/>
                <w:bCs/>
                <w:color w:val="auto"/>
                <w:highlight w:val="none"/>
              </w:rPr>
            </w:pPr>
          </w:p>
        </w:tc>
        <w:tc>
          <w:tcPr>
            <w:tcW w:w="1964" w:type="dxa"/>
            <w:noWrap w:val="0"/>
            <w:vAlign w:val="center"/>
          </w:tcPr>
          <w:p w14:paraId="051B336C">
            <w:pPr>
              <w:snapToGrid w:val="0"/>
              <w:jc w:val="center"/>
              <w:rPr>
                <w:rFonts w:hint="eastAsia" w:ascii="宋体" w:hAnsi="宋体" w:cs="宋体"/>
                <w:b w:val="0"/>
                <w:bCs/>
                <w:color w:val="auto"/>
                <w:highlight w:val="none"/>
              </w:rPr>
            </w:pPr>
          </w:p>
        </w:tc>
      </w:tr>
    </w:tbl>
    <w:p w14:paraId="2DF64533">
      <w:pPr>
        <w:pStyle w:val="23"/>
        <w:spacing w:before="120" w:after="120" w:line="440" w:lineRule="exact"/>
        <w:jc w:val="left"/>
        <w:rPr>
          <w:rFonts w:hint="eastAsia" w:hAnsi="宋体" w:cs="宋体"/>
          <w:b w:val="0"/>
          <w:bCs/>
          <w:color w:val="auto"/>
          <w:szCs w:val="21"/>
          <w:highlight w:val="none"/>
        </w:rPr>
      </w:pPr>
      <w:r>
        <w:rPr>
          <w:rFonts w:hint="eastAsia" w:hAnsi="宋体" w:cs="宋体"/>
          <w:b w:val="0"/>
          <w:bCs/>
          <w:color w:val="auto"/>
          <w:szCs w:val="21"/>
          <w:highlight w:val="none"/>
        </w:rPr>
        <w:t>说明：</w:t>
      </w:r>
    </w:p>
    <w:p w14:paraId="60CA5527">
      <w:pPr>
        <w:pStyle w:val="23"/>
        <w:spacing w:before="120" w:after="120" w:line="440" w:lineRule="exact"/>
        <w:ind w:firstLine="420" w:firstLineChars="200"/>
        <w:jc w:val="left"/>
        <w:rPr>
          <w:rFonts w:hint="eastAsia" w:hAnsi="宋体" w:cs="宋体"/>
          <w:b w:val="0"/>
          <w:bCs/>
          <w:color w:val="auto"/>
          <w:szCs w:val="21"/>
          <w:highlight w:val="none"/>
        </w:rPr>
      </w:pPr>
      <w:r>
        <w:rPr>
          <w:rFonts w:hint="eastAsia" w:hAnsi="宋体" w:cs="宋体"/>
          <w:b w:val="0"/>
          <w:bCs/>
          <w:color w:val="auto"/>
          <w:szCs w:val="21"/>
          <w:highlight w:val="none"/>
        </w:rPr>
        <w:t>1.供应商应对采购需求的各项技术指标要求逐一做出明确响应，并在“偏离情况”栏注明“正偏离”“负偏离”或“无偏离”。行数不够可按原格式扩展。</w:t>
      </w:r>
    </w:p>
    <w:p w14:paraId="50496260">
      <w:pPr>
        <w:pStyle w:val="23"/>
        <w:spacing w:before="120" w:after="120" w:line="440" w:lineRule="exact"/>
        <w:ind w:firstLine="411" w:firstLineChars="196"/>
        <w:rPr>
          <w:rFonts w:hint="eastAsia" w:hAnsi="宋体" w:cs="宋体"/>
          <w:b w:val="0"/>
          <w:bCs/>
          <w:color w:val="auto"/>
          <w:szCs w:val="21"/>
          <w:highlight w:val="none"/>
        </w:rPr>
      </w:pPr>
      <w:r>
        <w:rPr>
          <w:rFonts w:hint="eastAsia" w:hAnsi="宋体" w:cs="宋体"/>
          <w:b w:val="0"/>
          <w:bCs/>
          <w:color w:val="auto"/>
          <w:szCs w:val="21"/>
          <w:highlight w:val="none"/>
        </w:rPr>
        <w:t>2.供应商未按要求填写、标注偏离情况的，视为完全响应采购文件各采购需求。若成交后提供的服务（货物）不满足采购需求的，将认定为提供虚假材料、谋取中标（成交）。采购人有权单方面解除合同并追究其违约责任。</w:t>
      </w:r>
    </w:p>
    <w:p w14:paraId="7ADE61E9">
      <w:pPr>
        <w:pStyle w:val="23"/>
        <w:spacing w:before="120" w:after="120" w:line="540" w:lineRule="exact"/>
        <w:jc w:val="left"/>
        <w:rPr>
          <w:rFonts w:hint="eastAsia" w:ascii="仿宋_GB2312" w:hAnsi="宋体"/>
          <w:b w:val="0"/>
          <w:bCs/>
          <w:color w:val="auto"/>
          <w:highlight w:val="none"/>
        </w:rPr>
      </w:pPr>
      <w:r>
        <w:rPr>
          <w:rFonts w:hint="eastAsia" w:ascii="仿宋_GB2312" w:hAnsi="宋体"/>
          <w:b w:val="0"/>
          <w:bCs/>
          <w:color w:val="auto"/>
          <w:highlight w:val="none"/>
        </w:rPr>
        <w:t xml:space="preserve"> </w:t>
      </w:r>
    </w:p>
    <w:p w14:paraId="66B9FD41">
      <w:pPr>
        <w:pStyle w:val="120"/>
        <w:snapToGrid w:val="0"/>
        <w:spacing w:before="120" w:line="360" w:lineRule="auto"/>
        <w:rPr>
          <w:rFonts w:hint="eastAsia" w:ascii="宋体" w:hAnsi="宋体" w:cs="宋体"/>
          <w:b w:val="0"/>
          <w:bCs/>
          <w:color w:val="auto"/>
          <w:szCs w:val="24"/>
          <w:highlight w:val="none"/>
        </w:rPr>
      </w:pPr>
      <w:r>
        <w:rPr>
          <w:rFonts w:hint="eastAsia" w:ascii="宋体" w:hAnsi="宋体" w:cs="宋体"/>
          <w:b w:val="0"/>
          <w:bCs/>
          <w:color w:val="auto"/>
          <w:szCs w:val="24"/>
          <w:highlight w:val="none"/>
        </w:rPr>
        <w:t>投标人全称（电子签章）：</w:t>
      </w:r>
      <w:r>
        <w:rPr>
          <w:rFonts w:hint="eastAsia" w:ascii="宋体" w:hAnsi="宋体" w:cs="宋体"/>
          <w:b w:val="0"/>
          <w:bCs/>
          <w:color w:val="auto"/>
          <w:szCs w:val="24"/>
          <w:highlight w:val="none"/>
          <w:u w:val="single"/>
        </w:rPr>
        <w:t xml:space="preserve">                         </w:t>
      </w:r>
    </w:p>
    <w:p w14:paraId="7083436E">
      <w:pPr>
        <w:snapToGrid w:val="0"/>
        <w:spacing w:before="120" w:line="360" w:lineRule="auto"/>
        <w:ind w:right="600"/>
        <w:rPr>
          <w:rFonts w:hint="eastAsia" w:ascii="宋体" w:hAnsi="宋体" w:cs="宋体"/>
          <w:b w:val="0"/>
          <w:bCs/>
          <w:color w:val="auto"/>
          <w:sz w:val="24"/>
          <w:highlight w:val="none"/>
        </w:rPr>
      </w:pPr>
      <w:r>
        <w:rPr>
          <w:rFonts w:hint="eastAsia" w:ascii="宋体" w:hAnsi="宋体" w:cs="宋体"/>
          <w:b w:val="0"/>
          <w:bCs/>
          <w:color w:val="auto"/>
          <w:sz w:val="24"/>
          <w:highlight w:val="none"/>
        </w:rPr>
        <w:t>法定代表人或授权代表（签名或签章）：</w:t>
      </w:r>
      <w:r>
        <w:rPr>
          <w:rFonts w:hint="eastAsia" w:ascii="宋体" w:hAnsi="宋体" w:cs="宋体"/>
          <w:b w:val="0"/>
          <w:bCs/>
          <w:color w:val="auto"/>
          <w:sz w:val="24"/>
          <w:highlight w:val="none"/>
          <w:u w:val="single"/>
        </w:rPr>
        <w:t xml:space="preserve">             </w:t>
      </w:r>
    </w:p>
    <w:p w14:paraId="3495E013">
      <w:pPr>
        <w:snapToGrid w:val="0"/>
        <w:spacing w:before="120" w:line="360" w:lineRule="auto"/>
        <w:rPr>
          <w:rFonts w:hint="eastAsia" w:ascii="宋体" w:hAnsi="宋体" w:cs="宋体"/>
          <w:b w:val="0"/>
          <w:bCs/>
          <w:color w:val="auto"/>
          <w:sz w:val="24"/>
          <w:highlight w:val="none"/>
          <w:u w:val="single"/>
        </w:rPr>
      </w:pPr>
      <w:r>
        <w:rPr>
          <w:rFonts w:hint="eastAsia" w:ascii="宋体" w:hAnsi="宋体" w:cs="宋体"/>
          <w:b w:val="0"/>
          <w:bCs/>
          <w:color w:val="auto"/>
          <w:sz w:val="24"/>
          <w:highlight w:val="none"/>
        </w:rPr>
        <w:t>日期：</w:t>
      </w:r>
      <w:r>
        <w:rPr>
          <w:rFonts w:hint="eastAsia" w:ascii="宋体" w:hAnsi="宋体" w:cs="宋体"/>
          <w:b w:val="0"/>
          <w:bCs/>
          <w:color w:val="auto"/>
          <w:sz w:val="24"/>
          <w:highlight w:val="none"/>
          <w:u w:val="single"/>
        </w:rPr>
        <w:t xml:space="preserve">       年    月    日</w:t>
      </w:r>
    </w:p>
    <w:p w14:paraId="6E601C3D">
      <w:pPr>
        <w:spacing w:line="500" w:lineRule="exact"/>
        <w:rPr>
          <w:rFonts w:hint="eastAsia" w:ascii="宋体" w:hAnsi="宋体" w:cs="宋体"/>
          <w:b w:val="0"/>
          <w:bCs/>
          <w:color w:val="auto"/>
          <w:sz w:val="24"/>
          <w:highlight w:val="none"/>
        </w:rPr>
      </w:pPr>
    </w:p>
    <w:p w14:paraId="18D343EE">
      <w:pPr>
        <w:spacing w:line="500" w:lineRule="exact"/>
        <w:rPr>
          <w:rFonts w:hint="eastAsia" w:ascii="宋体" w:hAnsi="宋体" w:cs="宋体"/>
          <w:b w:val="0"/>
          <w:bCs/>
          <w:color w:val="auto"/>
          <w:sz w:val="24"/>
          <w:highlight w:val="none"/>
        </w:rPr>
      </w:pPr>
    </w:p>
    <w:p w14:paraId="6A9D7ED7">
      <w:pPr>
        <w:rPr>
          <w:rFonts w:hint="eastAsia" w:ascii="宋体" w:hAnsi="宋体" w:cs="宋体"/>
          <w:b w:val="0"/>
          <w:bCs/>
          <w:color w:val="auto"/>
          <w:sz w:val="28"/>
          <w:szCs w:val="28"/>
          <w:highlight w:val="none"/>
        </w:rPr>
      </w:pPr>
      <w:r>
        <w:rPr>
          <w:rFonts w:hint="eastAsia" w:ascii="宋体" w:hAnsi="宋体" w:cs="宋体"/>
          <w:b w:val="0"/>
          <w:bCs/>
          <w:color w:val="auto"/>
          <w:sz w:val="28"/>
          <w:szCs w:val="28"/>
          <w:highlight w:val="none"/>
        </w:rPr>
        <w:t>附件1</w:t>
      </w:r>
      <w:r>
        <w:rPr>
          <w:rFonts w:hint="eastAsia" w:ascii="宋体" w:hAnsi="宋体" w:cs="宋体"/>
          <w:b w:val="0"/>
          <w:bCs/>
          <w:color w:val="auto"/>
          <w:sz w:val="28"/>
          <w:szCs w:val="28"/>
          <w:highlight w:val="none"/>
          <w:lang w:val="en-US" w:eastAsia="zh-CN"/>
        </w:rPr>
        <w:t>3</w:t>
      </w:r>
      <w:r>
        <w:rPr>
          <w:rFonts w:hint="eastAsia" w:ascii="宋体" w:hAnsi="宋体" w:cs="宋体"/>
          <w:b w:val="0"/>
          <w:bCs/>
          <w:color w:val="auto"/>
          <w:sz w:val="28"/>
          <w:szCs w:val="28"/>
          <w:highlight w:val="none"/>
        </w:rPr>
        <w:t>:类似业绩</w:t>
      </w:r>
    </w:p>
    <w:p w14:paraId="10E1B975">
      <w:pPr>
        <w:snapToGrid w:val="0"/>
        <w:spacing w:before="50" w:after="120" w:afterLines="50" w:line="276" w:lineRule="auto"/>
        <w:jc w:val="center"/>
        <w:rPr>
          <w:rFonts w:ascii="宋体" w:hAnsi="宋体"/>
          <w:b w:val="0"/>
          <w:bCs/>
          <w:color w:val="auto"/>
          <w:sz w:val="24"/>
          <w:highlight w:val="none"/>
        </w:rPr>
      </w:pPr>
      <w:r>
        <w:rPr>
          <w:rFonts w:hint="eastAsia" w:ascii="宋体" w:hAnsi="宋体"/>
          <w:b w:val="0"/>
          <w:bCs/>
          <w:color w:val="auto"/>
          <w:sz w:val="24"/>
          <w:highlight w:val="none"/>
        </w:rPr>
        <w:t>同类项目业绩汇总表</w:t>
      </w:r>
    </w:p>
    <w:tbl>
      <w:tblPr>
        <w:tblStyle w:val="39"/>
        <w:tblpPr w:leftFromText="180" w:rightFromText="180" w:vertAnchor="text" w:horzAnchor="page" w:tblpX="1420" w:tblpY="62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6"/>
        <w:gridCol w:w="1453"/>
        <w:gridCol w:w="1207"/>
        <w:gridCol w:w="1660"/>
        <w:gridCol w:w="2208"/>
        <w:gridCol w:w="1452"/>
      </w:tblGrid>
      <w:tr w14:paraId="0092A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1596" w:type="dxa"/>
            <w:noWrap w:val="0"/>
            <w:vAlign w:val="center"/>
          </w:tcPr>
          <w:p w14:paraId="15CE4A11">
            <w:pPr>
              <w:spacing w:line="276" w:lineRule="auto"/>
              <w:jc w:val="center"/>
              <w:rPr>
                <w:rFonts w:ascii="宋体" w:hAnsi="宋体"/>
                <w:b w:val="0"/>
                <w:bCs/>
                <w:color w:val="auto"/>
                <w:sz w:val="24"/>
                <w:highlight w:val="none"/>
              </w:rPr>
            </w:pPr>
            <w:r>
              <w:rPr>
                <w:rFonts w:hint="eastAsia" w:ascii="宋体" w:hAnsi="宋体"/>
                <w:b w:val="0"/>
                <w:bCs/>
                <w:color w:val="auto"/>
                <w:sz w:val="24"/>
                <w:highlight w:val="none"/>
              </w:rPr>
              <w:t>项目名称</w:t>
            </w:r>
          </w:p>
        </w:tc>
        <w:tc>
          <w:tcPr>
            <w:tcW w:w="1453" w:type="dxa"/>
            <w:noWrap w:val="0"/>
            <w:vAlign w:val="center"/>
          </w:tcPr>
          <w:p w14:paraId="2B5C8877">
            <w:pPr>
              <w:spacing w:line="276" w:lineRule="auto"/>
              <w:jc w:val="center"/>
              <w:rPr>
                <w:rFonts w:ascii="宋体" w:hAnsi="宋体"/>
                <w:b w:val="0"/>
                <w:bCs/>
                <w:color w:val="auto"/>
                <w:sz w:val="24"/>
                <w:highlight w:val="none"/>
              </w:rPr>
            </w:pPr>
            <w:r>
              <w:rPr>
                <w:rFonts w:hint="eastAsia" w:ascii="宋体" w:hAnsi="宋体"/>
                <w:b w:val="0"/>
                <w:bCs/>
                <w:color w:val="auto"/>
                <w:sz w:val="24"/>
                <w:highlight w:val="none"/>
              </w:rPr>
              <w:t>项目规模</w:t>
            </w:r>
          </w:p>
        </w:tc>
        <w:tc>
          <w:tcPr>
            <w:tcW w:w="1207" w:type="dxa"/>
            <w:noWrap w:val="0"/>
            <w:vAlign w:val="center"/>
          </w:tcPr>
          <w:p w14:paraId="79C3079C">
            <w:pPr>
              <w:spacing w:line="276" w:lineRule="auto"/>
              <w:jc w:val="center"/>
              <w:rPr>
                <w:rFonts w:ascii="宋体" w:hAnsi="宋体"/>
                <w:b w:val="0"/>
                <w:bCs/>
                <w:color w:val="auto"/>
                <w:sz w:val="24"/>
                <w:highlight w:val="none"/>
              </w:rPr>
            </w:pPr>
            <w:r>
              <w:rPr>
                <w:rFonts w:hint="eastAsia" w:ascii="宋体" w:hAnsi="宋体"/>
                <w:b w:val="0"/>
                <w:bCs/>
                <w:color w:val="auto"/>
                <w:sz w:val="24"/>
                <w:highlight w:val="none"/>
              </w:rPr>
              <w:t>合同金额</w:t>
            </w:r>
          </w:p>
        </w:tc>
        <w:tc>
          <w:tcPr>
            <w:tcW w:w="1660" w:type="dxa"/>
            <w:noWrap w:val="0"/>
            <w:vAlign w:val="center"/>
          </w:tcPr>
          <w:p w14:paraId="2893B6D8">
            <w:pPr>
              <w:spacing w:line="276" w:lineRule="auto"/>
              <w:jc w:val="center"/>
              <w:rPr>
                <w:rFonts w:ascii="宋体" w:hAnsi="宋体"/>
                <w:b w:val="0"/>
                <w:bCs/>
                <w:color w:val="auto"/>
                <w:sz w:val="24"/>
                <w:highlight w:val="none"/>
              </w:rPr>
            </w:pPr>
            <w:r>
              <w:rPr>
                <w:rFonts w:hint="eastAsia" w:ascii="宋体" w:hAnsi="宋体"/>
                <w:b w:val="0"/>
                <w:bCs/>
                <w:color w:val="auto"/>
                <w:sz w:val="24"/>
                <w:highlight w:val="none"/>
              </w:rPr>
              <w:t>项目建设单位</w:t>
            </w:r>
          </w:p>
        </w:tc>
        <w:tc>
          <w:tcPr>
            <w:tcW w:w="2208" w:type="dxa"/>
            <w:noWrap w:val="0"/>
            <w:vAlign w:val="center"/>
          </w:tcPr>
          <w:p w14:paraId="01ECDCBD">
            <w:pPr>
              <w:spacing w:line="276" w:lineRule="auto"/>
              <w:jc w:val="center"/>
              <w:rPr>
                <w:rFonts w:ascii="宋体" w:hAnsi="宋体"/>
                <w:b w:val="0"/>
                <w:bCs/>
                <w:color w:val="auto"/>
                <w:sz w:val="24"/>
                <w:highlight w:val="none"/>
              </w:rPr>
            </w:pPr>
            <w:r>
              <w:rPr>
                <w:rFonts w:hint="eastAsia" w:ascii="宋体" w:hAnsi="宋体"/>
                <w:b w:val="0"/>
                <w:bCs/>
                <w:color w:val="auto"/>
                <w:sz w:val="24"/>
                <w:highlight w:val="none"/>
              </w:rPr>
              <w:t>项目单位联系人及联系电话</w:t>
            </w:r>
          </w:p>
        </w:tc>
        <w:tc>
          <w:tcPr>
            <w:tcW w:w="1452" w:type="dxa"/>
            <w:noWrap w:val="0"/>
            <w:vAlign w:val="center"/>
          </w:tcPr>
          <w:p w14:paraId="4FDAFE9B">
            <w:pPr>
              <w:spacing w:line="276" w:lineRule="auto"/>
              <w:jc w:val="center"/>
              <w:rPr>
                <w:rFonts w:hint="eastAsia" w:ascii="宋体" w:hAnsi="宋体"/>
                <w:b w:val="0"/>
                <w:bCs/>
                <w:color w:val="auto"/>
                <w:sz w:val="24"/>
                <w:highlight w:val="none"/>
              </w:rPr>
            </w:pPr>
            <w:r>
              <w:rPr>
                <w:rFonts w:hint="eastAsia" w:ascii="宋体" w:hAnsi="宋体"/>
                <w:b w:val="0"/>
                <w:bCs/>
                <w:color w:val="auto"/>
                <w:sz w:val="24"/>
                <w:highlight w:val="none"/>
              </w:rPr>
              <w:t>签订日期</w:t>
            </w:r>
          </w:p>
        </w:tc>
      </w:tr>
      <w:tr w14:paraId="3F5F1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noWrap w:val="0"/>
            <w:vAlign w:val="center"/>
          </w:tcPr>
          <w:p w14:paraId="7B1A0B3B">
            <w:pPr>
              <w:spacing w:line="276" w:lineRule="auto"/>
              <w:rPr>
                <w:rFonts w:ascii="宋体" w:hAnsi="宋体"/>
                <w:b w:val="0"/>
                <w:bCs/>
                <w:color w:val="auto"/>
                <w:sz w:val="24"/>
                <w:highlight w:val="none"/>
              </w:rPr>
            </w:pPr>
          </w:p>
        </w:tc>
        <w:tc>
          <w:tcPr>
            <w:tcW w:w="1453" w:type="dxa"/>
            <w:noWrap w:val="0"/>
            <w:vAlign w:val="center"/>
          </w:tcPr>
          <w:p w14:paraId="4E6C6087">
            <w:pPr>
              <w:spacing w:line="276" w:lineRule="auto"/>
              <w:rPr>
                <w:rFonts w:ascii="宋体" w:hAnsi="宋体"/>
                <w:b w:val="0"/>
                <w:bCs/>
                <w:color w:val="auto"/>
                <w:sz w:val="24"/>
                <w:highlight w:val="none"/>
              </w:rPr>
            </w:pPr>
          </w:p>
        </w:tc>
        <w:tc>
          <w:tcPr>
            <w:tcW w:w="1207" w:type="dxa"/>
            <w:noWrap w:val="0"/>
            <w:vAlign w:val="center"/>
          </w:tcPr>
          <w:p w14:paraId="5132032B">
            <w:pPr>
              <w:spacing w:line="276" w:lineRule="auto"/>
              <w:rPr>
                <w:rFonts w:ascii="宋体" w:hAnsi="宋体"/>
                <w:b w:val="0"/>
                <w:bCs/>
                <w:color w:val="auto"/>
                <w:sz w:val="24"/>
                <w:highlight w:val="none"/>
              </w:rPr>
            </w:pPr>
          </w:p>
        </w:tc>
        <w:tc>
          <w:tcPr>
            <w:tcW w:w="1660" w:type="dxa"/>
            <w:noWrap w:val="0"/>
            <w:vAlign w:val="top"/>
          </w:tcPr>
          <w:p w14:paraId="69B0417B">
            <w:pPr>
              <w:spacing w:line="276" w:lineRule="auto"/>
              <w:rPr>
                <w:rFonts w:ascii="宋体" w:hAnsi="宋体"/>
                <w:b w:val="0"/>
                <w:bCs/>
                <w:color w:val="auto"/>
                <w:sz w:val="24"/>
                <w:highlight w:val="none"/>
              </w:rPr>
            </w:pPr>
          </w:p>
        </w:tc>
        <w:tc>
          <w:tcPr>
            <w:tcW w:w="2208" w:type="dxa"/>
            <w:noWrap w:val="0"/>
            <w:vAlign w:val="top"/>
          </w:tcPr>
          <w:p w14:paraId="3238A00E">
            <w:pPr>
              <w:spacing w:line="276" w:lineRule="auto"/>
              <w:rPr>
                <w:rFonts w:ascii="宋体" w:hAnsi="宋体"/>
                <w:b w:val="0"/>
                <w:bCs/>
                <w:color w:val="auto"/>
                <w:sz w:val="24"/>
                <w:highlight w:val="none"/>
              </w:rPr>
            </w:pPr>
          </w:p>
        </w:tc>
        <w:tc>
          <w:tcPr>
            <w:tcW w:w="1452" w:type="dxa"/>
            <w:noWrap w:val="0"/>
            <w:vAlign w:val="center"/>
          </w:tcPr>
          <w:p w14:paraId="738973FA">
            <w:pPr>
              <w:spacing w:line="276" w:lineRule="auto"/>
              <w:rPr>
                <w:rFonts w:ascii="宋体" w:hAnsi="宋体"/>
                <w:b w:val="0"/>
                <w:bCs/>
                <w:color w:val="auto"/>
                <w:sz w:val="24"/>
                <w:highlight w:val="none"/>
              </w:rPr>
            </w:pPr>
          </w:p>
        </w:tc>
      </w:tr>
      <w:tr w14:paraId="3DE36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1596" w:type="dxa"/>
            <w:noWrap w:val="0"/>
            <w:vAlign w:val="center"/>
          </w:tcPr>
          <w:p w14:paraId="6CCFA28C">
            <w:pPr>
              <w:spacing w:line="276" w:lineRule="auto"/>
              <w:rPr>
                <w:rFonts w:ascii="宋体" w:hAnsi="宋体"/>
                <w:b w:val="0"/>
                <w:bCs/>
                <w:color w:val="auto"/>
                <w:sz w:val="24"/>
                <w:highlight w:val="none"/>
              </w:rPr>
            </w:pPr>
          </w:p>
        </w:tc>
        <w:tc>
          <w:tcPr>
            <w:tcW w:w="1453" w:type="dxa"/>
            <w:noWrap w:val="0"/>
            <w:vAlign w:val="center"/>
          </w:tcPr>
          <w:p w14:paraId="6A60BE8D">
            <w:pPr>
              <w:spacing w:line="276" w:lineRule="auto"/>
              <w:rPr>
                <w:rFonts w:ascii="宋体" w:hAnsi="宋体"/>
                <w:b w:val="0"/>
                <w:bCs/>
                <w:color w:val="auto"/>
                <w:sz w:val="24"/>
                <w:highlight w:val="none"/>
              </w:rPr>
            </w:pPr>
          </w:p>
        </w:tc>
        <w:tc>
          <w:tcPr>
            <w:tcW w:w="1207" w:type="dxa"/>
            <w:noWrap w:val="0"/>
            <w:vAlign w:val="center"/>
          </w:tcPr>
          <w:p w14:paraId="00D8D99B">
            <w:pPr>
              <w:spacing w:line="276" w:lineRule="auto"/>
              <w:rPr>
                <w:rFonts w:ascii="宋体" w:hAnsi="宋体"/>
                <w:b w:val="0"/>
                <w:bCs/>
                <w:color w:val="auto"/>
                <w:sz w:val="24"/>
                <w:highlight w:val="none"/>
              </w:rPr>
            </w:pPr>
          </w:p>
        </w:tc>
        <w:tc>
          <w:tcPr>
            <w:tcW w:w="1660" w:type="dxa"/>
            <w:noWrap w:val="0"/>
            <w:vAlign w:val="top"/>
          </w:tcPr>
          <w:p w14:paraId="406BE9A1">
            <w:pPr>
              <w:spacing w:line="276" w:lineRule="auto"/>
              <w:rPr>
                <w:rFonts w:ascii="宋体" w:hAnsi="宋体"/>
                <w:b w:val="0"/>
                <w:bCs/>
                <w:color w:val="auto"/>
                <w:sz w:val="24"/>
                <w:highlight w:val="none"/>
              </w:rPr>
            </w:pPr>
          </w:p>
        </w:tc>
        <w:tc>
          <w:tcPr>
            <w:tcW w:w="2208" w:type="dxa"/>
            <w:noWrap w:val="0"/>
            <w:vAlign w:val="top"/>
          </w:tcPr>
          <w:p w14:paraId="5F4607D4">
            <w:pPr>
              <w:spacing w:line="276" w:lineRule="auto"/>
              <w:rPr>
                <w:rFonts w:ascii="宋体" w:hAnsi="宋体"/>
                <w:b w:val="0"/>
                <w:bCs/>
                <w:color w:val="auto"/>
                <w:sz w:val="24"/>
                <w:highlight w:val="none"/>
              </w:rPr>
            </w:pPr>
          </w:p>
        </w:tc>
        <w:tc>
          <w:tcPr>
            <w:tcW w:w="1452" w:type="dxa"/>
            <w:noWrap w:val="0"/>
            <w:vAlign w:val="center"/>
          </w:tcPr>
          <w:p w14:paraId="66C3FFFE">
            <w:pPr>
              <w:spacing w:line="276" w:lineRule="auto"/>
              <w:rPr>
                <w:rFonts w:ascii="宋体" w:hAnsi="宋体"/>
                <w:b w:val="0"/>
                <w:bCs/>
                <w:color w:val="auto"/>
                <w:sz w:val="24"/>
                <w:highlight w:val="none"/>
              </w:rPr>
            </w:pPr>
          </w:p>
        </w:tc>
      </w:tr>
      <w:tr w14:paraId="5D70C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noWrap w:val="0"/>
            <w:vAlign w:val="center"/>
          </w:tcPr>
          <w:p w14:paraId="3984BCF7">
            <w:pPr>
              <w:spacing w:line="276" w:lineRule="auto"/>
              <w:rPr>
                <w:rFonts w:ascii="宋体" w:hAnsi="宋体"/>
                <w:b w:val="0"/>
                <w:bCs/>
                <w:color w:val="auto"/>
                <w:sz w:val="24"/>
                <w:highlight w:val="none"/>
              </w:rPr>
            </w:pPr>
          </w:p>
        </w:tc>
        <w:tc>
          <w:tcPr>
            <w:tcW w:w="1453" w:type="dxa"/>
            <w:noWrap w:val="0"/>
            <w:vAlign w:val="center"/>
          </w:tcPr>
          <w:p w14:paraId="232BF8F9">
            <w:pPr>
              <w:spacing w:line="276" w:lineRule="auto"/>
              <w:rPr>
                <w:rFonts w:ascii="宋体" w:hAnsi="宋体"/>
                <w:b w:val="0"/>
                <w:bCs/>
                <w:color w:val="auto"/>
                <w:sz w:val="24"/>
                <w:highlight w:val="none"/>
              </w:rPr>
            </w:pPr>
          </w:p>
        </w:tc>
        <w:tc>
          <w:tcPr>
            <w:tcW w:w="1207" w:type="dxa"/>
            <w:noWrap w:val="0"/>
            <w:vAlign w:val="center"/>
          </w:tcPr>
          <w:p w14:paraId="5BB5C3DA">
            <w:pPr>
              <w:spacing w:line="276" w:lineRule="auto"/>
              <w:rPr>
                <w:rFonts w:ascii="宋体" w:hAnsi="宋体"/>
                <w:b w:val="0"/>
                <w:bCs/>
                <w:color w:val="auto"/>
                <w:sz w:val="24"/>
                <w:highlight w:val="none"/>
              </w:rPr>
            </w:pPr>
          </w:p>
        </w:tc>
        <w:tc>
          <w:tcPr>
            <w:tcW w:w="1660" w:type="dxa"/>
            <w:noWrap w:val="0"/>
            <w:vAlign w:val="top"/>
          </w:tcPr>
          <w:p w14:paraId="40F0FD07">
            <w:pPr>
              <w:spacing w:line="276" w:lineRule="auto"/>
              <w:rPr>
                <w:rFonts w:ascii="宋体" w:hAnsi="宋体"/>
                <w:b w:val="0"/>
                <w:bCs/>
                <w:color w:val="auto"/>
                <w:sz w:val="24"/>
                <w:highlight w:val="none"/>
              </w:rPr>
            </w:pPr>
          </w:p>
        </w:tc>
        <w:tc>
          <w:tcPr>
            <w:tcW w:w="2208" w:type="dxa"/>
            <w:noWrap w:val="0"/>
            <w:vAlign w:val="top"/>
          </w:tcPr>
          <w:p w14:paraId="0C8BD45C">
            <w:pPr>
              <w:spacing w:line="276" w:lineRule="auto"/>
              <w:rPr>
                <w:rFonts w:ascii="宋体" w:hAnsi="宋体"/>
                <w:b w:val="0"/>
                <w:bCs/>
                <w:color w:val="auto"/>
                <w:sz w:val="24"/>
                <w:highlight w:val="none"/>
              </w:rPr>
            </w:pPr>
          </w:p>
        </w:tc>
        <w:tc>
          <w:tcPr>
            <w:tcW w:w="1452" w:type="dxa"/>
            <w:noWrap w:val="0"/>
            <w:vAlign w:val="center"/>
          </w:tcPr>
          <w:p w14:paraId="685B796C">
            <w:pPr>
              <w:spacing w:line="276" w:lineRule="auto"/>
              <w:rPr>
                <w:rFonts w:ascii="宋体" w:hAnsi="宋体"/>
                <w:b w:val="0"/>
                <w:bCs/>
                <w:color w:val="auto"/>
                <w:sz w:val="24"/>
                <w:highlight w:val="none"/>
              </w:rPr>
            </w:pPr>
          </w:p>
        </w:tc>
      </w:tr>
      <w:tr w14:paraId="04C5B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noWrap w:val="0"/>
            <w:vAlign w:val="center"/>
          </w:tcPr>
          <w:p w14:paraId="1DA21E82">
            <w:pPr>
              <w:spacing w:line="276" w:lineRule="auto"/>
              <w:rPr>
                <w:rFonts w:ascii="宋体" w:hAnsi="宋体"/>
                <w:b w:val="0"/>
                <w:bCs/>
                <w:color w:val="auto"/>
                <w:sz w:val="24"/>
                <w:highlight w:val="none"/>
              </w:rPr>
            </w:pPr>
          </w:p>
        </w:tc>
        <w:tc>
          <w:tcPr>
            <w:tcW w:w="1453" w:type="dxa"/>
            <w:noWrap w:val="0"/>
            <w:vAlign w:val="center"/>
          </w:tcPr>
          <w:p w14:paraId="3F31E1A5">
            <w:pPr>
              <w:spacing w:line="276" w:lineRule="auto"/>
              <w:rPr>
                <w:rFonts w:ascii="宋体" w:hAnsi="宋体"/>
                <w:b w:val="0"/>
                <w:bCs/>
                <w:color w:val="auto"/>
                <w:sz w:val="24"/>
                <w:highlight w:val="none"/>
              </w:rPr>
            </w:pPr>
          </w:p>
        </w:tc>
        <w:tc>
          <w:tcPr>
            <w:tcW w:w="1207" w:type="dxa"/>
            <w:noWrap w:val="0"/>
            <w:vAlign w:val="center"/>
          </w:tcPr>
          <w:p w14:paraId="5A4D776A">
            <w:pPr>
              <w:spacing w:line="276" w:lineRule="auto"/>
              <w:rPr>
                <w:rFonts w:ascii="宋体" w:hAnsi="宋体"/>
                <w:b w:val="0"/>
                <w:bCs/>
                <w:color w:val="auto"/>
                <w:sz w:val="24"/>
                <w:highlight w:val="none"/>
              </w:rPr>
            </w:pPr>
          </w:p>
        </w:tc>
        <w:tc>
          <w:tcPr>
            <w:tcW w:w="1660" w:type="dxa"/>
            <w:noWrap w:val="0"/>
            <w:vAlign w:val="top"/>
          </w:tcPr>
          <w:p w14:paraId="2BFDD458">
            <w:pPr>
              <w:spacing w:line="276" w:lineRule="auto"/>
              <w:rPr>
                <w:rFonts w:ascii="宋体" w:hAnsi="宋体"/>
                <w:b w:val="0"/>
                <w:bCs/>
                <w:color w:val="auto"/>
                <w:sz w:val="24"/>
                <w:highlight w:val="none"/>
              </w:rPr>
            </w:pPr>
          </w:p>
        </w:tc>
        <w:tc>
          <w:tcPr>
            <w:tcW w:w="2208" w:type="dxa"/>
            <w:noWrap w:val="0"/>
            <w:vAlign w:val="top"/>
          </w:tcPr>
          <w:p w14:paraId="1CC4F76D">
            <w:pPr>
              <w:spacing w:line="276" w:lineRule="auto"/>
              <w:rPr>
                <w:rFonts w:ascii="宋体" w:hAnsi="宋体"/>
                <w:b w:val="0"/>
                <w:bCs/>
                <w:color w:val="auto"/>
                <w:sz w:val="24"/>
                <w:highlight w:val="none"/>
              </w:rPr>
            </w:pPr>
          </w:p>
        </w:tc>
        <w:tc>
          <w:tcPr>
            <w:tcW w:w="1452" w:type="dxa"/>
            <w:noWrap w:val="0"/>
            <w:vAlign w:val="center"/>
          </w:tcPr>
          <w:p w14:paraId="71DF4ED3">
            <w:pPr>
              <w:spacing w:line="276" w:lineRule="auto"/>
              <w:rPr>
                <w:rFonts w:ascii="宋体" w:hAnsi="宋体"/>
                <w:b w:val="0"/>
                <w:bCs/>
                <w:color w:val="auto"/>
                <w:sz w:val="24"/>
                <w:highlight w:val="none"/>
              </w:rPr>
            </w:pPr>
          </w:p>
        </w:tc>
      </w:tr>
      <w:tr w14:paraId="594FC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noWrap w:val="0"/>
            <w:vAlign w:val="center"/>
          </w:tcPr>
          <w:p w14:paraId="7A7314E5">
            <w:pPr>
              <w:spacing w:line="276" w:lineRule="auto"/>
              <w:rPr>
                <w:rFonts w:ascii="宋体" w:hAnsi="宋体"/>
                <w:b w:val="0"/>
                <w:bCs/>
                <w:color w:val="auto"/>
                <w:sz w:val="24"/>
                <w:highlight w:val="none"/>
              </w:rPr>
            </w:pPr>
          </w:p>
        </w:tc>
        <w:tc>
          <w:tcPr>
            <w:tcW w:w="1453" w:type="dxa"/>
            <w:noWrap w:val="0"/>
            <w:vAlign w:val="center"/>
          </w:tcPr>
          <w:p w14:paraId="4F15D842">
            <w:pPr>
              <w:spacing w:line="276" w:lineRule="auto"/>
              <w:rPr>
                <w:rFonts w:ascii="宋体" w:hAnsi="宋体"/>
                <w:b w:val="0"/>
                <w:bCs/>
                <w:color w:val="auto"/>
                <w:sz w:val="24"/>
                <w:highlight w:val="none"/>
              </w:rPr>
            </w:pPr>
          </w:p>
        </w:tc>
        <w:tc>
          <w:tcPr>
            <w:tcW w:w="1207" w:type="dxa"/>
            <w:noWrap w:val="0"/>
            <w:vAlign w:val="center"/>
          </w:tcPr>
          <w:p w14:paraId="46872A88">
            <w:pPr>
              <w:spacing w:line="276" w:lineRule="auto"/>
              <w:rPr>
                <w:rFonts w:ascii="宋体" w:hAnsi="宋体"/>
                <w:b w:val="0"/>
                <w:bCs/>
                <w:color w:val="auto"/>
                <w:sz w:val="24"/>
                <w:highlight w:val="none"/>
              </w:rPr>
            </w:pPr>
          </w:p>
        </w:tc>
        <w:tc>
          <w:tcPr>
            <w:tcW w:w="1660" w:type="dxa"/>
            <w:noWrap w:val="0"/>
            <w:vAlign w:val="top"/>
          </w:tcPr>
          <w:p w14:paraId="3E03E8D3">
            <w:pPr>
              <w:spacing w:line="276" w:lineRule="auto"/>
              <w:rPr>
                <w:rFonts w:ascii="宋体" w:hAnsi="宋体"/>
                <w:b w:val="0"/>
                <w:bCs/>
                <w:color w:val="auto"/>
                <w:sz w:val="24"/>
                <w:highlight w:val="none"/>
              </w:rPr>
            </w:pPr>
          </w:p>
        </w:tc>
        <w:tc>
          <w:tcPr>
            <w:tcW w:w="2208" w:type="dxa"/>
            <w:noWrap w:val="0"/>
            <w:vAlign w:val="top"/>
          </w:tcPr>
          <w:p w14:paraId="36F3801C">
            <w:pPr>
              <w:spacing w:line="276" w:lineRule="auto"/>
              <w:rPr>
                <w:rFonts w:ascii="宋体" w:hAnsi="宋体"/>
                <w:b w:val="0"/>
                <w:bCs/>
                <w:color w:val="auto"/>
                <w:sz w:val="24"/>
                <w:highlight w:val="none"/>
              </w:rPr>
            </w:pPr>
          </w:p>
        </w:tc>
        <w:tc>
          <w:tcPr>
            <w:tcW w:w="1452" w:type="dxa"/>
            <w:noWrap w:val="0"/>
            <w:vAlign w:val="center"/>
          </w:tcPr>
          <w:p w14:paraId="20044D0D">
            <w:pPr>
              <w:spacing w:line="276" w:lineRule="auto"/>
              <w:rPr>
                <w:rFonts w:ascii="宋体" w:hAnsi="宋体"/>
                <w:b w:val="0"/>
                <w:bCs/>
                <w:color w:val="auto"/>
                <w:sz w:val="24"/>
                <w:highlight w:val="none"/>
              </w:rPr>
            </w:pPr>
          </w:p>
        </w:tc>
      </w:tr>
      <w:tr w14:paraId="726C0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noWrap w:val="0"/>
            <w:vAlign w:val="center"/>
          </w:tcPr>
          <w:p w14:paraId="782AA784">
            <w:pPr>
              <w:spacing w:line="276" w:lineRule="auto"/>
              <w:rPr>
                <w:rFonts w:ascii="宋体" w:hAnsi="宋体"/>
                <w:b w:val="0"/>
                <w:bCs/>
                <w:color w:val="auto"/>
                <w:sz w:val="24"/>
                <w:highlight w:val="none"/>
              </w:rPr>
            </w:pPr>
          </w:p>
        </w:tc>
        <w:tc>
          <w:tcPr>
            <w:tcW w:w="1453" w:type="dxa"/>
            <w:noWrap w:val="0"/>
            <w:vAlign w:val="center"/>
          </w:tcPr>
          <w:p w14:paraId="1E1B25BB">
            <w:pPr>
              <w:spacing w:line="276" w:lineRule="auto"/>
              <w:rPr>
                <w:rFonts w:ascii="宋体" w:hAnsi="宋体"/>
                <w:b w:val="0"/>
                <w:bCs/>
                <w:color w:val="auto"/>
                <w:sz w:val="24"/>
                <w:highlight w:val="none"/>
              </w:rPr>
            </w:pPr>
          </w:p>
        </w:tc>
        <w:tc>
          <w:tcPr>
            <w:tcW w:w="1207" w:type="dxa"/>
            <w:noWrap w:val="0"/>
            <w:vAlign w:val="center"/>
          </w:tcPr>
          <w:p w14:paraId="41648E5C">
            <w:pPr>
              <w:spacing w:line="276" w:lineRule="auto"/>
              <w:rPr>
                <w:rFonts w:ascii="宋体" w:hAnsi="宋体"/>
                <w:b w:val="0"/>
                <w:bCs/>
                <w:color w:val="auto"/>
                <w:sz w:val="24"/>
                <w:highlight w:val="none"/>
              </w:rPr>
            </w:pPr>
          </w:p>
        </w:tc>
        <w:tc>
          <w:tcPr>
            <w:tcW w:w="1660" w:type="dxa"/>
            <w:noWrap w:val="0"/>
            <w:vAlign w:val="top"/>
          </w:tcPr>
          <w:p w14:paraId="7E95A789">
            <w:pPr>
              <w:spacing w:line="276" w:lineRule="auto"/>
              <w:rPr>
                <w:rFonts w:ascii="宋体" w:hAnsi="宋体"/>
                <w:b w:val="0"/>
                <w:bCs/>
                <w:color w:val="auto"/>
                <w:sz w:val="24"/>
                <w:highlight w:val="none"/>
              </w:rPr>
            </w:pPr>
          </w:p>
        </w:tc>
        <w:tc>
          <w:tcPr>
            <w:tcW w:w="2208" w:type="dxa"/>
            <w:noWrap w:val="0"/>
            <w:vAlign w:val="top"/>
          </w:tcPr>
          <w:p w14:paraId="5588501C">
            <w:pPr>
              <w:spacing w:line="276" w:lineRule="auto"/>
              <w:rPr>
                <w:rFonts w:ascii="宋体" w:hAnsi="宋体"/>
                <w:b w:val="0"/>
                <w:bCs/>
                <w:color w:val="auto"/>
                <w:sz w:val="24"/>
                <w:highlight w:val="none"/>
              </w:rPr>
            </w:pPr>
          </w:p>
        </w:tc>
        <w:tc>
          <w:tcPr>
            <w:tcW w:w="1452" w:type="dxa"/>
            <w:noWrap w:val="0"/>
            <w:vAlign w:val="center"/>
          </w:tcPr>
          <w:p w14:paraId="339AD0CF">
            <w:pPr>
              <w:spacing w:line="276" w:lineRule="auto"/>
              <w:rPr>
                <w:rFonts w:ascii="宋体" w:hAnsi="宋体"/>
                <w:b w:val="0"/>
                <w:bCs/>
                <w:color w:val="auto"/>
                <w:sz w:val="24"/>
                <w:highlight w:val="none"/>
              </w:rPr>
            </w:pPr>
          </w:p>
        </w:tc>
      </w:tr>
      <w:tr w14:paraId="3464E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noWrap w:val="0"/>
            <w:vAlign w:val="center"/>
          </w:tcPr>
          <w:p w14:paraId="5D4CF15D">
            <w:pPr>
              <w:spacing w:line="276" w:lineRule="auto"/>
              <w:rPr>
                <w:rFonts w:ascii="宋体" w:hAnsi="宋体"/>
                <w:b w:val="0"/>
                <w:bCs/>
                <w:color w:val="auto"/>
                <w:sz w:val="24"/>
                <w:highlight w:val="none"/>
              </w:rPr>
            </w:pPr>
          </w:p>
        </w:tc>
        <w:tc>
          <w:tcPr>
            <w:tcW w:w="1453" w:type="dxa"/>
            <w:noWrap w:val="0"/>
            <w:vAlign w:val="center"/>
          </w:tcPr>
          <w:p w14:paraId="48844A80">
            <w:pPr>
              <w:spacing w:line="276" w:lineRule="auto"/>
              <w:rPr>
                <w:rFonts w:ascii="宋体" w:hAnsi="宋体"/>
                <w:b w:val="0"/>
                <w:bCs/>
                <w:color w:val="auto"/>
                <w:sz w:val="24"/>
                <w:highlight w:val="none"/>
              </w:rPr>
            </w:pPr>
          </w:p>
        </w:tc>
        <w:tc>
          <w:tcPr>
            <w:tcW w:w="1207" w:type="dxa"/>
            <w:noWrap w:val="0"/>
            <w:vAlign w:val="center"/>
          </w:tcPr>
          <w:p w14:paraId="7185F5C3">
            <w:pPr>
              <w:spacing w:line="276" w:lineRule="auto"/>
              <w:rPr>
                <w:rFonts w:ascii="宋体" w:hAnsi="宋体"/>
                <w:b w:val="0"/>
                <w:bCs/>
                <w:color w:val="auto"/>
                <w:sz w:val="24"/>
                <w:highlight w:val="none"/>
              </w:rPr>
            </w:pPr>
          </w:p>
        </w:tc>
        <w:tc>
          <w:tcPr>
            <w:tcW w:w="1660" w:type="dxa"/>
            <w:noWrap w:val="0"/>
            <w:vAlign w:val="top"/>
          </w:tcPr>
          <w:p w14:paraId="25CABCA2">
            <w:pPr>
              <w:spacing w:line="276" w:lineRule="auto"/>
              <w:rPr>
                <w:rFonts w:ascii="宋体" w:hAnsi="宋体"/>
                <w:b w:val="0"/>
                <w:bCs/>
                <w:color w:val="auto"/>
                <w:sz w:val="24"/>
                <w:highlight w:val="none"/>
              </w:rPr>
            </w:pPr>
          </w:p>
        </w:tc>
        <w:tc>
          <w:tcPr>
            <w:tcW w:w="2208" w:type="dxa"/>
            <w:noWrap w:val="0"/>
            <w:vAlign w:val="top"/>
          </w:tcPr>
          <w:p w14:paraId="0B071F00">
            <w:pPr>
              <w:spacing w:line="276" w:lineRule="auto"/>
              <w:rPr>
                <w:rFonts w:ascii="宋体" w:hAnsi="宋体"/>
                <w:b w:val="0"/>
                <w:bCs/>
                <w:color w:val="auto"/>
                <w:sz w:val="24"/>
                <w:highlight w:val="none"/>
              </w:rPr>
            </w:pPr>
          </w:p>
        </w:tc>
        <w:tc>
          <w:tcPr>
            <w:tcW w:w="1452" w:type="dxa"/>
            <w:noWrap w:val="0"/>
            <w:vAlign w:val="center"/>
          </w:tcPr>
          <w:p w14:paraId="640EA204">
            <w:pPr>
              <w:spacing w:line="276" w:lineRule="auto"/>
              <w:rPr>
                <w:rFonts w:ascii="宋体" w:hAnsi="宋体"/>
                <w:b w:val="0"/>
                <w:bCs/>
                <w:color w:val="auto"/>
                <w:sz w:val="24"/>
                <w:highlight w:val="none"/>
              </w:rPr>
            </w:pPr>
          </w:p>
        </w:tc>
      </w:tr>
      <w:tr w14:paraId="06263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noWrap w:val="0"/>
            <w:vAlign w:val="center"/>
          </w:tcPr>
          <w:p w14:paraId="7108B6F0">
            <w:pPr>
              <w:spacing w:line="276" w:lineRule="auto"/>
              <w:rPr>
                <w:rFonts w:ascii="宋体" w:hAnsi="宋体"/>
                <w:b w:val="0"/>
                <w:bCs/>
                <w:color w:val="auto"/>
                <w:sz w:val="24"/>
                <w:highlight w:val="none"/>
              </w:rPr>
            </w:pPr>
          </w:p>
        </w:tc>
        <w:tc>
          <w:tcPr>
            <w:tcW w:w="1453" w:type="dxa"/>
            <w:noWrap w:val="0"/>
            <w:vAlign w:val="center"/>
          </w:tcPr>
          <w:p w14:paraId="0BF911F0">
            <w:pPr>
              <w:spacing w:line="276" w:lineRule="auto"/>
              <w:rPr>
                <w:rFonts w:ascii="宋体" w:hAnsi="宋体"/>
                <w:b w:val="0"/>
                <w:bCs/>
                <w:color w:val="auto"/>
                <w:sz w:val="24"/>
                <w:highlight w:val="none"/>
              </w:rPr>
            </w:pPr>
          </w:p>
        </w:tc>
        <w:tc>
          <w:tcPr>
            <w:tcW w:w="1207" w:type="dxa"/>
            <w:noWrap w:val="0"/>
            <w:vAlign w:val="center"/>
          </w:tcPr>
          <w:p w14:paraId="1AB1DE09">
            <w:pPr>
              <w:spacing w:line="276" w:lineRule="auto"/>
              <w:rPr>
                <w:rFonts w:ascii="宋体" w:hAnsi="宋体"/>
                <w:b w:val="0"/>
                <w:bCs/>
                <w:color w:val="auto"/>
                <w:sz w:val="24"/>
                <w:highlight w:val="none"/>
              </w:rPr>
            </w:pPr>
          </w:p>
        </w:tc>
        <w:tc>
          <w:tcPr>
            <w:tcW w:w="1660" w:type="dxa"/>
            <w:noWrap w:val="0"/>
            <w:vAlign w:val="top"/>
          </w:tcPr>
          <w:p w14:paraId="17FDB3AA">
            <w:pPr>
              <w:spacing w:line="276" w:lineRule="auto"/>
              <w:rPr>
                <w:rFonts w:ascii="宋体" w:hAnsi="宋体"/>
                <w:b w:val="0"/>
                <w:bCs/>
                <w:color w:val="auto"/>
                <w:sz w:val="24"/>
                <w:highlight w:val="none"/>
              </w:rPr>
            </w:pPr>
          </w:p>
        </w:tc>
        <w:tc>
          <w:tcPr>
            <w:tcW w:w="2208" w:type="dxa"/>
            <w:noWrap w:val="0"/>
            <w:vAlign w:val="top"/>
          </w:tcPr>
          <w:p w14:paraId="3B5D86B8">
            <w:pPr>
              <w:spacing w:line="276" w:lineRule="auto"/>
              <w:rPr>
                <w:rFonts w:ascii="宋体" w:hAnsi="宋体"/>
                <w:b w:val="0"/>
                <w:bCs/>
                <w:color w:val="auto"/>
                <w:sz w:val="24"/>
                <w:highlight w:val="none"/>
              </w:rPr>
            </w:pPr>
          </w:p>
        </w:tc>
        <w:tc>
          <w:tcPr>
            <w:tcW w:w="1452" w:type="dxa"/>
            <w:noWrap w:val="0"/>
            <w:vAlign w:val="center"/>
          </w:tcPr>
          <w:p w14:paraId="2CA91428">
            <w:pPr>
              <w:spacing w:line="276" w:lineRule="auto"/>
              <w:rPr>
                <w:rFonts w:ascii="宋体" w:hAnsi="宋体"/>
                <w:b w:val="0"/>
                <w:bCs/>
                <w:color w:val="auto"/>
                <w:sz w:val="24"/>
                <w:highlight w:val="none"/>
              </w:rPr>
            </w:pPr>
          </w:p>
        </w:tc>
      </w:tr>
      <w:tr w14:paraId="6FA56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noWrap w:val="0"/>
            <w:vAlign w:val="center"/>
          </w:tcPr>
          <w:p w14:paraId="5BEC8EF1">
            <w:pPr>
              <w:spacing w:line="276" w:lineRule="auto"/>
              <w:rPr>
                <w:rFonts w:ascii="宋体" w:hAnsi="宋体"/>
                <w:b w:val="0"/>
                <w:bCs/>
                <w:color w:val="auto"/>
                <w:sz w:val="24"/>
                <w:highlight w:val="none"/>
              </w:rPr>
            </w:pPr>
          </w:p>
        </w:tc>
        <w:tc>
          <w:tcPr>
            <w:tcW w:w="1453" w:type="dxa"/>
            <w:noWrap w:val="0"/>
            <w:vAlign w:val="center"/>
          </w:tcPr>
          <w:p w14:paraId="693DD173">
            <w:pPr>
              <w:spacing w:line="276" w:lineRule="auto"/>
              <w:rPr>
                <w:rFonts w:ascii="宋体" w:hAnsi="宋体"/>
                <w:b w:val="0"/>
                <w:bCs/>
                <w:color w:val="auto"/>
                <w:sz w:val="24"/>
                <w:highlight w:val="none"/>
              </w:rPr>
            </w:pPr>
          </w:p>
        </w:tc>
        <w:tc>
          <w:tcPr>
            <w:tcW w:w="1207" w:type="dxa"/>
            <w:noWrap w:val="0"/>
            <w:vAlign w:val="center"/>
          </w:tcPr>
          <w:p w14:paraId="3217D8CB">
            <w:pPr>
              <w:spacing w:line="276" w:lineRule="auto"/>
              <w:rPr>
                <w:rFonts w:ascii="宋体" w:hAnsi="宋体"/>
                <w:b w:val="0"/>
                <w:bCs/>
                <w:color w:val="auto"/>
                <w:sz w:val="24"/>
                <w:highlight w:val="none"/>
              </w:rPr>
            </w:pPr>
          </w:p>
        </w:tc>
        <w:tc>
          <w:tcPr>
            <w:tcW w:w="1660" w:type="dxa"/>
            <w:noWrap w:val="0"/>
            <w:vAlign w:val="top"/>
          </w:tcPr>
          <w:p w14:paraId="797E5484">
            <w:pPr>
              <w:spacing w:line="276" w:lineRule="auto"/>
              <w:rPr>
                <w:rFonts w:ascii="宋体" w:hAnsi="宋体"/>
                <w:b w:val="0"/>
                <w:bCs/>
                <w:color w:val="auto"/>
                <w:sz w:val="24"/>
                <w:highlight w:val="none"/>
              </w:rPr>
            </w:pPr>
          </w:p>
        </w:tc>
        <w:tc>
          <w:tcPr>
            <w:tcW w:w="2208" w:type="dxa"/>
            <w:noWrap w:val="0"/>
            <w:vAlign w:val="top"/>
          </w:tcPr>
          <w:p w14:paraId="685B365F">
            <w:pPr>
              <w:spacing w:line="276" w:lineRule="auto"/>
              <w:rPr>
                <w:rFonts w:ascii="宋体" w:hAnsi="宋体"/>
                <w:b w:val="0"/>
                <w:bCs/>
                <w:color w:val="auto"/>
                <w:sz w:val="24"/>
                <w:highlight w:val="none"/>
              </w:rPr>
            </w:pPr>
          </w:p>
        </w:tc>
        <w:tc>
          <w:tcPr>
            <w:tcW w:w="1452" w:type="dxa"/>
            <w:noWrap w:val="0"/>
            <w:vAlign w:val="center"/>
          </w:tcPr>
          <w:p w14:paraId="253BEF6F">
            <w:pPr>
              <w:spacing w:line="276" w:lineRule="auto"/>
              <w:rPr>
                <w:rFonts w:ascii="宋体" w:hAnsi="宋体"/>
                <w:b w:val="0"/>
                <w:bCs/>
                <w:color w:val="auto"/>
                <w:sz w:val="24"/>
                <w:highlight w:val="none"/>
              </w:rPr>
            </w:pPr>
          </w:p>
        </w:tc>
      </w:tr>
      <w:tr w14:paraId="1FFB1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noWrap w:val="0"/>
            <w:vAlign w:val="center"/>
          </w:tcPr>
          <w:p w14:paraId="4C01B512">
            <w:pPr>
              <w:spacing w:line="276" w:lineRule="auto"/>
              <w:rPr>
                <w:rFonts w:ascii="宋体" w:hAnsi="宋体"/>
                <w:b w:val="0"/>
                <w:bCs/>
                <w:color w:val="auto"/>
                <w:sz w:val="24"/>
                <w:highlight w:val="none"/>
              </w:rPr>
            </w:pPr>
          </w:p>
        </w:tc>
        <w:tc>
          <w:tcPr>
            <w:tcW w:w="1453" w:type="dxa"/>
            <w:noWrap w:val="0"/>
            <w:vAlign w:val="center"/>
          </w:tcPr>
          <w:p w14:paraId="24BC413E">
            <w:pPr>
              <w:spacing w:line="276" w:lineRule="auto"/>
              <w:rPr>
                <w:rFonts w:ascii="宋体" w:hAnsi="宋体"/>
                <w:b w:val="0"/>
                <w:bCs/>
                <w:color w:val="auto"/>
                <w:sz w:val="24"/>
                <w:highlight w:val="none"/>
              </w:rPr>
            </w:pPr>
          </w:p>
        </w:tc>
        <w:tc>
          <w:tcPr>
            <w:tcW w:w="1207" w:type="dxa"/>
            <w:noWrap w:val="0"/>
            <w:vAlign w:val="center"/>
          </w:tcPr>
          <w:p w14:paraId="17367CA9">
            <w:pPr>
              <w:spacing w:line="276" w:lineRule="auto"/>
              <w:rPr>
                <w:rFonts w:ascii="宋体" w:hAnsi="宋体"/>
                <w:b w:val="0"/>
                <w:bCs/>
                <w:color w:val="auto"/>
                <w:sz w:val="24"/>
                <w:highlight w:val="none"/>
              </w:rPr>
            </w:pPr>
          </w:p>
        </w:tc>
        <w:tc>
          <w:tcPr>
            <w:tcW w:w="1660" w:type="dxa"/>
            <w:noWrap w:val="0"/>
            <w:vAlign w:val="top"/>
          </w:tcPr>
          <w:p w14:paraId="576CED98">
            <w:pPr>
              <w:spacing w:line="276" w:lineRule="auto"/>
              <w:rPr>
                <w:rFonts w:ascii="宋体" w:hAnsi="宋体"/>
                <w:b w:val="0"/>
                <w:bCs/>
                <w:color w:val="auto"/>
                <w:sz w:val="24"/>
                <w:highlight w:val="none"/>
              </w:rPr>
            </w:pPr>
          </w:p>
        </w:tc>
        <w:tc>
          <w:tcPr>
            <w:tcW w:w="2208" w:type="dxa"/>
            <w:noWrap w:val="0"/>
            <w:vAlign w:val="top"/>
          </w:tcPr>
          <w:p w14:paraId="5D2D28A9">
            <w:pPr>
              <w:spacing w:line="276" w:lineRule="auto"/>
              <w:rPr>
                <w:rFonts w:ascii="宋体" w:hAnsi="宋体"/>
                <w:b w:val="0"/>
                <w:bCs/>
                <w:color w:val="auto"/>
                <w:sz w:val="24"/>
                <w:highlight w:val="none"/>
              </w:rPr>
            </w:pPr>
          </w:p>
        </w:tc>
        <w:tc>
          <w:tcPr>
            <w:tcW w:w="1452" w:type="dxa"/>
            <w:noWrap w:val="0"/>
            <w:vAlign w:val="center"/>
          </w:tcPr>
          <w:p w14:paraId="2D551725">
            <w:pPr>
              <w:spacing w:line="276" w:lineRule="auto"/>
              <w:rPr>
                <w:rFonts w:ascii="宋体" w:hAnsi="宋体"/>
                <w:b w:val="0"/>
                <w:bCs/>
                <w:color w:val="auto"/>
                <w:sz w:val="24"/>
                <w:highlight w:val="none"/>
              </w:rPr>
            </w:pPr>
          </w:p>
        </w:tc>
      </w:tr>
    </w:tbl>
    <w:p w14:paraId="0CA70099">
      <w:pPr>
        <w:pStyle w:val="121"/>
        <w:spacing w:before="120" w:beforeLines="0" w:after="120" w:afterLines="0" w:line="276" w:lineRule="auto"/>
        <w:rPr>
          <w:rFonts w:ascii="仿宋_GB2312" w:hAnsi="宋体"/>
          <w:b w:val="0"/>
          <w:bCs/>
          <w:color w:val="auto"/>
          <w:highlight w:val="none"/>
        </w:rPr>
      </w:pPr>
    </w:p>
    <w:p w14:paraId="3ABEDB44">
      <w:pPr>
        <w:pStyle w:val="121"/>
        <w:spacing w:before="120" w:beforeLines="0" w:after="120" w:afterLines="0" w:line="276" w:lineRule="auto"/>
        <w:ind w:left="430" w:leftChars="205" w:firstLine="4320" w:firstLineChars="1800"/>
        <w:rPr>
          <w:rFonts w:hint="eastAsia" w:ascii="仿宋_GB2312" w:hAnsi="宋体"/>
          <w:b w:val="0"/>
          <w:bCs/>
          <w:color w:val="auto"/>
          <w:highlight w:val="none"/>
        </w:rPr>
      </w:pPr>
      <w:r>
        <w:rPr>
          <w:rFonts w:hint="eastAsia" w:ascii="仿宋_GB2312" w:hAnsi="宋体"/>
          <w:b w:val="0"/>
          <w:bCs/>
          <w:color w:val="auto"/>
          <w:highlight w:val="none"/>
        </w:rPr>
        <w:t xml:space="preserve">  </w:t>
      </w:r>
    </w:p>
    <w:p w14:paraId="644F91F3">
      <w:pPr>
        <w:pStyle w:val="121"/>
        <w:spacing w:before="120" w:beforeLines="0" w:after="120" w:afterLines="0" w:line="276" w:lineRule="auto"/>
        <w:rPr>
          <w:rFonts w:ascii="仿宋_GB2312" w:hAnsi="宋体"/>
          <w:b w:val="0"/>
          <w:bCs/>
          <w:color w:val="auto"/>
          <w:highlight w:val="none"/>
        </w:rPr>
      </w:pPr>
      <w:r>
        <w:rPr>
          <w:rFonts w:hint="eastAsia" w:ascii="仿宋_GB2312" w:hAnsi="宋体"/>
          <w:b w:val="0"/>
          <w:bCs/>
          <w:color w:val="auto"/>
          <w:highlight w:val="none"/>
        </w:rPr>
        <w:t>注：</w:t>
      </w:r>
      <w:r>
        <w:rPr>
          <w:rFonts w:hint="eastAsia" w:ascii="宋体" w:hAnsi="宋体" w:cs="宋体"/>
          <w:b w:val="0"/>
          <w:bCs/>
          <w:color w:val="auto"/>
          <w:highlight w:val="none"/>
        </w:rPr>
        <w:t>提供合同扫描件、网上中标公示页截图及网址连接并加盖公章。</w:t>
      </w:r>
    </w:p>
    <w:p w14:paraId="64E9AC60">
      <w:pPr>
        <w:pStyle w:val="121"/>
        <w:spacing w:before="120" w:beforeLines="0" w:after="120" w:afterLines="0" w:line="276" w:lineRule="auto"/>
        <w:ind w:left="430" w:leftChars="205" w:firstLine="4320" w:firstLineChars="1800"/>
        <w:rPr>
          <w:rFonts w:hint="eastAsia" w:ascii="仿宋_GB2312" w:hAnsi="宋体"/>
          <w:b w:val="0"/>
          <w:bCs/>
          <w:color w:val="auto"/>
          <w:highlight w:val="none"/>
        </w:rPr>
      </w:pPr>
    </w:p>
    <w:p w14:paraId="0C8772C2">
      <w:pPr>
        <w:pStyle w:val="120"/>
        <w:snapToGrid w:val="0"/>
        <w:spacing w:before="120" w:line="360" w:lineRule="auto"/>
        <w:rPr>
          <w:rFonts w:hint="eastAsia" w:ascii="宋体" w:hAnsi="宋体" w:cs="宋体"/>
          <w:b w:val="0"/>
          <w:bCs/>
          <w:color w:val="auto"/>
          <w:szCs w:val="24"/>
          <w:highlight w:val="none"/>
        </w:rPr>
      </w:pPr>
      <w:r>
        <w:rPr>
          <w:rFonts w:hint="eastAsia" w:ascii="宋体" w:hAnsi="宋体" w:cs="宋体"/>
          <w:b w:val="0"/>
          <w:bCs/>
          <w:color w:val="auto"/>
          <w:szCs w:val="24"/>
          <w:highlight w:val="none"/>
        </w:rPr>
        <w:t>投标人全称（电子签章）：</w:t>
      </w:r>
      <w:r>
        <w:rPr>
          <w:rFonts w:hint="eastAsia" w:ascii="宋体" w:hAnsi="宋体" w:cs="宋体"/>
          <w:b w:val="0"/>
          <w:bCs/>
          <w:color w:val="auto"/>
          <w:szCs w:val="24"/>
          <w:highlight w:val="none"/>
          <w:u w:val="single"/>
        </w:rPr>
        <w:t xml:space="preserve">                         </w:t>
      </w:r>
    </w:p>
    <w:p w14:paraId="1A9D0957">
      <w:pPr>
        <w:snapToGrid w:val="0"/>
        <w:spacing w:before="120" w:line="360" w:lineRule="auto"/>
        <w:ind w:right="600"/>
        <w:rPr>
          <w:rFonts w:hint="eastAsia" w:ascii="宋体" w:hAnsi="宋体" w:cs="宋体"/>
          <w:b w:val="0"/>
          <w:bCs/>
          <w:color w:val="auto"/>
          <w:sz w:val="24"/>
          <w:highlight w:val="none"/>
        </w:rPr>
      </w:pPr>
      <w:r>
        <w:rPr>
          <w:rFonts w:hint="eastAsia" w:ascii="宋体" w:hAnsi="宋体" w:cs="宋体"/>
          <w:b w:val="0"/>
          <w:bCs/>
          <w:color w:val="auto"/>
          <w:sz w:val="24"/>
          <w:highlight w:val="none"/>
        </w:rPr>
        <w:t>法定代表人或授权代表（签名或签章）：</w:t>
      </w:r>
      <w:r>
        <w:rPr>
          <w:rFonts w:hint="eastAsia" w:ascii="宋体" w:hAnsi="宋体" w:cs="宋体"/>
          <w:b w:val="0"/>
          <w:bCs/>
          <w:color w:val="auto"/>
          <w:sz w:val="24"/>
          <w:highlight w:val="none"/>
          <w:u w:val="single"/>
        </w:rPr>
        <w:t xml:space="preserve">             </w:t>
      </w:r>
    </w:p>
    <w:p w14:paraId="72B3B718">
      <w:pPr>
        <w:snapToGrid w:val="0"/>
        <w:spacing w:before="120" w:line="360" w:lineRule="auto"/>
        <w:rPr>
          <w:rFonts w:hint="eastAsia" w:ascii="宋体" w:hAnsi="宋体" w:cs="宋体"/>
          <w:b w:val="0"/>
          <w:bCs/>
          <w:color w:val="auto"/>
          <w:sz w:val="24"/>
          <w:highlight w:val="none"/>
          <w:u w:val="single"/>
        </w:rPr>
      </w:pPr>
      <w:r>
        <w:rPr>
          <w:rFonts w:hint="eastAsia" w:ascii="宋体" w:hAnsi="宋体" w:cs="宋体"/>
          <w:b w:val="0"/>
          <w:bCs/>
          <w:color w:val="auto"/>
          <w:sz w:val="24"/>
          <w:highlight w:val="none"/>
        </w:rPr>
        <w:t>日期：</w:t>
      </w:r>
      <w:r>
        <w:rPr>
          <w:rFonts w:hint="eastAsia" w:ascii="宋体" w:hAnsi="宋体" w:cs="宋体"/>
          <w:b w:val="0"/>
          <w:bCs/>
          <w:color w:val="auto"/>
          <w:sz w:val="24"/>
          <w:highlight w:val="none"/>
          <w:u w:val="single"/>
        </w:rPr>
        <w:t xml:space="preserve">       年    月    日</w:t>
      </w:r>
    </w:p>
    <w:p w14:paraId="0086EEDB">
      <w:pPr>
        <w:rPr>
          <w:rFonts w:hint="eastAsia" w:ascii="宋体" w:hAnsi="宋体" w:cs="宋体"/>
          <w:b w:val="0"/>
          <w:bCs/>
          <w:color w:val="auto"/>
          <w:sz w:val="24"/>
          <w:highlight w:val="none"/>
        </w:rPr>
      </w:pPr>
    </w:p>
    <w:p w14:paraId="63B02E07">
      <w:pPr>
        <w:rPr>
          <w:rFonts w:hint="eastAsia" w:ascii="宋体" w:hAnsi="宋体" w:cs="宋体"/>
          <w:b w:val="0"/>
          <w:bCs/>
          <w:color w:val="auto"/>
          <w:sz w:val="24"/>
          <w:highlight w:val="none"/>
        </w:rPr>
      </w:pPr>
    </w:p>
    <w:p w14:paraId="3942E02C">
      <w:pPr>
        <w:rPr>
          <w:rFonts w:hint="eastAsia" w:ascii="宋体" w:hAnsi="宋体" w:eastAsia="宋体" w:cs="宋体"/>
          <w:b w:val="0"/>
          <w:bCs/>
          <w:color w:val="auto"/>
          <w:sz w:val="28"/>
          <w:szCs w:val="28"/>
          <w:highlight w:val="none"/>
          <w:lang w:eastAsia="zh-CN"/>
        </w:rPr>
      </w:pPr>
      <w:r>
        <w:rPr>
          <w:rFonts w:hint="eastAsia" w:ascii="宋体" w:hAnsi="宋体" w:cs="宋体"/>
          <w:b w:val="0"/>
          <w:bCs/>
          <w:color w:val="auto"/>
          <w:sz w:val="28"/>
          <w:szCs w:val="28"/>
          <w:highlight w:val="none"/>
        </w:rPr>
        <w:t>附件1</w:t>
      </w:r>
      <w:r>
        <w:rPr>
          <w:rFonts w:hint="eastAsia" w:ascii="宋体" w:hAnsi="宋体" w:cs="宋体"/>
          <w:b w:val="0"/>
          <w:bCs/>
          <w:color w:val="auto"/>
          <w:sz w:val="28"/>
          <w:szCs w:val="28"/>
          <w:highlight w:val="none"/>
          <w:lang w:val="en-US" w:eastAsia="zh-CN"/>
        </w:rPr>
        <w:t>4</w:t>
      </w:r>
    </w:p>
    <w:p w14:paraId="3EF67C51">
      <w:pPr>
        <w:tabs>
          <w:tab w:val="left" w:pos="780"/>
        </w:tabs>
        <w:spacing w:line="400" w:lineRule="exact"/>
        <w:ind w:left="180"/>
        <w:jc w:val="center"/>
        <w:rPr>
          <w:rFonts w:hint="eastAsia" w:ascii="新宋体" w:hAnsi="新宋体" w:eastAsia="新宋体" w:cs="新宋体"/>
          <w:b w:val="0"/>
          <w:bCs/>
          <w:color w:val="auto"/>
          <w:sz w:val="28"/>
          <w:szCs w:val="28"/>
          <w:highlight w:val="none"/>
        </w:rPr>
      </w:pPr>
      <w:r>
        <w:rPr>
          <w:rFonts w:hint="eastAsia" w:ascii="新宋体" w:hAnsi="新宋体" w:eastAsia="新宋体" w:cs="新宋体"/>
          <w:b w:val="0"/>
          <w:bCs/>
          <w:color w:val="auto"/>
          <w:sz w:val="28"/>
          <w:szCs w:val="28"/>
          <w:highlight w:val="none"/>
        </w:rPr>
        <w:t>项目经理</w:t>
      </w:r>
      <w:r>
        <w:rPr>
          <w:rFonts w:hint="eastAsia" w:ascii="新宋体" w:hAnsi="新宋体" w:eastAsia="新宋体" w:cs="新宋体"/>
          <w:b w:val="0"/>
          <w:bCs/>
          <w:color w:val="auto"/>
          <w:sz w:val="28"/>
          <w:szCs w:val="28"/>
          <w:highlight w:val="none"/>
          <w:lang w:eastAsia="zh-CN"/>
        </w:rPr>
        <w:t>（项目负责人）</w:t>
      </w:r>
      <w:r>
        <w:rPr>
          <w:rFonts w:hint="eastAsia" w:ascii="新宋体" w:hAnsi="新宋体" w:eastAsia="新宋体" w:cs="新宋体"/>
          <w:b w:val="0"/>
          <w:bCs/>
          <w:color w:val="auto"/>
          <w:sz w:val="28"/>
          <w:szCs w:val="28"/>
          <w:highlight w:val="none"/>
        </w:rPr>
        <w:t>情况表</w:t>
      </w:r>
    </w:p>
    <w:tbl>
      <w:tblPr>
        <w:tblStyle w:val="39"/>
        <w:tblW w:w="0" w:type="auto"/>
        <w:jc w:val="center"/>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Layout w:type="fixed"/>
        <w:tblCellMar>
          <w:top w:w="0" w:type="dxa"/>
          <w:left w:w="108" w:type="dxa"/>
          <w:bottom w:w="0" w:type="dxa"/>
          <w:right w:w="108" w:type="dxa"/>
        </w:tblCellMar>
      </w:tblPr>
      <w:tblGrid>
        <w:gridCol w:w="1018"/>
        <w:gridCol w:w="439"/>
        <w:gridCol w:w="1799"/>
        <w:gridCol w:w="1189"/>
        <w:gridCol w:w="378"/>
        <w:gridCol w:w="1062"/>
        <w:gridCol w:w="2074"/>
        <w:gridCol w:w="1568"/>
      </w:tblGrid>
      <w:tr w14:paraId="2355B2A4">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611" w:hRule="atLeast"/>
          <w:jc w:val="center"/>
        </w:trPr>
        <w:tc>
          <w:tcPr>
            <w:tcW w:w="9527" w:type="dxa"/>
            <w:gridSpan w:val="8"/>
            <w:tcBorders>
              <w:bottom w:val="single" w:color="auto" w:sz="4" w:space="0"/>
            </w:tcBorders>
            <w:noWrap w:val="0"/>
            <w:vAlign w:val="center"/>
          </w:tcPr>
          <w:p w14:paraId="53DC16B3">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1、一般情况</w:t>
            </w:r>
          </w:p>
        </w:tc>
      </w:tr>
      <w:tr w14:paraId="36AC8B22">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noWrap w:val="0"/>
            <w:vAlign w:val="center"/>
          </w:tcPr>
          <w:p w14:paraId="2FC72E27">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姓   名</w:t>
            </w:r>
          </w:p>
        </w:tc>
        <w:tc>
          <w:tcPr>
            <w:tcW w:w="1799" w:type="dxa"/>
            <w:tcBorders>
              <w:top w:val="single" w:color="auto" w:sz="4" w:space="0"/>
              <w:bottom w:val="single" w:color="auto" w:sz="4" w:space="0"/>
            </w:tcBorders>
            <w:noWrap w:val="0"/>
            <w:vAlign w:val="center"/>
          </w:tcPr>
          <w:p w14:paraId="17A0166D">
            <w:pPr>
              <w:spacing w:line="360" w:lineRule="exact"/>
              <w:jc w:val="center"/>
              <w:rPr>
                <w:rFonts w:hint="eastAsia" w:ascii="新宋体" w:hAnsi="新宋体" w:eastAsia="新宋体" w:cs="新宋体"/>
                <w:b w:val="0"/>
                <w:bCs/>
                <w:color w:val="auto"/>
                <w:sz w:val="22"/>
                <w:szCs w:val="22"/>
                <w:highlight w:val="none"/>
              </w:rPr>
            </w:pPr>
          </w:p>
        </w:tc>
        <w:tc>
          <w:tcPr>
            <w:tcW w:w="1567" w:type="dxa"/>
            <w:gridSpan w:val="2"/>
            <w:tcBorders>
              <w:top w:val="single" w:color="auto" w:sz="4" w:space="0"/>
              <w:bottom w:val="single" w:color="auto" w:sz="4" w:space="0"/>
            </w:tcBorders>
            <w:noWrap w:val="0"/>
            <w:vAlign w:val="center"/>
          </w:tcPr>
          <w:p w14:paraId="352DEF53">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年  龄</w:t>
            </w:r>
          </w:p>
        </w:tc>
        <w:tc>
          <w:tcPr>
            <w:tcW w:w="1062" w:type="dxa"/>
            <w:tcBorders>
              <w:top w:val="single" w:color="auto" w:sz="4" w:space="0"/>
              <w:bottom w:val="single" w:color="auto" w:sz="4" w:space="0"/>
            </w:tcBorders>
            <w:noWrap w:val="0"/>
            <w:vAlign w:val="center"/>
          </w:tcPr>
          <w:p w14:paraId="4088F6CE">
            <w:pPr>
              <w:spacing w:line="360" w:lineRule="exact"/>
              <w:jc w:val="center"/>
              <w:rPr>
                <w:rFonts w:hint="eastAsia" w:ascii="新宋体" w:hAnsi="新宋体" w:eastAsia="新宋体" w:cs="新宋体"/>
                <w:b w:val="0"/>
                <w:bCs/>
                <w:color w:val="auto"/>
                <w:sz w:val="22"/>
                <w:szCs w:val="22"/>
                <w:highlight w:val="none"/>
              </w:rPr>
            </w:pPr>
          </w:p>
        </w:tc>
        <w:tc>
          <w:tcPr>
            <w:tcW w:w="2074" w:type="dxa"/>
            <w:tcBorders>
              <w:top w:val="single" w:color="auto" w:sz="4" w:space="0"/>
              <w:bottom w:val="single" w:color="auto" w:sz="4" w:space="0"/>
            </w:tcBorders>
            <w:noWrap w:val="0"/>
            <w:vAlign w:val="center"/>
          </w:tcPr>
          <w:p w14:paraId="2B2370E8">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学  历</w:t>
            </w:r>
          </w:p>
        </w:tc>
        <w:tc>
          <w:tcPr>
            <w:tcW w:w="1568" w:type="dxa"/>
            <w:tcBorders>
              <w:top w:val="single" w:color="auto" w:sz="4" w:space="0"/>
              <w:bottom w:val="single" w:color="auto" w:sz="4" w:space="0"/>
            </w:tcBorders>
            <w:noWrap w:val="0"/>
            <w:vAlign w:val="center"/>
          </w:tcPr>
          <w:p w14:paraId="18866454">
            <w:pPr>
              <w:spacing w:line="360" w:lineRule="exact"/>
              <w:jc w:val="center"/>
              <w:rPr>
                <w:rFonts w:hint="eastAsia" w:ascii="新宋体" w:hAnsi="新宋体" w:eastAsia="新宋体" w:cs="新宋体"/>
                <w:b w:val="0"/>
                <w:bCs/>
                <w:color w:val="auto"/>
                <w:sz w:val="22"/>
                <w:szCs w:val="22"/>
                <w:highlight w:val="none"/>
              </w:rPr>
            </w:pPr>
          </w:p>
        </w:tc>
      </w:tr>
      <w:tr w14:paraId="37D0CE4F">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noWrap w:val="0"/>
            <w:vAlign w:val="center"/>
          </w:tcPr>
          <w:p w14:paraId="63A7FACA">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毕业学校</w:t>
            </w:r>
          </w:p>
        </w:tc>
        <w:tc>
          <w:tcPr>
            <w:tcW w:w="1799" w:type="dxa"/>
            <w:tcBorders>
              <w:top w:val="single" w:color="auto" w:sz="4" w:space="0"/>
              <w:bottom w:val="single" w:color="auto" w:sz="4" w:space="0"/>
            </w:tcBorders>
            <w:noWrap w:val="0"/>
            <w:vAlign w:val="center"/>
          </w:tcPr>
          <w:p w14:paraId="253D2260">
            <w:pPr>
              <w:spacing w:line="360" w:lineRule="exact"/>
              <w:rPr>
                <w:rFonts w:hint="eastAsia" w:ascii="新宋体" w:hAnsi="新宋体" w:eastAsia="新宋体" w:cs="新宋体"/>
                <w:b w:val="0"/>
                <w:bCs/>
                <w:color w:val="auto"/>
                <w:sz w:val="22"/>
                <w:szCs w:val="22"/>
                <w:highlight w:val="none"/>
              </w:rPr>
            </w:pPr>
          </w:p>
        </w:tc>
        <w:tc>
          <w:tcPr>
            <w:tcW w:w="1567" w:type="dxa"/>
            <w:gridSpan w:val="2"/>
            <w:tcBorders>
              <w:top w:val="single" w:color="auto" w:sz="4" w:space="0"/>
              <w:bottom w:val="single" w:color="auto" w:sz="4" w:space="0"/>
            </w:tcBorders>
            <w:noWrap w:val="0"/>
            <w:vAlign w:val="center"/>
          </w:tcPr>
          <w:p w14:paraId="3DF669AC">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专  业</w:t>
            </w:r>
          </w:p>
        </w:tc>
        <w:tc>
          <w:tcPr>
            <w:tcW w:w="1062" w:type="dxa"/>
            <w:tcBorders>
              <w:top w:val="single" w:color="auto" w:sz="4" w:space="0"/>
              <w:bottom w:val="single" w:color="auto" w:sz="4" w:space="0"/>
            </w:tcBorders>
            <w:noWrap w:val="0"/>
            <w:vAlign w:val="center"/>
          </w:tcPr>
          <w:p w14:paraId="62A1C8BD">
            <w:pPr>
              <w:spacing w:line="360" w:lineRule="exact"/>
              <w:jc w:val="center"/>
              <w:rPr>
                <w:rFonts w:hint="eastAsia" w:ascii="新宋体" w:hAnsi="新宋体" w:eastAsia="新宋体" w:cs="新宋体"/>
                <w:b w:val="0"/>
                <w:bCs/>
                <w:color w:val="auto"/>
                <w:sz w:val="22"/>
                <w:szCs w:val="22"/>
                <w:highlight w:val="none"/>
              </w:rPr>
            </w:pPr>
          </w:p>
        </w:tc>
        <w:tc>
          <w:tcPr>
            <w:tcW w:w="2074" w:type="dxa"/>
            <w:tcBorders>
              <w:top w:val="single" w:color="auto" w:sz="4" w:space="0"/>
              <w:bottom w:val="single" w:color="auto" w:sz="4" w:space="0"/>
            </w:tcBorders>
            <w:noWrap w:val="0"/>
            <w:vAlign w:val="center"/>
          </w:tcPr>
          <w:p w14:paraId="1F71AE79">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职  务</w:t>
            </w:r>
          </w:p>
        </w:tc>
        <w:tc>
          <w:tcPr>
            <w:tcW w:w="1568" w:type="dxa"/>
            <w:tcBorders>
              <w:top w:val="single" w:color="auto" w:sz="4" w:space="0"/>
              <w:bottom w:val="single" w:color="auto" w:sz="4" w:space="0"/>
            </w:tcBorders>
            <w:noWrap w:val="0"/>
            <w:vAlign w:val="center"/>
          </w:tcPr>
          <w:p w14:paraId="5FDFA9E9">
            <w:pPr>
              <w:spacing w:line="360" w:lineRule="exact"/>
              <w:jc w:val="center"/>
              <w:rPr>
                <w:rFonts w:hint="eastAsia" w:ascii="新宋体" w:hAnsi="新宋体" w:eastAsia="新宋体" w:cs="新宋体"/>
                <w:b w:val="0"/>
                <w:bCs/>
                <w:color w:val="auto"/>
                <w:sz w:val="22"/>
                <w:szCs w:val="22"/>
                <w:highlight w:val="none"/>
              </w:rPr>
            </w:pPr>
          </w:p>
        </w:tc>
      </w:tr>
      <w:tr w14:paraId="3B9FD848">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963" w:hRule="exact"/>
          <w:jc w:val="center"/>
        </w:trPr>
        <w:tc>
          <w:tcPr>
            <w:tcW w:w="1457" w:type="dxa"/>
            <w:gridSpan w:val="2"/>
            <w:tcBorders>
              <w:top w:val="single" w:color="auto" w:sz="4" w:space="0"/>
              <w:bottom w:val="single" w:color="auto" w:sz="4" w:space="0"/>
            </w:tcBorders>
            <w:noWrap w:val="0"/>
            <w:vAlign w:val="center"/>
          </w:tcPr>
          <w:p w14:paraId="5EEB10BB">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职  称</w:t>
            </w:r>
          </w:p>
        </w:tc>
        <w:tc>
          <w:tcPr>
            <w:tcW w:w="1799" w:type="dxa"/>
            <w:tcBorders>
              <w:top w:val="single" w:color="auto" w:sz="4" w:space="0"/>
              <w:bottom w:val="single" w:color="auto" w:sz="4" w:space="0"/>
            </w:tcBorders>
            <w:noWrap w:val="0"/>
            <w:vAlign w:val="center"/>
          </w:tcPr>
          <w:p w14:paraId="556DBFF2">
            <w:pPr>
              <w:spacing w:line="360" w:lineRule="exact"/>
              <w:rPr>
                <w:rFonts w:hint="eastAsia" w:ascii="新宋体" w:hAnsi="新宋体" w:eastAsia="新宋体" w:cs="新宋体"/>
                <w:b w:val="0"/>
                <w:bCs/>
                <w:color w:val="auto"/>
                <w:sz w:val="22"/>
                <w:szCs w:val="22"/>
                <w:highlight w:val="none"/>
              </w:rPr>
            </w:pPr>
          </w:p>
        </w:tc>
        <w:tc>
          <w:tcPr>
            <w:tcW w:w="1567" w:type="dxa"/>
            <w:gridSpan w:val="2"/>
            <w:tcBorders>
              <w:top w:val="single" w:color="auto" w:sz="4" w:space="0"/>
              <w:bottom w:val="single" w:color="auto" w:sz="4" w:space="0"/>
            </w:tcBorders>
            <w:noWrap w:val="0"/>
            <w:vAlign w:val="center"/>
          </w:tcPr>
          <w:p w14:paraId="05AD7333">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拟任何职</w:t>
            </w:r>
          </w:p>
        </w:tc>
        <w:tc>
          <w:tcPr>
            <w:tcW w:w="1062" w:type="dxa"/>
            <w:tcBorders>
              <w:top w:val="single" w:color="auto" w:sz="4" w:space="0"/>
              <w:bottom w:val="single" w:color="auto" w:sz="4" w:space="0"/>
            </w:tcBorders>
            <w:noWrap w:val="0"/>
            <w:vAlign w:val="center"/>
          </w:tcPr>
          <w:p w14:paraId="696E2E0D">
            <w:pPr>
              <w:spacing w:line="360" w:lineRule="exact"/>
              <w:jc w:val="center"/>
              <w:rPr>
                <w:rFonts w:hint="eastAsia" w:ascii="新宋体" w:hAnsi="新宋体" w:eastAsia="新宋体" w:cs="新宋体"/>
                <w:b w:val="0"/>
                <w:bCs/>
                <w:color w:val="auto"/>
                <w:sz w:val="22"/>
                <w:szCs w:val="22"/>
                <w:highlight w:val="none"/>
              </w:rPr>
            </w:pPr>
          </w:p>
        </w:tc>
        <w:tc>
          <w:tcPr>
            <w:tcW w:w="2074" w:type="dxa"/>
            <w:tcBorders>
              <w:top w:val="single" w:color="auto" w:sz="4" w:space="0"/>
              <w:bottom w:val="single" w:color="auto" w:sz="4" w:space="0"/>
            </w:tcBorders>
            <w:noWrap w:val="0"/>
            <w:vAlign w:val="center"/>
          </w:tcPr>
          <w:p w14:paraId="67348BC0">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参加工作</w:t>
            </w:r>
          </w:p>
          <w:p w14:paraId="43A336E5">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时间</w:t>
            </w:r>
          </w:p>
        </w:tc>
        <w:tc>
          <w:tcPr>
            <w:tcW w:w="1568" w:type="dxa"/>
            <w:tcBorders>
              <w:top w:val="single" w:color="auto" w:sz="4" w:space="0"/>
              <w:bottom w:val="single" w:color="auto" w:sz="4" w:space="0"/>
            </w:tcBorders>
            <w:noWrap w:val="0"/>
            <w:vAlign w:val="center"/>
          </w:tcPr>
          <w:p w14:paraId="6BDE421C">
            <w:pPr>
              <w:spacing w:line="360" w:lineRule="exact"/>
              <w:jc w:val="center"/>
              <w:rPr>
                <w:rFonts w:hint="eastAsia" w:ascii="新宋体" w:hAnsi="新宋体" w:eastAsia="新宋体" w:cs="新宋体"/>
                <w:b w:val="0"/>
                <w:bCs/>
                <w:color w:val="auto"/>
                <w:sz w:val="22"/>
                <w:szCs w:val="22"/>
                <w:highlight w:val="none"/>
              </w:rPr>
            </w:pPr>
          </w:p>
        </w:tc>
      </w:tr>
      <w:tr w14:paraId="0A32E0BB">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510" w:hRule="exact"/>
          <w:jc w:val="center"/>
        </w:trPr>
        <w:tc>
          <w:tcPr>
            <w:tcW w:w="9527" w:type="dxa"/>
            <w:gridSpan w:val="8"/>
            <w:tcBorders>
              <w:top w:val="single" w:color="auto" w:sz="4" w:space="0"/>
              <w:bottom w:val="single" w:color="auto" w:sz="4" w:space="0"/>
            </w:tcBorders>
            <w:noWrap w:val="0"/>
            <w:vAlign w:val="center"/>
          </w:tcPr>
          <w:p w14:paraId="193C419F">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2、个人简历</w:t>
            </w:r>
          </w:p>
        </w:tc>
      </w:tr>
      <w:tr w14:paraId="2A2E1713">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noWrap w:val="0"/>
            <w:vAlign w:val="center"/>
          </w:tcPr>
          <w:p w14:paraId="2587A764">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时  间</w:t>
            </w:r>
          </w:p>
        </w:tc>
        <w:tc>
          <w:tcPr>
            <w:tcW w:w="8070" w:type="dxa"/>
            <w:gridSpan w:val="6"/>
            <w:tcBorders>
              <w:top w:val="single" w:color="auto" w:sz="4" w:space="0"/>
              <w:bottom w:val="single" w:color="auto" w:sz="4" w:space="0"/>
            </w:tcBorders>
            <w:noWrap w:val="0"/>
            <w:vAlign w:val="center"/>
          </w:tcPr>
          <w:p w14:paraId="5F4EDBA4">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专业工作经历</w:t>
            </w:r>
          </w:p>
        </w:tc>
      </w:tr>
      <w:tr w14:paraId="0DBC80F1">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noWrap w:val="0"/>
            <w:vAlign w:val="center"/>
          </w:tcPr>
          <w:p w14:paraId="4EF8D421">
            <w:pPr>
              <w:spacing w:line="360" w:lineRule="exact"/>
              <w:rPr>
                <w:rFonts w:hint="eastAsia" w:ascii="新宋体" w:hAnsi="新宋体" w:eastAsia="新宋体" w:cs="新宋体"/>
                <w:b w:val="0"/>
                <w:bCs/>
                <w:color w:val="auto"/>
                <w:sz w:val="22"/>
                <w:szCs w:val="22"/>
                <w:highlight w:val="none"/>
              </w:rPr>
            </w:pPr>
          </w:p>
        </w:tc>
        <w:tc>
          <w:tcPr>
            <w:tcW w:w="8070" w:type="dxa"/>
            <w:gridSpan w:val="6"/>
            <w:tcBorders>
              <w:top w:val="single" w:color="auto" w:sz="4" w:space="0"/>
              <w:bottom w:val="single" w:color="auto" w:sz="4" w:space="0"/>
            </w:tcBorders>
            <w:noWrap w:val="0"/>
            <w:vAlign w:val="center"/>
          </w:tcPr>
          <w:p w14:paraId="7A1D29C0">
            <w:pPr>
              <w:spacing w:line="360" w:lineRule="exact"/>
              <w:rPr>
                <w:rFonts w:hint="eastAsia" w:ascii="新宋体" w:hAnsi="新宋体" w:eastAsia="新宋体" w:cs="新宋体"/>
                <w:b w:val="0"/>
                <w:bCs/>
                <w:color w:val="auto"/>
                <w:sz w:val="22"/>
                <w:szCs w:val="22"/>
                <w:highlight w:val="none"/>
              </w:rPr>
            </w:pPr>
          </w:p>
        </w:tc>
      </w:tr>
      <w:tr w14:paraId="6009D117">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noWrap w:val="0"/>
            <w:vAlign w:val="center"/>
          </w:tcPr>
          <w:p w14:paraId="5D880AAC">
            <w:pPr>
              <w:spacing w:line="360" w:lineRule="exact"/>
              <w:rPr>
                <w:rFonts w:hint="eastAsia" w:ascii="新宋体" w:hAnsi="新宋体" w:eastAsia="新宋体" w:cs="新宋体"/>
                <w:b w:val="0"/>
                <w:bCs/>
                <w:color w:val="auto"/>
                <w:sz w:val="22"/>
                <w:szCs w:val="22"/>
                <w:highlight w:val="none"/>
              </w:rPr>
            </w:pPr>
          </w:p>
        </w:tc>
        <w:tc>
          <w:tcPr>
            <w:tcW w:w="8070" w:type="dxa"/>
            <w:gridSpan w:val="6"/>
            <w:tcBorders>
              <w:top w:val="single" w:color="auto" w:sz="4" w:space="0"/>
              <w:bottom w:val="single" w:color="auto" w:sz="4" w:space="0"/>
            </w:tcBorders>
            <w:noWrap w:val="0"/>
            <w:vAlign w:val="center"/>
          </w:tcPr>
          <w:p w14:paraId="2FC17F86">
            <w:pPr>
              <w:spacing w:line="360" w:lineRule="exact"/>
              <w:rPr>
                <w:rFonts w:hint="eastAsia" w:ascii="新宋体" w:hAnsi="新宋体" w:eastAsia="新宋体" w:cs="新宋体"/>
                <w:b w:val="0"/>
                <w:bCs/>
                <w:color w:val="auto"/>
                <w:sz w:val="22"/>
                <w:szCs w:val="22"/>
                <w:highlight w:val="none"/>
              </w:rPr>
            </w:pPr>
          </w:p>
        </w:tc>
      </w:tr>
      <w:tr w14:paraId="67CA8D25">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9527" w:type="dxa"/>
            <w:gridSpan w:val="8"/>
            <w:tcBorders>
              <w:top w:val="single" w:color="auto" w:sz="4" w:space="0"/>
              <w:bottom w:val="single" w:color="auto" w:sz="4" w:space="0"/>
            </w:tcBorders>
            <w:noWrap w:val="0"/>
            <w:vAlign w:val="center"/>
          </w:tcPr>
          <w:p w14:paraId="7D64344E">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3、项目经理业绩</w:t>
            </w:r>
          </w:p>
        </w:tc>
      </w:tr>
      <w:tr w14:paraId="3D62B5FF">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noWrap w:val="0"/>
            <w:vAlign w:val="center"/>
          </w:tcPr>
          <w:p w14:paraId="66056F72">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序号</w:t>
            </w:r>
          </w:p>
        </w:tc>
        <w:tc>
          <w:tcPr>
            <w:tcW w:w="3427" w:type="dxa"/>
            <w:gridSpan w:val="3"/>
            <w:tcBorders>
              <w:top w:val="single" w:color="auto" w:sz="4" w:space="0"/>
              <w:bottom w:val="single" w:color="auto" w:sz="4" w:space="0"/>
            </w:tcBorders>
            <w:noWrap w:val="0"/>
            <w:vAlign w:val="center"/>
          </w:tcPr>
          <w:p w14:paraId="0DD29BCB">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项  目  名  称</w:t>
            </w:r>
          </w:p>
        </w:tc>
        <w:tc>
          <w:tcPr>
            <w:tcW w:w="1440" w:type="dxa"/>
            <w:gridSpan w:val="2"/>
            <w:tcBorders>
              <w:top w:val="single" w:color="auto" w:sz="4" w:space="0"/>
              <w:bottom w:val="single" w:color="auto" w:sz="4" w:space="0"/>
            </w:tcBorders>
            <w:noWrap w:val="0"/>
            <w:vAlign w:val="center"/>
          </w:tcPr>
          <w:p w14:paraId="58E0F611">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完成年份</w:t>
            </w:r>
          </w:p>
        </w:tc>
        <w:tc>
          <w:tcPr>
            <w:tcW w:w="3642" w:type="dxa"/>
            <w:gridSpan w:val="2"/>
            <w:tcBorders>
              <w:top w:val="single" w:color="auto" w:sz="4" w:space="0"/>
              <w:bottom w:val="single" w:color="auto" w:sz="4" w:space="0"/>
            </w:tcBorders>
            <w:noWrap w:val="0"/>
            <w:vAlign w:val="center"/>
          </w:tcPr>
          <w:p w14:paraId="6E5EC7B6">
            <w:pPr>
              <w:spacing w:line="360" w:lineRule="exact"/>
              <w:jc w:val="center"/>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获奖情况</w:t>
            </w:r>
          </w:p>
        </w:tc>
      </w:tr>
      <w:tr w14:paraId="43966F40">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noWrap w:val="0"/>
            <w:vAlign w:val="center"/>
          </w:tcPr>
          <w:p w14:paraId="1D6DEBDD">
            <w:pPr>
              <w:spacing w:line="360" w:lineRule="exact"/>
              <w:rPr>
                <w:rFonts w:hint="eastAsia" w:ascii="新宋体" w:hAnsi="新宋体" w:eastAsia="新宋体" w:cs="新宋体"/>
                <w:b w:val="0"/>
                <w:bCs/>
                <w:color w:val="auto"/>
                <w:sz w:val="22"/>
                <w:szCs w:val="22"/>
                <w:highlight w:val="none"/>
              </w:rPr>
            </w:pPr>
          </w:p>
        </w:tc>
        <w:tc>
          <w:tcPr>
            <w:tcW w:w="3427" w:type="dxa"/>
            <w:gridSpan w:val="3"/>
            <w:tcBorders>
              <w:top w:val="single" w:color="auto" w:sz="4" w:space="0"/>
              <w:bottom w:val="single" w:color="auto" w:sz="4" w:space="0"/>
            </w:tcBorders>
            <w:noWrap w:val="0"/>
            <w:vAlign w:val="center"/>
          </w:tcPr>
          <w:p w14:paraId="0CB8F7D1">
            <w:pPr>
              <w:spacing w:line="360" w:lineRule="exact"/>
              <w:rPr>
                <w:rFonts w:hint="eastAsia" w:ascii="新宋体" w:hAnsi="新宋体" w:eastAsia="新宋体" w:cs="新宋体"/>
                <w:b w:val="0"/>
                <w:bCs/>
                <w:color w:val="auto"/>
                <w:sz w:val="22"/>
                <w:szCs w:val="22"/>
                <w:highlight w:val="none"/>
              </w:rPr>
            </w:pPr>
          </w:p>
        </w:tc>
        <w:tc>
          <w:tcPr>
            <w:tcW w:w="1440" w:type="dxa"/>
            <w:gridSpan w:val="2"/>
            <w:tcBorders>
              <w:top w:val="single" w:color="auto" w:sz="4" w:space="0"/>
              <w:bottom w:val="single" w:color="auto" w:sz="4" w:space="0"/>
            </w:tcBorders>
            <w:noWrap w:val="0"/>
            <w:vAlign w:val="center"/>
          </w:tcPr>
          <w:p w14:paraId="1EF01356">
            <w:pPr>
              <w:spacing w:line="360" w:lineRule="exact"/>
              <w:rPr>
                <w:rFonts w:hint="eastAsia" w:ascii="新宋体" w:hAnsi="新宋体" w:eastAsia="新宋体" w:cs="新宋体"/>
                <w:b w:val="0"/>
                <w:bCs/>
                <w:color w:val="auto"/>
                <w:sz w:val="22"/>
                <w:szCs w:val="22"/>
                <w:highlight w:val="none"/>
              </w:rPr>
            </w:pPr>
          </w:p>
        </w:tc>
        <w:tc>
          <w:tcPr>
            <w:tcW w:w="3642" w:type="dxa"/>
            <w:gridSpan w:val="2"/>
            <w:tcBorders>
              <w:top w:val="single" w:color="auto" w:sz="4" w:space="0"/>
              <w:bottom w:val="single" w:color="auto" w:sz="4" w:space="0"/>
            </w:tcBorders>
            <w:noWrap w:val="0"/>
            <w:vAlign w:val="center"/>
          </w:tcPr>
          <w:p w14:paraId="48A285A3">
            <w:pPr>
              <w:spacing w:line="360" w:lineRule="exact"/>
              <w:rPr>
                <w:rFonts w:hint="eastAsia" w:ascii="新宋体" w:hAnsi="新宋体" w:eastAsia="新宋体" w:cs="新宋体"/>
                <w:b w:val="0"/>
                <w:bCs/>
                <w:color w:val="auto"/>
                <w:sz w:val="22"/>
                <w:szCs w:val="22"/>
                <w:highlight w:val="none"/>
              </w:rPr>
            </w:pPr>
          </w:p>
        </w:tc>
      </w:tr>
      <w:tr w14:paraId="391151ED">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noWrap w:val="0"/>
            <w:vAlign w:val="center"/>
          </w:tcPr>
          <w:p w14:paraId="24F12457">
            <w:pPr>
              <w:spacing w:line="360" w:lineRule="exact"/>
              <w:rPr>
                <w:rFonts w:hint="eastAsia" w:ascii="新宋体" w:hAnsi="新宋体" w:eastAsia="新宋体" w:cs="新宋体"/>
                <w:b w:val="0"/>
                <w:bCs/>
                <w:color w:val="auto"/>
                <w:sz w:val="22"/>
                <w:szCs w:val="22"/>
                <w:highlight w:val="none"/>
              </w:rPr>
            </w:pPr>
          </w:p>
        </w:tc>
        <w:tc>
          <w:tcPr>
            <w:tcW w:w="3427" w:type="dxa"/>
            <w:gridSpan w:val="3"/>
            <w:tcBorders>
              <w:top w:val="single" w:color="auto" w:sz="4" w:space="0"/>
              <w:bottom w:val="single" w:color="auto" w:sz="4" w:space="0"/>
            </w:tcBorders>
            <w:noWrap w:val="0"/>
            <w:vAlign w:val="center"/>
          </w:tcPr>
          <w:p w14:paraId="1C807B35">
            <w:pPr>
              <w:spacing w:line="360" w:lineRule="exact"/>
              <w:rPr>
                <w:rFonts w:hint="eastAsia" w:ascii="新宋体" w:hAnsi="新宋体" w:eastAsia="新宋体" w:cs="新宋体"/>
                <w:b w:val="0"/>
                <w:bCs/>
                <w:color w:val="auto"/>
                <w:sz w:val="22"/>
                <w:szCs w:val="22"/>
                <w:highlight w:val="none"/>
              </w:rPr>
            </w:pPr>
          </w:p>
        </w:tc>
        <w:tc>
          <w:tcPr>
            <w:tcW w:w="1440" w:type="dxa"/>
            <w:gridSpan w:val="2"/>
            <w:tcBorders>
              <w:top w:val="single" w:color="auto" w:sz="4" w:space="0"/>
              <w:bottom w:val="single" w:color="auto" w:sz="4" w:space="0"/>
            </w:tcBorders>
            <w:noWrap w:val="0"/>
            <w:vAlign w:val="center"/>
          </w:tcPr>
          <w:p w14:paraId="004B00B4">
            <w:pPr>
              <w:spacing w:line="360" w:lineRule="exact"/>
              <w:rPr>
                <w:rFonts w:hint="eastAsia" w:ascii="新宋体" w:hAnsi="新宋体" w:eastAsia="新宋体" w:cs="新宋体"/>
                <w:b w:val="0"/>
                <w:bCs/>
                <w:color w:val="auto"/>
                <w:sz w:val="22"/>
                <w:szCs w:val="22"/>
                <w:highlight w:val="none"/>
              </w:rPr>
            </w:pPr>
          </w:p>
        </w:tc>
        <w:tc>
          <w:tcPr>
            <w:tcW w:w="3642" w:type="dxa"/>
            <w:gridSpan w:val="2"/>
            <w:tcBorders>
              <w:top w:val="single" w:color="auto" w:sz="4" w:space="0"/>
              <w:bottom w:val="single" w:color="auto" w:sz="4" w:space="0"/>
            </w:tcBorders>
            <w:noWrap w:val="0"/>
            <w:vAlign w:val="center"/>
          </w:tcPr>
          <w:p w14:paraId="67C306C9">
            <w:pPr>
              <w:spacing w:line="360" w:lineRule="exact"/>
              <w:rPr>
                <w:rFonts w:hint="eastAsia" w:ascii="新宋体" w:hAnsi="新宋体" w:eastAsia="新宋体" w:cs="新宋体"/>
                <w:b w:val="0"/>
                <w:bCs/>
                <w:color w:val="auto"/>
                <w:sz w:val="22"/>
                <w:szCs w:val="22"/>
                <w:highlight w:val="none"/>
              </w:rPr>
            </w:pPr>
          </w:p>
        </w:tc>
      </w:tr>
      <w:tr w14:paraId="1291C427">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noWrap w:val="0"/>
            <w:vAlign w:val="center"/>
          </w:tcPr>
          <w:p w14:paraId="464AA60D">
            <w:pPr>
              <w:spacing w:line="360" w:lineRule="exact"/>
              <w:rPr>
                <w:rFonts w:hint="eastAsia" w:ascii="新宋体" w:hAnsi="新宋体" w:eastAsia="新宋体" w:cs="新宋体"/>
                <w:b w:val="0"/>
                <w:bCs/>
                <w:color w:val="auto"/>
                <w:sz w:val="22"/>
                <w:szCs w:val="22"/>
                <w:highlight w:val="none"/>
              </w:rPr>
            </w:pPr>
          </w:p>
        </w:tc>
        <w:tc>
          <w:tcPr>
            <w:tcW w:w="3427" w:type="dxa"/>
            <w:gridSpan w:val="3"/>
            <w:tcBorders>
              <w:top w:val="single" w:color="auto" w:sz="4" w:space="0"/>
              <w:bottom w:val="single" w:color="auto" w:sz="4" w:space="0"/>
            </w:tcBorders>
            <w:noWrap w:val="0"/>
            <w:vAlign w:val="center"/>
          </w:tcPr>
          <w:p w14:paraId="0A5DF7C0">
            <w:pPr>
              <w:spacing w:line="360" w:lineRule="exact"/>
              <w:rPr>
                <w:rFonts w:hint="eastAsia" w:ascii="新宋体" w:hAnsi="新宋体" w:eastAsia="新宋体" w:cs="新宋体"/>
                <w:b w:val="0"/>
                <w:bCs/>
                <w:color w:val="auto"/>
                <w:sz w:val="22"/>
                <w:szCs w:val="22"/>
                <w:highlight w:val="none"/>
              </w:rPr>
            </w:pPr>
          </w:p>
        </w:tc>
        <w:tc>
          <w:tcPr>
            <w:tcW w:w="1440" w:type="dxa"/>
            <w:gridSpan w:val="2"/>
            <w:tcBorders>
              <w:top w:val="single" w:color="auto" w:sz="4" w:space="0"/>
              <w:bottom w:val="single" w:color="auto" w:sz="4" w:space="0"/>
            </w:tcBorders>
            <w:noWrap w:val="0"/>
            <w:vAlign w:val="center"/>
          </w:tcPr>
          <w:p w14:paraId="12FD3FD2">
            <w:pPr>
              <w:spacing w:line="360" w:lineRule="exact"/>
              <w:rPr>
                <w:rFonts w:hint="eastAsia" w:ascii="新宋体" w:hAnsi="新宋体" w:eastAsia="新宋体" w:cs="新宋体"/>
                <w:b w:val="0"/>
                <w:bCs/>
                <w:color w:val="auto"/>
                <w:sz w:val="22"/>
                <w:szCs w:val="22"/>
                <w:highlight w:val="none"/>
              </w:rPr>
            </w:pPr>
          </w:p>
        </w:tc>
        <w:tc>
          <w:tcPr>
            <w:tcW w:w="3642" w:type="dxa"/>
            <w:gridSpan w:val="2"/>
            <w:tcBorders>
              <w:top w:val="single" w:color="auto" w:sz="4" w:space="0"/>
              <w:bottom w:val="single" w:color="auto" w:sz="4" w:space="0"/>
            </w:tcBorders>
            <w:noWrap w:val="0"/>
            <w:vAlign w:val="center"/>
          </w:tcPr>
          <w:p w14:paraId="7751341A">
            <w:pPr>
              <w:spacing w:line="360" w:lineRule="exact"/>
              <w:rPr>
                <w:rFonts w:hint="eastAsia" w:ascii="新宋体" w:hAnsi="新宋体" w:eastAsia="新宋体" w:cs="新宋体"/>
                <w:b w:val="0"/>
                <w:bCs/>
                <w:color w:val="auto"/>
                <w:sz w:val="22"/>
                <w:szCs w:val="22"/>
                <w:highlight w:val="none"/>
              </w:rPr>
            </w:pPr>
          </w:p>
        </w:tc>
      </w:tr>
      <w:tr w14:paraId="506AF982">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12" w:space="0"/>
            </w:tcBorders>
            <w:noWrap w:val="0"/>
            <w:vAlign w:val="center"/>
          </w:tcPr>
          <w:p w14:paraId="0125F5FC">
            <w:pPr>
              <w:spacing w:line="360" w:lineRule="exact"/>
              <w:rPr>
                <w:rFonts w:hint="eastAsia" w:ascii="新宋体" w:hAnsi="新宋体" w:eastAsia="新宋体" w:cs="新宋体"/>
                <w:b w:val="0"/>
                <w:bCs/>
                <w:color w:val="auto"/>
                <w:sz w:val="22"/>
                <w:szCs w:val="22"/>
                <w:highlight w:val="none"/>
              </w:rPr>
            </w:pPr>
          </w:p>
        </w:tc>
        <w:tc>
          <w:tcPr>
            <w:tcW w:w="3427" w:type="dxa"/>
            <w:gridSpan w:val="3"/>
            <w:tcBorders>
              <w:top w:val="single" w:color="auto" w:sz="4" w:space="0"/>
              <w:bottom w:val="single" w:color="auto" w:sz="12" w:space="0"/>
            </w:tcBorders>
            <w:noWrap w:val="0"/>
            <w:vAlign w:val="center"/>
          </w:tcPr>
          <w:p w14:paraId="1FDDF04A">
            <w:pPr>
              <w:spacing w:line="360" w:lineRule="exact"/>
              <w:rPr>
                <w:rFonts w:hint="eastAsia" w:ascii="新宋体" w:hAnsi="新宋体" w:eastAsia="新宋体" w:cs="新宋体"/>
                <w:b w:val="0"/>
                <w:bCs/>
                <w:color w:val="auto"/>
                <w:sz w:val="22"/>
                <w:szCs w:val="22"/>
                <w:highlight w:val="none"/>
              </w:rPr>
            </w:pPr>
          </w:p>
        </w:tc>
        <w:tc>
          <w:tcPr>
            <w:tcW w:w="1440" w:type="dxa"/>
            <w:gridSpan w:val="2"/>
            <w:tcBorders>
              <w:top w:val="single" w:color="auto" w:sz="4" w:space="0"/>
              <w:bottom w:val="single" w:color="auto" w:sz="12" w:space="0"/>
            </w:tcBorders>
            <w:noWrap w:val="0"/>
            <w:vAlign w:val="center"/>
          </w:tcPr>
          <w:p w14:paraId="0F94A293">
            <w:pPr>
              <w:spacing w:line="360" w:lineRule="exact"/>
              <w:rPr>
                <w:rFonts w:hint="eastAsia" w:ascii="新宋体" w:hAnsi="新宋体" w:eastAsia="新宋体" w:cs="新宋体"/>
                <w:b w:val="0"/>
                <w:bCs/>
                <w:color w:val="auto"/>
                <w:sz w:val="22"/>
                <w:szCs w:val="22"/>
                <w:highlight w:val="none"/>
              </w:rPr>
            </w:pPr>
          </w:p>
        </w:tc>
        <w:tc>
          <w:tcPr>
            <w:tcW w:w="3642" w:type="dxa"/>
            <w:gridSpan w:val="2"/>
            <w:tcBorders>
              <w:top w:val="single" w:color="auto" w:sz="4" w:space="0"/>
              <w:bottom w:val="single" w:color="auto" w:sz="12" w:space="0"/>
            </w:tcBorders>
            <w:noWrap w:val="0"/>
            <w:vAlign w:val="center"/>
          </w:tcPr>
          <w:p w14:paraId="4D54942E">
            <w:pPr>
              <w:spacing w:line="360" w:lineRule="exact"/>
              <w:rPr>
                <w:rFonts w:hint="eastAsia" w:ascii="新宋体" w:hAnsi="新宋体" w:eastAsia="新宋体" w:cs="新宋体"/>
                <w:b w:val="0"/>
                <w:bCs/>
                <w:color w:val="auto"/>
                <w:sz w:val="22"/>
                <w:szCs w:val="22"/>
                <w:highlight w:val="none"/>
              </w:rPr>
            </w:pPr>
          </w:p>
        </w:tc>
      </w:tr>
    </w:tbl>
    <w:p w14:paraId="4669D44D">
      <w:pPr>
        <w:tabs>
          <w:tab w:val="left" w:pos="780"/>
        </w:tabs>
        <w:spacing w:line="400" w:lineRule="exact"/>
        <w:ind w:left="180"/>
        <w:rPr>
          <w:rFonts w:hint="eastAsia" w:ascii="新宋体" w:hAnsi="新宋体" w:eastAsia="新宋体" w:cs="新宋体"/>
          <w:b w:val="0"/>
          <w:bCs/>
          <w:color w:val="auto"/>
          <w:sz w:val="24"/>
          <w:highlight w:val="none"/>
        </w:rPr>
      </w:pPr>
      <w:r>
        <w:rPr>
          <w:rFonts w:hint="eastAsia" w:ascii="新宋体" w:hAnsi="新宋体" w:eastAsia="新宋体" w:cs="新宋体"/>
          <w:b w:val="0"/>
          <w:bCs/>
          <w:color w:val="auto"/>
          <w:sz w:val="24"/>
          <w:highlight w:val="none"/>
        </w:rPr>
        <w:t>注：1.此表所列人员如需更换，须经采购人同意。</w:t>
      </w:r>
    </w:p>
    <w:p w14:paraId="417BB35C">
      <w:pPr>
        <w:tabs>
          <w:tab w:val="left" w:pos="780"/>
        </w:tabs>
        <w:spacing w:line="400" w:lineRule="exact"/>
        <w:ind w:left="180"/>
        <w:rPr>
          <w:rFonts w:hint="eastAsia" w:ascii="新宋体" w:hAnsi="新宋体" w:eastAsia="新宋体" w:cs="新宋体"/>
          <w:b w:val="0"/>
          <w:bCs/>
          <w:color w:val="auto"/>
          <w:sz w:val="24"/>
          <w:highlight w:val="none"/>
        </w:rPr>
      </w:pPr>
      <w:r>
        <w:rPr>
          <w:rFonts w:hint="eastAsia" w:ascii="新宋体" w:hAnsi="新宋体" w:eastAsia="新宋体" w:cs="新宋体"/>
          <w:b w:val="0"/>
          <w:bCs/>
          <w:color w:val="auto"/>
          <w:sz w:val="24"/>
          <w:highlight w:val="none"/>
        </w:rPr>
        <w:t xml:space="preserve">    2.需按</w:t>
      </w:r>
      <w:r>
        <w:rPr>
          <w:rFonts w:hint="eastAsia" w:ascii="宋体" w:hAnsi="宋体"/>
          <w:b w:val="0"/>
          <w:bCs/>
          <w:color w:val="auto"/>
          <w:sz w:val="24"/>
          <w:highlight w:val="none"/>
        </w:rPr>
        <w:t>技术商务文件</w:t>
      </w:r>
      <w:r>
        <w:rPr>
          <w:rFonts w:hint="eastAsia" w:ascii="新宋体" w:hAnsi="新宋体" w:eastAsia="新宋体" w:cs="新宋体"/>
          <w:b w:val="0"/>
          <w:bCs/>
          <w:color w:val="auto"/>
          <w:sz w:val="24"/>
          <w:highlight w:val="none"/>
        </w:rPr>
        <w:t>评分表中的要求提供相关材料。</w:t>
      </w:r>
    </w:p>
    <w:p w14:paraId="3A30628C">
      <w:pPr>
        <w:pStyle w:val="120"/>
        <w:snapToGrid w:val="0"/>
        <w:spacing w:before="120" w:line="360" w:lineRule="auto"/>
        <w:rPr>
          <w:rFonts w:hint="eastAsia" w:ascii="宋体" w:hAnsi="宋体" w:cs="宋体"/>
          <w:b w:val="0"/>
          <w:bCs/>
          <w:color w:val="auto"/>
          <w:szCs w:val="24"/>
          <w:highlight w:val="none"/>
        </w:rPr>
      </w:pPr>
      <w:r>
        <w:rPr>
          <w:rFonts w:hint="eastAsia" w:ascii="宋体" w:hAnsi="宋体" w:cs="宋体"/>
          <w:b w:val="0"/>
          <w:bCs/>
          <w:color w:val="auto"/>
          <w:szCs w:val="24"/>
          <w:highlight w:val="none"/>
        </w:rPr>
        <w:t>投标人全称（电子签章）：</w:t>
      </w:r>
      <w:r>
        <w:rPr>
          <w:rFonts w:hint="eastAsia" w:ascii="宋体" w:hAnsi="宋体" w:cs="宋体"/>
          <w:b w:val="0"/>
          <w:bCs/>
          <w:color w:val="auto"/>
          <w:szCs w:val="24"/>
          <w:highlight w:val="none"/>
          <w:u w:val="single"/>
        </w:rPr>
        <w:t xml:space="preserve">                         </w:t>
      </w:r>
    </w:p>
    <w:p w14:paraId="53968144">
      <w:pPr>
        <w:snapToGrid w:val="0"/>
        <w:spacing w:before="120" w:line="360" w:lineRule="auto"/>
        <w:ind w:right="600"/>
        <w:rPr>
          <w:rFonts w:hint="eastAsia" w:ascii="宋体" w:hAnsi="宋体" w:cs="宋体"/>
          <w:b w:val="0"/>
          <w:bCs/>
          <w:color w:val="auto"/>
          <w:sz w:val="24"/>
          <w:highlight w:val="none"/>
        </w:rPr>
      </w:pPr>
      <w:r>
        <w:rPr>
          <w:rFonts w:hint="eastAsia" w:ascii="宋体" w:hAnsi="宋体" w:cs="宋体"/>
          <w:b w:val="0"/>
          <w:bCs/>
          <w:color w:val="auto"/>
          <w:sz w:val="24"/>
          <w:highlight w:val="none"/>
        </w:rPr>
        <w:t>法定代表人或授权代表（签名或签章）：</w:t>
      </w:r>
      <w:r>
        <w:rPr>
          <w:rFonts w:hint="eastAsia" w:ascii="宋体" w:hAnsi="宋体" w:cs="宋体"/>
          <w:b w:val="0"/>
          <w:bCs/>
          <w:color w:val="auto"/>
          <w:sz w:val="24"/>
          <w:highlight w:val="none"/>
          <w:u w:val="single"/>
        </w:rPr>
        <w:t xml:space="preserve">             </w:t>
      </w:r>
    </w:p>
    <w:p w14:paraId="22CD69A6">
      <w:pPr>
        <w:snapToGrid w:val="0"/>
        <w:spacing w:before="120" w:line="360" w:lineRule="auto"/>
        <w:rPr>
          <w:rFonts w:hAnsi="宋体"/>
          <w:b w:val="0"/>
          <w:bCs/>
          <w:color w:val="auto"/>
          <w:highlight w:val="none"/>
        </w:rPr>
      </w:pPr>
      <w:r>
        <w:rPr>
          <w:rFonts w:hint="eastAsia" w:ascii="宋体" w:hAnsi="宋体" w:cs="宋体"/>
          <w:b w:val="0"/>
          <w:bCs/>
          <w:color w:val="auto"/>
          <w:sz w:val="24"/>
          <w:highlight w:val="none"/>
        </w:rPr>
        <w:t>日期：</w:t>
      </w:r>
      <w:r>
        <w:rPr>
          <w:rFonts w:hint="eastAsia" w:ascii="宋体" w:hAnsi="宋体" w:cs="宋体"/>
          <w:b w:val="0"/>
          <w:bCs/>
          <w:color w:val="auto"/>
          <w:sz w:val="24"/>
          <w:highlight w:val="none"/>
          <w:u w:val="single"/>
        </w:rPr>
        <w:t xml:space="preserve">       年    月    日</w:t>
      </w:r>
      <w:r>
        <w:rPr>
          <w:rFonts w:hAnsi="宋体"/>
          <w:b w:val="0"/>
          <w:bCs/>
          <w:color w:val="auto"/>
          <w:highlight w:val="none"/>
        </w:rPr>
        <w:br w:type="page"/>
      </w:r>
      <w:r>
        <w:rPr>
          <w:rFonts w:hint="eastAsia" w:ascii="宋体" w:hAnsi="宋体" w:cs="宋体"/>
          <w:b w:val="0"/>
          <w:bCs/>
          <w:color w:val="auto"/>
          <w:sz w:val="28"/>
          <w:szCs w:val="28"/>
          <w:highlight w:val="none"/>
        </w:rPr>
        <w:t>附件1</w:t>
      </w:r>
      <w:r>
        <w:rPr>
          <w:rFonts w:hint="eastAsia" w:ascii="宋体" w:hAnsi="宋体" w:cs="宋体"/>
          <w:b w:val="0"/>
          <w:bCs/>
          <w:color w:val="auto"/>
          <w:sz w:val="28"/>
          <w:szCs w:val="28"/>
          <w:highlight w:val="none"/>
          <w:lang w:val="en-US" w:eastAsia="zh-CN"/>
        </w:rPr>
        <w:t>5</w:t>
      </w:r>
      <w:r>
        <w:rPr>
          <w:rFonts w:hint="eastAsia" w:ascii="宋体" w:hAnsi="宋体" w:cs="宋体"/>
          <w:b w:val="0"/>
          <w:bCs/>
          <w:color w:val="auto"/>
          <w:sz w:val="28"/>
          <w:szCs w:val="28"/>
          <w:highlight w:val="none"/>
        </w:rPr>
        <w:t xml:space="preserve">:项目组成员   </w:t>
      </w:r>
      <w:r>
        <w:rPr>
          <w:rFonts w:hint="eastAsia" w:hAnsi="宋体"/>
          <w:b w:val="0"/>
          <w:bCs/>
          <w:color w:val="auto"/>
          <w:highlight w:val="none"/>
        </w:rPr>
        <w:t xml:space="preserve">                </w:t>
      </w:r>
    </w:p>
    <w:p w14:paraId="1E4A8F0F">
      <w:pPr>
        <w:pStyle w:val="23"/>
        <w:spacing w:before="120" w:after="120" w:line="360" w:lineRule="auto"/>
        <w:ind w:right="-48" w:rightChars="-23"/>
        <w:jc w:val="center"/>
        <w:rPr>
          <w:rFonts w:hAnsi="宋体"/>
          <w:b w:val="0"/>
          <w:bCs/>
          <w:color w:val="auto"/>
          <w:highlight w:val="none"/>
        </w:rPr>
      </w:pPr>
      <w:r>
        <w:rPr>
          <w:rFonts w:hint="eastAsia" w:hAnsi="宋体"/>
          <w:b w:val="0"/>
          <w:bCs/>
          <w:color w:val="auto"/>
          <w:highlight w:val="none"/>
        </w:rPr>
        <w:t>项目组成员情况表</w:t>
      </w:r>
    </w:p>
    <w:p w14:paraId="15372D5B">
      <w:pPr>
        <w:spacing w:line="0" w:lineRule="atLeast"/>
        <w:rPr>
          <w:rFonts w:ascii="宋体" w:hAnsi="宋体"/>
          <w:b w:val="0"/>
          <w:bCs/>
          <w:color w:val="auto"/>
          <w:sz w:val="24"/>
          <w:highlight w:val="none"/>
        </w:rPr>
      </w:pPr>
      <w:r>
        <w:rPr>
          <w:rFonts w:hint="eastAsia" w:ascii="宋体" w:hAnsi="宋体"/>
          <w:b w:val="0"/>
          <w:bCs/>
          <w:color w:val="auto"/>
          <w:sz w:val="24"/>
          <w:highlight w:val="none"/>
        </w:rPr>
        <w:t>项目名称：                                            招标编号：</w:t>
      </w:r>
    </w:p>
    <w:p w14:paraId="20000B90">
      <w:pPr>
        <w:spacing w:line="0" w:lineRule="atLeast"/>
        <w:rPr>
          <w:rFonts w:ascii="宋体" w:hAnsi="宋体"/>
          <w:b w:val="0"/>
          <w:bCs/>
          <w:color w:val="auto"/>
          <w:sz w:val="24"/>
          <w:highlight w:val="none"/>
        </w:rPr>
      </w:pP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1126"/>
        <w:gridCol w:w="992"/>
        <w:gridCol w:w="993"/>
        <w:gridCol w:w="1661"/>
        <w:gridCol w:w="1950"/>
        <w:gridCol w:w="2055"/>
      </w:tblGrid>
      <w:tr w14:paraId="42C2F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noWrap w:val="0"/>
            <w:vAlign w:val="center"/>
          </w:tcPr>
          <w:p w14:paraId="424D0BEC">
            <w:pPr>
              <w:spacing w:line="0" w:lineRule="atLeast"/>
              <w:jc w:val="center"/>
              <w:rPr>
                <w:rFonts w:ascii="宋体" w:hAnsi="宋体"/>
                <w:b w:val="0"/>
                <w:bCs/>
                <w:color w:val="auto"/>
                <w:sz w:val="24"/>
                <w:highlight w:val="none"/>
              </w:rPr>
            </w:pPr>
            <w:r>
              <w:rPr>
                <w:rFonts w:hint="eastAsia" w:ascii="宋体" w:hAnsi="宋体"/>
                <w:b w:val="0"/>
                <w:bCs/>
                <w:color w:val="auto"/>
                <w:sz w:val="24"/>
                <w:highlight w:val="none"/>
              </w:rPr>
              <w:t>序号</w:t>
            </w:r>
          </w:p>
        </w:tc>
        <w:tc>
          <w:tcPr>
            <w:tcW w:w="1126" w:type="dxa"/>
            <w:noWrap w:val="0"/>
            <w:vAlign w:val="center"/>
          </w:tcPr>
          <w:p w14:paraId="1979E92E">
            <w:pPr>
              <w:spacing w:line="0" w:lineRule="atLeast"/>
              <w:jc w:val="center"/>
              <w:rPr>
                <w:rFonts w:ascii="宋体" w:hAnsi="宋体"/>
                <w:b w:val="0"/>
                <w:bCs/>
                <w:color w:val="auto"/>
                <w:sz w:val="24"/>
                <w:highlight w:val="none"/>
              </w:rPr>
            </w:pPr>
            <w:r>
              <w:rPr>
                <w:rFonts w:hint="eastAsia" w:ascii="宋体" w:hAnsi="宋体"/>
                <w:b w:val="0"/>
                <w:bCs/>
                <w:color w:val="auto"/>
                <w:sz w:val="24"/>
                <w:highlight w:val="none"/>
              </w:rPr>
              <w:t>姓名</w:t>
            </w:r>
          </w:p>
        </w:tc>
        <w:tc>
          <w:tcPr>
            <w:tcW w:w="992" w:type="dxa"/>
            <w:noWrap w:val="0"/>
            <w:vAlign w:val="center"/>
          </w:tcPr>
          <w:p w14:paraId="0228D3EB">
            <w:pPr>
              <w:spacing w:line="0" w:lineRule="atLeast"/>
              <w:jc w:val="center"/>
              <w:rPr>
                <w:rFonts w:ascii="宋体" w:hAnsi="宋体"/>
                <w:b w:val="0"/>
                <w:bCs/>
                <w:color w:val="auto"/>
                <w:sz w:val="24"/>
                <w:highlight w:val="none"/>
              </w:rPr>
            </w:pPr>
            <w:r>
              <w:rPr>
                <w:rFonts w:hint="eastAsia" w:ascii="宋体" w:hAnsi="宋体"/>
                <w:b w:val="0"/>
                <w:bCs/>
                <w:color w:val="auto"/>
                <w:sz w:val="24"/>
                <w:highlight w:val="none"/>
              </w:rPr>
              <w:t>年龄</w:t>
            </w:r>
          </w:p>
        </w:tc>
        <w:tc>
          <w:tcPr>
            <w:tcW w:w="993" w:type="dxa"/>
            <w:noWrap w:val="0"/>
            <w:vAlign w:val="center"/>
          </w:tcPr>
          <w:p w14:paraId="1209451D">
            <w:pPr>
              <w:spacing w:line="0" w:lineRule="atLeast"/>
              <w:jc w:val="center"/>
              <w:rPr>
                <w:rFonts w:ascii="宋体" w:hAnsi="宋体"/>
                <w:b w:val="0"/>
                <w:bCs/>
                <w:color w:val="auto"/>
                <w:sz w:val="24"/>
                <w:highlight w:val="none"/>
              </w:rPr>
            </w:pPr>
            <w:r>
              <w:rPr>
                <w:rFonts w:hint="eastAsia" w:ascii="宋体" w:hAnsi="宋体"/>
                <w:b w:val="0"/>
                <w:bCs/>
                <w:color w:val="auto"/>
                <w:sz w:val="24"/>
                <w:highlight w:val="none"/>
              </w:rPr>
              <w:t>职务</w:t>
            </w:r>
          </w:p>
        </w:tc>
        <w:tc>
          <w:tcPr>
            <w:tcW w:w="1661" w:type="dxa"/>
            <w:noWrap w:val="0"/>
            <w:vAlign w:val="center"/>
          </w:tcPr>
          <w:p w14:paraId="763DD5BA">
            <w:pPr>
              <w:spacing w:line="0" w:lineRule="atLeast"/>
              <w:jc w:val="center"/>
              <w:rPr>
                <w:rFonts w:ascii="宋体" w:hAnsi="宋体"/>
                <w:b w:val="0"/>
                <w:bCs/>
                <w:color w:val="auto"/>
                <w:sz w:val="24"/>
                <w:highlight w:val="none"/>
              </w:rPr>
            </w:pPr>
            <w:r>
              <w:rPr>
                <w:rFonts w:hint="eastAsia" w:ascii="宋体" w:hAnsi="宋体"/>
                <w:b w:val="0"/>
                <w:bCs/>
                <w:color w:val="auto"/>
                <w:sz w:val="24"/>
                <w:highlight w:val="none"/>
              </w:rPr>
              <w:t>资格证书</w:t>
            </w:r>
          </w:p>
        </w:tc>
        <w:tc>
          <w:tcPr>
            <w:tcW w:w="1950" w:type="dxa"/>
            <w:noWrap w:val="0"/>
            <w:vAlign w:val="center"/>
          </w:tcPr>
          <w:p w14:paraId="17BE55CD">
            <w:pPr>
              <w:spacing w:line="0" w:lineRule="atLeast"/>
              <w:jc w:val="center"/>
              <w:rPr>
                <w:rFonts w:ascii="宋体" w:hAnsi="宋体"/>
                <w:b w:val="0"/>
                <w:bCs/>
                <w:color w:val="auto"/>
                <w:sz w:val="24"/>
                <w:highlight w:val="none"/>
              </w:rPr>
            </w:pPr>
            <w:r>
              <w:rPr>
                <w:rFonts w:hint="eastAsia" w:ascii="宋体" w:hAnsi="宋体"/>
                <w:b w:val="0"/>
                <w:bCs/>
                <w:color w:val="auto"/>
                <w:sz w:val="24"/>
                <w:highlight w:val="none"/>
              </w:rPr>
              <w:t>经验及承担过的相关服务的项目</w:t>
            </w:r>
          </w:p>
        </w:tc>
        <w:tc>
          <w:tcPr>
            <w:tcW w:w="2055" w:type="dxa"/>
            <w:noWrap w:val="0"/>
            <w:vAlign w:val="center"/>
          </w:tcPr>
          <w:p w14:paraId="69E92B4B">
            <w:pPr>
              <w:spacing w:line="0" w:lineRule="atLeast"/>
              <w:jc w:val="center"/>
              <w:rPr>
                <w:rFonts w:ascii="宋体" w:hAnsi="宋体"/>
                <w:b w:val="0"/>
                <w:bCs/>
                <w:color w:val="auto"/>
                <w:sz w:val="24"/>
                <w:highlight w:val="none"/>
              </w:rPr>
            </w:pPr>
            <w:r>
              <w:rPr>
                <w:rFonts w:hint="eastAsia" w:ascii="宋体" w:hAnsi="宋体"/>
                <w:b w:val="0"/>
                <w:bCs/>
                <w:color w:val="auto"/>
                <w:sz w:val="24"/>
                <w:highlight w:val="none"/>
              </w:rPr>
              <w:t>拟担工作岗位</w:t>
            </w:r>
          </w:p>
        </w:tc>
      </w:tr>
      <w:tr w14:paraId="6607A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noWrap w:val="0"/>
            <w:vAlign w:val="center"/>
          </w:tcPr>
          <w:p w14:paraId="3AA9AEA2">
            <w:pPr>
              <w:rPr>
                <w:rFonts w:ascii="宋体" w:hAnsi="宋体"/>
                <w:b w:val="0"/>
                <w:bCs/>
                <w:color w:val="auto"/>
                <w:kern w:val="0"/>
                <w:sz w:val="24"/>
                <w:highlight w:val="none"/>
              </w:rPr>
            </w:pPr>
          </w:p>
          <w:p w14:paraId="5C25214B">
            <w:pPr>
              <w:rPr>
                <w:rFonts w:ascii="宋体" w:hAnsi="宋体"/>
                <w:b w:val="0"/>
                <w:bCs/>
                <w:color w:val="auto"/>
                <w:kern w:val="0"/>
                <w:sz w:val="24"/>
                <w:highlight w:val="none"/>
              </w:rPr>
            </w:pPr>
          </w:p>
        </w:tc>
        <w:tc>
          <w:tcPr>
            <w:tcW w:w="1126" w:type="dxa"/>
            <w:noWrap w:val="0"/>
            <w:vAlign w:val="center"/>
          </w:tcPr>
          <w:p w14:paraId="6811C42B">
            <w:pPr>
              <w:rPr>
                <w:rFonts w:ascii="宋体" w:hAnsi="宋体"/>
                <w:b w:val="0"/>
                <w:bCs/>
                <w:color w:val="auto"/>
                <w:kern w:val="0"/>
                <w:sz w:val="24"/>
                <w:highlight w:val="none"/>
              </w:rPr>
            </w:pPr>
          </w:p>
        </w:tc>
        <w:tc>
          <w:tcPr>
            <w:tcW w:w="992" w:type="dxa"/>
            <w:noWrap w:val="0"/>
            <w:vAlign w:val="center"/>
          </w:tcPr>
          <w:p w14:paraId="3E9146D6">
            <w:pPr>
              <w:rPr>
                <w:rFonts w:ascii="宋体" w:hAnsi="宋体"/>
                <w:b w:val="0"/>
                <w:bCs/>
                <w:color w:val="auto"/>
                <w:kern w:val="0"/>
                <w:sz w:val="24"/>
                <w:highlight w:val="none"/>
              </w:rPr>
            </w:pPr>
          </w:p>
        </w:tc>
        <w:tc>
          <w:tcPr>
            <w:tcW w:w="993" w:type="dxa"/>
            <w:noWrap w:val="0"/>
            <w:vAlign w:val="center"/>
          </w:tcPr>
          <w:p w14:paraId="4F436858">
            <w:pPr>
              <w:rPr>
                <w:rFonts w:ascii="宋体" w:hAnsi="宋体"/>
                <w:b w:val="0"/>
                <w:bCs/>
                <w:color w:val="auto"/>
                <w:kern w:val="0"/>
                <w:sz w:val="24"/>
                <w:highlight w:val="none"/>
              </w:rPr>
            </w:pPr>
          </w:p>
        </w:tc>
        <w:tc>
          <w:tcPr>
            <w:tcW w:w="1661" w:type="dxa"/>
            <w:noWrap w:val="0"/>
            <w:vAlign w:val="center"/>
          </w:tcPr>
          <w:p w14:paraId="42E70CE1">
            <w:pPr>
              <w:rPr>
                <w:rFonts w:ascii="宋体" w:hAnsi="宋体"/>
                <w:b w:val="0"/>
                <w:bCs/>
                <w:color w:val="auto"/>
                <w:kern w:val="0"/>
                <w:sz w:val="24"/>
                <w:highlight w:val="none"/>
              </w:rPr>
            </w:pPr>
          </w:p>
        </w:tc>
        <w:tc>
          <w:tcPr>
            <w:tcW w:w="1950" w:type="dxa"/>
            <w:noWrap w:val="0"/>
            <w:vAlign w:val="center"/>
          </w:tcPr>
          <w:p w14:paraId="329F3459">
            <w:pPr>
              <w:rPr>
                <w:rFonts w:ascii="宋体" w:hAnsi="宋体"/>
                <w:b w:val="0"/>
                <w:bCs/>
                <w:color w:val="auto"/>
                <w:kern w:val="0"/>
                <w:sz w:val="24"/>
                <w:highlight w:val="none"/>
              </w:rPr>
            </w:pPr>
          </w:p>
        </w:tc>
        <w:tc>
          <w:tcPr>
            <w:tcW w:w="2055" w:type="dxa"/>
            <w:noWrap w:val="0"/>
            <w:vAlign w:val="center"/>
          </w:tcPr>
          <w:p w14:paraId="6112BC1C">
            <w:pPr>
              <w:rPr>
                <w:rFonts w:ascii="宋体" w:hAnsi="宋体"/>
                <w:b w:val="0"/>
                <w:bCs/>
                <w:color w:val="auto"/>
                <w:kern w:val="0"/>
                <w:sz w:val="24"/>
                <w:highlight w:val="none"/>
              </w:rPr>
            </w:pPr>
          </w:p>
        </w:tc>
      </w:tr>
      <w:tr w14:paraId="166D9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noWrap w:val="0"/>
            <w:vAlign w:val="center"/>
          </w:tcPr>
          <w:p w14:paraId="7681B1FA">
            <w:pPr>
              <w:rPr>
                <w:rFonts w:ascii="宋体" w:hAnsi="宋体"/>
                <w:b w:val="0"/>
                <w:bCs/>
                <w:color w:val="auto"/>
                <w:kern w:val="0"/>
                <w:sz w:val="24"/>
                <w:highlight w:val="none"/>
              </w:rPr>
            </w:pPr>
          </w:p>
          <w:p w14:paraId="1CDEBBDE">
            <w:pPr>
              <w:rPr>
                <w:rFonts w:ascii="宋体" w:hAnsi="宋体"/>
                <w:b w:val="0"/>
                <w:bCs/>
                <w:color w:val="auto"/>
                <w:kern w:val="0"/>
                <w:sz w:val="24"/>
                <w:highlight w:val="none"/>
              </w:rPr>
            </w:pPr>
          </w:p>
        </w:tc>
        <w:tc>
          <w:tcPr>
            <w:tcW w:w="1126" w:type="dxa"/>
            <w:noWrap w:val="0"/>
            <w:vAlign w:val="center"/>
          </w:tcPr>
          <w:p w14:paraId="03B0A2C9">
            <w:pPr>
              <w:rPr>
                <w:rFonts w:ascii="宋体" w:hAnsi="宋体"/>
                <w:b w:val="0"/>
                <w:bCs/>
                <w:color w:val="auto"/>
                <w:kern w:val="0"/>
                <w:sz w:val="24"/>
                <w:highlight w:val="none"/>
              </w:rPr>
            </w:pPr>
          </w:p>
        </w:tc>
        <w:tc>
          <w:tcPr>
            <w:tcW w:w="992" w:type="dxa"/>
            <w:noWrap w:val="0"/>
            <w:vAlign w:val="center"/>
          </w:tcPr>
          <w:p w14:paraId="15DF483A">
            <w:pPr>
              <w:rPr>
                <w:rFonts w:ascii="宋体" w:hAnsi="宋体"/>
                <w:b w:val="0"/>
                <w:bCs/>
                <w:color w:val="auto"/>
                <w:kern w:val="0"/>
                <w:sz w:val="24"/>
                <w:highlight w:val="none"/>
              </w:rPr>
            </w:pPr>
          </w:p>
        </w:tc>
        <w:tc>
          <w:tcPr>
            <w:tcW w:w="993" w:type="dxa"/>
            <w:noWrap w:val="0"/>
            <w:vAlign w:val="center"/>
          </w:tcPr>
          <w:p w14:paraId="05ADFB96">
            <w:pPr>
              <w:rPr>
                <w:rFonts w:ascii="宋体" w:hAnsi="宋体"/>
                <w:b w:val="0"/>
                <w:bCs/>
                <w:color w:val="auto"/>
                <w:kern w:val="0"/>
                <w:sz w:val="24"/>
                <w:highlight w:val="none"/>
              </w:rPr>
            </w:pPr>
          </w:p>
        </w:tc>
        <w:tc>
          <w:tcPr>
            <w:tcW w:w="1661" w:type="dxa"/>
            <w:noWrap w:val="0"/>
            <w:vAlign w:val="center"/>
          </w:tcPr>
          <w:p w14:paraId="7BD1C9AB">
            <w:pPr>
              <w:rPr>
                <w:rFonts w:ascii="宋体" w:hAnsi="宋体"/>
                <w:b w:val="0"/>
                <w:bCs/>
                <w:color w:val="auto"/>
                <w:kern w:val="0"/>
                <w:sz w:val="24"/>
                <w:highlight w:val="none"/>
              </w:rPr>
            </w:pPr>
          </w:p>
        </w:tc>
        <w:tc>
          <w:tcPr>
            <w:tcW w:w="1950" w:type="dxa"/>
            <w:noWrap w:val="0"/>
            <w:vAlign w:val="center"/>
          </w:tcPr>
          <w:p w14:paraId="2C9B6D41">
            <w:pPr>
              <w:rPr>
                <w:rFonts w:ascii="宋体" w:hAnsi="宋体"/>
                <w:b w:val="0"/>
                <w:bCs/>
                <w:color w:val="auto"/>
                <w:kern w:val="0"/>
                <w:sz w:val="24"/>
                <w:highlight w:val="none"/>
              </w:rPr>
            </w:pPr>
          </w:p>
        </w:tc>
        <w:tc>
          <w:tcPr>
            <w:tcW w:w="2055" w:type="dxa"/>
            <w:noWrap w:val="0"/>
            <w:vAlign w:val="center"/>
          </w:tcPr>
          <w:p w14:paraId="375B9A4C">
            <w:pPr>
              <w:rPr>
                <w:rFonts w:ascii="宋体" w:hAnsi="宋体"/>
                <w:b w:val="0"/>
                <w:bCs/>
                <w:color w:val="auto"/>
                <w:kern w:val="0"/>
                <w:sz w:val="24"/>
                <w:highlight w:val="none"/>
              </w:rPr>
            </w:pPr>
          </w:p>
        </w:tc>
      </w:tr>
      <w:tr w14:paraId="76474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noWrap w:val="0"/>
            <w:vAlign w:val="center"/>
          </w:tcPr>
          <w:p w14:paraId="06EBFD75">
            <w:pPr>
              <w:rPr>
                <w:rFonts w:ascii="宋体" w:hAnsi="宋体"/>
                <w:b w:val="0"/>
                <w:bCs/>
                <w:color w:val="auto"/>
                <w:kern w:val="0"/>
                <w:sz w:val="24"/>
                <w:highlight w:val="none"/>
              </w:rPr>
            </w:pPr>
          </w:p>
          <w:p w14:paraId="190F285E">
            <w:pPr>
              <w:rPr>
                <w:rFonts w:ascii="宋体" w:hAnsi="宋体"/>
                <w:b w:val="0"/>
                <w:bCs/>
                <w:color w:val="auto"/>
                <w:kern w:val="0"/>
                <w:sz w:val="24"/>
                <w:highlight w:val="none"/>
              </w:rPr>
            </w:pPr>
          </w:p>
        </w:tc>
        <w:tc>
          <w:tcPr>
            <w:tcW w:w="1126" w:type="dxa"/>
            <w:noWrap w:val="0"/>
            <w:vAlign w:val="center"/>
          </w:tcPr>
          <w:p w14:paraId="1423F61A">
            <w:pPr>
              <w:rPr>
                <w:rFonts w:ascii="宋体" w:hAnsi="宋体"/>
                <w:b w:val="0"/>
                <w:bCs/>
                <w:color w:val="auto"/>
                <w:kern w:val="0"/>
                <w:sz w:val="24"/>
                <w:highlight w:val="none"/>
              </w:rPr>
            </w:pPr>
          </w:p>
        </w:tc>
        <w:tc>
          <w:tcPr>
            <w:tcW w:w="992" w:type="dxa"/>
            <w:noWrap w:val="0"/>
            <w:vAlign w:val="center"/>
          </w:tcPr>
          <w:p w14:paraId="03049C79">
            <w:pPr>
              <w:rPr>
                <w:rFonts w:ascii="宋体" w:hAnsi="宋体"/>
                <w:b w:val="0"/>
                <w:bCs/>
                <w:color w:val="auto"/>
                <w:kern w:val="0"/>
                <w:sz w:val="24"/>
                <w:highlight w:val="none"/>
              </w:rPr>
            </w:pPr>
          </w:p>
        </w:tc>
        <w:tc>
          <w:tcPr>
            <w:tcW w:w="993" w:type="dxa"/>
            <w:noWrap w:val="0"/>
            <w:vAlign w:val="center"/>
          </w:tcPr>
          <w:p w14:paraId="21BA2BFF">
            <w:pPr>
              <w:rPr>
                <w:rFonts w:ascii="宋体" w:hAnsi="宋体"/>
                <w:b w:val="0"/>
                <w:bCs/>
                <w:color w:val="auto"/>
                <w:kern w:val="0"/>
                <w:sz w:val="24"/>
                <w:highlight w:val="none"/>
              </w:rPr>
            </w:pPr>
          </w:p>
        </w:tc>
        <w:tc>
          <w:tcPr>
            <w:tcW w:w="1661" w:type="dxa"/>
            <w:noWrap w:val="0"/>
            <w:vAlign w:val="center"/>
          </w:tcPr>
          <w:p w14:paraId="5FBCF910">
            <w:pPr>
              <w:rPr>
                <w:rFonts w:ascii="宋体" w:hAnsi="宋体"/>
                <w:b w:val="0"/>
                <w:bCs/>
                <w:color w:val="auto"/>
                <w:kern w:val="0"/>
                <w:sz w:val="24"/>
                <w:highlight w:val="none"/>
              </w:rPr>
            </w:pPr>
          </w:p>
        </w:tc>
        <w:tc>
          <w:tcPr>
            <w:tcW w:w="1950" w:type="dxa"/>
            <w:noWrap w:val="0"/>
            <w:vAlign w:val="center"/>
          </w:tcPr>
          <w:p w14:paraId="10509C44">
            <w:pPr>
              <w:rPr>
                <w:rFonts w:ascii="宋体" w:hAnsi="宋体"/>
                <w:b w:val="0"/>
                <w:bCs/>
                <w:color w:val="auto"/>
                <w:kern w:val="0"/>
                <w:sz w:val="24"/>
                <w:highlight w:val="none"/>
              </w:rPr>
            </w:pPr>
          </w:p>
        </w:tc>
        <w:tc>
          <w:tcPr>
            <w:tcW w:w="2055" w:type="dxa"/>
            <w:noWrap w:val="0"/>
            <w:vAlign w:val="center"/>
          </w:tcPr>
          <w:p w14:paraId="61139FDE">
            <w:pPr>
              <w:rPr>
                <w:rFonts w:ascii="宋体" w:hAnsi="宋体"/>
                <w:b w:val="0"/>
                <w:bCs/>
                <w:color w:val="auto"/>
                <w:kern w:val="0"/>
                <w:sz w:val="24"/>
                <w:highlight w:val="none"/>
              </w:rPr>
            </w:pPr>
          </w:p>
        </w:tc>
      </w:tr>
      <w:tr w14:paraId="0D957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noWrap w:val="0"/>
            <w:vAlign w:val="center"/>
          </w:tcPr>
          <w:p w14:paraId="4F90FDF1">
            <w:pPr>
              <w:rPr>
                <w:rFonts w:ascii="宋体" w:hAnsi="宋体"/>
                <w:b w:val="0"/>
                <w:bCs/>
                <w:color w:val="auto"/>
                <w:kern w:val="0"/>
                <w:sz w:val="24"/>
                <w:highlight w:val="none"/>
              </w:rPr>
            </w:pPr>
          </w:p>
          <w:p w14:paraId="6026D394">
            <w:pPr>
              <w:rPr>
                <w:rFonts w:ascii="宋体" w:hAnsi="宋体"/>
                <w:b w:val="0"/>
                <w:bCs/>
                <w:color w:val="auto"/>
                <w:kern w:val="0"/>
                <w:sz w:val="24"/>
                <w:highlight w:val="none"/>
              </w:rPr>
            </w:pPr>
          </w:p>
        </w:tc>
        <w:tc>
          <w:tcPr>
            <w:tcW w:w="1126" w:type="dxa"/>
            <w:noWrap w:val="0"/>
            <w:vAlign w:val="center"/>
          </w:tcPr>
          <w:p w14:paraId="29EE6CBB">
            <w:pPr>
              <w:rPr>
                <w:rFonts w:ascii="宋体" w:hAnsi="宋体"/>
                <w:b w:val="0"/>
                <w:bCs/>
                <w:color w:val="auto"/>
                <w:kern w:val="0"/>
                <w:sz w:val="24"/>
                <w:highlight w:val="none"/>
              </w:rPr>
            </w:pPr>
          </w:p>
        </w:tc>
        <w:tc>
          <w:tcPr>
            <w:tcW w:w="992" w:type="dxa"/>
            <w:noWrap w:val="0"/>
            <w:vAlign w:val="center"/>
          </w:tcPr>
          <w:p w14:paraId="73630E79">
            <w:pPr>
              <w:rPr>
                <w:rFonts w:ascii="宋体" w:hAnsi="宋体"/>
                <w:b w:val="0"/>
                <w:bCs/>
                <w:color w:val="auto"/>
                <w:kern w:val="0"/>
                <w:sz w:val="24"/>
                <w:highlight w:val="none"/>
              </w:rPr>
            </w:pPr>
          </w:p>
        </w:tc>
        <w:tc>
          <w:tcPr>
            <w:tcW w:w="993" w:type="dxa"/>
            <w:noWrap w:val="0"/>
            <w:vAlign w:val="center"/>
          </w:tcPr>
          <w:p w14:paraId="59C294BD">
            <w:pPr>
              <w:rPr>
                <w:rFonts w:ascii="宋体" w:hAnsi="宋体"/>
                <w:b w:val="0"/>
                <w:bCs/>
                <w:color w:val="auto"/>
                <w:kern w:val="0"/>
                <w:sz w:val="24"/>
                <w:highlight w:val="none"/>
              </w:rPr>
            </w:pPr>
          </w:p>
        </w:tc>
        <w:tc>
          <w:tcPr>
            <w:tcW w:w="1661" w:type="dxa"/>
            <w:noWrap w:val="0"/>
            <w:vAlign w:val="center"/>
          </w:tcPr>
          <w:p w14:paraId="05A86E8D">
            <w:pPr>
              <w:rPr>
                <w:rFonts w:ascii="宋体" w:hAnsi="宋体"/>
                <w:b w:val="0"/>
                <w:bCs/>
                <w:color w:val="auto"/>
                <w:kern w:val="0"/>
                <w:sz w:val="24"/>
                <w:highlight w:val="none"/>
              </w:rPr>
            </w:pPr>
          </w:p>
        </w:tc>
        <w:tc>
          <w:tcPr>
            <w:tcW w:w="1950" w:type="dxa"/>
            <w:noWrap w:val="0"/>
            <w:vAlign w:val="center"/>
          </w:tcPr>
          <w:p w14:paraId="0B4569D5">
            <w:pPr>
              <w:rPr>
                <w:rFonts w:ascii="宋体" w:hAnsi="宋体"/>
                <w:b w:val="0"/>
                <w:bCs/>
                <w:color w:val="auto"/>
                <w:kern w:val="0"/>
                <w:sz w:val="24"/>
                <w:highlight w:val="none"/>
              </w:rPr>
            </w:pPr>
          </w:p>
        </w:tc>
        <w:tc>
          <w:tcPr>
            <w:tcW w:w="2055" w:type="dxa"/>
            <w:noWrap w:val="0"/>
            <w:vAlign w:val="center"/>
          </w:tcPr>
          <w:p w14:paraId="3E5AE63F">
            <w:pPr>
              <w:rPr>
                <w:rFonts w:ascii="宋体" w:hAnsi="宋体"/>
                <w:b w:val="0"/>
                <w:bCs/>
                <w:color w:val="auto"/>
                <w:kern w:val="0"/>
                <w:sz w:val="24"/>
                <w:highlight w:val="none"/>
              </w:rPr>
            </w:pPr>
          </w:p>
        </w:tc>
      </w:tr>
      <w:tr w14:paraId="3F848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noWrap w:val="0"/>
            <w:vAlign w:val="center"/>
          </w:tcPr>
          <w:p w14:paraId="02B4513C">
            <w:pPr>
              <w:rPr>
                <w:rFonts w:ascii="宋体" w:hAnsi="宋体"/>
                <w:b w:val="0"/>
                <w:bCs/>
                <w:color w:val="auto"/>
                <w:kern w:val="0"/>
                <w:sz w:val="24"/>
                <w:highlight w:val="none"/>
              </w:rPr>
            </w:pPr>
          </w:p>
          <w:p w14:paraId="60FC260C">
            <w:pPr>
              <w:rPr>
                <w:rFonts w:ascii="宋体" w:hAnsi="宋体"/>
                <w:b w:val="0"/>
                <w:bCs/>
                <w:color w:val="auto"/>
                <w:kern w:val="0"/>
                <w:sz w:val="24"/>
                <w:highlight w:val="none"/>
              </w:rPr>
            </w:pPr>
          </w:p>
        </w:tc>
        <w:tc>
          <w:tcPr>
            <w:tcW w:w="1126" w:type="dxa"/>
            <w:noWrap w:val="0"/>
            <w:vAlign w:val="center"/>
          </w:tcPr>
          <w:p w14:paraId="31D03632">
            <w:pPr>
              <w:rPr>
                <w:rFonts w:ascii="宋体" w:hAnsi="宋体"/>
                <w:b w:val="0"/>
                <w:bCs/>
                <w:color w:val="auto"/>
                <w:kern w:val="0"/>
                <w:sz w:val="24"/>
                <w:highlight w:val="none"/>
              </w:rPr>
            </w:pPr>
          </w:p>
        </w:tc>
        <w:tc>
          <w:tcPr>
            <w:tcW w:w="992" w:type="dxa"/>
            <w:noWrap w:val="0"/>
            <w:vAlign w:val="center"/>
          </w:tcPr>
          <w:p w14:paraId="09A411A8">
            <w:pPr>
              <w:rPr>
                <w:rFonts w:ascii="宋体" w:hAnsi="宋体"/>
                <w:b w:val="0"/>
                <w:bCs/>
                <w:color w:val="auto"/>
                <w:kern w:val="0"/>
                <w:sz w:val="24"/>
                <w:highlight w:val="none"/>
              </w:rPr>
            </w:pPr>
          </w:p>
        </w:tc>
        <w:tc>
          <w:tcPr>
            <w:tcW w:w="993" w:type="dxa"/>
            <w:noWrap w:val="0"/>
            <w:vAlign w:val="center"/>
          </w:tcPr>
          <w:p w14:paraId="43CBA911">
            <w:pPr>
              <w:rPr>
                <w:rFonts w:ascii="宋体" w:hAnsi="宋体"/>
                <w:b w:val="0"/>
                <w:bCs/>
                <w:color w:val="auto"/>
                <w:kern w:val="0"/>
                <w:sz w:val="24"/>
                <w:highlight w:val="none"/>
              </w:rPr>
            </w:pPr>
          </w:p>
        </w:tc>
        <w:tc>
          <w:tcPr>
            <w:tcW w:w="1661" w:type="dxa"/>
            <w:noWrap w:val="0"/>
            <w:vAlign w:val="center"/>
          </w:tcPr>
          <w:p w14:paraId="0BBD3EB8">
            <w:pPr>
              <w:rPr>
                <w:rFonts w:ascii="宋体" w:hAnsi="宋体"/>
                <w:b w:val="0"/>
                <w:bCs/>
                <w:color w:val="auto"/>
                <w:kern w:val="0"/>
                <w:sz w:val="24"/>
                <w:highlight w:val="none"/>
              </w:rPr>
            </w:pPr>
          </w:p>
        </w:tc>
        <w:tc>
          <w:tcPr>
            <w:tcW w:w="1950" w:type="dxa"/>
            <w:noWrap w:val="0"/>
            <w:vAlign w:val="center"/>
          </w:tcPr>
          <w:p w14:paraId="5BF9B5B2">
            <w:pPr>
              <w:rPr>
                <w:rFonts w:ascii="宋体" w:hAnsi="宋体"/>
                <w:b w:val="0"/>
                <w:bCs/>
                <w:color w:val="auto"/>
                <w:kern w:val="0"/>
                <w:sz w:val="24"/>
                <w:highlight w:val="none"/>
              </w:rPr>
            </w:pPr>
          </w:p>
        </w:tc>
        <w:tc>
          <w:tcPr>
            <w:tcW w:w="2055" w:type="dxa"/>
            <w:noWrap w:val="0"/>
            <w:vAlign w:val="center"/>
          </w:tcPr>
          <w:p w14:paraId="0EA43ED2">
            <w:pPr>
              <w:rPr>
                <w:rFonts w:ascii="宋体" w:hAnsi="宋体"/>
                <w:b w:val="0"/>
                <w:bCs/>
                <w:color w:val="auto"/>
                <w:kern w:val="0"/>
                <w:sz w:val="24"/>
                <w:highlight w:val="none"/>
              </w:rPr>
            </w:pPr>
          </w:p>
        </w:tc>
      </w:tr>
      <w:tr w14:paraId="0D990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noWrap w:val="0"/>
            <w:vAlign w:val="center"/>
          </w:tcPr>
          <w:p w14:paraId="165913CE">
            <w:pPr>
              <w:rPr>
                <w:rFonts w:ascii="宋体" w:hAnsi="宋体"/>
                <w:b w:val="0"/>
                <w:bCs/>
                <w:color w:val="auto"/>
                <w:kern w:val="0"/>
                <w:sz w:val="24"/>
                <w:highlight w:val="none"/>
              </w:rPr>
            </w:pPr>
          </w:p>
          <w:p w14:paraId="7E61279C">
            <w:pPr>
              <w:rPr>
                <w:rFonts w:ascii="宋体" w:hAnsi="宋体"/>
                <w:b w:val="0"/>
                <w:bCs/>
                <w:color w:val="auto"/>
                <w:kern w:val="0"/>
                <w:sz w:val="24"/>
                <w:highlight w:val="none"/>
              </w:rPr>
            </w:pPr>
          </w:p>
        </w:tc>
        <w:tc>
          <w:tcPr>
            <w:tcW w:w="1126" w:type="dxa"/>
            <w:noWrap w:val="0"/>
            <w:vAlign w:val="center"/>
          </w:tcPr>
          <w:p w14:paraId="3BB056E4">
            <w:pPr>
              <w:rPr>
                <w:rFonts w:ascii="宋体" w:hAnsi="宋体"/>
                <w:b w:val="0"/>
                <w:bCs/>
                <w:color w:val="auto"/>
                <w:kern w:val="0"/>
                <w:sz w:val="24"/>
                <w:highlight w:val="none"/>
              </w:rPr>
            </w:pPr>
          </w:p>
        </w:tc>
        <w:tc>
          <w:tcPr>
            <w:tcW w:w="992" w:type="dxa"/>
            <w:noWrap w:val="0"/>
            <w:vAlign w:val="center"/>
          </w:tcPr>
          <w:p w14:paraId="090364C4">
            <w:pPr>
              <w:rPr>
                <w:rFonts w:ascii="宋体" w:hAnsi="宋体"/>
                <w:b w:val="0"/>
                <w:bCs/>
                <w:color w:val="auto"/>
                <w:kern w:val="0"/>
                <w:sz w:val="24"/>
                <w:highlight w:val="none"/>
              </w:rPr>
            </w:pPr>
          </w:p>
        </w:tc>
        <w:tc>
          <w:tcPr>
            <w:tcW w:w="993" w:type="dxa"/>
            <w:noWrap w:val="0"/>
            <w:vAlign w:val="center"/>
          </w:tcPr>
          <w:p w14:paraId="46387A0A">
            <w:pPr>
              <w:rPr>
                <w:rFonts w:ascii="宋体" w:hAnsi="宋体"/>
                <w:b w:val="0"/>
                <w:bCs/>
                <w:color w:val="auto"/>
                <w:kern w:val="0"/>
                <w:sz w:val="24"/>
                <w:highlight w:val="none"/>
              </w:rPr>
            </w:pPr>
          </w:p>
        </w:tc>
        <w:tc>
          <w:tcPr>
            <w:tcW w:w="1661" w:type="dxa"/>
            <w:noWrap w:val="0"/>
            <w:vAlign w:val="center"/>
          </w:tcPr>
          <w:p w14:paraId="3815C8E0">
            <w:pPr>
              <w:rPr>
                <w:rFonts w:ascii="宋体" w:hAnsi="宋体"/>
                <w:b w:val="0"/>
                <w:bCs/>
                <w:color w:val="auto"/>
                <w:kern w:val="0"/>
                <w:sz w:val="24"/>
                <w:highlight w:val="none"/>
              </w:rPr>
            </w:pPr>
          </w:p>
        </w:tc>
        <w:tc>
          <w:tcPr>
            <w:tcW w:w="1950" w:type="dxa"/>
            <w:noWrap w:val="0"/>
            <w:vAlign w:val="center"/>
          </w:tcPr>
          <w:p w14:paraId="44FAD9E4">
            <w:pPr>
              <w:rPr>
                <w:rFonts w:ascii="宋体" w:hAnsi="宋体"/>
                <w:b w:val="0"/>
                <w:bCs/>
                <w:color w:val="auto"/>
                <w:kern w:val="0"/>
                <w:sz w:val="24"/>
                <w:highlight w:val="none"/>
              </w:rPr>
            </w:pPr>
          </w:p>
        </w:tc>
        <w:tc>
          <w:tcPr>
            <w:tcW w:w="2055" w:type="dxa"/>
            <w:noWrap w:val="0"/>
            <w:vAlign w:val="center"/>
          </w:tcPr>
          <w:p w14:paraId="5BBE81AF">
            <w:pPr>
              <w:rPr>
                <w:rFonts w:ascii="宋体" w:hAnsi="宋体"/>
                <w:b w:val="0"/>
                <w:bCs/>
                <w:color w:val="auto"/>
                <w:kern w:val="0"/>
                <w:sz w:val="24"/>
                <w:highlight w:val="none"/>
              </w:rPr>
            </w:pPr>
          </w:p>
        </w:tc>
      </w:tr>
    </w:tbl>
    <w:p w14:paraId="375EDE94">
      <w:pPr>
        <w:rPr>
          <w:rFonts w:ascii="宋体" w:hAnsi="宋体"/>
          <w:b w:val="0"/>
          <w:bCs/>
          <w:color w:val="auto"/>
          <w:kern w:val="0"/>
          <w:sz w:val="24"/>
          <w:highlight w:val="none"/>
        </w:rPr>
      </w:pPr>
    </w:p>
    <w:p w14:paraId="4511E8A5">
      <w:pPr>
        <w:spacing w:line="360" w:lineRule="auto"/>
        <w:rPr>
          <w:rFonts w:ascii="宋体" w:hAnsi="宋体"/>
          <w:b w:val="0"/>
          <w:bCs/>
          <w:color w:val="auto"/>
          <w:sz w:val="24"/>
          <w:highlight w:val="none"/>
        </w:rPr>
      </w:pPr>
      <w:r>
        <w:rPr>
          <w:rFonts w:hint="eastAsia" w:ascii="宋体" w:hAnsi="宋体"/>
          <w:b w:val="0"/>
          <w:bCs/>
          <w:color w:val="auto"/>
          <w:sz w:val="24"/>
          <w:highlight w:val="none"/>
        </w:rPr>
        <w:t>注：1.此表可以根据人数进行增减调整。</w:t>
      </w:r>
    </w:p>
    <w:p w14:paraId="59BC3522">
      <w:pPr>
        <w:snapToGrid w:val="0"/>
        <w:spacing w:line="360" w:lineRule="auto"/>
        <w:ind w:firstLine="480" w:firstLineChars="200"/>
        <w:rPr>
          <w:rFonts w:ascii="宋体" w:hAnsi="宋体"/>
          <w:b w:val="0"/>
          <w:bCs/>
          <w:color w:val="auto"/>
          <w:sz w:val="24"/>
          <w:highlight w:val="none"/>
        </w:rPr>
      </w:pPr>
      <w:r>
        <w:rPr>
          <w:rFonts w:hint="eastAsia" w:ascii="新宋体" w:hAnsi="新宋体" w:eastAsia="新宋体" w:cs="新宋体"/>
          <w:b w:val="0"/>
          <w:bCs/>
          <w:color w:val="auto"/>
          <w:sz w:val="24"/>
          <w:highlight w:val="none"/>
        </w:rPr>
        <w:t>2.需按</w:t>
      </w:r>
      <w:r>
        <w:rPr>
          <w:rFonts w:hint="eastAsia" w:ascii="宋体" w:hAnsi="宋体"/>
          <w:b w:val="0"/>
          <w:bCs/>
          <w:color w:val="auto"/>
          <w:sz w:val="24"/>
          <w:highlight w:val="none"/>
        </w:rPr>
        <w:t>技术商务文件</w:t>
      </w:r>
      <w:r>
        <w:rPr>
          <w:rFonts w:hint="eastAsia" w:ascii="新宋体" w:hAnsi="新宋体" w:eastAsia="新宋体" w:cs="新宋体"/>
          <w:b w:val="0"/>
          <w:bCs/>
          <w:color w:val="auto"/>
          <w:sz w:val="24"/>
          <w:highlight w:val="none"/>
        </w:rPr>
        <w:t>评分表中的要求提供相关材料。</w:t>
      </w:r>
    </w:p>
    <w:p w14:paraId="0B3A2618">
      <w:pPr>
        <w:snapToGrid w:val="0"/>
        <w:rPr>
          <w:rFonts w:ascii="宋体" w:hAnsi="宋体"/>
          <w:b w:val="0"/>
          <w:bCs/>
          <w:color w:val="auto"/>
          <w:sz w:val="24"/>
          <w:highlight w:val="none"/>
        </w:rPr>
      </w:pPr>
    </w:p>
    <w:p w14:paraId="1A2CBE7C">
      <w:pPr>
        <w:pStyle w:val="120"/>
        <w:snapToGrid w:val="0"/>
        <w:spacing w:before="120" w:line="360" w:lineRule="auto"/>
        <w:rPr>
          <w:rFonts w:hint="eastAsia" w:ascii="宋体" w:hAnsi="宋体" w:cs="宋体"/>
          <w:b w:val="0"/>
          <w:bCs/>
          <w:color w:val="auto"/>
          <w:szCs w:val="24"/>
          <w:highlight w:val="none"/>
        </w:rPr>
      </w:pPr>
      <w:r>
        <w:rPr>
          <w:rFonts w:hint="eastAsia" w:ascii="宋体" w:hAnsi="宋体" w:cs="宋体"/>
          <w:b w:val="0"/>
          <w:bCs/>
          <w:color w:val="auto"/>
          <w:szCs w:val="24"/>
          <w:highlight w:val="none"/>
        </w:rPr>
        <w:t>投标人全称（电子签章）：</w:t>
      </w:r>
      <w:r>
        <w:rPr>
          <w:rFonts w:hint="eastAsia" w:ascii="宋体" w:hAnsi="宋体" w:cs="宋体"/>
          <w:b w:val="0"/>
          <w:bCs/>
          <w:color w:val="auto"/>
          <w:szCs w:val="24"/>
          <w:highlight w:val="none"/>
          <w:u w:val="single"/>
        </w:rPr>
        <w:t xml:space="preserve">                         </w:t>
      </w:r>
    </w:p>
    <w:p w14:paraId="6F765B8C">
      <w:pPr>
        <w:snapToGrid w:val="0"/>
        <w:spacing w:before="120" w:line="360" w:lineRule="auto"/>
        <w:ind w:right="600"/>
        <w:rPr>
          <w:rFonts w:hint="eastAsia" w:ascii="宋体" w:hAnsi="宋体" w:cs="宋体"/>
          <w:b w:val="0"/>
          <w:bCs/>
          <w:color w:val="auto"/>
          <w:sz w:val="24"/>
          <w:highlight w:val="none"/>
        </w:rPr>
      </w:pPr>
      <w:r>
        <w:rPr>
          <w:rFonts w:hint="eastAsia" w:ascii="宋体" w:hAnsi="宋体" w:cs="宋体"/>
          <w:b w:val="0"/>
          <w:bCs/>
          <w:color w:val="auto"/>
          <w:sz w:val="24"/>
          <w:highlight w:val="none"/>
        </w:rPr>
        <w:t>法定代表人或授权代表（签名或签章）：</w:t>
      </w:r>
      <w:r>
        <w:rPr>
          <w:rFonts w:hint="eastAsia" w:ascii="宋体" w:hAnsi="宋体" w:cs="宋体"/>
          <w:b w:val="0"/>
          <w:bCs/>
          <w:color w:val="auto"/>
          <w:sz w:val="24"/>
          <w:highlight w:val="none"/>
          <w:u w:val="single"/>
        </w:rPr>
        <w:t xml:space="preserve">             </w:t>
      </w:r>
    </w:p>
    <w:p w14:paraId="2CC01B6F">
      <w:pPr>
        <w:snapToGrid w:val="0"/>
        <w:spacing w:before="120" w:line="360" w:lineRule="auto"/>
        <w:rPr>
          <w:rFonts w:hint="eastAsia" w:ascii="宋体" w:hAnsi="宋体" w:cs="宋体"/>
          <w:b w:val="0"/>
          <w:bCs/>
          <w:color w:val="auto"/>
          <w:sz w:val="24"/>
          <w:highlight w:val="none"/>
          <w:u w:val="single"/>
        </w:rPr>
      </w:pPr>
      <w:r>
        <w:rPr>
          <w:rFonts w:hint="eastAsia" w:ascii="宋体" w:hAnsi="宋体" w:cs="宋体"/>
          <w:b w:val="0"/>
          <w:bCs/>
          <w:color w:val="auto"/>
          <w:sz w:val="24"/>
          <w:highlight w:val="none"/>
        </w:rPr>
        <w:t>日期：</w:t>
      </w:r>
      <w:r>
        <w:rPr>
          <w:rFonts w:hint="eastAsia" w:ascii="宋体" w:hAnsi="宋体" w:cs="宋体"/>
          <w:b w:val="0"/>
          <w:bCs/>
          <w:color w:val="auto"/>
          <w:sz w:val="24"/>
          <w:highlight w:val="none"/>
          <w:u w:val="single"/>
        </w:rPr>
        <w:t xml:space="preserve">       年    月    日</w:t>
      </w:r>
    </w:p>
    <w:p w14:paraId="5638F263">
      <w:pPr>
        <w:snapToGrid w:val="0"/>
        <w:spacing w:before="50" w:after="120" w:afterLines="50"/>
        <w:jc w:val="left"/>
        <w:rPr>
          <w:rFonts w:ascii="宋体" w:hAnsi="宋体"/>
          <w:b w:val="0"/>
          <w:bCs/>
          <w:color w:val="auto"/>
          <w:sz w:val="24"/>
          <w:highlight w:val="none"/>
        </w:rPr>
      </w:pPr>
    </w:p>
    <w:p w14:paraId="65104ADE">
      <w:pPr>
        <w:snapToGrid w:val="0"/>
        <w:spacing w:before="50" w:after="120" w:afterLines="50"/>
        <w:jc w:val="left"/>
        <w:rPr>
          <w:rFonts w:ascii="宋体" w:hAnsi="宋体"/>
          <w:b w:val="0"/>
          <w:bCs/>
          <w:color w:val="auto"/>
          <w:sz w:val="24"/>
          <w:highlight w:val="none"/>
        </w:rPr>
      </w:pPr>
    </w:p>
    <w:p w14:paraId="2EA47FAD">
      <w:pPr>
        <w:snapToGrid w:val="0"/>
        <w:spacing w:before="50" w:after="120" w:afterLines="50"/>
        <w:jc w:val="left"/>
        <w:rPr>
          <w:rFonts w:ascii="宋体" w:hAnsi="宋体"/>
          <w:b w:val="0"/>
          <w:bCs/>
          <w:color w:val="auto"/>
          <w:sz w:val="24"/>
          <w:highlight w:val="none"/>
        </w:rPr>
      </w:pPr>
    </w:p>
    <w:p w14:paraId="4835E1A8">
      <w:pPr>
        <w:snapToGrid w:val="0"/>
        <w:spacing w:before="50" w:after="120" w:afterLines="50"/>
        <w:jc w:val="left"/>
        <w:rPr>
          <w:rFonts w:ascii="宋体" w:hAnsi="宋体"/>
          <w:b w:val="0"/>
          <w:bCs/>
          <w:color w:val="auto"/>
          <w:sz w:val="24"/>
          <w:highlight w:val="none"/>
        </w:rPr>
      </w:pPr>
    </w:p>
    <w:p w14:paraId="04F34CD9">
      <w:pPr>
        <w:snapToGrid w:val="0"/>
        <w:spacing w:before="50" w:after="120" w:afterLines="50"/>
        <w:jc w:val="left"/>
        <w:rPr>
          <w:rFonts w:ascii="宋体" w:hAnsi="宋体"/>
          <w:b w:val="0"/>
          <w:bCs/>
          <w:color w:val="auto"/>
          <w:sz w:val="24"/>
          <w:highlight w:val="none"/>
        </w:rPr>
      </w:pPr>
    </w:p>
    <w:p w14:paraId="0F61F569">
      <w:pPr>
        <w:snapToGrid w:val="0"/>
        <w:spacing w:before="50" w:after="120" w:afterLines="50"/>
        <w:jc w:val="left"/>
        <w:rPr>
          <w:rFonts w:ascii="宋体" w:hAnsi="宋体"/>
          <w:b w:val="0"/>
          <w:bCs/>
          <w:color w:val="auto"/>
          <w:sz w:val="24"/>
          <w:highlight w:val="none"/>
        </w:rPr>
      </w:pPr>
    </w:p>
    <w:p w14:paraId="3F1918B0">
      <w:pPr>
        <w:snapToGrid w:val="0"/>
        <w:spacing w:before="50" w:after="120" w:afterLines="50"/>
        <w:jc w:val="left"/>
        <w:rPr>
          <w:rFonts w:ascii="宋体" w:hAnsi="宋体"/>
          <w:b w:val="0"/>
          <w:bCs/>
          <w:color w:val="auto"/>
          <w:sz w:val="24"/>
          <w:highlight w:val="none"/>
        </w:rPr>
      </w:pPr>
    </w:p>
    <w:p w14:paraId="143F23F4">
      <w:pPr>
        <w:snapToGrid w:val="0"/>
        <w:spacing w:before="50" w:after="120" w:afterLines="50"/>
        <w:jc w:val="left"/>
        <w:rPr>
          <w:rFonts w:ascii="宋体" w:hAnsi="宋体"/>
          <w:b w:val="0"/>
          <w:bCs/>
          <w:color w:val="auto"/>
          <w:sz w:val="24"/>
          <w:highlight w:val="none"/>
        </w:rPr>
      </w:pPr>
    </w:p>
    <w:p w14:paraId="773C4CA6">
      <w:pPr>
        <w:snapToGrid w:val="0"/>
        <w:spacing w:before="50" w:after="120" w:afterLines="50"/>
        <w:jc w:val="left"/>
        <w:rPr>
          <w:rFonts w:ascii="宋体" w:hAnsi="宋体"/>
          <w:b w:val="0"/>
          <w:bCs/>
          <w:color w:val="auto"/>
          <w:sz w:val="24"/>
          <w:highlight w:val="none"/>
        </w:rPr>
      </w:pPr>
    </w:p>
    <w:p w14:paraId="3EE77C16">
      <w:pPr>
        <w:snapToGrid w:val="0"/>
        <w:spacing w:before="120" w:beforeLines="50" w:after="50"/>
        <w:rPr>
          <w:rFonts w:hint="default" w:ascii="宋体" w:hAnsi="宋体" w:eastAsia="宋体"/>
          <w:b w:val="0"/>
          <w:bCs/>
          <w:color w:val="auto"/>
          <w:sz w:val="24"/>
          <w:highlight w:val="none"/>
          <w:lang w:val="en-US" w:eastAsia="zh-CN"/>
        </w:rPr>
      </w:pPr>
      <w:r>
        <w:rPr>
          <w:rFonts w:hint="eastAsia" w:ascii="宋体" w:hAnsi="宋体"/>
          <w:b w:val="0"/>
          <w:bCs/>
          <w:color w:val="auto"/>
          <w:sz w:val="24"/>
          <w:highlight w:val="none"/>
        </w:rPr>
        <w:br w:type="page"/>
      </w:r>
      <w:bookmarkStart w:id="126" w:name="_Toc10049"/>
      <w:r>
        <w:rPr>
          <w:rFonts w:hint="eastAsia" w:ascii="宋体" w:hAnsi="宋体" w:cs="宋体"/>
          <w:b w:val="0"/>
          <w:bCs/>
          <w:color w:val="auto"/>
          <w:sz w:val="28"/>
          <w:szCs w:val="28"/>
          <w:highlight w:val="none"/>
        </w:rPr>
        <w:t>附件</w:t>
      </w:r>
      <w:bookmarkEnd w:id="126"/>
      <w:r>
        <w:rPr>
          <w:rFonts w:hint="eastAsia" w:ascii="宋体" w:hAnsi="宋体" w:cs="宋体"/>
          <w:b w:val="0"/>
          <w:bCs/>
          <w:color w:val="auto"/>
          <w:sz w:val="28"/>
          <w:szCs w:val="28"/>
          <w:highlight w:val="none"/>
          <w:lang w:val="en-US" w:eastAsia="zh-CN"/>
        </w:rPr>
        <w:t>16</w:t>
      </w:r>
    </w:p>
    <w:p w14:paraId="243B3798">
      <w:pPr>
        <w:snapToGrid w:val="0"/>
        <w:spacing w:before="120" w:beforeLines="50" w:after="50"/>
        <w:jc w:val="center"/>
        <w:rPr>
          <w:rFonts w:hint="eastAsia" w:ascii="宋体" w:hAnsi="宋体"/>
          <w:b w:val="0"/>
          <w:bCs/>
          <w:color w:val="auto"/>
          <w:sz w:val="24"/>
          <w:highlight w:val="none"/>
        </w:rPr>
      </w:pPr>
    </w:p>
    <w:p w14:paraId="7EAECF1D">
      <w:pPr>
        <w:pStyle w:val="13"/>
        <w:spacing w:line="360" w:lineRule="auto"/>
        <w:ind w:firstLine="0"/>
        <w:jc w:val="center"/>
        <w:rPr>
          <w:rFonts w:hint="eastAsia" w:ascii="仿宋_GB2312" w:hAnsi="仿宋_GB2312" w:eastAsia="仿宋_GB2312" w:cs="仿宋_GB2312"/>
          <w:b w:val="0"/>
          <w:bCs/>
          <w:color w:val="auto"/>
          <w:sz w:val="32"/>
          <w:szCs w:val="32"/>
          <w:highlight w:val="none"/>
        </w:rPr>
      </w:pPr>
      <w:bookmarkStart w:id="127" w:name="_Toc21200"/>
      <w:r>
        <w:rPr>
          <w:rFonts w:hint="eastAsia" w:ascii="仿宋_GB2312" w:hAnsi="仿宋_GB2312" w:eastAsia="仿宋_GB2312" w:cs="仿宋_GB2312"/>
          <w:b w:val="0"/>
          <w:bCs/>
          <w:color w:val="auto"/>
          <w:sz w:val="32"/>
          <w:szCs w:val="32"/>
          <w:highlight w:val="none"/>
        </w:rPr>
        <w:t>投标函</w:t>
      </w:r>
      <w:bookmarkEnd w:id="127"/>
    </w:p>
    <w:p w14:paraId="637BF06B">
      <w:pPr>
        <w:pStyle w:val="122"/>
        <w:tabs>
          <w:tab w:val="left" w:pos="0"/>
        </w:tabs>
        <w:spacing w:line="480" w:lineRule="exact"/>
        <w:rPr>
          <w:rFonts w:hint="eastAsia" w:hAnsi="宋体" w:cs="宋体"/>
          <w:b w:val="0"/>
          <w:bCs/>
          <w:color w:val="auto"/>
          <w:sz w:val="24"/>
          <w:highlight w:val="none"/>
        </w:rPr>
      </w:pPr>
      <w:r>
        <w:rPr>
          <w:rFonts w:hint="eastAsia" w:hAnsi="宋体" w:cs="宋体"/>
          <w:b w:val="0"/>
          <w:bCs/>
          <w:color w:val="auto"/>
          <w:sz w:val="24"/>
          <w:highlight w:val="none"/>
        </w:rPr>
        <w:t>致：</w:t>
      </w:r>
      <w:r>
        <w:rPr>
          <w:rFonts w:hint="eastAsia" w:hAnsi="宋体" w:cs="宋体"/>
          <w:b w:val="0"/>
          <w:bCs/>
          <w:color w:val="auto"/>
          <w:kern w:val="2"/>
          <w:sz w:val="24"/>
          <w:szCs w:val="24"/>
          <w:highlight w:val="none"/>
          <w:u w:val="single"/>
        </w:rPr>
        <w:t>（采购人名称）</w:t>
      </w:r>
      <w:r>
        <w:rPr>
          <w:rFonts w:hint="eastAsia" w:hAnsi="宋体" w:cs="宋体"/>
          <w:b w:val="0"/>
          <w:bCs/>
          <w:color w:val="auto"/>
          <w:sz w:val="24"/>
          <w:highlight w:val="none"/>
        </w:rPr>
        <w:t>：</w:t>
      </w:r>
    </w:p>
    <w:p w14:paraId="5D6370BF">
      <w:pPr>
        <w:pStyle w:val="122"/>
        <w:tabs>
          <w:tab w:val="left" w:pos="0"/>
        </w:tabs>
        <w:spacing w:line="480" w:lineRule="exact"/>
        <w:ind w:firstLine="480" w:firstLineChars="200"/>
        <w:rPr>
          <w:rFonts w:hint="eastAsia" w:hAnsi="宋体" w:cs="宋体"/>
          <w:b w:val="0"/>
          <w:bCs/>
          <w:color w:val="auto"/>
          <w:kern w:val="2"/>
          <w:sz w:val="24"/>
          <w:szCs w:val="24"/>
          <w:highlight w:val="none"/>
        </w:rPr>
      </w:pPr>
      <w:r>
        <w:rPr>
          <w:rFonts w:hint="eastAsia" w:hAnsi="宋体" w:cs="宋体"/>
          <w:b w:val="0"/>
          <w:bCs/>
          <w:color w:val="auto"/>
          <w:kern w:val="2"/>
          <w:sz w:val="24"/>
          <w:szCs w:val="24"/>
          <w:highlight w:val="none"/>
        </w:rPr>
        <w:t>根据贵方</w:t>
      </w:r>
      <w:r>
        <w:rPr>
          <w:rFonts w:hint="eastAsia" w:hAnsi="宋体" w:cs="宋体"/>
          <w:b w:val="0"/>
          <w:bCs/>
          <w:color w:val="auto"/>
          <w:kern w:val="2"/>
          <w:sz w:val="24"/>
          <w:szCs w:val="24"/>
          <w:highlight w:val="none"/>
          <w:u w:val="single"/>
        </w:rPr>
        <w:t>（项目名称）（项目编号）（标项）</w:t>
      </w:r>
      <w:r>
        <w:rPr>
          <w:rFonts w:hint="eastAsia" w:hAnsi="宋体" w:cs="宋体"/>
          <w:b w:val="0"/>
          <w:bCs/>
          <w:color w:val="auto"/>
          <w:sz w:val="24"/>
          <w:szCs w:val="21"/>
          <w:highlight w:val="none"/>
          <w:u w:val="single"/>
        </w:rPr>
        <w:t xml:space="preserve"> </w:t>
      </w:r>
      <w:r>
        <w:rPr>
          <w:rFonts w:hint="eastAsia" w:hAnsi="宋体" w:cs="宋体"/>
          <w:b w:val="0"/>
          <w:bCs/>
          <w:color w:val="auto"/>
          <w:kern w:val="2"/>
          <w:sz w:val="24"/>
          <w:szCs w:val="24"/>
          <w:highlight w:val="none"/>
        </w:rPr>
        <w:t>的招标文件要求，正式授权下述签字人（</w:t>
      </w:r>
      <w:r>
        <w:rPr>
          <w:rFonts w:hint="eastAsia" w:hAnsi="宋体" w:cs="宋体"/>
          <w:b w:val="0"/>
          <w:bCs/>
          <w:color w:val="auto"/>
          <w:kern w:val="2"/>
          <w:sz w:val="24"/>
          <w:szCs w:val="24"/>
          <w:highlight w:val="none"/>
          <w:u w:val="single"/>
        </w:rPr>
        <w:t>姓名和职务）</w:t>
      </w:r>
      <w:r>
        <w:rPr>
          <w:rFonts w:hint="eastAsia" w:hAnsi="宋体" w:cs="宋体"/>
          <w:b w:val="0"/>
          <w:bCs/>
          <w:color w:val="auto"/>
          <w:kern w:val="2"/>
          <w:sz w:val="24"/>
          <w:szCs w:val="24"/>
          <w:highlight w:val="none"/>
        </w:rPr>
        <w:t>全权代表投标人（</w:t>
      </w:r>
      <w:r>
        <w:rPr>
          <w:rFonts w:hint="eastAsia" w:hAnsi="宋体" w:cs="宋体"/>
          <w:b w:val="0"/>
          <w:bCs/>
          <w:color w:val="auto"/>
          <w:kern w:val="2"/>
          <w:sz w:val="24"/>
          <w:szCs w:val="24"/>
          <w:highlight w:val="none"/>
          <w:u w:val="single"/>
        </w:rPr>
        <w:t>投标人全称</w:t>
      </w:r>
      <w:r>
        <w:rPr>
          <w:rFonts w:hint="eastAsia" w:hAnsi="宋体" w:cs="宋体"/>
          <w:b w:val="0"/>
          <w:bCs/>
          <w:color w:val="auto"/>
          <w:kern w:val="2"/>
          <w:sz w:val="24"/>
          <w:szCs w:val="24"/>
          <w:highlight w:val="none"/>
        </w:rPr>
        <w:t>）参加贵方组织的有关招标活动，并提交下述文件：</w:t>
      </w:r>
    </w:p>
    <w:p w14:paraId="3C238737">
      <w:pPr>
        <w:pStyle w:val="122"/>
        <w:tabs>
          <w:tab w:val="left" w:pos="0"/>
        </w:tabs>
        <w:spacing w:line="480" w:lineRule="exact"/>
        <w:ind w:firstLine="480" w:firstLineChars="200"/>
        <w:rPr>
          <w:rFonts w:hint="eastAsia" w:hAnsi="宋体" w:cs="宋体"/>
          <w:b w:val="0"/>
          <w:bCs/>
          <w:color w:val="auto"/>
          <w:sz w:val="24"/>
          <w:szCs w:val="21"/>
          <w:highlight w:val="none"/>
        </w:rPr>
      </w:pPr>
      <w:r>
        <w:rPr>
          <w:rFonts w:hint="eastAsia" w:hAnsi="宋体" w:cs="宋体"/>
          <w:b w:val="0"/>
          <w:bCs/>
          <w:color w:val="auto"/>
          <w:sz w:val="24"/>
          <w:szCs w:val="21"/>
          <w:highlight w:val="none"/>
        </w:rPr>
        <w:t>政府采购云系统提交电子加密投标文件</w:t>
      </w:r>
      <w:r>
        <w:rPr>
          <w:rFonts w:hint="eastAsia" w:hAnsi="宋体" w:cs="宋体"/>
          <w:b w:val="0"/>
          <w:bCs/>
          <w:color w:val="auto"/>
          <w:sz w:val="24"/>
          <w:szCs w:val="21"/>
          <w:highlight w:val="none"/>
          <w:u w:val="single"/>
        </w:rPr>
        <w:t xml:space="preserve">   </w:t>
      </w:r>
      <w:r>
        <w:rPr>
          <w:rFonts w:hint="eastAsia" w:hAnsi="宋体" w:cs="宋体"/>
          <w:b w:val="0"/>
          <w:bCs/>
          <w:color w:val="auto"/>
          <w:sz w:val="24"/>
          <w:szCs w:val="21"/>
          <w:highlight w:val="none"/>
        </w:rPr>
        <w:t>份；</w:t>
      </w:r>
    </w:p>
    <w:p w14:paraId="5D2D922F">
      <w:pPr>
        <w:pStyle w:val="122"/>
        <w:spacing w:line="480" w:lineRule="exact"/>
        <w:ind w:firstLine="480" w:firstLineChars="200"/>
        <w:rPr>
          <w:rFonts w:hint="eastAsia" w:hAnsi="宋体" w:cs="宋体"/>
          <w:b w:val="0"/>
          <w:bCs/>
          <w:color w:val="auto"/>
          <w:sz w:val="24"/>
          <w:szCs w:val="21"/>
          <w:highlight w:val="none"/>
        </w:rPr>
      </w:pPr>
      <w:r>
        <w:rPr>
          <w:rFonts w:hint="eastAsia" w:hAnsi="宋体" w:cs="宋体"/>
          <w:b w:val="0"/>
          <w:bCs/>
          <w:color w:val="auto"/>
          <w:sz w:val="24"/>
          <w:szCs w:val="24"/>
          <w:highlight w:val="none"/>
        </w:rPr>
        <w:t>提交备份电子投标文件（打包压缩加密）</w:t>
      </w:r>
      <w:r>
        <w:rPr>
          <w:rFonts w:hint="eastAsia" w:hAnsi="宋体" w:cs="宋体"/>
          <w:b w:val="0"/>
          <w:bCs/>
          <w:color w:val="auto"/>
          <w:sz w:val="24"/>
          <w:szCs w:val="21"/>
          <w:highlight w:val="none"/>
          <w:u w:val="single"/>
        </w:rPr>
        <w:t xml:space="preserve">   </w:t>
      </w:r>
      <w:r>
        <w:rPr>
          <w:rFonts w:hint="eastAsia" w:hAnsi="宋体" w:cs="宋体"/>
          <w:b w:val="0"/>
          <w:bCs/>
          <w:color w:val="auto"/>
          <w:sz w:val="24"/>
          <w:szCs w:val="21"/>
          <w:highlight w:val="none"/>
        </w:rPr>
        <w:t>份；</w:t>
      </w:r>
    </w:p>
    <w:p w14:paraId="35BFD609">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据此函我方就本次投标有关事项郑重承诺如下：</w:t>
      </w:r>
    </w:p>
    <w:p w14:paraId="6B457082">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1.我方向贵方提交的所有投标文件、资料都是准确的和真实的。</w:t>
      </w:r>
    </w:p>
    <w:p w14:paraId="584BE98A">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2.我方承诺已经具备《中华人民共和国政府采购法》《中华人民共和国政府采购法实施条例》中规定的参加政府采购活动的投标人应当具备的条件，并真实提供相关材料。</w:t>
      </w:r>
    </w:p>
    <w:p w14:paraId="0D5734F5">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3.如果我方中标，将派出</w:t>
      </w:r>
      <w:r>
        <w:rPr>
          <w:rFonts w:hint="eastAsia" w:ascii="宋体" w:hAnsi="宋体" w:cs="宋体"/>
          <w:b w:val="0"/>
          <w:bCs/>
          <w:color w:val="auto"/>
          <w:sz w:val="24"/>
          <w:highlight w:val="none"/>
          <w:u w:val="single"/>
        </w:rPr>
        <w:t>（姓名及身份证号码）</w:t>
      </w:r>
      <w:r>
        <w:rPr>
          <w:rFonts w:hint="eastAsia" w:ascii="宋体" w:hAnsi="宋体" w:cs="宋体"/>
          <w:b w:val="0"/>
          <w:bCs/>
          <w:color w:val="auto"/>
          <w:sz w:val="24"/>
          <w:szCs w:val="21"/>
          <w:highlight w:val="none"/>
          <w:u w:val="single"/>
        </w:rPr>
        <w:t>，</w:t>
      </w:r>
      <w:r>
        <w:rPr>
          <w:rFonts w:hint="eastAsia" w:ascii="宋体" w:hAnsi="宋体" w:cs="宋体"/>
          <w:b w:val="0"/>
          <w:bCs/>
          <w:color w:val="auto"/>
          <w:sz w:val="24"/>
          <w:highlight w:val="none"/>
        </w:rPr>
        <w:t>作为本项目与采购单位联系的项目实施负责人，联系手机号码：</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。在项目实施过程中，并承诺项目实施负责人不更换，若确需要更换的，书面征得采购人同意后才准予更换。</w:t>
      </w:r>
    </w:p>
    <w:p w14:paraId="38E28341">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4.我方的投标有效期自在开标日起</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u w:val="single"/>
          <w:lang w:val="en-US" w:eastAsia="zh-CN"/>
        </w:rPr>
        <w:t>60</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天内有效。如果在开标后规定的投标有效期内撤回投标，贵方可按相关规定处理我方。</w:t>
      </w:r>
    </w:p>
    <w:p w14:paraId="55BD4EF9">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5.我方在投标之前已经与贵方进行了充分的沟通，完全理解并接受招标文件的各项规定和要求，对招标文件的合理性、合法性不再有异议。</w:t>
      </w:r>
    </w:p>
    <w:p w14:paraId="0BE9EEAC">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我方愿意向贵方提供真实完整的任何与该项投标有关的数据、情况和技术资料。若贵方需要，我方愿意提供我方作出的一切承诺的相关材料。</w:t>
      </w:r>
    </w:p>
    <w:p w14:paraId="0DCD2F80">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6.我方已详细审核全部招标文件，包括招标文件的澄清或修改文件（如有的话）、参考资料及有关附件，已经了解我方对于招标文件、采购过程、采购结果有依法进行询问、质疑、投诉的权利及相关渠道和要求。</w:t>
      </w:r>
    </w:p>
    <w:p w14:paraId="34D7DAA4">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7.我方不是采购人的附属机构，并未为本项目提供整体设计、规范编制或者项目管理、监理、监测等服务。</w:t>
      </w:r>
    </w:p>
    <w:p w14:paraId="7EAC1D34">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8.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DCF0470">
      <w:pPr>
        <w:spacing w:line="480" w:lineRule="exact"/>
        <w:ind w:firstLine="480"/>
        <w:rPr>
          <w:rFonts w:hint="eastAsia" w:ascii="宋体" w:hAnsi="宋体" w:cs="宋体"/>
          <w:b w:val="0"/>
          <w:bCs/>
          <w:color w:val="auto"/>
          <w:sz w:val="24"/>
          <w:highlight w:val="none"/>
        </w:rPr>
      </w:pPr>
      <w:bookmarkStart w:id="128" w:name="_Toc3948"/>
      <w:r>
        <w:rPr>
          <w:rFonts w:hint="eastAsia" w:ascii="宋体" w:hAnsi="宋体" w:cs="宋体"/>
          <w:b w:val="0"/>
          <w:bCs/>
          <w:color w:val="auto"/>
          <w:sz w:val="24"/>
          <w:highlight w:val="none"/>
        </w:rPr>
        <w:t>（一）提供虚假材料谋取中标、中标的；</w:t>
      </w:r>
      <w:bookmarkEnd w:id="128"/>
    </w:p>
    <w:p w14:paraId="04394C28">
      <w:pPr>
        <w:spacing w:line="480" w:lineRule="exact"/>
        <w:ind w:firstLine="480"/>
        <w:rPr>
          <w:rFonts w:hint="eastAsia" w:ascii="宋体" w:hAnsi="宋体" w:cs="宋体"/>
          <w:b w:val="0"/>
          <w:bCs/>
          <w:color w:val="auto"/>
          <w:sz w:val="24"/>
          <w:highlight w:val="none"/>
        </w:rPr>
      </w:pPr>
      <w:bookmarkStart w:id="129" w:name="_Toc15281"/>
      <w:r>
        <w:rPr>
          <w:rFonts w:hint="eastAsia" w:ascii="宋体" w:hAnsi="宋体" w:cs="宋体"/>
          <w:b w:val="0"/>
          <w:bCs/>
          <w:color w:val="auto"/>
          <w:sz w:val="24"/>
          <w:highlight w:val="none"/>
        </w:rPr>
        <w:t>（二）采取不正当手段诋毁、排挤其他投标人的；</w:t>
      </w:r>
      <w:bookmarkEnd w:id="129"/>
    </w:p>
    <w:p w14:paraId="3E33003A">
      <w:pPr>
        <w:spacing w:line="480" w:lineRule="exact"/>
        <w:ind w:firstLine="480"/>
        <w:rPr>
          <w:rFonts w:hint="eastAsia" w:ascii="宋体" w:hAnsi="宋体" w:cs="宋体"/>
          <w:b w:val="0"/>
          <w:bCs/>
          <w:color w:val="auto"/>
          <w:sz w:val="24"/>
          <w:highlight w:val="none"/>
        </w:rPr>
      </w:pPr>
      <w:bookmarkStart w:id="130" w:name="_Toc28866"/>
      <w:r>
        <w:rPr>
          <w:rFonts w:hint="eastAsia" w:ascii="宋体" w:hAnsi="宋体" w:cs="宋体"/>
          <w:b w:val="0"/>
          <w:bCs/>
          <w:color w:val="auto"/>
          <w:sz w:val="24"/>
          <w:highlight w:val="none"/>
        </w:rPr>
        <w:t>（三）与采购人、其他投标人或者采购代理机构恶意串通的；</w:t>
      </w:r>
      <w:bookmarkEnd w:id="130"/>
    </w:p>
    <w:p w14:paraId="096E71EC">
      <w:pPr>
        <w:spacing w:line="480" w:lineRule="exact"/>
        <w:ind w:firstLine="480"/>
        <w:rPr>
          <w:rFonts w:hint="eastAsia" w:ascii="宋体" w:hAnsi="宋体" w:cs="宋体"/>
          <w:b w:val="0"/>
          <w:bCs/>
          <w:color w:val="auto"/>
          <w:sz w:val="24"/>
          <w:highlight w:val="none"/>
        </w:rPr>
      </w:pPr>
      <w:bookmarkStart w:id="131" w:name="_Toc17244"/>
      <w:r>
        <w:rPr>
          <w:rFonts w:hint="eastAsia" w:ascii="宋体" w:hAnsi="宋体" w:cs="宋体"/>
          <w:b w:val="0"/>
          <w:bCs/>
          <w:color w:val="auto"/>
          <w:sz w:val="24"/>
          <w:highlight w:val="none"/>
        </w:rPr>
        <w:t>（四）向采购人、采购代理机构行贿或者提供其他不正当利益的；</w:t>
      </w:r>
      <w:bookmarkEnd w:id="131"/>
    </w:p>
    <w:p w14:paraId="53E16C86">
      <w:pPr>
        <w:spacing w:line="480" w:lineRule="exact"/>
        <w:ind w:firstLine="480"/>
        <w:rPr>
          <w:rFonts w:hint="eastAsia" w:ascii="宋体" w:hAnsi="宋体" w:cs="宋体"/>
          <w:b w:val="0"/>
          <w:bCs/>
          <w:color w:val="auto"/>
          <w:sz w:val="24"/>
          <w:highlight w:val="none"/>
        </w:rPr>
      </w:pPr>
      <w:bookmarkStart w:id="132" w:name="_Toc22488"/>
      <w:r>
        <w:rPr>
          <w:rFonts w:hint="eastAsia" w:ascii="宋体" w:hAnsi="宋体" w:cs="宋体"/>
          <w:b w:val="0"/>
          <w:bCs/>
          <w:color w:val="auto"/>
          <w:sz w:val="24"/>
          <w:highlight w:val="none"/>
        </w:rPr>
        <w:t>（五）在招标采购过程中与采购人进行协商谈判的；</w:t>
      </w:r>
      <w:bookmarkEnd w:id="132"/>
    </w:p>
    <w:p w14:paraId="3F4A8492">
      <w:pPr>
        <w:spacing w:line="480" w:lineRule="exact"/>
        <w:ind w:firstLine="480"/>
        <w:rPr>
          <w:rFonts w:hint="eastAsia" w:ascii="宋体" w:hAnsi="宋体" w:cs="宋体"/>
          <w:b w:val="0"/>
          <w:bCs/>
          <w:color w:val="auto"/>
          <w:sz w:val="24"/>
          <w:highlight w:val="none"/>
        </w:rPr>
      </w:pPr>
      <w:bookmarkStart w:id="133" w:name="_Toc4216"/>
      <w:r>
        <w:rPr>
          <w:rFonts w:hint="eastAsia" w:ascii="宋体" w:hAnsi="宋体" w:cs="宋体"/>
          <w:b w:val="0"/>
          <w:bCs/>
          <w:color w:val="auto"/>
          <w:sz w:val="24"/>
          <w:highlight w:val="none"/>
        </w:rPr>
        <w:t>（六）拒绝有关部门监督检查或提供虚假情况的。</w:t>
      </w:r>
      <w:bookmarkEnd w:id="133"/>
    </w:p>
    <w:p w14:paraId="03459405">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9.如中标，本投标文件至本项目合同履行完毕止均保持有效，我方将按招标文件及政府采购法律、法规的规定履行合同责任和义务。</w:t>
      </w:r>
    </w:p>
    <w:p w14:paraId="30271C80">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10.以上事项如有虚假或隐瞒，我方愿意承担一切不利后果，并不再寻求任何旨在减轻或免除法律责任。</w:t>
      </w:r>
    </w:p>
    <w:p w14:paraId="1D094358">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与本次投标有关的一切正式往来信函请寄：</w:t>
      </w:r>
    </w:p>
    <w:p w14:paraId="75CF7984">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 xml:space="preserve">地址：                  邮编：           </w:t>
      </w:r>
    </w:p>
    <w:p w14:paraId="3F3FEF08">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 xml:space="preserve">电话：                  传真：           </w:t>
      </w:r>
    </w:p>
    <w:p w14:paraId="362348A7">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投标人盖章</w:t>
      </w:r>
      <w:r>
        <w:rPr>
          <w:rFonts w:hint="eastAsia" w:ascii="宋体" w:hAnsi="宋体" w:cs="宋体"/>
          <w:b w:val="0"/>
          <w:bCs/>
          <w:color w:val="auto"/>
          <w:kern w:val="0"/>
          <w:sz w:val="24"/>
          <w:highlight w:val="none"/>
          <w:lang w:val="zh-CN"/>
        </w:rPr>
        <w:t>(电子签名）</w:t>
      </w:r>
      <w:r>
        <w:rPr>
          <w:rFonts w:hint="eastAsia" w:ascii="宋体" w:hAnsi="宋体" w:cs="宋体"/>
          <w:b w:val="0"/>
          <w:bCs/>
          <w:color w:val="auto"/>
          <w:sz w:val="24"/>
          <w:highlight w:val="none"/>
        </w:rPr>
        <w:t xml:space="preserve">：                </w:t>
      </w:r>
    </w:p>
    <w:p w14:paraId="6709EE18">
      <w:pPr>
        <w:spacing w:line="480" w:lineRule="exact"/>
        <w:ind w:firstLine="480"/>
        <w:rPr>
          <w:rFonts w:hint="eastAsia" w:ascii="宋体" w:hAnsi="宋体" w:cs="宋体"/>
          <w:b w:val="0"/>
          <w:bCs/>
          <w:color w:val="auto"/>
          <w:sz w:val="24"/>
          <w:highlight w:val="none"/>
        </w:rPr>
      </w:pPr>
      <w:r>
        <w:rPr>
          <w:rFonts w:hint="eastAsia" w:ascii="宋体" w:hAnsi="宋体" w:cs="宋体"/>
          <w:b w:val="0"/>
          <w:bCs/>
          <w:color w:val="auto"/>
          <w:sz w:val="24"/>
          <w:highlight w:val="none"/>
        </w:rPr>
        <w:t xml:space="preserve">日      期：                </w:t>
      </w:r>
    </w:p>
    <w:p w14:paraId="1D41AD2A">
      <w:pPr>
        <w:snapToGrid w:val="0"/>
        <w:spacing w:before="50" w:after="120" w:afterLines="50"/>
        <w:jc w:val="left"/>
        <w:rPr>
          <w:rFonts w:hint="default" w:ascii="宋体" w:hAnsi="宋体" w:eastAsia="宋体"/>
          <w:b w:val="0"/>
          <w:bCs/>
          <w:color w:val="auto"/>
          <w:sz w:val="24"/>
          <w:highlight w:val="none"/>
          <w:lang w:val="en-US" w:eastAsia="zh-CN"/>
        </w:rPr>
      </w:pPr>
      <w:r>
        <w:rPr>
          <w:rFonts w:hint="eastAsia" w:ascii="宋体" w:hAnsi="宋体"/>
          <w:b w:val="0"/>
          <w:bCs/>
          <w:color w:val="auto"/>
          <w:sz w:val="24"/>
          <w:highlight w:val="none"/>
        </w:rPr>
        <w:br w:type="page"/>
      </w:r>
      <w:r>
        <w:rPr>
          <w:rFonts w:hint="eastAsia" w:ascii="宋体" w:hAnsi="宋体" w:cs="宋体"/>
          <w:b w:val="0"/>
          <w:bCs/>
          <w:color w:val="auto"/>
          <w:sz w:val="28"/>
          <w:szCs w:val="28"/>
          <w:highlight w:val="none"/>
        </w:rPr>
        <w:t>附件</w:t>
      </w:r>
      <w:r>
        <w:rPr>
          <w:rFonts w:hint="eastAsia" w:ascii="宋体" w:hAnsi="宋体" w:cs="宋体"/>
          <w:b w:val="0"/>
          <w:bCs/>
          <w:color w:val="auto"/>
          <w:sz w:val="28"/>
          <w:szCs w:val="28"/>
          <w:highlight w:val="none"/>
          <w:lang w:val="en-US" w:eastAsia="zh-CN"/>
        </w:rPr>
        <w:t>17</w:t>
      </w:r>
    </w:p>
    <w:p w14:paraId="1211674A">
      <w:pPr>
        <w:jc w:val="center"/>
        <w:rPr>
          <w:rFonts w:ascii="黑体" w:hAnsi="宋体" w:eastAsia="黑体"/>
          <w:b/>
          <w:bCs/>
          <w:color w:val="auto"/>
          <w:kern w:val="0"/>
          <w:sz w:val="32"/>
          <w:szCs w:val="32"/>
          <w:highlight w:val="none"/>
          <w:lang w:val="zh-CN"/>
        </w:rPr>
      </w:pPr>
      <w:r>
        <w:rPr>
          <w:rFonts w:hint="eastAsia" w:ascii="宋体" w:hAnsi="宋体"/>
          <w:b/>
          <w:color w:val="auto"/>
          <w:kern w:val="0"/>
          <w:sz w:val="32"/>
          <w:szCs w:val="32"/>
          <w:highlight w:val="none"/>
        </w:rPr>
        <w:t>（初次）磋商报价一览表</w:t>
      </w:r>
    </w:p>
    <w:p w14:paraId="291882C1">
      <w:pPr>
        <w:tabs>
          <w:tab w:val="left" w:pos="1418"/>
        </w:tabs>
        <w:snapToGrid w:val="0"/>
        <w:spacing w:line="400" w:lineRule="exact"/>
        <w:ind w:left="6719" w:leftChars="228" w:hanging="6240" w:hangingChars="2600"/>
        <w:rPr>
          <w:b w:val="0"/>
          <w:bCs/>
          <w:color w:val="auto"/>
          <w:sz w:val="24"/>
          <w:highlight w:val="none"/>
        </w:rPr>
      </w:pPr>
      <w:r>
        <w:rPr>
          <w:rFonts w:hint="eastAsia"/>
          <w:b w:val="0"/>
          <w:bCs/>
          <w:color w:val="auto"/>
          <w:sz w:val="24"/>
          <w:highlight w:val="none"/>
        </w:rPr>
        <w:t>　　　　                                                  单位：人民币元</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30"/>
        <w:gridCol w:w="6343"/>
      </w:tblGrid>
      <w:tr w14:paraId="23839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4" w:hRule="atLeast"/>
          <w:jc w:val="center"/>
        </w:trPr>
        <w:tc>
          <w:tcPr>
            <w:tcW w:w="3130" w:type="dxa"/>
            <w:noWrap w:val="0"/>
            <w:vAlign w:val="center"/>
          </w:tcPr>
          <w:p w14:paraId="45DBB6D9">
            <w:pPr>
              <w:jc w:val="center"/>
              <w:rPr>
                <w:rFonts w:hint="eastAsia" w:ascii="宋体" w:hAnsi="宋体"/>
                <w:b w:val="0"/>
                <w:bCs/>
                <w:color w:val="auto"/>
                <w:sz w:val="24"/>
                <w:highlight w:val="none"/>
              </w:rPr>
            </w:pPr>
            <w:r>
              <w:rPr>
                <w:rFonts w:hint="eastAsia" w:ascii="宋体" w:hAnsi="宋体"/>
                <w:b w:val="0"/>
                <w:bCs/>
                <w:color w:val="auto"/>
                <w:sz w:val="24"/>
                <w:highlight w:val="none"/>
              </w:rPr>
              <w:t>项目名称</w:t>
            </w:r>
          </w:p>
        </w:tc>
        <w:tc>
          <w:tcPr>
            <w:tcW w:w="6343" w:type="dxa"/>
            <w:noWrap w:val="0"/>
            <w:vAlign w:val="center"/>
          </w:tcPr>
          <w:p w14:paraId="012F13AB">
            <w:pPr>
              <w:pStyle w:val="35"/>
              <w:jc w:val="center"/>
              <w:rPr>
                <w:rFonts w:hint="eastAsia"/>
                <w:b w:val="0"/>
                <w:bCs/>
                <w:color w:val="auto"/>
                <w:highlight w:val="none"/>
              </w:rPr>
            </w:pPr>
          </w:p>
        </w:tc>
      </w:tr>
      <w:tr w14:paraId="49F38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9" w:hRule="atLeast"/>
          <w:jc w:val="center"/>
        </w:trPr>
        <w:tc>
          <w:tcPr>
            <w:tcW w:w="3130" w:type="dxa"/>
            <w:noWrap w:val="0"/>
            <w:vAlign w:val="center"/>
          </w:tcPr>
          <w:p w14:paraId="70D0F60C">
            <w:pPr>
              <w:jc w:val="center"/>
              <w:rPr>
                <w:rFonts w:hint="eastAsia" w:ascii="宋体" w:hAnsi="宋体"/>
                <w:b w:val="0"/>
                <w:bCs/>
                <w:color w:val="auto"/>
                <w:sz w:val="24"/>
                <w:highlight w:val="none"/>
              </w:rPr>
            </w:pPr>
            <w:r>
              <w:rPr>
                <w:rFonts w:hint="eastAsia" w:ascii="宋体" w:hAnsi="宋体"/>
                <w:b w:val="0"/>
                <w:bCs/>
                <w:color w:val="auto"/>
                <w:sz w:val="24"/>
                <w:highlight w:val="none"/>
              </w:rPr>
              <w:t>项目编号</w:t>
            </w:r>
          </w:p>
        </w:tc>
        <w:tc>
          <w:tcPr>
            <w:tcW w:w="6343" w:type="dxa"/>
            <w:noWrap w:val="0"/>
            <w:vAlign w:val="center"/>
          </w:tcPr>
          <w:p w14:paraId="3918BF08">
            <w:pPr>
              <w:pStyle w:val="35"/>
              <w:jc w:val="center"/>
              <w:rPr>
                <w:rFonts w:hint="eastAsia"/>
                <w:b w:val="0"/>
                <w:bCs/>
                <w:color w:val="auto"/>
                <w:highlight w:val="none"/>
              </w:rPr>
            </w:pPr>
          </w:p>
        </w:tc>
      </w:tr>
      <w:tr w14:paraId="5010C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38" w:hRule="atLeast"/>
          <w:jc w:val="center"/>
        </w:trPr>
        <w:tc>
          <w:tcPr>
            <w:tcW w:w="3130" w:type="dxa"/>
            <w:noWrap w:val="0"/>
            <w:vAlign w:val="center"/>
          </w:tcPr>
          <w:p w14:paraId="7AA6714F">
            <w:pPr>
              <w:jc w:val="center"/>
              <w:rPr>
                <w:rFonts w:hint="eastAsia" w:ascii="宋体" w:hAnsi="宋体"/>
                <w:b w:val="0"/>
                <w:bCs/>
                <w:color w:val="auto"/>
                <w:sz w:val="24"/>
                <w:highlight w:val="none"/>
              </w:rPr>
            </w:pPr>
            <w:r>
              <w:rPr>
                <w:rFonts w:hint="eastAsia" w:ascii="宋体" w:hAnsi="宋体" w:cs="宋体"/>
                <w:b w:val="0"/>
                <w:bCs/>
                <w:color w:val="auto"/>
                <w:sz w:val="24"/>
                <w:highlight w:val="none"/>
              </w:rPr>
              <w:t>投标报价</w:t>
            </w:r>
          </w:p>
        </w:tc>
        <w:tc>
          <w:tcPr>
            <w:tcW w:w="6343" w:type="dxa"/>
            <w:noWrap w:val="0"/>
            <w:vAlign w:val="center"/>
          </w:tcPr>
          <w:p w14:paraId="085D5900">
            <w:pPr>
              <w:widowControl/>
              <w:jc w:val="left"/>
              <w:rPr>
                <w:rFonts w:hint="eastAsia" w:ascii="宋体" w:hAnsi="宋体" w:eastAsia="宋体" w:cs="宋体"/>
                <w:b w:val="0"/>
                <w:bCs/>
                <w:color w:val="auto"/>
                <w:kern w:val="0"/>
                <w:sz w:val="24"/>
                <w:highlight w:val="none"/>
                <w:u w:val="single"/>
                <w:lang w:val="en-US" w:eastAsia="zh-CN" w:bidi="ar"/>
              </w:rPr>
            </w:pPr>
            <w:r>
              <w:rPr>
                <w:rFonts w:hint="eastAsia" w:ascii="宋体" w:hAnsi="宋体" w:cs="宋体"/>
                <w:b w:val="0"/>
                <w:bCs/>
                <w:color w:val="auto"/>
                <w:kern w:val="0"/>
                <w:sz w:val="24"/>
                <w:highlight w:val="none"/>
                <w:lang w:bidi="ar"/>
              </w:rPr>
              <w:t>（大写）:</w:t>
            </w:r>
            <w:r>
              <w:rPr>
                <w:rFonts w:hint="eastAsia" w:ascii="宋体" w:hAnsi="宋体" w:cs="宋体"/>
                <w:b w:val="0"/>
                <w:bCs/>
                <w:color w:val="auto"/>
                <w:kern w:val="0"/>
                <w:sz w:val="24"/>
                <w:highlight w:val="none"/>
                <w:u w:val="single"/>
                <w:lang w:bidi="ar"/>
              </w:rPr>
              <w:t xml:space="preserve">              </w:t>
            </w:r>
            <w:r>
              <w:rPr>
                <w:rFonts w:hint="eastAsia" w:ascii="宋体" w:hAnsi="宋体" w:cs="宋体"/>
                <w:b w:val="0"/>
                <w:bCs/>
                <w:color w:val="auto"/>
                <w:kern w:val="0"/>
                <w:sz w:val="24"/>
                <w:highlight w:val="none"/>
                <w:lang w:bidi="ar"/>
              </w:rPr>
              <w:t>元</w:t>
            </w:r>
          </w:p>
          <w:p w14:paraId="75725C16">
            <w:pPr>
              <w:pStyle w:val="35"/>
              <w:jc w:val="both"/>
              <w:rPr>
                <w:rFonts w:hint="eastAsia" w:cs="宋体"/>
                <w:b w:val="0"/>
                <w:bCs/>
                <w:color w:val="auto"/>
                <w:highlight w:val="none"/>
                <w:lang w:bidi="ar"/>
              </w:rPr>
            </w:pPr>
          </w:p>
          <w:p w14:paraId="6A4C945A">
            <w:pPr>
              <w:pStyle w:val="35"/>
              <w:jc w:val="both"/>
              <w:rPr>
                <w:rFonts w:hint="eastAsia"/>
                <w:b w:val="0"/>
                <w:bCs/>
                <w:color w:val="auto"/>
                <w:highlight w:val="none"/>
              </w:rPr>
            </w:pPr>
            <w:r>
              <w:rPr>
                <w:rFonts w:hint="eastAsia" w:cs="宋体"/>
                <w:b w:val="0"/>
                <w:bCs/>
                <w:color w:val="auto"/>
                <w:highlight w:val="none"/>
                <w:lang w:bidi="ar"/>
              </w:rPr>
              <w:t>（小写）:</w:t>
            </w:r>
            <w:r>
              <w:rPr>
                <w:rFonts w:ascii="Arial" w:hAnsi="Arial" w:cs="Arial"/>
                <w:b w:val="0"/>
                <w:bCs/>
                <w:color w:val="auto"/>
                <w:highlight w:val="none"/>
                <w:lang w:bidi="ar"/>
              </w:rPr>
              <w:t>¥</w:t>
            </w:r>
            <w:r>
              <w:rPr>
                <w:rFonts w:hint="eastAsia" w:cs="宋体"/>
                <w:b w:val="0"/>
                <w:bCs/>
                <w:color w:val="auto"/>
                <w:highlight w:val="none"/>
                <w:u w:val="single"/>
                <w:lang w:bidi="ar"/>
              </w:rPr>
              <w:t xml:space="preserve">             </w:t>
            </w:r>
            <w:r>
              <w:rPr>
                <w:rFonts w:hint="eastAsia" w:cs="宋体"/>
                <w:b w:val="0"/>
                <w:bCs/>
                <w:color w:val="auto"/>
                <w:highlight w:val="none"/>
                <w:lang w:bidi="ar"/>
              </w:rPr>
              <w:t>元</w:t>
            </w:r>
          </w:p>
        </w:tc>
      </w:tr>
    </w:tbl>
    <w:p w14:paraId="03902E08">
      <w:pPr>
        <w:pStyle w:val="23"/>
        <w:spacing w:before="0" w:beforeLines="0" w:after="0" w:afterLines="0"/>
        <w:rPr>
          <w:rFonts w:hAnsi="宋体" w:cs="宋体"/>
          <w:b w:val="0"/>
          <w:bCs/>
          <w:color w:val="auto"/>
          <w:highlight w:val="none"/>
        </w:rPr>
      </w:pPr>
      <w:r>
        <w:rPr>
          <w:rFonts w:hint="eastAsia" w:hAnsi="宋体" w:cs="宋体"/>
          <w:b w:val="0"/>
          <w:bCs/>
          <w:color w:val="auto"/>
          <w:highlight w:val="none"/>
        </w:rPr>
        <w:t>注1.▲报价请精确到元，不得出现元后面的报价。</w:t>
      </w:r>
    </w:p>
    <w:p w14:paraId="5C0799F0">
      <w:pPr>
        <w:pStyle w:val="23"/>
        <w:spacing w:before="0" w:beforeLines="0" w:after="0" w:afterLines="0"/>
        <w:rPr>
          <w:rFonts w:hAnsi="宋体" w:cs="宋体"/>
          <w:b w:val="0"/>
          <w:bCs/>
          <w:color w:val="auto"/>
          <w:highlight w:val="none"/>
        </w:rPr>
      </w:pPr>
      <w:r>
        <w:rPr>
          <w:rFonts w:hint="eastAsia" w:hAnsi="宋体" w:cs="宋体"/>
          <w:b w:val="0"/>
          <w:bCs/>
          <w:color w:val="auto"/>
          <w:highlight w:val="none"/>
        </w:rPr>
        <w:t xml:space="preserve">    2.▲报价一经涂改，应在涂改处加盖单位公章或由法定代表人或授权委托人签字或盖章，否则其报价文件不进入评审。</w:t>
      </w:r>
    </w:p>
    <w:p w14:paraId="180F57CE">
      <w:pPr>
        <w:spacing w:line="400" w:lineRule="exact"/>
        <w:ind w:firstLine="480" w:firstLineChars="200"/>
        <w:rPr>
          <w:rFonts w:hint="eastAsia" w:ascii="宋体" w:hAnsi="宋体"/>
          <w:b w:val="0"/>
          <w:bCs/>
          <w:color w:val="auto"/>
          <w:sz w:val="24"/>
          <w:highlight w:val="none"/>
        </w:rPr>
      </w:pPr>
      <w:r>
        <w:rPr>
          <w:rFonts w:hint="eastAsia" w:ascii="宋体" w:hAnsi="宋体"/>
          <w:b w:val="0"/>
          <w:bCs/>
          <w:color w:val="auto"/>
          <w:sz w:val="24"/>
          <w:highlight w:val="none"/>
        </w:rPr>
        <w:t>3.投标方的投标报价为整个采购项目的总报价，如有漏项，视同已包含在其总项目中，合同总价不作调整</w:t>
      </w:r>
      <w:r>
        <w:rPr>
          <w:rFonts w:hint="eastAsia" w:ascii="宋体" w:hAnsi="宋体" w:cs="仿宋"/>
          <w:b w:val="0"/>
          <w:bCs/>
          <w:color w:val="auto"/>
          <w:sz w:val="24"/>
          <w:highlight w:val="none"/>
        </w:rPr>
        <w:t>。</w:t>
      </w:r>
    </w:p>
    <w:p w14:paraId="6011318D">
      <w:pPr>
        <w:pStyle w:val="120"/>
        <w:snapToGrid w:val="0"/>
        <w:spacing w:before="120" w:line="360" w:lineRule="auto"/>
        <w:rPr>
          <w:rFonts w:hint="eastAsia" w:ascii="宋体" w:hAnsi="宋体" w:cs="宋体"/>
          <w:b w:val="0"/>
          <w:bCs/>
          <w:color w:val="auto"/>
          <w:szCs w:val="24"/>
          <w:highlight w:val="none"/>
        </w:rPr>
      </w:pPr>
    </w:p>
    <w:p w14:paraId="0D75678A">
      <w:pPr>
        <w:pStyle w:val="120"/>
        <w:snapToGrid w:val="0"/>
        <w:spacing w:before="120" w:line="360" w:lineRule="auto"/>
        <w:rPr>
          <w:rFonts w:hint="eastAsia" w:ascii="宋体" w:hAnsi="宋体" w:cs="宋体"/>
          <w:b w:val="0"/>
          <w:bCs/>
          <w:color w:val="auto"/>
          <w:szCs w:val="24"/>
          <w:highlight w:val="none"/>
        </w:rPr>
      </w:pPr>
      <w:r>
        <w:rPr>
          <w:rFonts w:hint="eastAsia" w:ascii="宋体" w:hAnsi="宋体" w:cs="宋体"/>
          <w:b w:val="0"/>
          <w:bCs/>
          <w:color w:val="auto"/>
          <w:szCs w:val="24"/>
          <w:highlight w:val="none"/>
        </w:rPr>
        <w:t>投标人全称（电子签章）：</w:t>
      </w:r>
      <w:r>
        <w:rPr>
          <w:rFonts w:hint="eastAsia" w:ascii="宋体" w:hAnsi="宋体" w:cs="宋体"/>
          <w:b w:val="0"/>
          <w:bCs/>
          <w:color w:val="auto"/>
          <w:szCs w:val="24"/>
          <w:highlight w:val="none"/>
          <w:u w:val="single"/>
        </w:rPr>
        <w:t xml:space="preserve">                         </w:t>
      </w:r>
    </w:p>
    <w:p w14:paraId="42879925">
      <w:pPr>
        <w:snapToGrid w:val="0"/>
        <w:spacing w:before="120" w:line="360" w:lineRule="auto"/>
        <w:ind w:right="600"/>
        <w:rPr>
          <w:rFonts w:hint="eastAsia" w:ascii="宋体" w:hAnsi="宋体" w:cs="宋体"/>
          <w:b w:val="0"/>
          <w:bCs/>
          <w:color w:val="auto"/>
          <w:sz w:val="24"/>
          <w:highlight w:val="none"/>
        </w:rPr>
      </w:pPr>
      <w:r>
        <w:rPr>
          <w:rFonts w:hint="eastAsia" w:ascii="宋体" w:hAnsi="宋体" w:cs="宋体"/>
          <w:b w:val="0"/>
          <w:bCs/>
          <w:color w:val="auto"/>
          <w:sz w:val="24"/>
          <w:highlight w:val="none"/>
        </w:rPr>
        <w:t>法定代表人或授权代表（签名或签章）：</w:t>
      </w:r>
      <w:r>
        <w:rPr>
          <w:rFonts w:hint="eastAsia" w:ascii="宋体" w:hAnsi="宋体" w:cs="宋体"/>
          <w:b w:val="0"/>
          <w:bCs/>
          <w:color w:val="auto"/>
          <w:sz w:val="24"/>
          <w:highlight w:val="none"/>
          <w:u w:val="single"/>
        </w:rPr>
        <w:t xml:space="preserve">             </w:t>
      </w:r>
    </w:p>
    <w:p w14:paraId="744BD60C">
      <w:pPr>
        <w:snapToGrid w:val="0"/>
        <w:spacing w:before="120" w:line="360" w:lineRule="auto"/>
        <w:rPr>
          <w:rFonts w:hint="eastAsia" w:ascii="宋体" w:hAnsi="宋体" w:cs="宋体"/>
          <w:b w:val="0"/>
          <w:bCs/>
          <w:color w:val="auto"/>
          <w:sz w:val="24"/>
          <w:highlight w:val="none"/>
          <w:u w:val="single"/>
        </w:rPr>
      </w:pPr>
      <w:r>
        <w:rPr>
          <w:rFonts w:hint="eastAsia" w:ascii="宋体" w:hAnsi="宋体" w:cs="宋体"/>
          <w:b w:val="0"/>
          <w:bCs/>
          <w:color w:val="auto"/>
          <w:sz w:val="24"/>
          <w:highlight w:val="none"/>
        </w:rPr>
        <w:t>日期：</w:t>
      </w:r>
      <w:r>
        <w:rPr>
          <w:rFonts w:hint="eastAsia" w:ascii="宋体" w:hAnsi="宋体" w:cs="宋体"/>
          <w:b w:val="0"/>
          <w:bCs/>
          <w:color w:val="auto"/>
          <w:sz w:val="24"/>
          <w:highlight w:val="none"/>
          <w:u w:val="single"/>
        </w:rPr>
        <w:t xml:space="preserve">       年    月    日</w:t>
      </w:r>
    </w:p>
    <w:p w14:paraId="43047BC9">
      <w:pPr>
        <w:snapToGrid w:val="0"/>
        <w:spacing w:line="400" w:lineRule="exact"/>
        <w:jc w:val="left"/>
        <w:rPr>
          <w:rFonts w:hint="default" w:ascii="宋体" w:hAnsi="宋体" w:eastAsia="宋体"/>
          <w:b w:val="0"/>
          <w:bCs/>
          <w:color w:val="auto"/>
          <w:sz w:val="24"/>
          <w:highlight w:val="none"/>
          <w:lang w:val="en-US" w:eastAsia="zh-CN"/>
        </w:rPr>
      </w:pPr>
      <w:r>
        <w:rPr>
          <w:rFonts w:hint="eastAsia" w:ascii="宋体" w:hAnsi="宋体"/>
          <w:b w:val="0"/>
          <w:bCs/>
          <w:color w:val="auto"/>
          <w:sz w:val="24"/>
          <w:highlight w:val="none"/>
        </w:rPr>
        <w:br w:type="page"/>
      </w:r>
      <w:bookmarkStart w:id="134" w:name="_Toc5493"/>
      <w:bookmarkStart w:id="135" w:name="_Toc2411"/>
      <w:bookmarkStart w:id="136" w:name="_Toc25044"/>
      <w:bookmarkStart w:id="137" w:name="_Toc18821"/>
      <w:r>
        <w:rPr>
          <w:rFonts w:hint="eastAsia" w:ascii="宋体" w:hAnsi="宋体" w:cs="宋体"/>
          <w:b w:val="0"/>
          <w:bCs/>
          <w:color w:val="auto"/>
          <w:sz w:val="28"/>
          <w:szCs w:val="28"/>
          <w:highlight w:val="none"/>
        </w:rPr>
        <w:t>附件</w:t>
      </w:r>
      <w:bookmarkEnd w:id="134"/>
      <w:bookmarkEnd w:id="135"/>
      <w:bookmarkEnd w:id="136"/>
      <w:bookmarkEnd w:id="137"/>
      <w:r>
        <w:rPr>
          <w:rFonts w:hint="eastAsia" w:ascii="宋体" w:hAnsi="宋体" w:cs="宋体"/>
          <w:b w:val="0"/>
          <w:bCs/>
          <w:color w:val="auto"/>
          <w:sz w:val="28"/>
          <w:szCs w:val="28"/>
          <w:highlight w:val="none"/>
          <w:lang w:val="en-US" w:eastAsia="zh-CN"/>
        </w:rPr>
        <w:t>18</w:t>
      </w:r>
    </w:p>
    <w:p w14:paraId="68DAF28D">
      <w:pPr>
        <w:jc w:val="center"/>
        <w:rPr>
          <w:rFonts w:hint="eastAsia" w:ascii="黑体" w:hAnsi="宋体" w:eastAsia="黑体"/>
          <w:b w:val="0"/>
          <w:bCs/>
          <w:color w:val="auto"/>
          <w:kern w:val="0"/>
          <w:sz w:val="32"/>
          <w:szCs w:val="32"/>
          <w:highlight w:val="none"/>
          <w:lang w:val="zh-CN"/>
        </w:rPr>
      </w:pPr>
      <w:bookmarkStart w:id="138" w:name="_Toc5569"/>
      <w:bookmarkStart w:id="139" w:name="_Toc27018"/>
      <w:bookmarkStart w:id="140" w:name="_Toc8212"/>
      <w:bookmarkStart w:id="141" w:name="_Toc11195"/>
      <w:bookmarkStart w:id="142" w:name="_Toc5574"/>
      <w:r>
        <w:rPr>
          <w:rFonts w:hint="eastAsia" w:ascii="黑体" w:hAnsi="宋体" w:eastAsia="黑体"/>
          <w:b w:val="0"/>
          <w:bCs/>
          <w:color w:val="auto"/>
          <w:kern w:val="0"/>
          <w:sz w:val="32"/>
          <w:szCs w:val="32"/>
          <w:highlight w:val="none"/>
          <w:lang w:val="zh-CN"/>
        </w:rPr>
        <w:t>投标分项报价表</w:t>
      </w:r>
      <w:bookmarkEnd w:id="138"/>
      <w:bookmarkEnd w:id="139"/>
      <w:bookmarkEnd w:id="140"/>
      <w:bookmarkEnd w:id="141"/>
      <w:bookmarkEnd w:id="142"/>
    </w:p>
    <w:p w14:paraId="2BA66AD9">
      <w:pPr>
        <w:pStyle w:val="23"/>
        <w:snapToGrid w:val="0"/>
        <w:spacing w:before="120" w:beforeLines="0" w:after="120" w:afterLines="0"/>
        <w:jc w:val="center"/>
        <w:rPr>
          <w:rFonts w:hAnsi="宋体"/>
          <w:b w:val="0"/>
          <w:bCs/>
          <w:color w:val="auto"/>
          <w:highlight w:val="none"/>
        </w:rPr>
      </w:pPr>
    </w:p>
    <w:p w14:paraId="131E06B1">
      <w:pPr>
        <w:tabs>
          <w:tab w:val="left" w:pos="1418"/>
        </w:tabs>
        <w:snapToGrid w:val="0"/>
        <w:spacing w:line="400" w:lineRule="exact"/>
        <w:ind w:firstLine="480" w:firstLineChars="200"/>
        <w:rPr>
          <w:b w:val="0"/>
          <w:bCs/>
          <w:color w:val="auto"/>
          <w:sz w:val="24"/>
          <w:highlight w:val="none"/>
        </w:rPr>
      </w:pPr>
      <w:r>
        <w:rPr>
          <w:rFonts w:hint="eastAsia"/>
          <w:b w:val="0"/>
          <w:bCs/>
          <w:color w:val="auto"/>
          <w:sz w:val="24"/>
          <w:highlight w:val="none"/>
        </w:rPr>
        <w:t>项目名称：　　　　　　　　　　　　　　　　　　　　项目编号：</w:t>
      </w:r>
    </w:p>
    <w:p w14:paraId="73AFFF03">
      <w:pPr>
        <w:pStyle w:val="23"/>
        <w:spacing w:before="120" w:after="120" w:line="540" w:lineRule="exact"/>
        <w:jc w:val="left"/>
        <w:rPr>
          <w:rFonts w:hint="eastAsia" w:hAnsi="宋体" w:cs="宋体"/>
          <w:b w:val="0"/>
          <w:bCs/>
          <w:color w:val="auto"/>
          <w:highlight w:val="none"/>
        </w:rPr>
      </w:pPr>
      <w:r>
        <w:rPr>
          <w:rFonts w:hint="eastAsia"/>
          <w:b w:val="0"/>
          <w:bCs/>
          <w:color w:val="auto"/>
          <w:sz w:val="24"/>
          <w:highlight w:val="none"/>
        </w:rPr>
        <w:t xml:space="preserve">                                                      </w:t>
      </w:r>
    </w:p>
    <w:tbl>
      <w:tblPr>
        <w:tblStyle w:val="39"/>
        <w:tblW w:w="90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7"/>
        <w:gridCol w:w="4291"/>
        <w:gridCol w:w="2700"/>
        <w:gridCol w:w="1408"/>
      </w:tblGrid>
      <w:tr w14:paraId="6E6A7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617" w:type="dxa"/>
            <w:tcBorders>
              <w:top w:val="single" w:color="auto" w:sz="4" w:space="0"/>
              <w:left w:val="single" w:color="auto" w:sz="4" w:space="0"/>
              <w:bottom w:val="single" w:color="auto" w:sz="4" w:space="0"/>
              <w:right w:val="single" w:color="auto" w:sz="4" w:space="0"/>
            </w:tcBorders>
            <w:noWrap w:val="0"/>
            <w:vAlign w:val="center"/>
          </w:tcPr>
          <w:p w14:paraId="33A7EA14">
            <w:pPr>
              <w:keepNext w:val="0"/>
              <w:keepLines w:val="0"/>
              <w:widowControl/>
              <w:suppressLineNumbers w:val="0"/>
              <w:spacing w:before="0" w:beforeAutospacing="0" w:after="0" w:afterAutospacing="0" w:line="320" w:lineRule="exact"/>
              <w:ind w:left="0" w:leftChars="0" w:right="0" w:rightChars="0"/>
              <w:rPr>
                <w:rFonts w:hint="eastAsia" w:ascii="宋体" w:hAnsi="宋体" w:eastAsia="宋体" w:cs="宋体"/>
                <w:b w:val="0"/>
                <w:bCs/>
                <w:color w:val="auto"/>
                <w:kern w:val="0"/>
                <w:sz w:val="21"/>
                <w:szCs w:val="21"/>
                <w:highlight w:val="none"/>
                <w:lang w:val="en-US" w:eastAsia="zh-CN" w:bidi="ar-SA"/>
              </w:rPr>
            </w:pPr>
            <w:r>
              <w:rPr>
                <w:rFonts w:hint="eastAsia" w:ascii="宋体" w:hAnsi="宋体" w:cs="宋体"/>
                <w:b w:val="0"/>
                <w:bCs/>
                <w:color w:val="auto"/>
                <w:kern w:val="0"/>
                <w:szCs w:val="21"/>
                <w:highlight w:val="none"/>
              </w:rPr>
              <w:t>序号</w:t>
            </w:r>
          </w:p>
        </w:tc>
        <w:tc>
          <w:tcPr>
            <w:tcW w:w="4291" w:type="dxa"/>
            <w:tcBorders>
              <w:top w:val="single" w:color="auto" w:sz="4" w:space="0"/>
              <w:left w:val="single" w:color="auto" w:sz="4" w:space="0"/>
              <w:bottom w:val="single" w:color="auto" w:sz="4" w:space="0"/>
              <w:right w:val="single" w:color="auto" w:sz="4" w:space="0"/>
            </w:tcBorders>
            <w:noWrap w:val="0"/>
            <w:vAlign w:val="center"/>
          </w:tcPr>
          <w:p w14:paraId="729C371C">
            <w:pPr>
              <w:keepNext w:val="0"/>
              <w:keepLines w:val="0"/>
              <w:widowControl/>
              <w:suppressLineNumbers w:val="0"/>
              <w:spacing w:before="0" w:beforeAutospacing="0" w:after="0" w:afterAutospacing="0" w:line="320" w:lineRule="exact"/>
              <w:ind w:left="0" w:leftChars="0" w:right="0" w:rightChars="0"/>
              <w:jc w:val="center"/>
              <w:rPr>
                <w:rFonts w:hint="eastAsia" w:ascii="宋体" w:hAnsi="宋体" w:eastAsia="宋体" w:cs="宋体"/>
                <w:b w:val="0"/>
                <w:bCs/>
                <w:color w:val="auto"/>
                <w:kern w:val="0"/>
                <w:sz w:val="21"/>
                <w:szCs w:val="21"/>
                <w:highlight w:val="none"/>
                <w:lang w:val="en-US" w:eastAsia="zh-CN" w:bidi="ar-SA"/>
              </w:rPr>
            </w:pPr>
            <w:r>
              <w:rPr>
                <w:rFonts w:hint="eastAsia" w:ascii="宋体" w:hAnsi="宋体" w:cs="宋体"/>
                <w:b w:val="0"/>
                <w:bCs/>
                <w:color w:val="auto"/>
                <w:kern w:val="0"/>
                <w:szCs w:val="21"/>
                <w:highlight w:val="none"/>
              </w:rPr>
              <w:t>计费项目名称</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37DA8609">
            <w:pPr>
              <w:keepNext w:val="0"/>
              <w:keepLines w:val="0"/>
              <w:widowControl/>
              <w:suppressLineNumbers w:val="0"/>
              <w:spacing w:before="0" w:beforeAutospacing="0" w:after="0" w:afterAutospacing="0" w:line="320" w:lineRule="exact"/>
              <w:ind w:left="0" w:leftChars="0" w:right="0" w:rightChars="0"/>
              <w:jc w:val="center"/>
              <w:rPr>
                <w:rFonts w:hint="eastAsia" w:ascii="宋体" w:hAnsi="宋体" w:eastAsia="宋体" w:cs="宋体"/>
                <w:b w:val="0"/>
                <w:bCs/>
                <w:color w:val="auto"/>
                <w:kern w:val="0"/>
                <w:sz w:val="21"/>
                <w:szCs w:val="21"/>
                <w:highlight w:val="none"/>
                <w:lang w:val="en-US" w:eastAsia="zh-CN" w:bidi="ar-SA"/>
              </w:rPr>
            </w:pPr>
            <w:r>
              <w:rPr>
                <w:rFonts w:hint="eastAsia" w:ascii="宋体" w:hAnsi="宋体" w:cs="宋体"/>
                <w:b w:val="0"/>
                <w:bCs/>
                <w:color w:val="auto"/>
                <w:kern w:val="0"/>
                <w:szCs w:val="21"/>
                <w:highlight w:val="none"/>
              </w:rPr>
              <w:t>投标</w:t>
            </w:r>
            <w:r>
              <w:rPr>
                <w:rFonts w:hint="eastAsia" w:ascii="宋体" w:hAnsi="宋体" w:cs="宋体"/>
                <w:b w:val="0"/>
                <w:bCs/>
                <w:color w:val="auto"/>
                <w:kern w:val="0"/>
                <w:szCs w:val="21"/>
                <w:highlight w:val="none"/>
                <w:lang w:eastAsia="zh-CN"/>
              </w:rPr>
              <w:t>报</w:t>
            </w:r>
            <w:r>
              <w:rPr>
                <w:rFonts w:hint="eastAsia" w:ascii="宋体" w:hAnsi="宋体" w:cs="宋体"/>
                <w:b w:val="0"/>
                <w:bCs/>
                <w:color w:val="auto"/>
                <w:kern w:val="0"/>
                <w:szCs w:val="21"/>
                <w:highlight w:val="none"/>
              </w:rPr>
              <w:t>价（元）</w:t>
            </w:r>
          </w:p>
        </w:tc>
        <w:tc>
          <w:tcPr>
            <w:tcW w:w="1408" w:type="dxa"/>
            <w:tcBorders>
              <w:top w:val="single" w:color="auto" w:sz="4" w:space="0"/>
              <w:left w:val="single" w:color="auto" w:sz="4" w:space="0"/>
              <w:bottom w:val="single" w:color="auto" w:sz="4" w:space="0"/>
              <w:right w:val="single" w:color="auto" w:sz="4" w:space="0"/>
            </w:tcBorders>
            <w:noWrap w:val="0"/>
            <w:vAlign w:val="center"/>
          </w:tcPr>
          <w:p w14:paraId="74F259D4">
            <w:pPr>
              <w:keepNext w:val="0"/>
              <w:keepLines w:val="0"/>
              <w:widowControl/>
              <w:suppressLineNumbers w:val="0"/>
              <w:spacing w:before="0" w:beforeAutospacing="0" w:after="0" w:afterAutospacing="0" w:line="320" w:lineRule="exact"/>
              <w:ind w:left="0" w:leftChars="0" w:right="0" w:rightChars="0"/>
              <w:jc w:val="center"/>
              <w:rPr>
                <w:rFonts w:hint="eastAsia" w:ascii="宋体" w:hAnsi="宋体" w:eastAsia="宋体" w:cs="宋体"/>
                <w:b w:val="0"/>
                <w:bCs/>
                <w:color w:val="auto"/>
                <w:kern w:val="0"/>
                <w:sz w:val="21"/>
                <w:szCs w:val="21"/>
                <w:highlight w:val="none"/>
                <w:lang w:val="en-US" w:eastAsia="zh-CN" w:bidi="ar-SA"/>
              </w:rPr>
            </w:pPr>
            <w:r>
              <w:rPr>
                <w:rFonts w:hint="eastAsia" w:ascii="宋体" w:hAnsi="宋体" w:cs="宋体"/>
                <w:b w:val="0"/>
                <w:bCs/>
                <w:color w:val="auto"/>
                <w:kern w:val="0"/>
                <w:szCs w:val="21"/>
                <w:highlight w:val="none"/>
              </w:rPr>
              <w:t>备注</w:t>
            </w:r>
          </w:p>
        </w:tc>
      </w:tr>
      <w:tr w14:paraId="52419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17" w:type="dxa"/>
            <w:tcBorders>
              <w:top w:val="single" w:color="auto" w:sz="4" w:space="0"/>
              <w:left w:val="single" w:color="auto" w:sz="4" w:space="0"/>
              <w:bottom w:val="single" w:color="auto" w:sz="4" w:space="0"/>
              <w:right w:val="single" w:color="auto" w:sz="4" w:space="0"/>
            </w:tcBorders>
            <w:noWrap w:val="0"/>
            <w:vAlign w:val="center"/>
          </w:tcPr>
          <w:p w14:paraId="6DE62C40">
            <w:pPr>
              <w:keepNext w:val="0"/>
              <w:keepLines w:val="0"/>
              <w:suppressLineNumbers w:val="0"/>
              <w:spacing w:before="0" w:beforeAutospacing="0" w:after="0" w:afterAutospacing="0" w:line="320" w:lineRule="exact"/>
              <w:ind w:left="0" w:right="0"/>
              <w:jc w:val="center"/>
              <w:rPr>
                <w:rFonts w:hint="eastAsia" w:ascii="宋体" w:hAnsi="宋体" w:cs="宋体"/>
                <w:b w:val="0"/>
                <w:bCs/>
                <w:color w:val="auto"/>
                <w:szCs w:val="21"/>
                <w:highlight w:val="none"/>
              </w:rPr>
            </w:pPr>
            <w:r>
              <w:rPr>
                <w:rFonts w:hint="eastAsia" w:ascii="宋体" w:hAnsi="宋体" w:cs="宋体"/>
                <w:b w:val="0"/>
                <w:bCs/>
                <w:color w:val="auto"/>
                <w:szCs w:val="21"/>
                <w:highlight w:val="none"/>
              </w:rPr>
              <w:t>1</w:t>
            </w:r>
          </w:p>
        </w:tc>
        <w:tc>
          <w:tcPr>
            <w:tcW w:w="4291" w:type="dxa"/>
            <w:tcBorders>
              <w:top w:val="single" w:color="auto" w:sz="4" w:space="0"/>
              <w:left w:val="single" w:color="auto" w:sz="4" w:space="0"/>
              <w:bottom w:val="single" w:color="auto" w:sz="4" w:space="0"/>
              <w:right w:val="single" w:color="auto" w:sz="4" w:space="0"/>
            </w:tcBorders>
            <w:noWrap w:val="0"/>
            <w:vAlign w:val="center"/>
          </w:tcPr>
          <w:p w14:paraId="05376F9C">
            <w:pPr>
              <w:keepNext w:val="0"/>
              <w:keepLines w:val="0"/>
              <w:suppressLineNumbers w:val="0"/>
              <w:spacing w:before="0" w:beforeAutospacing="0" w:after="0" w:afterAutospacing="0" w:line="320" w:lineRule="exact"/>
              <w:ind w:left="0" w:right="0"/>
              <w:jc w:val="center"/>
              <w:rPr>
                <w:rFonts w:hint="eastAsia" w:ascii="宋体" w:hAnsi="宋体" w:eastAsia="宋体" w:cs="宋体"/>
                <w:b w:val="0"/>
                <w:bCs/>
                <w:color w:val="auto"/>
                <w:szCs w:val="21"/>
                <w:highlight w:val="none"/>
                <w:lang w:eastAsia="zh-CN"/>
              </w:rPr>
            </w:pPr>
          </w:p>
        </w:tc>
        <w:tc>
          <w:tcPr>
            <w:tcW w:w="2700" w:type="dxa"/>
            <w:tcBorders>
              <w:top w:val="single" w:color="auto" w:sz="4" w:space="0"/>
              <w:left w:val="single" w:color="auto" w:sz="4" w:space="0"/>
              <w:bottom w:val="single" w:color="auto" w:sz="4" w:space="0"/>
              <w:right w:val="single" w:color="auto" w:sz="4" w:space="0"/>
            </w:tcBorders>
            <w:noWrap w:val="0"/>
            <w:vAlign w:val="center"/>
          </w:tcPr>
          <w:p w14:paraId="14683A44">
            <w:pPr>
              <w:keepNext w:val="0"/>
              <w:keepLines w:val="0"/>
              <w:widowControl/>
              <w:suppressLineNumbers w:val="0"/>
              <w:spacing w:before="0" w:beforeAutospacing="0" w:after="0" w:afterAutospacing="0" w:line="320" w:lineRule="exact"/>
              <w:ind w:left="0" w:right="0"/>
              <w:jc w:val="center"/>
              <w:rPr>
                <w:rFonts w:hint="eastAsia" w:ascii="宋体" w:hAnsi="宋体" w:cs="宋体"/>
                <w:b w:val="0"/>
                <w:bCs/>
                <w:color w:val="auto"/>
                <w:kern w:val="0"/>
                <w:szCs w:val="21"/>
                <w:highlight w:val="none"/>
              </w:rPr>
            </w:pPr>
          </w:p>
        </w:tc>
        <w:tc>
          <w:tcPr>
            <w:tcW w:w="1408" w:type="dxa"/>
            <w:vMerge w:val="restart"/>
            <w:tcBorders>
              <w:top w:val="single" w:color="auto" w:sz="4" w:space="0"/>
              <w:left w:val="single" w:color="auto" w:sz="4" w:space="0"/>
              <w:right w:val="single" w:color="auto" w:sz="4" w:space="0"/>
            </w:tcBorders>
            <w:noWrap w:val="0"/>
            <w:vAlign w:val="center"/>
          </w:tcPr>
          <w:p w14:paraId="586E376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b w:val="0"/>
                <w:bCs/>
                <w:color w:val="auto"/>
                <w:kern w:val="0"/>
                <w:szCs w:val="21"/>
                <w:highlight w:val="none"/>
                <w:lang w:eastAsia="zh-CN"/>
              </w:rPr>
            </w:pPr>
            <w:r>
              <w:rPr>
                <w:rFonts w:hint="eastAsia" w:ascii="宋体" w:hAnsi="宋体" w:cs="宋体"/>
                <w:b w:val="0"/>
                <w:bCs/>
                <w:color w:val="auto"/>
                <w:kern w:val="0"/>
                <w:szCs w:val="21"/>
                <w:highlight w:val="none"/>
                <w:lang w:eastAsia="zh-CN"/>
              </w:rPr>
              <w:t>含税</w:t>
            </w:r>
          </w:p>
        </w:tc>
      </w:tr>
      <w:tr w14:paraId="70260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17" w:type="dxa"/>
            <w:tcBorders>
              <w:top w:val="single" w:color="auto" w:sz="4" w:space="0"/>
              <w:left w:val="single" w:color="auto" w:sz="4" w:space="0"/>
              <w:bottom w:val="single" w:color="auto" w:sz="4" w:space="0"/>
              <w:right w:val="single" w:color="auto" w:sz="4" w:space="0"/>
            </w:tcBorders>
            <w:noWrap w:val="0"/>
            <w:vAlign w:val="center"/>
          </w:tcPr>
          <w:p w14:paraId="596C0D91">
            <w:pPr>
              <w:keepNext w:val="0"/>
              <w:keepLines w:val="0"/>
              <w:suppressLineNumbers w:val="0"/>
              <w:spacing w:before="0" w:beforeAutospacing="0" w:after="0" w:afterAutospacing="0" w:line="320" w:lineRule="exact"/>
              <w:ind w:left="0" w:right="0"/>
              <w:jc w:val="center"/>
              <w:rPr>
                <w:rFonts w:hint="eastAsia" w:ascii="宋体" w:hAnsi="宋体" w:cs="宋体"/>
                <w:b w:val="0"/>
                <w:bCs/>
                <w:color w:val="auto"/>
                <w:szCs w:val="21"/>
                <w:highlight w:val="none"/>
              </w:rPr>
            </w:pPr>
            <w:r>
              <w:rPr>
                <w:rFonts w:hint="eastAsia" w:ascii="宋体" w:hAnsi="宋体" w:cs="宋体"/>
                <w:b w:val="0"/>
                <w:bCs/>
                <w:color w:val="auto"/>
                <w:szCs w:val="21"/>
                <w:highlight w:val="none"/>
              </w:rPr>
              <w:t>2</w:t>
            </w:r>
          </w:p>
        </w:tc>
        <w:tc>
          <w:tcPr>
            <w:tcW w:w="4291" w:type="dxa"/>
            <w:tcBorders>
              <w:top w:val="single" w:color="auto" w:sz="4" w:space="0"/>
              <w:left w:val="single" w:color="auto" w:sz="4" w:space="0"/>
              <w:bottom w:val="single" w:color="auto" w:sz="4" w:space="0"/>
              <w:right w:val="single" w:color="auto" w:sz="4" w:space="0"/>
            </w:tcBorders>
            <w:noWrap w:val="0"/>
            <w:vAlign w:val="center"/>
          </w:tcPr>
          <w:p w14:paraId="560DF8FF">
            <w:pPr>
              <w:keepNext w:val="0"/>
              <w:keepLines w:val="0"/>
              <w:suppressLineNumbers w:val="0"/>
              <w:spacing w:before="0" w:beforeAutospacing="0" w:after="0" w:afterAutospacing="0" w:line="320" w:lineRule="exact"/>
              <w:ind w:left="0" w:right="0"/>
              <w:jc w:val="center"/>
              <w:rPr>
                <w:rFonts w:hint="eastAsia" w:ascii="宋体" w:hAnsi="宋体" w:eastAsia="宋体" w:cs="宋体"/>
                <w:b w:val="0"/>
                <w:bCs/>
                <w:color w:val="auto"/>
                <w:szCs w:val="21"/>
                <w:highlight w:val="none"/>
                <w:lang w:eastAsia="zh-CN"/>
              </w:rPr>
            </w:pPr>
          </w:p>
        </w:tc>
        <w:tc>
          <w:tcPr>
            <w:tcW w:w="2700" w:type="dxa"/>
            <w:tcBorders>
              <w:top w:val="single" w:color="auto" w:sz="4" w:space="0"/>
              <w:left w:val="single" w:color="auto" w:sz="4" w:space="0"/>
              <w:bottom w:val="single" w:color="auto" w:sz="4" w:space="0"/>
              <w:right w:val="single" w:color="auto" w:sz="4" w:space="0"/>
            </w:tcBorders>
            <w:noWrap w:val="0"/>
            <w:vAlign w:val="center"/>
          </w:tcPr>
          <w:p w14:paraId="6ECB35E5">
            <w:pPr>
              <w:keepNext w:val="0"/>
              <w:keepLines w:val="0"/>
              <w:widowControl/>
              <w:suppressLineNumbers w:val="0"/>
              <w:spacing w:before="0" w:beforeAutospacing="0" w:after="0" w:afterAutospacing="0" w:line="320" w:lineRule="exact"/>
              <w:ind w:left="0" w:right="0"/>
              <w:jc w:val="center"/>
              <w:rPr>
                <w:rFonts w:hint="eastAsia" w:ascii="宋体" w:hAnsi="宋体" w:cs="宋体"/>
                <w:b w:val="0"/>
                <w:bCs/>
                <w:color w:val="auto"/>
                <w:kern w:val="0"/>
                <w:szCs w:val="21"/>
                <w:highlight w:val="none"/>
              </w:rPr>
            </w:pPr>
            <w:bookmarkStart w:id="144" w:name="_GoBack"/>
            <w:bookmarkEnd w:id="144"/>
          </w:p>
        </w:tc>
        <w:tc>
          <w:tcPr>
            <w:tcW w:w="1408" w:type="dxa"/>
            <w:vMerge w:val="continue"/>
            <w:tcBorders>
              <w:left w:val="single" w:color="auto" w:sz="4" w:space="0"/>
              <w:right w:val="single" w:color="auto" w:sz="4" w:space="0"/>
            </w:tcBorders>
            <w:noWrap w:val="0"/>
            <w:vAlign w:val="center"/>
          </w:tcPr>
          <w:p w14:paraId="77BCF579">
            <w:pPr>
              <w:keepNext w:val="0"/>
              <w:keepLines w:val="0"/>
              <w:widowControl/>
              <w:suppressLineNumbers w:val="0"/>
              <w:spacing w:before="0" w:beforeAutospacing="0" w:after="0" w:afterAutospacing="0" w:line="320" w:lineRule="exact"/>
              <w:ind w:left="0" w:right="0"/>
              <w:jc w:val="center"/>
              <w:rPr>
                <w:rFonts w:hint="eastAsia" w:ascii="宋体" w:hAnsi="宋体" w:cs="宋体"/>
                <w:b w:val="0"/>
                <w:bCs/>
                <w:color w:val="auto"/>
                <w:kern w:val="0"/>
                <w:szCs w:val="21"/>
                <w:highlight w:val="none"/>
              </w:rPr>
            </w:pPr>
          </w:p>
        </w:tc>
      </w:tr>
      <w:tr w14:paraId="0C651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17" w:type="dxa"/>
            <w:tcBorders>
              <w:top w:val="single" w:color="auto" w:sz="4" w:space="0"/>
              <w:left w:val="single" w:color="auto" w:sz="4" w:space="0"/>
              <w:bottom w:val="single" w:color="auto" w:sz="4" w:space="0"/>
              <w:right w:val="single" w:color="auto" w:sz="4" w:space="0"/>
            </w:tcBorders>
            <w:noWrap w:val="0"/>
            <w:vAlign w:val="center"/>
          </w:tcPr>
          <w:p w14:paraId="09F8D1CD">
            <w:pPr>
              <w:keepNext w:val="0"/>
              <w:keepLines w:val="0"/>
              <w:suppressLineNumbers w:val="0"/>
              <w:spacing w:before="0" w:beforeAutospacing="0" w:after="0" w:afterAutospacing="0" w:line="320" w:lineRule="exact"/>
              <w:ind w:left="0" w:right="0"/>
              <w:jc w:val="center"/>
              <w:rPr>
                <w:rFonts w:hint="eastAsia" w:ascii="宋体" w:hAnsi="宋体" w:cs="宋体"/>
                <w:b w:val="0"/>
                <w:bCs/>
                <w:color w:val="auto"/>
                <w:szCs w:val="21"/>
                <w:highlight w:val="none"/>
              </w:rPr>
            </w:pPr>
            <w:r>
              <w:rPr>
                <w:rFonts w:hint="eastAsia" w:ascii="宋体" w:hAnsi="宋体" w:cs="宋体"/>
                <w:b w:val="0"/>
                <w:bCs/>
                <w:color w:val="auto"/>
                <w:szCs w:val="21"/>
                <w:highlight w:val="none"/>
              </w:rPr>
              <w:t>3</w:t>
            </w:r>
          </w:p>
        </w:tc>
        <w:tc>
          <w:tcPr>
            <w:tcW w:w="4291" w:type="dxa"/>
            <w:tcBorders>
              <w:top w:val="single" w:color="auto" w:sz="4" w:space="0"/>
              <w:left w:val="single" w:color="auto" w:sz="4" w:space="0"/>
              <w:bottom w:val="single" w:color="auto" w:sz="4" w:space="0"/>
              <w:right w:val="single" w:color="auto" w:sz="4" w:space="0"/>
            </w:tcBorders>
            <w:noWrap w:val="0"/>
            <w:vAlign w:val="center"/>
          </w:tcPr>
          <w:p w14:paraId="5136BE11">
            <w:pPr>
              <w:keepNext w:val="0"/>
              <w:keepLines w:val="0"/>
              <w:suppressLineNumbers w:val="0"/>
              <w:spacing w:before="0" w:beforeAutospacing="0" w:after="0" w:afterAutospacing="0" w:line="320" w:lineRule="exact"/>
              <w:ind w:left="0" w:right="0"/>
              <w:jc w:val="center"/>
              <w:rPr>
                <w:rFonts w:hint="eastAsia" w:ascii="宋体" w:hAnsi="宋体" w:cs="宋体"/>
                <w:b w:val="0"/>
                <w:bCs/>
                <w:color w:val="auto"/>
                <w:szCs w:val="21"/>
                <w:highlight w:val="none"/>
              </w:rPr>
            </w:pPr>
          </w:p>
        </w:tc>
        <w:tc>
          <w:tcPr>
            <w:tcW w:w="2700" w:type="dxa"/>
            <w:tcBorders>
              <w:top w:val="single" w:color="auto" w:sz="4" w:space="0"/>
              <w:left w:val="single" w:color="auto" w:sz="4" w:space="0"/>
              <w:bottom w:val="single" w:color="auto" w:sz="4" w:space="0"/>
              <w:right w:val="single" w:color="auto" w:sz="4" w:space="0"/>
            </w:tcBorders>
            <w:noWrap w:val="0"/>
            <w:vAlign w:val="center"/>
          </w:tcPr>
          <w:p w14:paraId="4BE720B6">
            <w:pPr>
              <w:keepNext w:val="0"/>
              <w:keepLines w:val="0"/>
              <w:widowControl/>
              <w:suppressLineNumbers w:val="0"/>
              <w:spacing w:before="0" w:beforeAutospacing="0" w:after="0" w:afterAutospacing="0" w:line="320" w:lineRule="exact"/>
              <w:ind w:left="0" w:right="0"/>
              <w:jc w:val="center"/>
              <w:rPr>
                <w:rFonts w:hint="eastAsia" w:ascii="宋体" w:hAnsi="宋体" w:cs="宋体"/>
                <w:b w:val="0"/>
                <w:bCs/>
                <w:color w:val="auto"/>
                <w:kern w:val="0"/>
                <w:szCs w:val="21"/>
                <w:highlight w:val="none"/>
              </w:rPr>
            </w:pPr>
          </w:p>
        </w:tc>
        <w:tc>
          <w:tcPr>
            <w:tcW w:w="1408" w:type="dxa"/>
            <w:vMerge w:val="continue"/>
            <w:tcBorders>
              <w:left w:val="single" w:color="auto" w:sz="4" w:space="0"/>
              <w:right w:val="single" w:color="auto" w:sz="4" w:space="0"/>
            </w:tcBorders>
            <w:noWrap w:val="0"/>
            <w:vAlign w:val="center"/>
          </w:tcPr>
          <w:p w14:paraId="44FEB12F">
            <w:pPr>
              <w:keepNext w:val="0"/>
              <w:keepLines w:val="0"/>
              <w:widowControl/>
              <w:suppressLineNumbers w:val="0"/>
              <w:spacing w:before="0" w:beforeAutospacing="0" w:after="0" w:afterAutospacing="0" w:line="320" w:lineRule="exact"/>
              <w:ind w:left="0" w:right="0"/>
              <w:jc w:val="center"/>
              <w:rPr>
                <w:rFonts w:hint="eastAsia" w:ascii="宋体" w:hAnsi="宋体" w:cs="宋体"/>
                <w:b w:val="0"/>
                <w:bCs/>
                <w:color w:val="auto"/>
                <w:kern w:val="0"/>
                <w:szCs w:val="21"/>
                <w:highlight w:val="none"/>
              </w:rPr>
            </w:pPr>
          </w:p>
        </w:tc>
      </w:tr>
      <w:tr w14:paraId="77767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17" w:type="dxa"/>
            <w:tcBorders>
              <w:top w:val="single" w:color="auto" w:sz="4" w:space="0"/>
              <w:left w:val="single" w:color="auto" w:sz="4" w:space="0"/>
              <w:bottom w:val="single" w:color="auto" w:sz="4" w:space="0"/>
              <w:right w:val="single" w:color="auto" w:sz="4" w:space="0"/>
            </w:tcBorders>
            <w:noWrap w:val="0"/>
            <w:vAlign w:val="center"/>
          </w:tcPr>
          <w:p w14:paraId="1A8D0E2E">
            <w:pPr>
              <w:keepNext w:val="0"/>
              <w:keepLines w:val="0"/>
              <w:suppressLineNumbers w:val="0"/>
              <w:spacing w:before="0" w:beforeAutospacing="0" w:after="0" w:afterAutospacing="0" w:line="320" w:lineRule="exact"/>
              <w:ind w:left="0" w:right="0"/>
              <w:jc w:val="center"/>
              <w:rPr>
                <w:rFonts w:hint="eastAsia" w:ascii="宋体" w:hAnsi="宋体" w:eastAsia="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4</w:t>
            </w:r>
          </w:p>
        </w:tc>
        <w:tc>
          <w:tcPr>
            <w:tcW w:w="4291" w:type="dxa"/>
            <w:tcBorders>
              <w:top w:val="single" w:color="auto" w:sz="4" w:space="0"/>
              <w:left w:val="single" w:color="auto" w:sz="4" w:space="0"/>
              <w:bottom w:val="single" w:color="auto" w:sz="4" w:space="0"/>
              <w:right w:val="single" w:color="auto" w:sz="4" w:space="0"/>
            </w:tcBorders>
            <w:noWrap w:val="0"/>
            <w:vAlign w:val="center"/>
          </w:tcPr>
          <w:p w14:paraId="247D321E">
            <w:pPr>
              <w:keepNext w:val="0"/>
              <w:keepLines w:val="0"/>
              <w:suppressLineNumbers w:val="0"/>
              <w:spacing w:before="0" w:beforeAutospacing="0" w:after="0" w:afterAutospacing="0" w:line="320" w:lineRule="exact"/>
              <w:ind w:left="0" w:right="0"/>
              <w:jc w:val="center"/>
              <w:rPr>
                <w:rFonts w:hint="eastAsia" w:ascii="宋体" w:hAnsi="宋体" w:cs="宋体"/>
                <w:b w:val="0"/>
                <w:bCs/>
                <w:color w:val="auto"/>
                <w:szCs w:val="21"/>
                <w:highlight w:val="none"/>
              </w:rPr>
            </w:pPr>
          </w:p>
        </w:tc>
        <w:tc>
          <w:tcPr>
            <w:tcW w:w="2700" w:type="dxa"/>
            <w:tcBorders>
              <w:top w:val="single" w:color="auto" w:sz="4" w:space="0"/>
              <w:left w:val="single" w:color="auto" w:sz="4" w:space="0"/>
              <w:bottom w:val="single" w:color="auto" w:sz="4" w:space="0"/>
              <w:right w:val="single" w:color="auto" w:sz="4" w:space="0"/>
            </w:tcBorders>
            <w:noWrap w:val="0"/>
            <w:vAlign w:val="center"/>
          </w:tcPr>
          <w:p w14:paraId="48AB2268">
            <w:pPr>
              <w:keepNext w:val="0"/>
              <w:keepLines w:val="0"/>
              <w:widowControl/>
              <w:suppressLineNumbers w:val="0"/>
              <w:spacing w:before="0" w:beforeAutospacing="0" w:after="0" w:afterAutospacing="0" w:line="320" w:lineRule="exact"/>
              <w:ind w:left="0" w:right="0"/>
              <w:jc w:val="center"/>
              <w:rPr>
                <w:rFonts w:hint="eastAsia" w:ascii="宋体" w:hAnsi="宋体" w:cs="宋体"/>
                <w:b w:val="0"/>
                <w:bCs/>
                <w:color w:val="auto"/>
                <w:kern w:val="0"/>
                <w:szCs w:val="21"/>
                <w:highlight w:val="none"/>
              </w:rPr>
            </w:pPr>
          </w:p>
        </w:tc>
        <w:tc>
          <w:tcPr>
            <w:tcW w:w="1408" w:type="dxa"/>
            <w:vMerge w:val="continue"/>
            <w:tcBorders>
              <w:left w:val="single" w:color="auto" w:sz="4" w:space="0"/>
              <w:right w:val="single" w:color="auto" w:sz="4" w:space="0"/>
            </w:tcBorders>
            <w:noWrap w:val="0"/>
            <w:vAlign w:val="center"/>
          </w:tcPr>
          <w:p w14:paraId="00D30EAE">
            <w:pPr>
              <w:keepNext w:val="0"/>
              <w:keepLines w:val="0"/>
              <w:widowControl/>
              <w:suppressLineNumbers w:val="0"/>
              <w:spacing w:before="0" w:beforeAutospacing="0" w:after="0" w:afterAutospacing="0" w:line="320" w:lineRule="exact"/>
              <w:ind w:left="0" w:right="0"/>
              <w:jc w:val="center"/>
              <w:rPr>
                <w:rFonts w:hint="eastAsia" w:ascii="宋体" w:hAnsi="宋体" w:cs="宋体"/>
                <w:b w:val="0"/>
                <w:bCs/>
                <w:color w:val="auto"/>
                <w:kern w:val="0"/>
                <w:szCs w:val="21"/>
                <w:highlight w:val="none"/>
              </w:rPr>
            </w:pPr>
          </w:p>
        </w:tc>
      </w:tr>
      <w:tr w14:paraId="3E43A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17" w:type="dxa"/>
            <w:tcBorders>
              <w:top w:val="single" w:color="auto" w:sz="4" w:space="0"/>
              <w:left w:val="single" w:color="auto" w:sz="4" w:space="0"/>
              <w:bottom w:val="single" w:color="auto" w:sz="4" w:space="0"/>
              <w:right w:val="single" w:color="auto" w:sz="4" w:space="0"/>
            </w:tcBorders>
            <w:noWrap w:val="0"/>
            <w:vAlign w:val="center"/>
          </w:tcPr>
          <w:p w14:paraId="23F2AF8D">
            <w:pPr>
              <w:keepNext w:val="0"/>
              <w:keepLines w:val="0"/>
              <w:suppressLineNumbers w:val="0"/>
              <w:spacing w:before="0" w:beforeAutospacing="0" w:after="0" w:afterAutospacing="0" w:line="320" w:lineRule="exact"/>
              <w:ind w:left="0" w:right="0"/>
              <w:jc w:val="center"/>
              <w:rPr>
                <w:rFonts w:hint="default" w:ascii="宋体" w:hAnsi="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5</w:t>
            </w:r>
          </w:p>
        </w:tc>
        <w:tc>
          <w:tcPr>
            <w:tcW w:w="4291" w:type="dxa"/>
            <w:tcBorders>
              <w:top w:val="single" w:color="auto" w:sz="4" w:space="0"/>
              <w:left w:val="single" w:color="auto" w:sz="4" w:space="0"/>
              <w:bottom w:val="single" w:color="auto" w:sz="4" w:space="0"/>
              <w:right w:val="single" w:color="auto" w:sz="4" w:space="0"/>
            </w:tcBorders>
            <w:noWrap w:val="0"/>
            <w:vAlign w:val="center"/>
          </w:tcPr>
          <w:p w14:paraId="3C7EC8AE">
            <w:pPr>
              <w:keepNext w:val="0"/>
              <w:keepLines w:val="0"/>
              <w:suppressLineNumbers w:val="0"/>
              <w:spacing w:before="0" w:beforeAutospacing="0" w:after="0" w:afterAutospacing="0" w:line="320" w:lineRule="exact"/>
              <w:ind w:left="0" w:right="0"/>
              <w:jc w:val="center"/>
              <w:rPr>
                <w:rFonts w:hint="eastAsia" w:ascii="宋体" w:hAnsi="宋体" w:cs="宋体"/>
                <w:b w:val="0"/>
                <w:bCs/>
                <w:color w:val="auto"/>
                <w:szCs w:val="21"/>
                <w:highlight w:val="none"/>
              </w:rPr>
            </w:pPr>
          </w:p>
        </w:tc>
        <w:tc>
          <w:tcPr>
            <w:tcW w:w="2700" w:type="dxa"/>
            <w:tcBorders>
              <w:top w:val="single" w:color="auto" w:sz="4" w:space="0"/>
              <w:left w:val="single" w:color="auto" w:sz="4" w:space="0"/>
              <w:bottom w:val="single" w:color="auto" w:sz="4" w:space="0"/>
              <w:right w:val="single" w:color="auto" w:sz="4" w:space="0"/>
            </w:tcBorders>
            <w:noWrap w:val="0"/>
            <w:vAlign w:val="center"/>
          </w:tcPr>
          <w:p w14:paraId="7126D2D6">
            <w:pPr>
              <w:keepNext w:val="0"/>
              <w:keepLines w:val="0"/>
              <w:widowControl/>
              <w:suppressLineNumbers w:val="0"/>
              <w:spacing w:before="0" w:beforeAutospacing="0" w:after="0" w:afterAutospacing="0" w:line="320" w:lineRule="exact"/>
              <w:ind w:left="0" w:right="0"/>
              <w:jc w:val="center"/>
              <w:rPr>
                <w:rFonts w:hint="eastAsia" w:ascii="宋体" w:hAnsi="宋体" w:cs="宋体"/>
                <w:b w:val="0"/>
                <w:bCs/>
                <w:color w:val="auto"/>
                <w:kern w:val="0"/>
                <w:szCs w:val="21"/>
                <w:highlight w:val="none"/>
              </w:rPr>
            </w:pPr>
          </w:p>
        </w:tc>
        <w:tc>
          <w:tcPr>
            <w:tcW w:w="1408" w:type="dxa"/>
            <w:vMerge w:val="continue"/>
            <w:tcBorders>
              <w:left w:val="single" w:color="auto" w:sz="4" w:space="0"/>
              <w:right w:val="single" w:color="auto" w:sz="4" w:space="0"/>
            </w:tcBorders>
            <w:noWrap w:val="0"/>
            <w:vAlign w:val="center"/>
          </w:tcPr>
          <w:p w14:paraId="2B39C66A">
            <w:pPr>
              <w:keepNext w:val="0"/>
              <w:keepLines w:val="0"/>
              <w:widowControl/>
              <w:suppressLineNumbers w:val="0"/>
              <w:spacing w:before="0" w:beforeAutospacing="0" w:after="0" w:afterAutospacing="0" w:line="320" w:lineRule="exact"/>
              <w:ind w:left="0" w:right="0"/>
              <w:jc w:val="center"/>
              <w:rPr>
                <w:rFonts w:hint="eastAsia" w:ascii="宋体" w:hAnsi="宋体" w:cs="宋体"/>
                <w:b w:val="0"/>
                <w:bCs/>
                <w:color w:val="auto"/>
                <w:kern w:val="0"/>
                <w:szCs w:val="21"/>
                <w:highlight w:val="none"/>
              </w:rPr>
            </w:pPr>
          </w:p>
        </w:tc>
      </w:tr>
      <w:tr w14:paraId="294F6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17" w:type="dxa"/>
            <w:tcBorders>
              <w:top w:val="single" w:color="auto" w:sz="4" w:space="0"/>
              <w:left w:val="single" w:color="auto" w:sz="4" w:space="0"/>
              <w:bottom w:val="single" w:color="auto" w:sz="4" w:space="0"/>
              <w:right w:val="single" w:color="auto" w:sz="4" w:space="0"/>
            </w:tcBorders>
            <w:noWrap w:val="0"/>
            <w:vAlign w:val="center"/>
          </w:tcPr>
          <w:p w14:paraId="66553241">
            <w:pPr>
              <w:keepNext w:val="0"/>
              <w:keepLines w:val="0"/>
              <w:suppressLineNumbers w:val="0"/>
              <w:spacing w:before="0" w:beforeAutospacing="0" w:after="0" w:afterAutospacing="0" w:line="320" w:lineRule="exact"/>
              <w:ind w:left="0" w:right="0"/>
              <w:jc w:val="center"/>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p>
        </w:tc>
        <w:tc>
          <w:tcPr>
            <w:tcW w:w="4291" w:type="dxa"/>
            <w:tcBorders>
              <w:top w:val="single" w:color="auto" w:sz="4" w:space="0"/>
              <w:left w:val="single" w:color="auto" w:sz="4" w:space="0"/>
              <w:bottom w:val="single" w:color="auto" w:sz="4" w:space="0"/>
              <w:right w:val="single" w:color="auto" w:sz="4" w:space="0"/>
            </w:tcBorders>
            <w:noWrap w:val="0"/>
            <w:vAlign w:val="center"/>
          </w:tcPr>
          <w:p w14:paraId="5852A990">
            <w:pPr>
              <w:keepNext w:val="0"/>
              <w:keepLines w:val="0"/>
              <w:suppressLineNumbers w:val="0"/>
              <w:spacing w:before="0" w:beforeAutospacing="0" w:after="0" w:afterAutospacing="0" w:line="320" w:lineRule="exact"/>
              <w:ind w:left="0" w:right="0"/>
              <w:jc w:val="center"/>
              <w:rPr>
                <w:rFonts w:hint="eastAsia" w:ascii="宋体" w:hAnsi="宋体" w:cs="宋体"/>
                <w:b w:val="0"/>
                <w:bCs/>
                <w:color w:val="auto"/>
                <w:szCs w:val="21"/>
                <w:highlight w:val="none"/>
              </w:rPr>
            </w:pPr>
          </w:p>
        </w:tc>
        <w:tc>
          <w:tcPr>
            <w:tcW w:w="2700" w:type="dxa"/>
            <w:tcBorders>
              <w:top w:val="single" w:color="auto" w:sz="4" w:space="0"/>
              <w:left w:val="single" w:color="auto" w:sz="4" w:space="0"/>
              <w:bottom w:val="single" w:color="auto" w:sz="4" w:space="0"/>
              <w:right w:val="single" w:color="auto" w:sz="4" w:space="0"/>
            </w:tcBorders>
            <w:noWrap w:val="0"/>
            <w:vAlign w:val="center"/>
          </w:tcPr>
          <w:p w14:paraId="0B004643">
            <w:pPr>
              <w:keepNext w:val="0"/>
              <w:keepLines w:val="0"/>
              <w:widowControl/>
              <w:suppressLineNumbers w:val="0"/>
              <w:spacing w:before="0" w:beforeAutospacing="0" w:after="0" w:afterAutospacing="0" w:line="320" w:lineRule="exact"/>
              <w:ind w:left="0" w:right="0"/>
              <w:jc w:val="center"/>
              <w:rPr>
                <w:rFonts w:hint="eastAsia" w:ascii="宋体" w:hAnsi="宋体" w:cs="宋体"/>
                <w:b w:val="0"/>
                <w:bCs/>
                <w:color w:val="auto"/>
                <w:kern w:val="0"/>
                <w:szCs w:val="21"/>
                <w:highlight w:val="none"/>
              </w:rPr>
            </w:pPr>
          </w:p>
        </w:tc>
        <w:tc>
          <w:tcPr>
            <w:tcW w:w="1408" w:type="dxa"/>
            <w:vMerge w:val="continue"/>
            <w:tcBorders>
              <w:left w:val="single" w:color="auto" w:sz="4" w:space="0"/>
              <w:right w:val="single" w:color="auto" w:sz="4" w:space="0"/>
            </w:tcBorders>
            <w:noWrap w:val="0"/>
            <w:vAlign w:val="center"/>
          </w:tcPr>
          <w:p w14:paraId="21793391">
            <w:pPr>
              <w:keepNext w:val="0"/>
              <w:keepLines w:val="0"/>
              <w:widowControl/>
              <w:suppressLineNumbers w:val="0"/>
              <w:spacing w:before="0" w:beforeAutospacing="0" w:after="0" w:afterAutospacing="0" w:line="320" w:lineRule="exact"/>
              <w:ind w:left="0" w:right="0"/>
              <w:jc w:val="center"/>
              <w:rPr>
                <w:rFonts w:hint="eastAsia" w:ascii="宋体" w:hAnsi="宋体" w:cs="宋体"/>
                <w:b w:val="0"/>
                <w:bCs/>
                <w:color w:val="auto"/>
                <w:kern w:val="0"/>
                <w:szCs w:val="21"/>
                <w:highlight w:val="none"/>
              </w:rPr>
            </w:pPr>
          </w:p>
        </w:tc>
      </w:tr>
      <w:tr w14:paraId="6447D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17" w:type="dxa"/>
            <w:tcBorders>
              <w:top w:val="single" w:color="auto" w:sz="4" w:space="0"/>
              <w:left w:val="single" w:color="auto" w:sz="4" w:space="0"/>
              <w:bottom w:val="single" w:color="auto" w:sz="4" w:space="0"/>
              <w:right w:val="single" w:color="auto" w:sz="4" w:space="0"/>
            </w:tcBorders>
            <w:noWrap w:val="0"/>
            <w:vAlign w:val="center"/>
          </w:tcPr>
          <w:p w14:paraId="06A09369">
            <w:pPr>
              <w:keepNext w:val="0"/>
              <w:keepLines w:val="0"/>
              <w:suppressLineNumbers w:val="0"/>
              <w:spacing w:before="0" w:beforeAutospacing="0" w:after="0" w:afterAutospacing="0" w:line="320" w:lineRule="exact"/>
              <w:ind w:left="0" w:right="0"/>
              <w:jc w:val="center"/>
              <w:rPr>
                <w:rFonts w:hint="eastAsia" w:ascii="宋体" w:hAnsi="宋体" w:cs="宋体"/>
                <w:b w:val="0"/>
                <w:bCs/>
                <w:color w:val="auto"/>
                <w:szCs w:val="21"/>
                <w:highlight w:val="none"/>
              </w:rPr>
            </w:pPr>
          </w:p>
        </w:tc>
        <w:tc>
          <w:tcPr>
            <w:tcW w:w="4291" w:type="dxa"/>
            <w:tcBorders>
              <w:top w:val="single" w:color="auto" w:sz="4" w:space="0"/>
              <w:left w:val="single" w:color="auto" w:sz="4" w:space="0"/>
              <w:bottom w:val="single" w:color="auto" w:sz="4" w:space="0"/>
              <w:right w:val="single" w:color="auto" w:sz="4" w:space="0"/>
            </w:tcBorders>
            <w:noWrap w:val="0"/>
            <w:vAlign w:val="center"/>
          </w:tcPr>
          <w:p w14:paraId="2669BABA">
            <w:pPr>
              <w:keepNext w:val="0"/>
              <w:keepLines w:val="0"/>
              <w:suppressLineNumbers w:val="0"/>
              <w:spacing w:before="0" w:beforeAutospacing="0" w:after="0" w:afterAutospacing="0" w:line="320" w:lineRule="exact"/>
              <w:ind w:left="0" w:right="0"/>
              <w:jc w:val="center"/>
              <w:rPr>
                <w:rFonts w:hint="eastAsia" w:ascii="宋体" w:hAnsi="宋体" w:eastAsia="宋体" w:cs="宋体"/>
                <w:b w:val="0"/>
                <w:bCs/>
                <w:color w:val="auto"/>
                <w:szCs w:val="21"/>
                <w:highlight w:val="none"/>
                <w:lang w:eastAsia="zh-CN"/>
              </w:rPr>
            </w:pPr>
            <w:r>
              <w:rPr>
                <w:rFonts w:hint="eastAsia" w:ascii="宋体" w:hAnsi="宋体" w:cs="宋体"/>
                <w:b w:val="0"/>
                <w:bCs/>
                <w:color w:val="auto"/>
                <w:szCs w:val="21"/>
                <w:highlight w:val="none"/>
                <w:lang w:eastAsia="zh-CN"/>
              </w:rPr>
              <w:t>合计：</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5ED25BEA">
            <w:pPr>
              <w:keepNext w:val="0"/>
              <w:keepLines w:val="0"/>
              <w:widowControl/>
              <w:suppressLineNumbers w:val="0"/>
              <w:spacing w:before="0" w:beforeAutospacing="0" w:after="0" w:afterAutospacing="0" w:line="320" w:lineRule="exact"/>
              <w:ind w:left="0" w:right="0"/>
              <w:jc w:val="center"/>
              <w:rPr>
                <w:rFonts w:hint="eastAsia" w:ascii="宋体" w:hAnsi="宋体" w:cs="宋体"/>
                <w:b w:val="0"/>
                <w:bCs/>
                <w:color w:val="auto"/>
                <w:kern w:val="0"/>
                <w:szCs w:val="21"/>
                <w:highlight w:val="none"/>
              </w:rPr>
            </w:pPr>
          </w:p>
        </w:tc>
        <w:tc>
          <w:tcPr>
            <w:tcW w:w="1408" w:type="dxa"/>
            <w:vMerge w:val="continue"/>
            <w:tcBorders>
              <w:left w:val="single" w:color="auto" w:sz="4" w:space="0"/>
              <w:bottom w:val="single" w:color="auto" w:sz="4" w:space="0"/>
              <w:right w:val="single" w:color="auto" w:sz="4" w:space="0"/>
            </w:tcBorders>
            <w:noWrap w:val="0"/>
            <w:vAlign w:val="center"/>
          </w:tcPr>
          <w:p w14:paraId="2984F247">
            <w:pPr>
              <w:keepNext w:val="0"/>
              <w:keepLines w:val="0"/>
              <w:widowControl/>
              <w:suppressLineNumbers w:val="0"/>
              <w:spacing w:before="0" w:beforeAutospacing="0" w:after="0" w:afterAutospacing="0" w:line="320" w:lineRule="exact"/>
              <w:ind w:left="0" w:right="0"/>
              <w:jc w:val="center"/>
              <w:rPr>
                <w:rFonts w:hint="eastAsia" w:ascii="宋体" w:hAnsi="宋体" w:cs="宋体"/>
                <w:b w:val="0"/>
                <w:bCs/>
                <w:color w:val="auto"/>
                <w:kern w:val="0"/>
                <w:szCs w:val="21"/>
                <w:highlight w:val="none"/>
              </w:rPr>
            </w:pPr>
          </w:p>
        </w:tc>
      </w:tr>
    </w:tbl>
    <w:p w14:paraId="4D980726">
      <w:pPr>
        <w:pStyle w:val="23"/>
        <w:spacing w:before="120" w:after="120" w:line="540" w:lineRule="exact"/>
        <w:jc w:val="left"/>
        <w:rPr>
          <w:rFonts w:hint="eastAsia" w:hAnsi="宋体" w:cs="宋体"/>
          <w:b w:val="0"/>
          <w:bCs/>
          <w:color w:val="auto"/>
          <w:highlight w:val="none"/>
        </w:rPr>
      </w:pPr>
    </w:p>
    <w:p w14:paraId="6D7ECDAC">
      <w:pPr>
        <w:pStyle w:val="120"/>
        <w:snapToGrid w:val="0"/>
        <w:spacing w:before="120" w:line="360" w:lineRule="auto"/>
        <w:rPr>
          <w:rFonts w:hint="eastAsia" w:ascii="宋体" w:hAnsi="宋体" w:cs="宋体"/>
          <w:b w:val="0"/>
          <w:bCs/>
          <w:color w:val="auto"/>
          <w:szCs w:val="24"/>
          <w:highlight w:val="none"/>
        </w:rPr>
      </w:pPr>
      <w:r>
        <w:rPr>
          <w:rFonts w:hint="eastAsia" w:ascii="宋体" w:hAnsi="宋体" w:cs="宋体"/>
          <w:b w:val="0"/>
          <w:bCs/>
          <w:color w:val="auto"/>
          <w:szCs w:val="24"/>
          <w:highlight w:val="none"/>
        </w:rPr>
        <w:t>投标人全称（电子签章）：</w:t>
      </w:r>
      <w:r>
        <w:rPr>
          <w:rFonts w:hint="eastAsia" w:ascii="宋体" w:hAnsi="宋体" w:cs="宋体"/>
          <w:b w:val="0"/>
          <w:bCs/>
          <w:color w:val="auto"/>
          <w:szCs w:val="24"/>
          <w:highlight w:val="none"/>
          <w:u w:val="single"/>
        </w:rPr>
        <w:t xml:space="preserve">                         </w:t>
      </w:r>
    </w:p>
    <w:p w14:paraId="07492395">
      <w:pPr>
        <w:snapToGrid w:val="0"/>
        <w:spacing w:before="120" w:line="360" w:lineRule="auto"/>
        <w:ind w:right="600"/>
        <w:rPr>
          <w:rFonts w:hint="eastAsia" w:ascii="宋体" w:hAnsi="宋体" w:cs="宋体"/>
          <w:b w:val="0"/>
          <w:bCs/>
          <w:color w:val="auto"/>
          <w:sz w:val="24"/>
          <w:highlight w:val="none"/>
        </w:rPr>
      </w:pPr>
      <w:r>
        <w:rPr>
          <w:rFonts w:hint="eastAsia" w:ascii="宋体" w:hAnsi="宋体" w:cs="宋体"/>
          <w:b w:val="0"/>
          <w:bCs/>
          <w:color w:val="auto"/>
          <w:sz w:val="24"/>
          <w:highlight w:val="none"/>
        </w:rPr>
        <w:t>法定代表人或授权代表（签名或签章）：</w:t>
      </w:r>
      <w:r>
        <w:rPr>
          <w:rFonts w:hint="eastAsia" w:ascii="宋体" w:hAnsi="宋体" w:cs="宋体"/>
          <w:b w:val="0"/>
          <w:bCs/>
          <w:color w:val="auto"/>
          <w:sz w:val="24"/>
          <w:highlight w:val="none"/>
          <w:u w:val="single"/>
        </w:rPr>
        <w:t xml:space="preserve">             </w:t>
      </w:r>
    </w:p>
    <w:p w14:paraId="68A9367B">
      <w:pPr>
        <w:snapToGrid w:val="0"/>
        <w:spacing w:before="120" w:line="360" w:lineRule="auto"/>
        <w:rPr>
          <w:rFonts w:hint="eastAsia" w:ascii="宋体" w:hAnsi="宋体" w:cs="宋体"/>
          <w:b w:val="0"/>
          <w:bCs/>
          <w:color w:val="auto"/>
          <w:sz w:val="24"/>
          <w:highlight w:val="none"/>
          <w:u w:val="single"/>
        </w:rPr>
      </w:pPr>
      <w:r>
        <w:rPr>
          <w:rFonts w:hint="eastAsia" w:ascii="宋体" w:hAnsi="宋体" w:cs="宋体"/>
          <w:b w:val="0"/>
          <w:bCs/>
          <w:color w:val="auto"/>
          <w:sz w:val="24"/>
          <w:highlight w:val="none"/>
        </w:rPr>
        <w:t>日期：</w:t>
      </w:r>
      <w:r>
        <w:rPr>
          <w:rFonts w:hint="eastAsia" w:ascii="宋体" w:hAnsi="宋体" w:cs="宋体"/>
          <w:b w:val="0"/>
          <w:bCs/>
          <w:color w:val="auto"/>
          <w:sz w:val="24"/>
          <w:highlight w:val="none"/>
          <w:u w:val="single"/>
        </w:rPr>
        <w:t xml:space="preserve">       年    月    日</w:t>
      </w:r>
    </w:p>
    <w:p w14:paraId="25E134FD">
      <w:pPr>
        <w:tabs>
          <w:tab w:val="left" w:pos="1418"/>
        </w:tabs>
        <w:snapToGrid w:val="0"/>
        <w:spacing w:line="400" w:lineRule="exact"/>
        <w:jc w:val="left"/>
        <w:rPr>
          <w:rFonts w:ascii="宋体" w:hAnsi="宋体"/>
          <w:b w:val="0"/>
          <w:bCs/>
          <w:color w:val="auto"/>
          <w:spacing w:val="20"/>
          <w:sz w:val="24"/>
          <w:highlight w:val="none"/>
        </w:rPr>
      </w:pPr>
    </w:p>
    <w:p w14:paraId="28392DCE">
      <w:pPr>
        <w:tabs>
          <w:tab w:val="left" w:pos="1418"/>
        </w:tabs>
        <w:snapToGrid w:val="0"/>
        <w:spacing w:line="400" w:lineRule="exact"/>
        <w:jc w:val="left"/>
        <w:rPr>
          <w:rFonts w:ascii="宋体" w:hAnsi="宋体"/>
          <w:b w:val="0"/>
          <w:bCs/>
          <w:color w:val="auto"/>
          <w:spacing w:val="20"/>
          <w:sz w:val="24"/>
          <w:highlight w:val="none"/>
        </w:rPr>
      </w:pPr>
    </w:p>
    <w:p w14:paraId="01C269B2">
      <w:pPr>
        <w:rPr>
          <w:b w:val="0"/>
          <w:bCs/>
          <w:color w:val="auto"/>
          <w:sz w:val="24"/>
          <w:highlight w:val="none"/>
        </w:rPr>
      </w:pPr>
    </w:p>
    <w:p w14:paraId="24F2E385">
      <w:pPr>
        <w:rPr>
          <w:b w:val="0"/>
          <w:bCs/>
          <w:color w:val="auto"/>
          <w:highlight w:val="none"/>
        </w:rPr>
      </w:pPr>
    </w:p>
    <w:p w14:paraId="7E078255">
      <w:pPr>
        <w:snapToGrid w:val="0"/>
        <w:spacing w:line="400" w:lineRule="exact"/>
        <w:jc w:val="left"/>
        <w:rPr>
          <w:rFonts w:ascii="宋体" w:hAnsi="宋体"/>
          <w:b w:val="0"/>
          <w:bCs/>
          <w:color w:val="auto"/>
          <w:szCs w:val="21"/>
          <w:highlight w:val="none"/>
        </w:rPr>
      </w:pPr>
    </w:p>
    <w:p w14:paraId="13B59075">
      <w:pPr>
        <w:pStyle w:val="18"/>
        <w:rPr>
          <w:b w:val="0"/>
          <w:bCs/>
          <w:color w:val="auto"/>
          <w:highlight w:val="none"/>
        </w:rPr>
      </w:pPr>
    </w:p>
    <w:p w14:paraId="72318CA7">
      <w:pPr>
        <w:snapToGrid w:val="0"/>
        <w:spacing w:line="400" w:lineRule="exact"/>
        <w:jc w:val="left"/>
        <w:rPr>
          <w:b w:val="0"/>
          <w:bCs/>
          <w:color w:val="auto"/>
          <w:highlight w:val="none"/>
        </w:rPr>
      </w:pPr>
    </w:p>
    <w:p w14:paraId="05895686">
      <w:pPr>
        <w:pStyle w:val="21"/>
        <w:framePr w:hSpace="180" w:wrap="around" w:vAnchor="text" w:hAnchor="text" w:y="1"/>
        <w:rPr>
          <w:b w:val="0"/>
          <w:bCs/>
          <w:color w:val="auto"/>
          <w:highlight w:val="none"/>
        </w:rPr>
      </w:pPr>
    </w:p>
    <w:p w14:paraId="0F562FC4">
      <w:pPr>
        <w:pStyle w:val="21"/>
        <w:framePr w:hSpace="180" w:wrap="around" w:vAnchor="text" w:hAnchor="text" w:y="1"/>
        <w:rPr>
          <w:b w:val="0"/>
          <w:bCs/>
          <w:color w:val="auto"/>
          <w:highlight w:val="none"/>
        </w:rPr>
      </w:pPr>
    </w:p>
    <w:p w14:paraId="0B103A47">
      <w:pPr>
        <w:pStyle w:val="27"/>
        <w:rPr>
          <w:b w:val="0"/>
          <w:bCs/>
          <w:color w:val="auto"/>
          <w:highlight w:val="none"/>
        </w:rPr>
      </w:pPr>
    </w:p>
    <w:p w14:paraId="0129B0A2">
      <w:pPr>
        <w:pStyle w:val="3"/>
        <w:keepNext/>
        <w:keepLines/>
        <w:pageBreakBefore w:val="0"/>
        <w:widowControl w:val="0"/>
        <w:kinsoku/>
        <w:wordWrap/>
        <w:overflowPunct/>
        <w:topLinePunct w:val="0"/>
        <w:autoSpaceDE/>
        <w:autoSpaceDN/>
        <w:bidi w:val="0"/>
        <w:adjustRightInd/>
        <w:snapToGrid/>
        <w:spacing w:before="157" w:beforeLines="50" w:after="0" w:afterLines="0" w:line="240" w:lineRule="auto"/>
        <w:textAlignment w:val="auto"/>
        <w:rPr>
          <w:rFonts w:hint="default" w:ascii="宋体" w:hAnsi="宋体" w:eastAsia="宋体" w:cs="宋体"/>
          <w:b w:val="0"/>
          <w:bCs/>
          <w:color w:val="auto"/>
          <w:kern w:val="2"/>
          <w:sz w:val="28"/>
          <w:szCs w:val="28"/>
          <w:highlight w:val="none"/>
          <w:lang w:val="en-US" w:eastAsia="zh-CN" w:bidi="ar-SA"/>
        </w:rPr>
      </w:pPr>
      <w:r>
        <w:rPr>
          <w:rFonts w:hint="eastAsia" w:ascii="宋体" w:hAnsi="宋体" w:eastAsia="宋体" w:cs="宋体"/>
          <w:b w:val="0"/>
          <w:bCs/>
          <w:color w:val="auto"/>
          <w:kern w:val="2"/>
          <w:sz w:val="28"/>
          <w:szCs w:val="28"/>
          <w:highlight w:val="none"/>
          <w:lang w:val="en-US" w:eastAsia="zh-CN" w:bidi="ar-SA"/>
        </w:rPr>
        <w:t>附件19</w:t>
      </w:r>
    </w:p>
    <w:p w14:paraId="139A8877">
      <w:pPr>
        <w:pageBreakBefore w:val="0"/>
        <w:widowControl w:val="0"/>
        <w:kinsoku/>
        <w:wordWrap/>
        <w:overflowPunct/>
        <w:topLinePunct w:val="0"/>
        <w:autoSpaceDE/>
        <w:autoSpaceDN/>
        <w:bidi w:val="0"/>
        <w:adjustRightInd/>
        <w:snapToGrid/>
        <w:spacing w:before="157" w:beforeLines="50" w:after="157" w:afterLines="50" w:line="588" w:lineRule="exact"/>
        <w:jc w:val="center"/>
        <w:textAlignment w:val="auto"/>
        <w:rPr>
          <w:rFonts w:ascii="仿宋_GB2312" w:eastAsia="仿宋_GB2312"/>
          <w:b w:val="0"/>
          <w:bCs/>
          <w:color w:val="auto"/>
          <w:spacing w:val="6"/>
          <w:sz w:val="32"/>
          <w:szCs w:val="32"/>
          <w:highlight w:val="none"/>
        </w:rPr>
      </w:pPr>
      <w:r>
        <w:rPr>
          <w:rFonts w:hint="eastAsia" w:ascii="仿宋_GB2312" w:eastAsia="仿宋_GB2312"/>
          <w:b w:val="0"/>
          <w:bCs/>
          <w:color w:val="auto"/>
          <w:spacing w:val="6"/>
          <w:sz w:val="32"/>
          <w:szCs w:val="32"/>
          <w:highlight w:val="none"/>
        </w:rPr>
        <w:t>分包意向协议</w:t>
      </w:r>
    </w:p>
    <w:p w14:paraId="7B8B7C19">
      <w:pPr>
        <w:pStyle w:val="38"/>
        <w:spacing w:line="400" w:lineRule="exact"/>
        <w:rPr>
          <w:b w:val="0"/>
          <w:bCs/>
          <w:color w:val="auto"/>
          <w:highlight w:val="none"/>
        </w:rPr>
      </w:pPr>
    </w:p>
    <w:p w14:paraId="029397C4">
      <w:pPr>
        <w:snapToGrid w:val="0"/>
        <w:spacing w:line="360" w:lineRule="exact"/>
        <w:ind w:firstLine="840" w:firstLineChars="300"/>
        <w:rPr>
          <w:rFonts w:ascii="仿宋" w:hAnsi="仿宋" w:eastAsia="仿宋"/>
          <w:b w:val="0"/>
          <w:bCs/>
          <w:color w:val="auto"/>
          <w:sz w:val="28"/>
          <w:szCs w:val="28"/>
          <w:highlight w:val="none"/>
          <w:lang w:val="zh-CN"/>
        </w:rPr>
      </w:pPr>
      <w:r>
        <w:rPr>
          <w:rFonts w:hint="eastAsia" w:ascii="仿宋" w:hAnsi="仿宋" w:eastAsia="仿宋"/>
          <w:b w:val="0"/>
          <w:bCs/>
          <w:color w:val="auto"/>
          <w:sz w:val="28"/>
          <w:szCs w:val="28"/>
          <w:highlight w:val="none"/>
        </w:rPr>
        <w:t>（</w:t>
      </w:r>
      <w:r>
        <w:rPr>
          <w:rFonts w:hint="eastAsia" w:ascii="仿宋" w:hAnsi="仿宋" w:eastAsia="仿宋"/>
          <w:b w:val="0"/>
          <w:bCs/>
          <w:color w:val="auto"/>
          <w:sz w:val="28"/>
          <w:szCs w:val="28"/>
          <w:highlight w:val="none"/>
          <w:u w:val="single"/>
        </w:rPr>
        <w:t xml:space="preserve">投标人名称    </w:t>
      </w:r>
      <w:r>
        <w:rPr>
          <w:rFonts w:hint="eastAsia" w:ascii="仿宋" w:hAnsi="仿宋" w:eastAsia="仿宋"/>
          <w:b w:val="0"/>
          <w:bCs/>
          <w:color w:val="auto"/>
          <w:sz w:val="28"/>
          <w:szCs w:val="28"/>
          <w:highlight w:val="none"/>
        </w:rPr>
        <w:t>）</w:t>
      </w:r>
      <w:r>
        <w:rPr>
          <w:rFonts w:hint="eastAsia" w:ascii="仿宋" w:hAnsi="仿宋" w:eastAsia="仿宋"/>
          <w:b w:val="0"/>
          <w:bCs/>
          <w:color w:val="auto"/>
          <w:sz w:val="28"/>
          <w:szCs w:val="28"/>
          <w:highlight w:val="none"/>
          <w:lang w:val="zh-CN"/>
        </w:rPr>
        <w:t>若成为</w:t>
      </w:r>
      <w:r>
        <w:rPr>
          <w:rFonts w:hint="eastAsia" w:ascii="仿宋" w:hAnsi="仿宋" w:eastAsia="仿宋"/>
          <w:b w:val="0"/>
          <w:bCs/>
          <w:color w:val="auto"/>
          <w:sz w:val="28"/>
          <w:szCs w:val="28"/>
          <w:highlight w:val="none"/>
        </w:rPr>
        <w:t>（</w:t>
      </w:r>
      <w:r>
        <w:rPr>
          <w:rFonts w:hint="eastAsia" w:ascii="仿宋" w:hAnsi="仿宋" w:eastAsia="仿宋"/>
          <w:b w:val="0"/>
          <w:bCs/>
          <w:color w:val="auto"/>
          <w:sz w:val="28"/>
          <w:szCs w:val="28"/>
          <w:highlight w:val="none"/>
          <w:u w:val="single"/>
        </w:rPr>
        <w:t xml:space="preserve">项目名称     </w:t>
      </w:r>
      <w:r>
        <w:rPr>
          <w:rFonts w:hint="eastAsia" w:ascii="仿宋" w:hAnsi="仿宋" w:eastAsia="仿宋"/>
          <w:b w:val="0"/>
          <w:bCs/>
          <w:color w:val="auto"/>
          <w:sz w:val="28"/>
          <w:szCs w:val="28"/>
          <w:highlight w:val="none"/>
        </w:rPr>
        <w:t>）(</w:t>
      </w:r>
      <w:r>
        <w:rPr>
          <w:rFonts w:hint="eastAsia" w:ascii="仿宋" w:hAnsi="仿宋" w:eastAsia="仿宋"/>
          <w:b w:val="0"/>
          <w:bCs/>
          <w:color w:val="auto"/>
          <w:sz w:val="28"/>
          <w:szCs w:val="28"/>
          <w:highlight w:val="none"/>
          <w:u w:val="single"/>
        </w:rPr>
        <w:t xml:space="preserve">招标编号：   </w:t>
      </w:r>
      <w:r>
        <w:rPr>
          <w:rFonts w:hint="eastAsia" w:ascii="仿宋" w:hAnsi="仿宋" w:eastAsia="仿宋"/>
          <w:b w:val="0"/>
          <w:bCs/>
          <w:color w:val="auto"/>
          <w:sz w:val="28"/>
          <w:szCs w:val="28"/>
          <w:highlight w:val="none"/>
        </w:rPr>
        <w:t>）</w:t>
      </w:r>
      <w:r>
        <w:rPr>
          <w:rFonts w:hint="eastAsia" w:ascii="仿宋" w:hAnsi="仿宋" w:eastAsia="仿宋"/>
          <w:b w:val="0"/>
          <w:bCs/>
          <w:color w:val="auto"/>
          <w:sz w:val="28"/>
          <w:szCs w:val="28"/>
          <w:highlight w:val="none"/>
          <w:lang w:val="zh-CN"/>
        </w:rPr>
        <w:t>的中标供应商，将依法采取分包方式履行合同。</w:t>
      </w:r>
      <w:r>
        <w:rPr>
          <w:rFonts w:hint="eastAsia" w:ascii="仿宋" w:hAnsi="仿宋" w:eastAsia="仿宋"/>
          <w:b w:val="0"/>
          <w:bCs/>
          <w:color w:val="auto"/>
          <w:sz w:val="28"/>
          <w:szCs w:val="28"/>
          <w:highlight w:val="none"/>
        </w:rPr>
        <w:t>（</w:t>
      </w:r>
      <w:r>
        <w:rPr>
          <w:rFonts w:hint="eastAsia" w:ascii="仿宋" w:hAnsi="仿宋" w:eastAsia="仿宋"/>
          <w:b w:val="0"/>
          <w:bCs/>
          <w:color w:val="auto"/>
          <w:sz w:val="28"/>
          <w:szCs w:val="28"/>
          <w:highlight w:val="none"/>
          <w:u w:val="single"/>
        </w:rPr>
        <w:t xml:space="preserve">投标人名称    </w:t>
      </w:r>
      <w:r>
        <w:rPr>
          <w:rFonts w:hint="eastAsia" w:ascii="仿宋" w:hAnsi="仿宋" w:eastAsia="仿宋"/>
          <w:b w:val="0"/>
          <w:bCs/>
          <w:color w:val="auto"/>
          <w:sz w:val="28"/>
          <w:szCs w:val="28"/>
          <w:highlight w:val="none"/>
        </w:rPr>
        <w:t>）与（</w:t>
      </w:r>
      <w:r>
        <w:rPr>
          <w:rFonts w:hint="eastAsia" w:ascii="仿宋" w:hAnsi="仿宋" w:eastAsia="仿宋"/>
          <w:b w:val="0"/>
          <w:bCs/>
          <w:color w:val="auto"/>
          <w:sz w:val="28"/>
          <w:szCs w:val="28"/>
          <w:highlight w:val="none"/>
          <w:u w:val="single"/>
        </w:rPr>
        <w:t xml:space="preserve">所有分包供应商名称    </w:t>
      </w:r>
      <w:r>
        <w:rPr>
          <w:rFonts w:hint="eastAsia" w:ascii="仿宋" w:hAnsi="仿宋" w:eastAsia="仿宋"/>
          <w:b w:val="0"/>
          <w:bCs/>
          <w:color w:val="auto"/>
          <w:sz w:val="28"/>
          <w:szCs w:val="28"/>
          <w:highlight w:val="none"/>
        </w:rPr>
        <w:t>）达成分包意向协议</w:t>
      </w:r>
      <w:r>
        <w:rPr>
          <w:rFonts w:hint="eastAsia" w:ascii="仿宋" w:hAnsi="仿宋" w:eastAsia="仿宋"/>
          <w:b w:val="0"/>
          <w:bCs/>
          <w:color w:val="auto"/>
          <w:sz w:val="28"/>
          <w:szCs w:val="28"/>
          <w:highlight w:val="none"/>
          <w:lang w:val="zh-CN"/>
        </w:rPr>
        <w:t xml:space="preserve">。 </w:t>
      </w:r>
      <w:r>
        <w:rPr>
          <w:rFonts w:hint="eastAsia" w:ascii="仿宋" w:hAnsi="仿宋" w:eastAsia="仿宋"/>
          <w:b w:val="0"/>
          <w:bCs/>
          <w:color w:val="auto"/>
          <w:sz w:val="28"/>
          <w:szCs w:val="28"/>
          <w:highlight w:val="none"/>
        </w:rPr>
        <w:t>（</w:t>
      </w:r>
      <w:r>
        <w:rPr>
          <w:rFonts w:hint="eastAsia" w:ascii="仿宋" w:hAnsi="仿宋" w:eastAsia="仿宋"/>
          <w:b w:val="0"/>
          <w:bCs/>
          <w:color w:val="auto"/>
          <w:sz w:val="28"/>
          <w:szCs w:val="28"/>
          <w:highlight w:val="none"/>
          <w:u w:val="single"/>
        </w:rPr>
        <w:t xml:space="preserve">投标人名称    </w:t>
      </w:r>
      <w:r>
        <w:rPr>
          <w:rFonts w:hint="eastAsia" w:ascii="仿宋" w:hAnsi="仿宋" w:eastAsia="仿宋"/>
          <w:b w:val="0"/>
          <w:bCs/>
          <w:color w:val="auto"/>
          <w:sz w:val="28"/>
          <w:szCs w:val="28"/>
          <w:highlight w:val="none"/>
        </w:rPr>
        <w:t>）负责签署投标文件，（</w:t>
      </w:r>
      <w:r>
        <w:rPr>
          <w:rFonts w:hint="eastAsia" w:ascii="仿宋" w:hAnsi="仿宋" w:eastAsia="仿宋"/>
          <w:b w:val="0"/>
          <w:bCs/>
          <w:color w:val="auto"/>
          <w:sz w:val="28"/>
          <w:szCs w:val="28"/>
          <w:highlight w:val="none"/>
          <w:u w:val="single"/>
        </w:rPr>
        <w:t xml:space="preserve">投标人名称     </w:t>
      </w:r>
      <w:r>
        <w:rPr>
          <w:rFonts w:hint="eastAsia" w:ascii="仿宋" w:hAnsi="仿宋" w:eastAsia="仿宋"/>
          <w:b w:val="0"/>
          <w:bCs/>
          <w:color w:val="auto"/>
          <w:sz w:val="28"/>
          <w:szCs w:val="28"/>
          <w:highlight w:val="none"/>
        </w:rPr>
        <w:t>）的所有承诺均认为代表了（</w:t>
      </w:r>
      <w:r>
        <w:rPr>
          <w:rFonts w:hint="eastAsia" w:ascii="仿宋" w:hAnsi="仿宋" w:eastAsia="仿宋"/>
          <w:b w:val="0"/>
          <w:bCs/>
          <w:color w:val="auto"/>
          <w:sz w:val="28"/>
          <w:szCs w:val="28"/>
          <w:highlight w:val="none"/>
          <w:u w:val="single"/>
        </w:rPr>
        <w:t xml:space="preserve">所有分包供应商名称       </w:t>
      </w:r>
      <w:r>
        <w:rPr>
          <w:rFonts w:hint="eastAsia" w:ascii="仿宋" w:hAnsi="仿宋" w:eastAsia="仿宋"/>
          <w:b w:val="0"/>
          <w:bCs/>
          <w:color w:val="auto"/>
          <w:sz w:val="28"/>
          <w:szCs w:val="28"/>
          <w:highlight w:val="none"/>
        </w:rPr>
        <w:t>）意愿。</w:t>
      </w:r>
    </w:p>
    <w:p w14:paraId="4B7319A7">
      <w:pPr>
        <w:snapToGrid w:val="0"/>
        <w:spacing w:line="360" w:lineRule="exact"/>
        <w:ind w:firstLine="840" w:firstLineChars="300"/>
        <w:rPr>
          <w:rFonts w:ascii="仿宋" w:hAnsi="仿宋" w:eastAsia="仿宋"/>
          <w:b w:val="0"/>
          <w:bCs/>
          <w:color w:val="auto"/>
          <w:sz w:val="28"/>
          <w:szCs w:val="28"/>
          <w:highlight w:val="none"/>
          <w:lang w:val="zh-CN"/>
        </w:rPr>
      </w:pPr>
      <w:r>
        <w:rPr>
          <w:rFonts w:hint="eastAsia" w:ascii="仿宋" w:hAnsi="仿宋" w:eastAsia="仿宋"/>
          <w:b w:val="0"/>
          <w:bCs/>
          <w:color w:val="auto"/>
          <w:sz w:val="28"/>
          <w:szCs w:val="28"/>
          <w:highlight w:val="none"/>
          <w:lang w:val="zh-CN"/>
        </w:rPr>
        <w:t>一、分包内容在采购文件分包要求的范围内，并符合相关法律规定等</w:t>
      </w:r>
    </w:p>
    <w:p w14:paraId="5E9068C3">
      <w:pPr>
        <w:snapToGrid w:val="0"/>
        <w:spacing w:line="360" w:lineRule="exact"/>
        <w:ind w:firstLine="840" w:firstLineChars="300"/>
        <w:rPr>
          <w:rFonts w:ascii="仿宋" w:hAnsi="仿宋" w:eastAsia="仿宋"/>
          <w:b w:val="0"/>
          <w:bCs/>
          <w:color w:val="auto"/>
          <w:sz w:val="28"/>
          <w:szCs w:val="28"/>
          <w:highlight w:val="none"/>
          <w:lang w:val="zh-CN"/>
        </w:rPr>
      </w:pPr>
      <w:r>
        <w:rPr>
          <w:rFonts w:hint="eastAsia" w:ascii="仿宋" w:hAnsi="仿宋" w:eastAsia="仿宋"/>
          <w:b w:val="0"/>
          <w:bCs/>
          <w:color w:val="auto"/>
          <w:sz w:val="28"/>
          <w:szCs w:val="28"/>
          <w:highlight w:val="none"/>
          <w:lang w:val="zh-CN"/>
        </w:rPr>
        <w:t>二、分包标的及数量</w:t>
      </w:r>
    </w:p>
    <w:p w14:paraId="27492F14">
      <w:pPr>
        <w:snapToGrid w:val="0"/>
        <w:spacing w:line="360" w:lineRule="exact"/>
        <w:ind w:firstLine="840" w:firstLineChars="300"/>
        <w:rPr>
          <w:rFonts w:ascii="仿宋" w:hAnsi="仿宋" w:eastAsia="仿宋"/>
          <w:b w:val="0"/>
          <w:bCs/>
          <w:color w:val="auto"/>
          <w:sz w:val="28"/>
          <w:szCs w:val="28"/>
          <w:highlight w:val="none"/>
          <w:lang w:val="zh-CN"/>
        </w:rPr>
      </w:pPr>
      <w:r>
        <w:rPr>
          <w:rFonts w:hint="eastAsia" w:ascii="仿宋" w:hAnsi="仿宋" w:eastAsia="仿宋"/>
          <w:b w:val="0"/>
          <w:bCs/>
          <w:color w:val="auto"/>
          <w:sz w:val="28"/>
          <w:szCs w:val="28"/>
          <w:highlight w:val="none"/>
        </w:rPr>
        <w:t>（</w:t>
      </w:r>
      <w:r>
        <w:rPr>
          <w:rFonts w:hint="eastAsia" w:ascii="仿宋" w:hAnsi="仿宋" w:eastAsia="仿宋"/>
          <w:b w:val="0"/>
          <w:bCs/>
          <w:color w:val="auto"/>
          <w:sz w:val="28"/>
          <w:szCs w:val="28"/>
          <w:highlight w:val="none"/>
          <w:u w:val="single"/>
        </w:rPr>
        <w:t xml:space="preserve">投标人名称     </w:t>
      </w:r>
      <w:r>
        <w:rPr>
          <w:rFonts w:hint="eastAsia" w:ascii="仿宋" w:hAnsi="仿宋" w:eastAsia="仿宋"/>
          <w:b w:val="0"/>
          <w:bCs/>
          <w:color w:val="auto"/>
          <w:sz w:val="28"/>
          <w:szCs w:val="28"/>
          <w:highlight w:val="none"/>
        </w:rPr>
        <w:t>）</w:t>
      </w:r>
      <w:r>
        <w:rPr>
          <w:rFonts w:hint="eastAsia" w:ascii="仿宋" w:hAnsi="仿宋" w:eastAsia="仿宋"/>
          <w:b w:val="0"/>
          <w:bCs/>
          <w:color w:val="auto"/>
          <w:sz w:val="28"/>
          <w:szCs w:val="28"/>
          <w:highlight w:val="none"/>
          <w:lang w:val="zh-CN"/>
        </w:rPr>
        <w:t>将</w:t>
      </w:r>
      <w:r>
        <w:rPr>
          <w:rFonts w:hint="eastAsia" w:ascii="仿宋" w:hAnsi="仿宋" w:eastAsia="仿宋"/>
          <w:b w:val="0"/>
          <w:bCs/>
          <w:color w:val="auto"/>
          <w:sz w:val="28"/>
          <w:szCs w:val="28"/>
          <w:highlight w:val="none"/>
          <w:u w:val="single"/>
        </w:rPr>
        <w:t xml:space="preserve">   工作内容   </w:t>
      </w:r>
      <w:r>
        <w:rPr>
          <w:rFonts w:hint="eastAsia" w:ascii="仿宋" w:hAnsi="仿宋" w:eastAsia="仿宋"/>
          <w:b w:val="0"/>
          <w:bCs/>
          <w:color w:val="auto"/>
          <w:sz w:val="28"/>
          <w:szCs w:val="28"/>
          <w:highlight w:val="none"/>
        </w:rPr>
        <w:t>分包给（</w:t>
      </w:r>
      <w:r>
        <w:rPr>
          <w:rFonts w:hint="eastAsia" w:ascii="仿宋" w:hAnsi="仿宋" w:eastAsia="仿宋"/>
          <w:b w:val="0"/>
          <w:bCs/>
          <w:color w:val="auto"/>
          <w:sz w:val="28"/>
          <w:szCs w:val="28"/>
          <w:highlight w:val="none"/>
          <w:u w:val="single"/>
        </w:rPr>
        <w:t xml:space="preserve">分包供应商名称      </w:t>
      </w:r>
      <w:r>
        <w:rPr>
          <w:rFonts w:hint="eastAsia" w:ascii="仿宋" w:hAnsi="仿宋" w:eastAsia="仿宋"/>
          <w:b w:val="0"/>
          <w:bCs/>
          <w:color w:val="auto"/>
          <w:sz w:val="28"/>
          <w:szCs w:val="28"/>
          <w:highlight w:val="none"/>
        </w:rPr>
        <w:t>）</w:t>
      </w:r>
      <w:r>
        <w:rPr>
          <w:rFonts w:hint="eastAsia" w:ascii="仿宋" w:hAnsi="仿宋" w:eastAsia="仿宋"/>
          <w:b w:val="0"/>
          <w:bCs/>
          <w:color w:val="auto"/>
          <w:sz w:val="28"/>
          <w:szCs w:val="28"/>
          <w:highlight w:val="none"/>
          <w:lang w:val="zh-CN"/>
        </w:rPr>
        <w:t>，</w:t>
      </w:r>
      <w:r>
        <w:rPr>
          <w:rFonts w:hint="eastAsia" w:ascii="仿宋" w:hAnsi="仿宋" w:eastAsia="仿宋"/>
          <w:b w:val="0"/>
          <w:bCs/>
          <w:color w:val="auto"/>
          <w:sz w:val="28"/>
          <w:szCs w:val="28"/>
          <w:highlight w:val="none"/>
        </w:rPr>
        <w:t>（</w:t>
      </w:r>
      <w:r>
        <w:rPr>
          <w:rFonts w:hint="eastAsia" w:ascii="仿宋" w:hAnsi="仿宋" w:eastAsia="仿宋"/>
          <w:b w:val="0"/>
          <w:bCs/>
          <w:color w:val="auto"/>
          <w:sz w:val="28"/>
          <w:szCs w:val="28"/>
          <w:highlight w:val="none"/>
          <w:u w:val="single"/>
        </w:rPr>
        <w:t xml:space="preserve">分包供应商名称       </w:t>
      </w:r>
      <w:r>
        <w:rPr>
          <w:rFonts w:hint="eastAsia" w:ascii="仿宋" w:hAnsi="仿宋" w:eastAsia="仿宋"/>
          <w:b w:val="0"/>
          <w:bCs/>
          <w:color w:val="auto"/>
          <w:sz w:val="28"/>
          <w:szCs w:val="28"/>
          <w:highlight w:val="none"/>
        </w:rPr>
        <w:t>），</w:t>
      </w:r>
      <w:r>
        <w:rPr>
          <w:rFonts w:hint="eastAsia" w:ascii="仿宋" w:hAnsi="仿宋" w:eastAsia="仿宋"/>
          <w:b w:val="0"/>
          <w:bCs/>
          <w:color w:val="auto"/>
          <w:sz w:val="28"/>
          <w:szCs w:val="28"/>
          <w:highlight w:val="none"/>
          <w:lang w:val="zh-CN"/>
        </w:rPr>
        <w:t>具备承</w:t>
      </w:r>
      <w:r>
        <w:rPr>
          <w:rFonts w:hint="eastAsia" w:ascii="仿宋" w:hAnsi="仿宋" w:eastAsia="仿宋"/>
          <w:b w:val="0"/>
          <w:bCs/>
          <w:color w:val="auto"/>
          <w:sz w:val="28"/>
          <w:szCs w:val="28"/>
          <w:highlight w:val="none"/>
        </w:rPr>
        <w:t>担</w:t>
      </w:r>
      <w:r>
        <w:rPr>
          <w:rFonts w:hint="eastAsia" w:ascii="仿宋" w:hAnsi="仿宋" w:eastAsia="仿宋"/>
          <w:b w:val="0"/>
          <w:bCs/>
          <w:color w:val="auto"/>
          <w:sz w:val="28"/>
          <w:szCs w:val="28"/>
          <w:highlight w:val="none"/>
          <w:u w:val="single"/>
        </w:rPr>
        <w:t xml:space="preserve">  </w:t>
      </w:r>
      <w:r>
        <w:rPr>
          <w:rFonts w:hint="eastAsia" w:ascii="仿宋" w:hAnsi="仿宋" w:eastAsia="仿宋"/>
          <w:b w:val="0"/>
          <w:bCs/>
          <w:color w:val="auto"/>
          <w:sz w:val="28"/>
          <w:szCs w:val="28"/>
          <w:highlight w:val="none"/>
          <w:u w:val="single"/>
          <w:lang w:val="zh-CN"/>
        </w:rPr>
        <w:t xml:space="preserve">工作内容  </w:t>
      </w:r>
      <w:r>
        <w:rPr>
          <w:rFonts w:hint="eastAsia" w:ascii="仿宋" w:hAnsi="仿宋" w:eastAsia="仿宋"/>
          <w:b w:val="0"/>
          <w:bCs/>
          <w:color w:val="auto"/>
          <w:sz w:val="28"/>
          <w:szCs w:val="28"/>
          <w:highlight w:val="none"/>
          <w:lang w:val="zh-CN"/>
        </w:rPr>
        <w:t>相应资质条件且不得再次分包；</w:t>
      </w:r>
    </w:p>
    <w:p w14:paraId="3C5E4723">
      <w:pPr>
        <w:snapToGrid w:val="0"/>
        <w:spacing w:line="360" w:lineRule="exact"/>
        <w:ind w:firstLine="840" w:firstLineChars="300"/>
        <w:rPr>
          <w:rFonts w:ascii="仿宋" w:hAnsi="仿宋" w:eastAsia="仿宋"/>
          <w:b w:val="0"/>
          <w:bCs/>
          <w:color w:val="auto"/>
          <w:sz w:val="28"/>
          <w:szCs w:val="28"/>
          <w:highlight w:val="none"/>
        </w:rPr>
      </w:pPr>
      <w:r>
        <w:rPr>
          <w:rFonts w:hint="eastAsia" w:ascii="仿宋" w:hAnsi="仿宋" w:eastAsia="仿宋"/>
          <w:b w:val="0"/>
          <w:bCs/>
          <w:color w:val="auto"/>
          <w:sz w:val="28"/>
          <w:szCs w:val="28"/>
          <w:highlight w:val="none"/>
        </w:rPr>
        <w:t>……</w:t>
      </w:r>
    </w:p>
    <w:p w14:paraId="124359B1">
      <w:pPr>
        <w:snapToGrid w:val="0"/>
        <w:spacing w:line="360" w:lineRule="exact"/>
        <w:ind w:left="840"/>
        <w:rPr>
          <w:rFonts w:ascii="仿宋" w:hAnsi="仿宋" w:eastAsia="仿宋"/>
          <w:b w:val="0"/>
          <w:bCs/>
          <w:color w:val="auto"/>
          <w:sz w:val="28"/>
          <w:szCs w:val="28"/>
          <w:highlight w:val="none"/>
        </w:rPr>
      </w:pPr>
      <w:r>
        <w:rPr>
          <w:rFonts w:hint="eastAsia" w:ascii="仿宋" w:hAnsi="仿宋" w:eastAsia="仿宋"/>
          <w:b w:val="0"/>
          <w:bCs/>
          <w:color w:val="auto"/>
          <w:sz w:val="28"/>
          <w:szCs w:val="28"/>
          <w:highlight w:val="none"/>
          <w:lang w:val="zh-CN"/>
        </w:rPr>
        <w:t>三、分包工作履行期限、地点、方式</w:t>
      </w:r>
      <w:r>
        <w:rPr>
          <w:rFonts w:hint="eastAsia" w:ascii="仿宋" w:hAnsi="仿宋" w:eastAsia="仿宋"/>
          <w:b w:val="0"/>
          <w:bCs/>
          <w:color w:val="auto"/>
          <w:sz w:val="28"/>
          <w:szCs w:val="28"/>
          <w:highlight w:val="none"/>
        </w:rPr>
        <w:t xml:space="preserve"> </w:t>
      </w:r>
    </w:p>
    <w:p w14:paraId="2919D0CC">
      <w:pPr>
        <w:snapToGrid w:val="0"/>
        <w:spacing w:line="360" w:lineRule="exact"/>
        <w:rPr>
          <w:rFonts w:ascii="仿宋" w:hAnsi="仿宋" w:eastAsia="仿宋"/>
          <w:b w:val="0"/>
          <w:bCs/>
          <w:color w:val="auto"/>
          <w:sz w:val="28"/>
          <w:szCs w:val="28"/>
          <w:highlight w:val="none"/>
          <w:u w:val="single"/>
        </w:rPr>
      </w:pPr>
      <w:r>
        <w:rPr>
          <w:rFonts w:hint="eastAsia" w:ascii="仿宋" w:hAnsi="仿宋" w:eastAsia="仿宋"/>
          <w:b w:val="0"/>
          <w:bCs/>
          <w:color w:val="auto"/>
          <w:sz w:val="28"/>
          <w:szCs w:val="28"/>
          <w:highlight w:val="none"/>
        </w:rPr>
        <w:t xml:space="preserve">      </w:t>
      </w:r>
      <w:r>
        <w:rPr>
          <w:rFonts w:hint="eastAsia" w:ascii="仿宋" w:hAnsi="仿宋" w:eastAsia="仿宋"/>
          <w:b w:val="0"/>
          <w:bCs/>
          <w:color w:val="auto"/>
          <w:sz w:val="28"/>
          <w:szCs w:val="28"/>
          <w:highlight w:val="none"/>
          <w:u w:val="single"/>
        </w:rPr>
        <w:t xml:space="preserve">                                                                         </w:t>
      </w:r>
    </w:p>
    <w:p w14:paraId="19EABC8B">
      <w:pPr>
        <w:snapToGrid w:val="0"/>
        <w:spacing w:line="360" w:lineRule="exact"/>
        <w:ind w:left="840"/>
        <w:rPr>
          <w:rFonts w:ascii="仿宋" w:hAnsi="仿宋" w:eastAsia="仿宋"/>
          <w:b w:val="0"/>
          <w:bCs/>
          <w:color w:val="auto"/>
          <w:sz w:val="28"/>
          <w:szCs w:val="28"/>
          <w:highlight w:val="none"/>
          <w:lang w:val="zh-CN"/>
        </w:rPr>
      </w:pPr>
      <w:r>
        <w:rPr>
          <w:rFonts w:hint="eastAsia" w:ascii="仿宋" w:hAnsi="仿宋" w:eastAsia="仿宋"/>
          <w:b w:val="0"/>
          <w:bCs/>
          <w:color w:val="auto"/>
          <w:sz w:val="28"/>
          <w:szCs w:val="28"/>
          <w:highlight w:val="none"/>
          <w:lang w:val="zh-CN"/>
        </w:rPr>
        <w:t xml:space="preserve">四、质量 </w:t>
      </w:r>
    </w:p>
    <w:p w14:paraId="0AF6FD47">
      <w:pPr>
        <w:snapToGrid w:val="0"/>
        <w:spacing w:line="360" w:lineRule="exact"/>
        <w:ind w:left="630" w:leftChars="300"/>
        <w:rPr>
          <w:rFonts w:ascii="仿宋" w:hAnsi="仿宋" w:eastAsia="仿宋"/>
          <w:b w:val="0"/>
          <w:bCs/>
          <w:color w:val="auto"/>
          <w:sz w:val="28"/>
          <w:szCs w:val="28"/>
          <w:highlight w:val="none"/>
          <w:u w:val="single"/>
          <w:lang w:val="zh-CN"/>
        </w:rPr>
      </w:pPr>
      <w:r>
        <w:rPr>
          <w:rFonts w:hint="eastAsia" w:ascii="仿宋" w:hAnsi="仿宋" w:eastAsia="仿宋"/>
          <w:b w:val="0"/>
          <w:bCs/>
          <w:color w:val="auto"/>
          <w:sz w:val="28"/>
          <w:szCs w:val="28"/>
          <w:highlight w:val="none"/>
        </w:rPr>
        <w:t xml:space="preserve">  </w:t>
      </w:r>
      <w:r>
        <w:rPr>
          <w:rFonts w:hint="eastAsia" w:ascii="仿宋" w:hAnsi="仿宋" w:eastAsia="仿宋"/>
          <w:b w:val="0"/>
          <w:bCs/>
          <w:color w:val="auto"/>
          <w:sz w:val="28"/>
          <w:szCs w:val="28"/>
          <w:highlight w:val="none"/>
          <w:u w:val="single"/>
        </w:rPr>
        <w:t xml:space="preserve">                                                                                   </w:t>
      </w:r>
    </w:p>
    <w:p w14:paraId="55973EA2">
      <w:pPr>
        <w:snapToGrid w:val="0"/>
        <w:spacing w:line="360" w:lineRule="exact"/>
        <w:ind w:firstLine="840" w:firstLineChars="300"/>
        <w:rPr>
          <w:rFonts w:ascii="仿宋" w:hAnsi="仿宋" w:eastAsia="仿宋"/>
          <w:b w:val="0"/>
          <w:bCs/>
          <w:color w:val="auto"/>
          <w:sz w:val="28"/>
          <w:szCs w:val="28"/>
          <w:highlight w:val="none"/>
          <w:lang w:val="zh-CN"/>
        </w:rPr>
      </w:pPr>
      <w:r>
        <w:rPr>
          <w:rFonts w:hint="eastAsia" w:ascii="仿宋" w:hAnsi="仿宋" w:eastAsia="仿宋"/>
          <w:b w:val="0"/>
          <w:bCs/>
          <w:color w:val="auto"/>
          <w:sz w:val="28"/>
          <w:szCs w:val="28"/>
          <w:highlight w:val="none"/>
          <w:lang w:val="zh-CN"/>
        </w:rPr>
        <w:t>五、价款或者报酬</w:t>
      </w:r>
    </w:p>
    <w:p w14:paraId="258EEAFC">
      <w:pPr>
        <w:snapToGrid w:val="0"/>
        <w:spacing w:line="360" w:lineRule="exact"/>
        <w:ind w:firstLine="840" w:firstLineChars="300"/>
        <w:rPr>
          <w:rFonts w:ascii="仿宋" w:hAnsi="仿宋" w:eastAsia="仿宋"/>
          <w:b w:val="0"/>
          <w:bCs/>
          <w:color w:val="auto"/>
          <w:sz w:val="28"/>
          <w:szCs w:val="28"/>
          <w:highlight w:val="none"/>
          <w:u w:val="single"/>
          <w:lang w:val="zh-CN"/>
        </w:rPr>
      </w:pPr>
      <w:r>
        <w:rPr>
          <w:rFonts w:hint="eastAsia" w:ascii="仿宋" w:hAnsi="仿宋" w:eastAsia="仿宋"/>
          <w:b w:val="0"/>
          <w:bCs/>
          <w:color w:val="auto"/>
          <w:sz w:val="28"/>
          <w:szCs w:val="28"/>
          <w:highlight w:val="none"/>
          <w:u w:val="single"/>
        </w:rPr>
        <w:t xml:space="preserve">                                                                                     </w:t>
      </w:r>
    </w:p>
    <w:p w14:paraId="74B5F675">
      <w:pPr>
        <w:snapToGrid w:val="0"/>
        <w:spacing w:line="360" w:lineRule="exact"/>
        <w:ind w:firstLine="840" w:firstLineChars="300"/>
        <w:rPr>
          <w:rFonts w:ascii="仿宋" w:hAnsi="仿宋" w:eastAsia="仿宋"/>
          <w:b w:val="0"/>
          <w:bCs/>
          <w:color w:val="auto"/>
          <w:sz w:val="28"/>
          <w:szCs w:val="28"/>
          <w:highlight w:val="none"/>
          <w:lang w:val="zh-CN"/>
        </w:rPr>
      </w:pPr>
      <w:r>
        <w:rPr>
          <w:rFonts w:hint="eastAsia" w:ascii="仿宋" w:hAnsi="仿宋" w:eastAsia="仿宋"/>
          <w:b w:val="0"/>
          <w:bCs/>
          <w:color w:val="auto"/>
          <w:sz w:val="28"/>
          <w:szCs w:val="28"/>
          <w:highlight w:val="none"/>
          <w:lang w:val="zh-CN"/>
        </w:rPr>
        <w:t>六、违约责任</w:t>
      </w:r>
    </w:p>
    <w:p w14:paraId="40AE687F">
      <w:pPr>
        <w:snapToGrid w:val="0"/>
        <w:spacing w:line="360" w:lineRule="exact"/>
        <w:ind w:firstLine="840" w:firstLineChars="300"/>
        <w:rPr>
          <w:rFonts w:ascii="仿宋" w:hAnsi="仿宋" w:eastAsia="仿宋"/>
          <w:b w:val="0"/>
          <w:bCs/>
          <w:color w:val="auto"/>
          <w:sz w:val="28"/>
          <w:szCs w:val="28"/>
          <w:highlight w:val="none"/>
          <w:u w:val="single"/>
          <w:lang w:val="zh-CN"/>
        </w:rPr>
      </w:pPr>
      <w:r>
        <w:rPr>
          <w:rFonts w:hint="eastAsia" w:ascii="仿宋" w:hAnsi="仿宋" w:eastAsia="仿宋"/>
          <w:b w:val="0"/>
          <w:bCs/>
          <w:color w:val="auto"/>
          <w:sz w:val="28"/>
          <w:szCs w:val="28"/>
          <w:highlight w:val="none"/>
          <w:u w:val="single"/>
        </w:rPr>
        <w:t xml:space="preserve">                                                                                     </w:t>
      </w:r>
    </w:p>
    <w:p w14:paraId="18AF3953">
      <w:pPr>
        <w:snapToGrid w:val="0"/>
        <w:spacing w:line="360" w:lineRule="exact"/>
        <w:ind w:firstLine="840" w:firstLineChars="300"/>
        <w:rPr>
          <w:rFonts w:ascii="仿宋" w:hAnsi="仿宋" w:eastAsia="仿宋"/>
          <w:b w:val="0"/>
          <w:bCs/>
          <w:color w:val="auto"/>
          <w:sz w:val="28"/>
          <w:szCs w:val="28"/>
          <w:highlight w:val="none"/>
          <w:lang w:val="zh-CN"/>
        </w:rPr>
      </w:pPr>
      <w:r>
        <w:rPr>
          <w:rFonts w:hint="eastAsia" w:ascii="仿宋" w:hAnsi="仿宋" w:eastAsia="仿宋"/>
          <w:b w:val="0"/>
          <w:bCs/>
          <w:color w:val="auto"/>
          <w:sz w:val="28"/>
          <w:szCs w:val="28"/>
          <w:highlight w:val="none"/>
          <w:lang w:val="zh-CN"/>
        </w:rPr>
        <w:t xml:space="preserve">七、争议解决的办法 </w:t>
      </w:r>
    </w:p>
    <w:p w14:paraId="2CE01A8A">
      <w:pPr>
        <w:snapToGrid w:val="0"/>
        <w:spacing w:line="360" w:lineRule="exact"/>
        <w:rPr>
          <w:rFonts w:ascii="仿宋" w:hAnsi="仿宋" w:eastAsia="仿宋"/>
          <w:b w:val="0"/>
          <w:bCs/>
          <w:color w:val="auto"/>
          <w:sz w:val="28"/>
          <w:szCs w:val="28"/>
          <w:highlight w:val="none"/>
          <w:u w:val="single"/>
          <w:lang w:val="zh-CN"/>
        </w:rPr>
      </w:pPr>
      <w:r>
        <w:rPr>
          <w:rFonts w:hint="eastAsia" w:ascii="仿宋" w:hAnsi="仿宋" w:eastAsia="仿宋"/>
          <w:b w:val="0"/>
          <w:bCs/>
          <w:color w:val="auto"/>
          <w:sz w:val="28"/>
          <w:szCs w:val="28"/>
          <w:highlight w:val="none"/>
        </w:rPr>
        <w:t xml:space="preserve">      </w:t>
      </w:r>
      <w:r>
        <w:rPr>
          <w:rFonts w:hint="eastAsia" w:ascii="仿宋" w:hAnsi="仿宋" w:eastAsia="仿宋"/>
          <w:b w:val="0"/>
          <w:bCs/>
          <w:color w:val="auto"/>
          <w:sz w:val="28"/>
          <w:szCs w:val="28"/>
          <w:highlight w:val="none"/>
          <w:u w:val="single"/>
        </w:rPr>
        <w:t xml:space="preserve">                                                                         </w:t>
      </w:r>
    </w:p>
    <w:p w14:paraId="278607D6">
      <w:pPr>
        <w:snapToGrid w:val="0"/>
        <w:spacing w:line="360" w:lineRule="exact"/>
        <w:ind w:firstLine="840" w:firstLineChars="300"/>
        <w:rPr>
          <w:rFonts w:ascii="仿宋" w:hAnsi="仿宋" w:eastAsia="仿宋"/>
          <w:b w:val="0"/>
          <w:bCs/>
          <w:color w:val="auto"/>
          <w:sz w:val="28"/>
          <w:szCs w:val="28"/>
          <w:highlight w:val="none"/>
          <w:lang w:val="zh-CN"/>
        </w:rPr>
      </w:pPr>
      <w:r>
        <w:rPr>
          <w:rFonts w:hint="eastAsia" w:ascii="仿宋" w:hAnsi="仿宋" w:eastAsia="仿宋"/>
          <w:b w:val="0"/>
          <w:bCs/>
          <w:color w:val="auto"/>
          <w:sz w:val="28"/>
          <w:szCs w:val="28"/>
          <w:highlight w:val="none"/>
          <w:lang w:val="zh-CN"/>
        </w:rPr>
        <w:t>八、其他</w:t>
      </w:r>
    </w:p>
    <w:p w14:paraId="4B8E85B4">
      <w:pPr>
        <w:snapToGrid w:val="0"/>
        <w:spacing w:line="360" w:lineRule="exact"/>
        <w:ind w:firstLine="840" w:firstLineChars="300"/>
        <w:rPr>
          <w:rFonts w:ascii="仿宋" w:hAnsi="仿宋" w:eastAsia="仿宋"/>
          <w:b w:val="0"/>
          <w:bCs/>
          <w:color w:val="auto"/>
          <w:sz w:val="28"/>
          <w:szCs w:val="28"/>
          <w:highlight w:val="none"/>
          <w:lang w:val="zh-CN"/>
        </w:rPr>
      </w:pPr>
      <w:r>
        <w:rPr>
          <w:rFonts w:hint="eastAsia" w:ascii="仿宋" w:hAnsi="仿宋" w:eastAsia="仿宋"/>
          <w:b w:val="0"/>
          <w:bCs/>
          <w:color w:val="auto"/>
          <w:sz w:val="28"/>
          <w:szCs w:val="28"/>
          <w:highlight w:val="none"/>
          <w:lang w:val="zh-CN"/>
        </w:rPr>
        <w:t>（分包供应商名称</w:t>
      </w:r>
      <w:r>
        <w:rPr>
          <w:rFonts w:hint="eastAsia" w:ascii="仿宋" w:hAnsi="仿宋" w:eastAsia="仿宋"/>
          <w:b w:val="0"/>
          <w:bCs/>
          <w:color w:val="auto"/>
          <w:sz w:val="28"/>
          <w:szCs w:val="28"/>
          <w:highlight w:val="none"/>
          <w:u w:val="single"/>
          <w:lang w:val="zh-CN"/>
        </w:rPr>
        <w:t xml:space="preserve">       </w:t>
      </w:r>
      <w:r>
        <w:rPr>
          <w:rFonts w:hint="eastAsia" w:ascii="仿宋" w:hAnsi="仿宋" w:eastAsia="仿宋"/>
          <w:b w:val="0"/>
          <w:bCs/>
          <w:color w:val="auto"/>
          <w:sz w:val="28"/>
          <w:szCs w:val="28"/>
          <w:highlight w:val="none"/>
          <w:lang w:val="zh-CN"/>
        </w:rPr>
        <w:t>）的合同份额占到合同总金额</w:t>
      </w:r>
      <w:r>
        <w:rPr>
          <w:rFonts w:hint="eastAsia" w:ascii="仿宋" w:hAnsi="仿宋" w:eastAsia="仿宋"/>
          <w:b w:val="0"/>
          <w:bCs/>
          <w:color w:val="auto"/>
          <w:sz w:val="28"/>
          <w:szCs w:val="28"/>
          <w:highlight w:val="none"/>
          <w:u w:val="single"/>
          <w:lang w:val="zh-CN"/>
        </w:rPr>
        <w:t xml:space="preserve">     </w:t>
      </w:r>
      <w:r>
        <w:rPr>
          <w:rFonts w:hint="eastAsia" w:ascii="仿宋" w:hAnsi="仿宋" w:eastAsia="仿宋"/>
          <w:b w:val="0"/>
          <w:bCs/>
          <w:color w:val="auto"/>
          <w:sz w:val="28"/>
          <w:szCs w:val="28"/>
          <w:highlight w:val="none"/>
          <w:lang w:val="zh-CN"/>
        </w:rPr>
        <w:t>%以上。当分包份额占到合同总金额100%时，视为转包。此情况根据《中华人民共和国政府采购法实施条例》（国务院令第658号）文件第七十二条规定，将依照政府采购法第七十七条第一款的规定追究相关法律责任。</w:t>
      </w:r>
    </w:p>
    <w:p w14:paraId="13E5F664">
      <w:pPr>
        <w:snapToGrid w:val="0"/>
        <w:spacing w:line="360" w:lineRule="exact"/>
        <w:ind w:firstLine="840" w:firstLineChars="300"/>
        <w:rPr>
          <w:rFonts w:ascii="仿宋" w:hAnsi="仿宋" w:eastAsia="仿宋"/>
          <w:b w:val="0"/>
          <w:bCs/>
          <w:color w:val="auto"/>
          <w:sz w:val="28"/>
          <w:szCs w:val="28"/>
          <w:highlight w:val="none"/>
          <w:lang w:val="zh-CN"/>
        </w:rPr>
      </w:pPr>
      <w:r>
        <w:rPr>
          <w:rFonts w:hint="eastAsia" w:ascii="仿宋" w:hAnsi="仿宋" w:eastAsia="仿宋"/>
          <w:b w:val="0"/>
          <w:bCs/>
          <w:color w:val="auto"/>
          <w:sz w:val="28"/>
          <w:szCs w:val="28"/>
          <w:highlight w:val="none"/>
          <w:lang w:val="zh-CN"/>
        </w:rPr>
        <w:t xml:space="preserve">   </w:t>
      </w:r>
    </w:p>
    <w:p w14:paraId="466EE220">
      <w:pPr>
        <w:snapToGrid w:val="0"/>
        <w:spacing w:line="360" w:lineRule="exact"/>
        <w:ind w:firstLine="840" w:firstLineChars="300"/>
        <w:rPr>
          <w:rFonts w:ascii="仿宋" w:hAnsi="仿宋" w:eastAsia="仿宋"/>
          <w:b w:val="0"/>
          <w:bCs/>
          <w:color w:val="auto"/>
          <w:sz w:val="28"/>
          <w:szCs w:val="28"/>
          <w:highlight w:val="none"/>
          <w:lang w:val="zh-CN"/>
        </w:rPr>
      </w:pPr>
      <w:r>
        <w:rPr>
          <w:rFonts w:hint="eastAsia" w:ascii="仿宋" w:hAnsi="仿宋" w:eastAsia="仿宋"/>
          <w:b w:val="0"/>
          <w:bCs/>
          <w:color w:val="auto"/>
          <w:sz w:val="28"/>
          <w:szCs w:val="28"/>
          <w:highlight w:val="none"/>
        </w:rPr>
        <w:t>投标人名称</w:t>
      </w:r>
      <w:r>
        <w:rPr>
          <w:rFonts w:hint="eastAsia" w:ascii="仿宋" w:hAnsi="仿宋" w:eastAsia="仿宋"/>
          <w:b w:val="0"/>
          <w:bCs/>
          <w:color w:val="auto"/>
          <w:sz w:val="28"/>
          <w:szCs w:val="28"/>
          <w:highlight w:val="none"/>
          <w:lang w:val="zh-CN"/>
        </w:rPr>
        <w:t>(</w:t>
      </w:r>
      <w:r>
        <w:rPr>
          <w:rFonts w:hint="eastAsia" w:ascii="仿宋" w:hAnsi="仿宋" w:eastAsia="仿宋"/>
          <w:b w:val="0"/>
          <w:bCs/>
          <w:color w:val="auto"/>
          <w:sz w:val="28"/>
          <w:szCs w:val="28"/>
          <w:highlight w:val="none"/>
        </w:rPr>
        <w:t>盖公章</w:t>
      </w:r>
      <w:r>
        <w:rPr>
          <w:rFonts w:hint="eastAsia" w:ascii="仿宋" w:hAnsi="仿宋" w:eastAsia="仿宋"/>
          <w:b w:val="0"/>
          <w:bCs/>
          <w:color w:val="auto"/>
          <w:sz w:val="28"/>
          <w:szCs w:val="28"/>
          <w:highlight w:val="none"/>
          <w:lang w:val="zh-CN"/>
        </w:rPr>
        <w:t>)：</w:t>
      </w:r>
      <w:r>
        <w:rPr>
          <w:rFonts w:hint="eastAsia" w:ascii="仿宋" w:hAnsi="仿宋" w:eastAsia="仿宋"/>
          <w:b w:val="0"/>
          <w:bCs/>
          <w:color w:val="auto"/>
          <w:sz w:val="28"/>
          <w:szCs w:val="28"/>
          <w:highlight w:val="none"/>
          <w:u w:val="single"/>
          <w:lang w:val="zh-CN"/>
        </w:rPr>
        <w:tab/>
      </w:r>
      <w:r>
        <w:rPr>
          <w:rFonts w:hint="eastAsia" w:ascii="仿宋" w:hAnsi="仿宋" w:eastAsia="仿宋"/>
          <w:b w:val="0"/>
          <w:bCs/>
          <w:color w:val="auto"/>
          <w:sz w:val="28"/>
          <w:szCs w:val="28"/>
          <w:highlight w:val="none"/>
          <w:u w:val="single"/>
          <w:lang w:val="zh-CN"/>
        </w:rPr>
        <w:tab/>
      </w:r>
      <w:r>
        <w:rPr>
          <w:rFonts w:hint="eastAsia" w:ascii="仿宋" w:hAnsi="仿宋" w:eastAsia="仿宋"/>
          <w:b w:val="0"/>
          <w:bCs/>
          <w:color w:val="auto"/>
          <w:sz w:val="28"/>
          <w:szCs w:val="28"/>
          <w:highlight w:val="none"/>
          <w:u w:val="single"/>
          <w:lang w:val="zh-CN"/>
        </w:rPr>
        <w:tab/>
      </w:r>
      <w:r>
        <w:rPr>
          <w:rFonts w:hint="eastAsia" w:ascii="仿宋" w:hAnsi="仿宋" w:eastAsia="仿宋"/>
          <w:b w:val="0"/>
          <w:bCs/>
          <w:color w:val="auto"/>
          <w:sz w:val="28"/>
          <w:szCs w:val="28"/>
          <w:highlight w:val="none"/>
          <w:u w:val="single"/>
          <w:lang w:val="zh-CN"/>
        </w:rPr>
        <w:tab/>
      </w:r>
      <w:r>
        <w:rPr>
          <w:rFonts w:hint="eastAsia" w:ascii="仿宋" w:hAnsi="仿宋" w:eastAsia="仿宋"/>
          <w:b w:val="0"/>
          <w:bCs/>
          <w:color w:val="auto"/>
          <w:sz w:val="28"/>
          <w:szCs w:val="28"/>
          <w:highlight w:val="none"/>
          <w:u w:val="single"/>
          <w:lang w:val="zh-CN"/>
        </w:rPr>
        <w:tab/>
      </w:r>
    </w:p>
    <w:p w14:paraId="264BFC4E">
      <w:pPr>
        <w:snapToGrid w:val="0"/>
        <w:spacing w:line="360" w:lineRule="exact"/>
        <w:ind w:firstLine="840" w:firstLineChars="300"/>
        <w:rPr>
          <w:rFonts w:ascii="仿宋" w:hAnsi="仿宋" w:eastAsia="仿宋"/>
          <w:b w:val="0"/>
          <w:bCs/>
          <w:color w:val="auto"/>
          <w:sz w:val="28"/>
          <w:szCs w:val="28"/>
          <w:highlight w:val="none"/>
          <w:lang w:val="zh-CN"/>
        </w:rPr>
      </w:pPr>
    </w:p>
    <w:p w14:paraId="23EB2DD7">
      <w:pPr>
        <w:snapToGrid w:val="0"/>
        <w:spacing w:line="360" w:lineRule="exact"/>
        <w:ind w:firstLine="840" w:firstLineChars="300"/>
        <w:rPr>
          <w:rFonts w:ascii="仿宋" w:hAnsi="仿宋" w:eastAsia="仿宋"/>
          <w:b w:val="0"/>
          <w:bCs/>
          <w:color w:val="auto"/>
          <w:sz w:val="28"/>
          <w:szCs w:val="28"/>
          <w:highlight w:val="none"/>
          <w:lang w:val="zh-CN"/>
        </w:rPr>
      </w:pPr>
      <w:r>
        <w:rPr>
          <w:rFonts w:hint="eastAsia" w:ascii="仿宋" w:hAnsi="仿宋" w:eastAsia="仿宋"/>
          <w:b w:val="0"/>
          <w:bCs/>
          <w:color w:val="auto"/>
          <w:sz w:val="28"/>
          <w:szCs w:val="28"/>
          <w:highlight w:val="none"/>
          <w:lang w:val="zh-CN"/>
        </w:rPr>
        <w:t>分包供应商名称（</w:t>
      </w:r>
      <w:r>
        <w:rPr>
          <w:rFonts w:hint="eastAsia" w:ascii="仿宋" w:hAnsi="仿宋" w:eastAsia="仿宋"/>
          <w:b w:val="0"/>
          <w:bCs/>
          <w:color w:val="auto"/>
          <w:sz w:val="28"/>
          <w:szCs w:val="28"/>
          <w:highlight w:val="none"/>
        </w:rPr>
        <w:t>盖公章</w:t>
      </w:r>
      <w:r>
        <w:rPr>
          <w:rFonts w:hint="eastAsia" w:ascii="仿宋" w:hAnsi="仿宋" w:eastAsia="仿宋"/>
          <w:b w:val="0"/>
          <w:bCs/>
          <w:color w:val="auto"/>
          <w:sz w:val="28"/>
          <w:szCs w:val="28"/>
          <w:highlight w:val="none"/>
          <w:lang w:val="zh-CN"/>
        </w:rPr>
        <w:t>）：</w:t>
      </w:r>
      <w:r>
        <w:rPr>
          <w:rFonts w:hint="eastAsia" w:ascii="仿宋" w:hAnsi="仿宋" w:eastAsia="仿宋"/>
          <w:b w:val="0"/>
          <w:bCs/>
          <w:color w:val="auto"/>
          <w:sz w:val="28"/>
          <w:szCs w:val="28"/>
          <w:highlight w:val="none"/>
          <w:u w:val="single"/>
          <w:lang w:val="zh-CN"/>
        </w:rPr>
        <w:tab/>
      </w:r>
      <w:r>
        <w:rPr>
          <w:rFonts w:hint="eastAsia" w:ascii="仿宋" w:hAnsi="仿宋" w:eastAsia="仿宋"/>
          <w:b w:val="0"/>
          <w:bCs/>
          <w:color w:val="auto"/>
          <w:sz w:val="28"/>
          <w:szCs w:val="28"/>
          <w:highlight w:val="none"/>
          <w:u w:val="single"/>
          <w:lang w:val="zh-CN"/>
        </w:rPr>
        <w:tab/>
      </w:r>
      <w:r>
        <w:rPr>
          <w:rFonts w:hint="eastAsia" w:ascii="仿宋" w:hAnsi="仿宋" w:eastAsia="仿宋"/>
          <w:b w:val="0"/>
          <w:bCs/>
          <w:color w:val="auto"/>
          <w:sz w:val="28"/>
          <w:szCs w:val="28"/>
          <w:highlight w:val="none"/>
          <w:u w:val="single"/>
          <w:lang w:val="zh-CN"/>
        </w:rPr>
        <w:tab/>
      </w:r>
      <w:r>
        <w:rPr>
          <w:rFonts w:hint="eastAsia" w:ascii="仿宋" w:hAnsi="仿宋" w:eastAsia="仿宋"/>
          <w:b w:val="0"/>
          <w:bCs/>
          <w:color w:val="auto"/>
          <w:sz w:val="28"/>
          <w:szCs w:val="28"/>
          <w:highlight w:val="none"/>
          <w:u w:val="single"/>
          <w:lang w:val="zh-CN"/>
        </w:rPr>
        <w:tab/>
      </w:r>
      <w:r>
        <w:rPr>
          <w:rFonts w:hint="eastAsia" w:ascii="仿宋" w:hAnsi="仿宋" w:eastAsia="仿宋"/>
          <w:b w:val="0"/>
          <w:bCs/>
          <w:color w:val="auto"/>
          <w:sz w:val="28"/>
          <w:szCs w:val="28"/>
          <w:highlight w:val="none"/>
          <w:u w:val="single"/>
          <w:lang w:val="zh-CN"/>
        </w:rPr>
        <w:tab/>
      </w:r>
      <w:r>
        <w:rPr>
          <w:rFonts w:hint="eastAsia" w:ascii="仿宋" w:hAnsi="仿宋" w:eastAsia="仿宋"/>
          <w:b w:val="0"/>
          <w:bCs/>
          <w:color w:val="auto"/>
          <w:sz w:val="28"/>
          <w:szCs w:val="28"/>
          <w:highlight w:val="none"/>
          <w:u w:val="single"/>
          <w:lang w:val="zh-CN"/>
        </w:rPr>
        <w:tab/>
      </w:r>
    </w:p>
    <w:p w14:paraId="1C2796A4">
      <w:pPr>
        <w:snapToGrid w:val="0"/>
        <w:spacing w:line="360" w:lineRule="exact"/>
        <w:ind w:firstLine="840" w:firstLineChars="300"/>
        <w:rPr>
          <w:rFonts w:ascii="仿宋" w:hAnsi="仿宋" w:eastAsia="仿宋"/>
          <w:b w:val="0"/>
          <w:bCs/>
          <w:color w:val="auto"/>
          <w:sz w:val="28"/>
          <w:szCs w:val="28"/>
          <w:highlight w:val="none"/>
        </w:rPr>
      </w:pPr>
      <w:r>
        <w:rPr>
          <w:rFonts w:hint="eastAsia" w:ascii="仿宋" w:hAnsi="仿宋" w:eastAsia="仿宋"/>
          <w:b w:val="0"/>
          <w:bCs/>
          <w:color w:val="auto"/>
          <w:sz w:val="28"/>
          <w:szCs w:val="28"/>
          <w:highlight w:val="none"/>
          <w:lang w:val="zh-CN"/>
        </w:rPr>
        <w:t>……</w:t>
      </w:r>
    </w:p>
    <w:p w14:paraId="4AC46189">
      <w:pPr>
        <w:snapToGrid w:val="0"/>
        <w:spacing w:line="400" w:lineRule="exact"/>
        <w:ind w:firstLine="840" w:firstLineChars="300"/>
        <w:rPr>
          <w:b w:val="0"/>
          <w:bCs/>
          <w:color w:val="auto"/>
          <w:highlight w:val="none"/>
        </w:rPr>
      </w:pPr>
      <w:r>
        <w:rPr>
          <w:rFonts w:hint="eastAsia" w:ascii="仿宋" w:hAnsi="仿宋" w:eastAsia="仿宋"/>
          <w:b w:val="0"/>
          <w:bCs/>
          <w:color w:val="auto"/>
          <w:sz w:val="28"/>
          <w:szCs w:val="28"/>
          <w:highlight w:val="none"/>
          <w:lang w:val="zh-CN"/>
        </w:rPr>
        <w:t xml:space="preserve">                                 日期：</w:t>
      </w:r>
      <w:r>
        <w:rPr>
          <w:rFonts w:hint="eastAsia" w:ascii="仿宋" w:hAnsi="仿宋" w:eastAsia="仿宋"/>
          <w:b w:val="0"/>
          <w:bCs/>
          <w:color w:val="auto"/>
          <w:sz w:val="28"/>
          <w:szCs w:val="28"/>
          <w:highlight w:val="none"/>
          <w:u w:val="single"/>
          <w:lang w:val="zh-CN"/>
        </w:rPr>
        <w:t xml:space="preserve">  年  月   日</w:t>
      </w:r>
    </w:p>
    <w:bookmarkEnd w:id="117"/>
    <w:p w14:paraId="4CC5DE8F">
      <w:pPr>
        <w:outlineLvl w:val="0"/>
        <w:rPr>
          <w:rFonts w:ascii="宋体" w:hAnsi="宋体"/>
          <w:b w:val="0"/>
          <w:bCs/>
          <w:color w:val="auto"/>
          <w:highlight w:val="none"/>
        </w:rPr>
      </w:pPr>
      <w:bookmarkStart w:id="143" w:name="_Toc24000"/>
    </w:p>
    <w:bookmarkEnd w:id="143"/>
    <w:p w14:paraId="12993897">
      <w:pPr>
        <w:snapToGrid w:val="0"/>
        <w:spacing w:line="400" w:lineRule="exact"/>
        <w:jc w:val="center"/>
        <w:outlineLvl w:val="1"/>
        <w:rPr>
          <w:rFonts w:ascii="宋体" w:hAnsi="宋体"/>
          <w:b w:val="0"/>
          <w:bCs/>
          <w:color w:val="auto"/>
          <w:sz w:val="24"/>
          <w:highlight w:val="none"/>
        </w:rPr>
      </w:pPr>
    </w:p>
    <w:p w14:paraId="1225CB60">
      <w:pPr>
        <w:snapToGrid w:val="0"/>
        <w:spacing w:line="400" w:lineRule="exact"/>
        <w:jc w:val="center"/>
        <w:outlineLvl w:val="1"/>
        <w:rPr>
          <w:rFonts w:ascii="宋体" w:hAnsi="宋体"/>
          <w:b w:val="0"/>
          <w:bCs/>
          <w:color w:val="auto"/>
          <w:sz w:val="24"/>
          <w:highlight w:val="none"/>
        </w:rPr>
      </w:pPr>
    </w:p>
    <w:p w14:paraId="3936B361">
      <w:pPr>
        <w:snapToGrid w:val="0"/>
        <w:spacing w:line="400" w:lineRule="exact"/>
        <w:jc w:val="center"/>
        <w:outlineLvl w:val="1"/>
        <w:rPr>
          <w:rFonts w:ascii="宋体" w:hAnsi="宋体"/>
          <w:b w:val="0"/>
          <w:bCs/>
          <w:color w:val="auto"/>
          <w:sz w:val="24"/>
          <w:highlight w:val="none"/>
        </w:rPr>
      </w:pPr>
    </w:p>
    <w:p w14:paraId="226B31D3">
      <w:pPr>
        <w:snapToGrid w:val="0"/>
        <w:spacing w:line="400" w:lineRule="exact"/>
        <w:jc w:val="center"/>
        <w:outlineLvl w:val="1"/>
        <w:rPr>
          <w:rFonts w:ascii="宋体" w:hAnsi="宋体"/>
          <w:b w:val="0"/>
          <w:bCs/>
          <w:color w:val="auto"/>
          <w:sz w:val="24"/>
          <w:highlight w:val="none"/>
        </w:rPr>
      </w:pPr>
      <w:r>
        <w:rPr>
          <w:rFonts w:hint="eastAsia" w:ascii="宋体" w:hAnsi="宋体"/>
          <w:b w:val="0"/>
          <w:bCs/>
          <w:color w:val="auto"/>
          <w:sz w:val="24"/>
          <w:highlight w:val="none"/>
        </w:rPr>
        <w:t>电子备份投标文件格式</w:t>
      </w:r>
    </w:p>
    <w:p w14:paraId="25444795">
      <w:pPr>
        <w:snapToGrid w:val="0"/>
        <w:spacing w:line="400" w:lineRule="exact"/>
        <w:ind w:firstLine="480" w:firstLineChars="200"/>
        <w:rPr>
          <w:rFonts w:ascii="宋体" w:hAnsi="宋体"/>
          <w:b w:val="0"/>
          <w:bCs/>
          <w:color w:val="auto"/>
          <w:sz w:val="24"/>
          <w:highlight w:val="none"/>
        </w:rPr>
      </w:pPr>
    </w:p>
    <w:p w14:paraId="43F2AF4D">
      <w:pPr>
        <w:pStyle w:val="13"/>
        <w:spacing w:line="400" w:lineRule="exact"/>
        <w:ind w:firstLine="480" w:firstLineChars="200"/>
        <w:rPr>
          <w:b w:val="0"/>
          <w:bCs/>
          <w:color w:val="auto"/>
          <w:sz w:val="24"/>
          <w:szCs w:val="24"/>
          <w:highlight w:val="none"/>
        </w:rPr>
      </w:pPr>
    </w:p>
    <w:p w14:paraId="7F29FAD4">
      <w:pPr>
        <w:pStyle w:val="13"/>
        <w:spacing w:line="400" w:lineRule="exact"/>
        <w:ind w:firstLine="480" w:firstLineChars="200"/>
        <w:rPr>
          <w:b w:val="0"/>
          <w:bCs/>
          <w:color w:val="auto"/>
          <w:sz w:val="24"/>
          <w:szCs w:val="24"/>
          <w:highlight w:val="none"/>
        </w:rPr>
      </w:pPr>
    </w:p>
    <w:p w14:paraId="36D58B24">
      <w:pPr>
        <w:pStyle w:val="13"/>
        <w:spacing w:line="400" w:lineRule="exact"/>
        <w:ind w:firstLine="480" w:firstLineChars="200"/>
        <w:rPr>
          <w:b w:val="0"/>
          <w:bCs/>
          <w:color w:val="auto"/>
          <w:sz w:val="24"/>
          <w:szCs w:val="24"/>
          <w:highlight w:val="none"/>
        </w:rPr>
      </w:pPr>
    </w:p>
    <w:p w14:paraId="6DE372EE">
      <w:pPr>
        <w:snapToGrid w:val="0"/>
        <w:spacing w:line="400" w:lineRule="exact"/>
        <w:ind w:firstLine="480" w:firstLineChars="200"/>
        <w:rPr>
          <w:rFonts w:ascii="宋体" w:hAnsi="宋体"/>
          <w:b w:val="0"/>
          <w:bCs/>
          <w:color w:val="auto"/>
          <w:sz w:val="24"/>
          <w:highlight w:val="none"/>
        </w:rPr>
      </w:pPr>
      <w:r>
        <w:rPr>
          <w:rFonts w:hint="eastAsia" w:ascii="宋体" w:hAnsi="宋体"/>
          <w:b w:val="0"/>
          <w:bCs/>
          <w:color w:val="auto"/>
          <w:sz w:val="24"/>
          <w:highlight w:val="none"/>
        </w:rPr>
        <w:t>电子备份投标文件的外包装封面格式：</w:t>
      </w:r>
    </w:p>
    <w:p w14:paraId="3384EFF5">
      <w:pPr>
        <w:snapToGrid w:val="0"/>
        <w:spacing w:line="400" w:lineRule="exact"/>
        <w:ind w:firstLine="480" w:firstLineChars="200"/>
        <w:jc w:val="center"/>
        <w:rPr>
          <w:rFonts w:ascii="宋体" w:hAnsi="宋体"/>
          <w:b w:val="0"/>
          <w:bCs/>
          <w:color w:val="auto"/>
          <w:sz w:val="24"/>
          <w:highlight w:val="none"/>
        </w:rPr>
      </w:pPr>
    </w:p>
    <w:p w14:paraId="1BC2D49A">
      <w:pPr>
        <w:snapToGrid w:val="0"/>
        <w:spacing w:line="400" w:lineRule="exact"/>
        <w:ind w:firstLine="480" w:firstLineChars="200"/>
        <w:jc w:val="center"/>
        <w:rPr>
          <w:rFonts w:ascii="宋体" w:hAnsi="宋体"/>
          <w:b w:val="0"/>
          <w:bCs/>
          <w:color w:val="auto"/>
          <w:sz w:val="24"/>
          <w:highlight w:val="none"/>
        </w:rPr>
      </w:pPr>
      <w:r>
        <w:rPr>
          <w:rFonts w:hint="eastAsia" w:ascii="宋体" w:hAnsi="宋体"/>
          <w:b w:val="0"/>
          <w:bCs/>
          <w:color w:val="auto"/>
          <w:sz w:val="24"/>
          <w:highlight w:val="none"/>
        </w:rPr>
        <w:t>电子备份投标文件</w:t>
      </w:r>
    </w:p>
    <w:p w14:paraId="419D81BD">
      <w:pPr>
        <w:snapToGrid w:val="0"/>
        <w:spacing w:line="400" w:lineRule="exact"/>
        <w:ind w:firstLine="480" w:firstLineChars="200"/>
        <w:jc w:val="center"/>
        <w:rPr>
          <w:rFonts w:ascii="宋体" w:hAnsi="宋体"/>
          <w:b w:val="0"/>
          <w:bCs/>
          <w:color w:val="auto"/>
          <w:sz w:val="24"/>
          <w:highlight w:val="none"/>
        </w:rPr>
      </w:pPr>
    </w:p>
    <w:p w14:paraId="47B050FB">
      <w:pPr>
        <w:snapToGrid w:val="0"/>
        <w:spacing w:line="400" w:lineRule="exact"/>
        <w:ind w:firstLine="480" w:firstLineChars="200"/>
        <w:rPr>
          <w:rFonts w:ascii="宋体" w:hAnsi="宋体"/>
          <w:b w:val="0"/>
          <w:bCs/>
          <w:color w:val="auto"/>
          <w:sz w:val="24"/>
          <w:highlight w:val="none"/>
        </w:rPr>
      </w:pPr>
      <w:r>
        <w:rPr>
          <w:rFonts w:hint="eastAsia" w:ascii="宋体" w:hAnsi="宋体"/>
          <w:b w:val="0"/>
          <w:bCs/>
          <w:color w:val="auto"/>
          <w:sz w:val="24"/>
          <w:highlight w:val="none"/>
        </w:rPr>
        <w:t>项目名称：</w:t>
      </w:r>
    </w:p>
    <w:p w14:paraId="4A9FEEF4">
      <w:pPr>
        <w:snapToGrid w:val="0"/>
        <w:spacing w:line="400" w:lineRule="exact"/>
        <w:ind w:firstLine="480" w:firstLineChars="200"/>
        <w:rPr>
          <w:rFonts w:ascii="宋体" w:hAnsi="宋体"/>
          <w:b w:val="0"/>
          <w:bCs/>
          <w:color w:val="auto"/>
          <w:sz w:val="24"/>
          <w:highlight w:val="none"/>
        </w:rPr>
      </w:pPr>
      <w:r>
        <w:rPr>
          <w:rFonts w:hint="eastAsia" w:ascii="宋体" w:hAnsi="宋体"/>
          <w:b w:val="0"/>
          <w:bCs/>
          <w:color w:val="auto"/>
          <w:sz w:val="24"/>
          <w:highlight w:val="none"/>
        </w:rPr>
        <w:t>项目编号：</w:t>
      </w:r>
    </w:p>
    <w:p w14:paraId="752AE0F7">
      <w:pPr>
        <w:snapToGrid w:val="0"/>
        <w:spacing w:line="400" w:lineRule="exact"/>
        <w:ind w:firstLine="480" w:firstLineChars="200"/>
        <w:rPr>
          <w:rFonts w:ascii="宋体" w:hAnsi="宋体"/>
          <w:b w:val="0"/>
          <w:bCs/>
          <w:color w:val="auto"/>
          <w:sz w:val="24"/>
          <w:highlight w:val="none"/>
        </w:rPr>
      </w:pPr>
      <w:r>
        <w:rPr>
          <w:rFonts w:hint="eastAsia" w:ascii="宋体" w:hAnsi="宋体"/>
          <w:b w:val="0"/>
          <w:bCs/>
          <w:color w:val="auto"/>
          <w:sz w:val="24"/>
          <w:highlight w:val="none"/>
        </w:rPr>
        <w:t>标   项：（如有，请填写）</w:t>
      </w:r>
    </w:p>
    <w:p w14:paraId="38D0D1E0">
      <w:pPr>
        <w:pStyle w:val="13"/>
        <w:spacing w:line="400" w:lineRule="exact"/>
        <w:ind w:firstLine="480" w:firstLineChars="200"/>
        <w:rPr>
          <w:b w:val="0"/>
          <w:bCs/>
          <w:color w:val="auto"/>
          <w:sz w:val="24"/>
          <w:szCs w:val="24"/>
          <w:highlight w:val="none"/>
        </w:rPr>
      </w:pPr>
      <w:r>
        <w:rPr>
          <w:rFonts w:hint="eastAsia"/>
          <w:b w:val="0"/>
          <w:bCs/>
          <w:color w:val="auto"/>
          <w:sz w:val="24"/>
          <w:szCs w:val="24"/>
          <w:highlight w:val="none"/>
        </w:rPr>
        <w:t>投标人名称：</w:t>
      </w:r>
    </w:p>
    <w:p w14:paraId="069162E8">
      <w:pPr>
        <w:snapToGrid w:val="0"/>
        <w:spacing w:line="360" w:lineRule="auto"/>
        <w:ind w:firstLine="480" w:firstLineChars="200"/>
        <w:rPr>
          <w:rFonts w:ascii="宋体" w:hAnsi="宋体"/>
          <w:b w:val="0"/>
          <w:bCs/>
          <w:color w:val="auto"/>
          <w:sz w:val="24"/>
          <w:highlight w:val="none"/>
        </w:rPr>
      </w:pPr>
    </w:p>
    <w:p w14:paraId="58C09DAE">
      <w:pPr>
        <w:pStyle w:val="50"/>
        <w:rPr>
          <w:b w:val="0"/>
          <w:bCs/>
          <w:color w:val="auto"/>
          <w:highlight w:val="none"/>
        </w:rPr>
      </w:pPr>
    </w:p>
    <w:p w14:paraId="234D8449">
      <w:pPr>
        <w:snapToGrid w:val="0"/>
        <w:spacing w:before="157" w:beforeLines="50" w:after="50"/>
        <w:rPr>
          <w:rFonts w:ascii="宋体" w:hAnsi="宋体"/>
          <w:color w:val="auto"/>
          <w:szCs w:val="21"/>
          <w:highlight w:val="none"/>
        </w:rPr>
      </w:pPr>
    </w:p>
    <w:sectPr>
      <w:headerReference r:id="rId4" w:type="default"/>
      <w:footerReference r:id="rId5" w:type="default"/>
      <w:pgSz w:w="11906" w:h="16838"/>
      <w:pgMar w:top="1440" w:right="1083" w:bottom="1440" w:left="1276" w:header="851" w:footer="992" w:gutter="0"/>
      <w:pgNumType w:fmt="decimal"/>
      <w:cols w:space="0" w:num="1"/>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Helvetica">
    <w:panose1 w:val="020B0604020202020204"/>
    <w:charset w:val="00"/>
    <w:family w:val="swiss"/>
    <w:pitch w:val="default"/>
    <w:sig w:usb0="00000000" w:usb1="00000000" w:usb2="00000000" w:usb3="00000000" w:csb0="00000000" w:csb1="00000000"/>
  </w:font>
  <w:font w:name="华文宋体">
    <w:altName w:val="宋体"/>
    <w:panose1 w:val="02010600040101010101"/>
    <w:charset w:val="86"/>
    <w:family w:val="auto"/>
    <w:pitch w:val="default"/>
    <w:sig w:usb0="00000000" w:usb1="00000000" w:usb2="00000000" w:usb3="00000000" w:csb0="0004009F" w:csb1="DFD70000"/>
  </w:font>
  <w:font w:name="Arial Unicode MS">
    <w:altName w:val="宋体"/>
    <w:panose1 w:val="020B0604020202020204"/>
    <w:charset w:val="86"/>
    <w:family w:val="auto"/>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Futura Bk">
    <w:altName w:val="Arial"/>
    <w:panose1 w:val="00000000000000000000"/>
    <w:charset w:val="00"/>
    <w:family w:val="auto"/>
    <w:pitch w:val="default"/>
    <w:sig w:usb0="00000000" w:usb1="00000000" w:usb2="00000000" w:usb3="00000000" w:csb0="000001FB"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A1F631">
    <w:pPr>
      <w:pStyle w:val="27"/>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A36733">
                          <w:pPr>
                            <w:pStyle w:val="2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8A36733">
                    <w:pPr>
                      <w:pStyle w:val="2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46A11F">
    <w:pPr>
      <w:pStyle w:val="27"/>
      <w:jc w:val="both"/>
      <w:rPr>
        <w:rStyle w:val="43"/>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BC07F3">
                          <w:pPr>
                            <w:pStyle w:val="27"/>
                          </w:pPr>
                          <w:r>
                            <w:t xml:space="preserve">第 </w:t>
                          </w:r>
                          <w:r>
                            <w:fldChar w:fldCharType="begin"/>
                          </w:r>
                          <w:r>
                            <w:instrText xml:space="preserve"> PAGE  \* MERGEFORMAT </w:instrText>
                          </w:r>
                          <w:r>
                            <w:fldChar w:fldCharType="separate"/>
                          </w:r>
                          <w:r>
                            <w:t>47</w:t>
                          </w:r>
                          <w:r>
                            <w:fldChar w:fldCharType="end"/>
                          </w:r>
                          <w:r>
                            <w:t xml:space="preserve"> 页 共 </w:t>
                          </w:r>
                          <w:r>
                            <w:fldChar w:fldCharType="begin"/>
                          </w:r>
                          <w:r>
                            <w:instrText xml:space="preserve"> NUMPAGES  \* MERGEFORMAT </w:instrText>
                          </w:r>
                          <w:r>
                            <w:fldChar w:fldCharType="separate"/>
                          </w:r>
                          <w:r>
                            <w:t>47</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38BC07F3">
                    <w:pPr>
                      <w:pStyle w:val="27"/>
                    </w:pPr>
                    <w:r>
                      <w:t xml:space="preserve">第 </w:t>
                    </w:r>
                    <w:r>
                      <w:fldChar w:fldCharType="begin"/>
                    </w:r>
                    <w:r>
                      <w:instrText xml:space="preserve"> PAGE  \* MERGEFORMAT </w:instrText>
                    </w:r>
                    <w:r>
                      <w:fldChar w:fldCharType="separate"/>
                    </w:r>
                    <w:r>
                      <w:t>47</w:t>
                    </w:r>
                    <w:r>
                      <w:fldChar w:fldCharType="end"/>
                    </w:r>
                    <w:r>
                      <w:t xml:space="preserve"> 页 共 </w:t>
                    </w:r>
                    <w:r>
                      <w:fldChar w:fldCharType="begin"/>
                    </w:r>
                    <w:r>
                      <w:instrText xml:space="preserve"> NUMPAGES  \* MERGEFORMAT </w:instrText>
                    </w:r>
                    <w:r>
                      <w:fldChar w:fldCharType="separate"/>
                    </w:r>
                    <w:r>
                      <w:t>47</w:t>
                    </w:r>
                    <w:r>
                      <w:fldChar w:fldCharType="end"/>
                    </w:r>
                    <w:r>
                      <w:t xml:space="preserve"> 页</w:t>
                    </w:r>
                  </w:p>
                </w:txbxContent>
              </v:textbox>
            </v:shape>
          </w:pict>
        </mc:Fallback>
      </mc:AlternateContent>
    </w:r>
  </w:p>
  <w:p w14:paraId="556D2CD0">
    <w:pPr>
      <w:pStyle w:val="27"/>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DB0E9">
    <w:pPr>
      <w:pStyle w:val="2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0D9FD3"/>
    <w:multiLevelType w:val="singleLevel"/>
    <w:tmpl w:val="AA0D9FD3"/>
    <w:lvl w:ilvl="0" w:tentative="0">
      <w:start w:val="2"/>
      <w:numFmt w:val="chineseCounting"/>
      <w:suff w:val="nothing"/>
      <w:lvlText w:val="%1、"/>
      <w:lvlJc w:val="left"/>
      <w:rPr>
        <w:rFonts w:hint="eastAsia"/>
      </w:rPr>
    </w:lvl>
  </w:abstractNum>
  <w:abstractNum w:abstractNumId="1">
    <w:nsid w:val="B31CDF6D"/>
    <w:multiLevelType w:val="singleLevel"/>
    <w:tmpl w:val="B31CDF6D"/>
    <w:lvl w:ilvl="0" w:tentative="0">
      <w:start w:val="2"/>
      <w:numFmt w:val="chineseCounting"/>
      <w:suff w:val="space"/>
      <w:lvlText w:val="第%1章"/>
      <w:lvlJc w:val="left"/>
      <w:rPr>
        <w:rFonts w:hint="eastAsia"/>
      </w:rPr>
    </w:lvl>
  </w:abstractNum>
  <w:abstractNum w:abstractNumId="2">
    <w:nsid w:val="C6F2E3B7"/>
    <w:multiLevelType w:val="singleLevel"/>
    <w:tmpl w:val="C6F2E3B7"/>
    <w:lvl w:ilvl="0" w:tentative="0">
      <w:start w:val="1"/>
      <w:numFmt w:val="bullet"/>
      <w:pStyle w:val="22"/>
      <w:lvlText w:val=""/>
      <w:lvlJc w:val="left"/>
      <w:pPr>
        <w:tabs>
          <w:tab w:val="left" w:pos="780"/>
        </w:tabs>
        <w:ind w:left="780" w:hanging="360"/>
      </w:pPr>
      <w:rPr>
        <w:rFonts w:hint="default" w:ascii="Wingdings" w:hAnsi="Wingdings"/>
      </w:rPr>
    </w:lvl>
  </w:abstractNum>
  <w:abstractNum w:abstractNumId="3">
    <w:nsid w:val="C6FA4DB4"/>
    <w:multiLevelType w:val="singleLevel"/>
    <w:tmpl w:val="C6FA4DB4"/>
    <w:lvl w:ilvl="0" w:tentative="0">
      <w:start w:val="5"/>
      <w:numFmt w:val="decimal"/>
      <w:suff w:val="nothing"/>
      <w:lvlText w:val="（%1）"/>
      <w:lvlJc w:val="left"/>
    </w:lvl>
  </w:abstractNum>
  <w:abstractNum w:abstractNumId="4">
    <w:nsid w:val="D8ADA95A"/>
    <w:multiLevelType w:val="singleLevel"/>
    <w:tmpl w:val="D8ADA95A"/>
    <w:lvl w:ilvl="0" w:tentative="0">
      <w:start w:val="1"/>
      <w:numFmt w:val="decimal"/>
      <w:suff w:val="space"/>
      <w:lvlText w:val="%1."/>
      <w:lvlJc w:val="left"/>
    </w:lvl>
  </w:abstractNum>
  <w:abstractNum w:abstractNumId="5">
    <w:nsid w:val="00000000"/>
    <w:multiLevelType w:val="singleLevel"/>
    <w:tmpl w:val="00000000"/>
    <w:lvl w:ilvl="0" w:tentative="0">
      <w:start w:val="3"/>
      <w:numFmt w:val="chineseCounting"/>
      <w:suff w:val="space"/>
      <w:lvlText w:val="第%1条"/>
      <w:lvlJc w:val="left"/>
      <w:rPr>
        <w:rFonts w:hint="eastAsia"/>
      </w:rPr>
    </w:lvl>
  </w:abstractNum>
  <w:abstractNum w:abstractNumId="6">
    <w:nsid w:val="074054F6"/>
    <w:multiLevelType w:val="multilevel"/>
    <w:tmpl w:val="074054F6"/>
    <w:lvl w:ilvl="0" w:tentative="0">
      <w:start w:val="1"/>
      <w:numFmt w:val="decimal"/>
      <w:pStyle w:val="112"/>
      <w:lvlText w:val="第%1章"/>
      <w:lvlJc w:val="left"/>
      <w:pPr>
        <w:tabs>
          <w:tab w:val="left" w:pos="432"/>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7">
    <w:nsid w:val="0AC9E533"/>
    <w:multiLevelType w:val="singleLevel"/>
    <w:tmpl w:val="0AC9E533"/>
    <w:lvl w:ilvl="0" w:tentative="0">
      <w:start w:val="6"/>
      <w:numFmt w:val="chineseCounting"/>
      <w:suff w:val="nothing"/>
      <w:lvlText w:val="%1、"/>
      <w:lvlJc w:val="left"/>
      <w:rPr>
        <w:rFonts w:hint="eastAsia"/>
      </w:rPr>
    </w:lvl>
  </w:abstractNum>
  <w:abstractNum w:abstractNumId="8">
    <w:nsid w:val="187C399F"/>
    <w:multiLevelType w:val="singleLevel"/>
    <w:tmpl w:val="187C399F"/>
    <w:lvl w:ilvl="0" w:tentative="0">
      <w:start w:val="1"/>
      <w:numFmt w:val="decimal"/>
      <w:suff w:val="space"/>
      <w:lvlText w:val="%1."/>
      <w:lvlJc w:val="left"/>
    </w:lvl>
  </w:abstractNum>
  <w:abstractNum w:abstractNumId="9">
    <w:nsid w:val="2D457450"/>
    <w:multiLevelType w:val="singleLevel"/>
    <w:tmpl w:val="2D457450"/>
    <w:lvl w:ilvl="0" w:tentative="0">
      <w:start w:val="2"/>
      <w:numFmt w:val="chineseCounting"/>
      <w:suff w:val="nothing"/>
      <w:lvlText w:val="%1、"/>
      <w:lvlJc w:val="left"/>
      <w:rPr>
        <w:rFonts w:hint="eastAsia"/>
      </w:rPr>
    </w:lvl>
  </w:abstractNum>
  <w:abstractNum w:abstractNumId="10">
    <w:nsid w:val="36BEB375"/>
    <w:multiLevelType w:val="singleLevel"/>
    <w:tmpl w:val="36BEB375"/>
    <w:lvl w:ilvl="0" w:tentative="0">
      <w:start w:val="1"/>
      <w:numFmt w:val="decimal"/>
      <w:suff w:val="nothing"/>
      <w:lvlText w:val="%1、"/>
      <w:lvlJc w:val="left"/>
    </w:lvl>
  </w:abstractNum>
  <w:abstractNum w:abstractNumId="11">
    <w:nsid w:val="61225730"/>
    <w:multiLevelType w:val="multilevel"/>
    <w:tmpl w:val="61225730"/>
    <w:lvl w:ilvl="0" w:tentative="0">
      <w:start w:val="1"/>
      <w:numFmt w:val="japaneseCounting"/>
      <w:lvlText w:val="第%1章"/>
      <w:lvlJc w:val="left"/>
      <w:pPr>
        <w:tabs>
          <w:tab w:val="left" w:pos="1440"/>
        </w:tabs>
        <w:ind w:left="1440" w:hanging="144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73321B9E"/>
    <w:multiLevelType w:val="singleLevel"/>
    <w:tmpl w:val="73321B9E"/>
    <w:lvl w:ilvl="0" w:tentative="0">
      <w:start w:val="1"/>
      <w:numFmt w:val="decimal"/>
      <w:pStyle w:val="12"/>
      <w:lvlText w:val="%1."/>
      <w:lvlJc w:val="left"/>
      <w:pPr>
        <w:tabs>
          <w:tab w:val="left" w:pos="360"/>
        </w:tabs>
        <w:ind w:left="360" w:hanging="360"/>
      </w:pPr>
    </w:lvl>
  </w:abstractNum>
  <w:num w:numId="1">
    <w:abstractNumId w:val="12"/>
  </w:num>
  <w:num w:numId="2">
    <w:abstractNumId w:val="2"/>
  </w:num>
  <w:num w:numId="3">
    <w:abstractNumId w:val="6"/>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10"/>
  </w:num>
  <w:num w:numId="7">
    <w:abstractNumId w:val="9"/>
  </w:num>
  <w:num w:numId="8">
    <w:abstractNumId w:val="7"/>
  </w:num>
  <w:num w:numId="9">
    <w:abstractNumId w:val="1"/>
  </w:num>
  <w:num w:numId="10">
    <w:abstractNumId w:val="0"/>
  </w:num>
  <w:num w:numId="11">
    <w:abstractNumId w:val="5"/>
  </w:num>
  <w:num w:numId="12">
    <w:abstractNumId w:val="8"/>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hideGrammaticalErrors/>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ZkMjM1NTkzNzc5OWZmNjdhOWUwY2UyMDI4ODhkZDkifQ=="/>
  </w:docVars>
  <w:rsids>
    <w:rsidRoot w:val="00AD1221"/>
    <w:rsid w:val="000252C7"/>
    <w:rsid w:val="00040884"/>
    <w:rsid w:val="00044610"/>
    <w:rsid w:val="000C2C85"/>
    <w:rsid w:val="000D031B"/>
    <w:rsid w:val="000E01BD"/>
    <w:rsid w:val="000E0814"/>
    <w:rsid w:val="000E1555"/>
    <w:rsid w:val="0010438D"/>
    <w:rsid w:val="0017763A"/>
    <w:rsid w:val="00220051"/>
    <w:rsid w:val="00242CC8"/>
    <w:rsid w:val="00266309"/>
    <w:rsid w:val="00280185"/>
    <w:rsid w:val="00281A17"/>
    <w:rsid w:val="00287A1B"/>
    <w:rsid w:val="002A52C5"/>
    <w:rsid w:val="002A5436"/>
    <w:rsid w:val="002A5C1C"/>
    <w:rsid w:val="002C0D5A"/>
    <w:rsid w:val="002D5133"/>
    <w:rsid w:val="003003BD"/>
    <w:rsid w:val="003009F5"/>
    <w:rsid w:val="0033679C"/>
    <w:rsid w:val="00342550"/>
    <w:rsid w:val="0034772A"/>
    <w:rsid w:val="003753C7"/>
    <w:rsid w:val="003947E9"/>
    <w:rsid w:val="003C0B90"/>
    <w:rsid w:val="003D5711"/>
    <w:rsid w:val="003E59F3"/>
    <w:rsid w:val="00443681"/>
    <w:rsid w:val="00497D3A"/>
    <w:rsid w:val="004A6C5C"/>
    <w:rsid w:val="004B10C2"/>
    <w:rsid w:val="00517647"/>
    <w:rsid w:val="00520B9F"/>
    <w:rsid w:val="005503FA"/>
    <w:rsid w:val="0056163F"/>
    <w:rsid w:val="00590EA8"/>
    <w:rsid w:val="005E55BC"/>
    <w:rsid w:val="0060439B"/>
    <w:rsid w:val="0062387E"/>
    <w:rsid w:val="00636CEF"/>
    <w:rsid w:val="006609F4"/>
    <w:rsid w:val="00663E1A"/>
    <w:rsid w:val="0067462C"/>
    <w:rsid w:val="006866BC"/>
    <w:rsid w:val="00691E1A"/>
    <w:rsid w:val="006C5EF5"/>
    <w:rsid w:val="00712D99"/>
    <w:rsid w:val="00716260"/>
    <w:rsid w:val="00721058"/>
    <w:rsid w:val="00735727"/>
    <w:rsid w:val="00772340"/>
    <w:rsid w:val="0079133E"/>
    <w:rsid w:val="00797272"/>
    <w:rsid w:val="007A0511"/>
    <w:rsid w:val="007C2BF0"/>
    <w:rsid w:val="0088548F"/>
    <w:rsid w:val="008923F9"/>
    <w:rsid w:val="00894193"/>
    <w:rsid w:val="00904295"/>
    <w:rsid w:val="009165F3"/>
    <w:rsid w:val="00927674"/>
    <w:rsid w:val="00945254"/>
    <w:rsid w:val="00950AB0"/>
    <w:rsid w:val="00970610"/>
    <w:rsid w:val="0099032F"/>
    <w:rsid w:val="009D0351"/>
    <w:rsid w:val="009E2E29"/>
    <w:rsid w:val="009F3D68"/>
    <w:rsid w:val="00A06B9F"/>
    <w:rsid w:val="00A54CF3"/>
    <w:rsid w:val="00AB7609"/>
    <w:rsid w:val="00AD1221"/>
    <w:rsid w:val="00AD29C6"/>
    <w:rsid w:val="00AD4EFD"/>
    <w:rsid w:val="00AF1F7B"/>
    <w:rsid w:val="00B03953"/>
    <w:rsid w:val="00B53508"/>
    <w:rsid w:val="00B53820"/>
    <w:rsid w:val="00B91643"/>
    <w:rsid w:val="00BD5AEF"/>
    <w:rsid w:val="00BD7DBD"/>
    <w:rsid w:val="00C134C4"/>
    <w:rsid w:val="00C41310"/>
    <w:rsid w:val="00C77D78"/>
    <w:rsid w:val="00C814DB"/>
    <w:rsid w:val="00C83E6C"/>
    <w:rsid w:val="00C924C3"/>
    <w:rsid w:val="00C95CDD"/>
    <w:rsid w:val="00CB2174"/>
    <w:rsid w:val="00D15D55"/>
    <w:rsid w:val="00D3029A"/>
    <w:rsid w:val="00D327AA"/>
    <w:rsid w:val="00D43612"/>
    <w:rsid w:val="00D85698"/>
    <w:rsid w:val="00DA7803"/>
    <w:rsid w:val="00DC7154"/>
    <w:rsid w:val="00E6260A"/>
    <w:rsid w:val="00E923E0"/>
    <w:rsid w:val="00EA75CB"/>
    <w:rsid w:val="00EA7A49"/>
    <w:rsid w:val="00EE2DB6"/>
    <w:rsid w:val="00F066B5"/>
    <w:rsid w:val="00F51F53"/>
    <w:rsid w:val="00FA3517"/>
    <w:rsid w:val="00FB131F"/>
    <w:rsid w:val="00FE5412"/>
    <w:rsid w:val="00FF2D7D"/>
    <w:rsid w:val="01932AC4"/>
    <w:rsid w:val="01A5240D"/>
    <w:rsid w:val="047B4490"/>
    <w:rsid w:val="05433C9C"/>
    <w:rsid w:val="05836E53"/>
    <w:rsid w:val="062B7653"/>
    <w:rsid w:val="064D5CF9"/>
    <w:rsid w:val="073C0C64"/>
    <w:rsid w:val="07AC7E08"/>
    <w:rsid w:val="08F85FE3"/>
    <w:rsid w:val="09BB5885"/>
    <w:rsid w:val="0A980367"/>
    <w:rsid w:val="0B744C31"/>
    <w:rsid w:val="0BA2615E"/>
    <w:rsid w:val="0C780026"/>
    <w:rsid w:val="0CE11166"/>
    <w:rsid w:val="0DF13A98"/>
    <w:rsid w:val="0E672D09"/>
    <w:rsid w:val="0E7F4D6D"/>
    <w:rsid w:val="0FCB47B5"/>
    <w:rsid w:val="100248CD"/>
    <w:rsid w:val="104B4477"/>
    <w:rsid w:val="10B14589"/>
    <w:rsid w:val="10BB5D56"/>
    <w:rsid w:val="116515A7"/>
    <w:rsid w:val="118E09D2"/>
    <w:rsid w:val="118E30DD"/>
    <w:rsid w:val="11E071C7"/>
    <w:rsid w:val="12CC7E13"/>
    <w:rsid w:val="12E84C6C"/>
    <w:rsid w:val="13E62E35"/>
    <w:rsid w:val="13FE336F"/>
    <w:rsid w:val="142855AF"/>
    <w:rsid w:val="147D4E32"/>
    <w:rsid w:val="14B525B2"/>
    <w:rsid w:val="15F9469D"/>
    <w:rsid w:val="160E7AD5"/>
    <w:rsid w:val="16805E3C"/>
    <w:rsid w:val="16C60111"/>
    <w:rsid w:val="17510618"/>
    <w:rsid w:val="17A2390E"/>
    <w:rsid w:val="17B71DFD"/>
    <w:rsid w:val="17C14093"/>
    <w:rsid w:val="17DB0461"/>
    <w:rsid w:val="1846259F"/>
    <w:rsid w:val="18744266"/>
    <w:rsid w:val="19A9709B"/>
    <w:rsid w:val="1A4D794D"/>
    <w:rsid w:val="1B4A0A55"/>
    <w:rsid w:val="1C325305"/>
    <w:rsid w:val="1C6C0788"/>
    <w:rsid w:val="1D035510"/>
    <w:rsid w:val="1DA67CBF"/>
    <w:rsid w:val="1DA9229C"/>
    <w:rsid w:val="1DC45B16"/>
    <w:rsid w:val="1F1941AC"/>
    <w:rsid w:val="1F4A5774"/>
    <w:rsid w:val="1F6647E8"/>
    <w:rsid w:val="1F796748"/>
    <w:rsid w:val="1FB8472A"/>
    <w:rsid w:val="20485281"/>
    <w:rsid w:val="208A4D0A"/>
    <w:rsid w:val="20A52E88"/>
    <w:rsid w:val="21EF51B2"/>
    <w:rsid w:val="228F35F1"/>
    <w:rsid w:val="234E27A4"/>
    <w:rsid w:val="24077DC1"/>
    <w:rsid w:val="25926FB4"/>
    <w:rsid w:val="2651396B"/>
    <w:rsid w:val="26A420F1"/>
    <w:rsid w:val="27154141"/>
    <w:rsid w:val="272A1F77"/>
    <w:rsid w:val="278C6478"/>
    <w:rsid w:val="27A86522"/>
    <w:rsid w:val="27FD378C"/>
    <w:rsid w:val="29077BDA"/>
    <w:rsid w:val="29833C5F"/>
    <w:rsid w:val="29E7300B"/>
    <w:rsid w:val="2A41096D"/>
    <w:rsid w:val="2A6B6786"/>
    <w:rsid w:val="2ABD7562"/>
    <w:rsid w:val="2AE548A4"/>
    <w:rsid w:val="2BAB1AB4"/>
    <w:rsid w:val="2BDB7BDA"/>
    <w:rsid w:val="2BE45D5F"/>
    <w:rsid w:val="2C0F2B82"/>
    <w:rsid w:val="2C3F5D11"/>
    <w:rsid w:val="2CFB424F"/>
    <w:rsid w:val="2E0A2B83"/>
    <w:rsid w:val="2E0D3D12"/>
    <w:rsid w:val="2E352D61"/>
    <w:rsid w:val="2E7F1A64"/>
    <w:rsid w:val="2EE645F8"/>
    <w:rsid w:val="2F14340B"/>
    <w:rsid w:val="2F430E3F"/>
    <w:rsid w:val="2F5005E1"/>
    <w:rsid w:val="30254084"/>
    <w:rsid w:val="316F64A7"/>
    <w:rsid w:val="321D3254"/>
    <w:rsid w:val="324741F8"/>
    <w:rsid w:val="329D2E82"/>
    <w:rsid w:val="339578BA"/>
    <w:rsid w:val="34C73FFC"/>
    <w:rsid w:val="356546F4"/>
    <w:rsid w:val="35977EFB"/>
    <w:rsid w:val="35C72A75"/>
    <w:rsid w:val="365612FD"/>
    <w:rsid w:val="36947DC2"/>
    <w:rsid w:val="36CE63FC"/>
    <w:rsid w:val="3A855F82"/>
    <w:rsid w:val="3A860F49"/>
    <w:rsid w:val="3BF33CDD"/>
    <w:rsid w:val="3C27408F"/>
    <w:rsid w:val="3EC61A22"/>
    <w:rsid w:val="3F1A56EA"/>
    <w:rsid w:val="3F770932"/>
    <w:rsid w:val="40493C80"/>
    <w:rsid w:val="40926DE9"/>
    <w:rsid w:val="413C7DC6"/>
    <w:rsid w:val="41AF1914"/>
    <w:rsid w:val="42232B9E"/>
    <w:rsid w:val="431004A4"/>
    <w:rsid w:val="44564BBE"/>
    <w:rsid w:val="44B25DCA"/>
    <w:rsid w:val="44EE08A5"/>
    <w:rsid w:val="45A33E32"/>
    <w:rsid w:val="46366A55"/>
    <w:rsid w:val="46480997"/>
    <w:rsid w:val="46E46A17"/>
    <w:rsid w:val="46EC2B28"/>
    <w:rsid w:val="46F404E9"/>
    <w:rsid w:val="46FD3DFC"/>
    <w:rsid w:val="47D604EF"/>
    <w:rsid w:val="484D7984"/>
    <w:rsid w:val="48C85D61"/>
    <w:rsid w:val="49127F8F"/>
    <w:rsid w:val="491869C7"/>
    <w:rsid w:val="49EB11DD"/>
    <w:rsid w:val="4A1E5A72"/>
    <w:rsid w:val="4A27071F"/>
    <w:rsid w:val="4AF75E1B"/>
    <w:rsid w:val="4B6635D6"/>
    <w:rsid w:val="4BA33329"/>
    <w:rsid w:val="4BB77D46"/>
    <w:rsid w:val="4C6012B6"/>
    <w:rsid w:val="4C640602"/>
    <w:rsid w:val="4C977550"/>
    <w:rsid w:val="4DD35DB3"/>
    <w:rsid w:val="4DFC49E7"/>
    <w:rsid w:val="4E634927"/>
    <w:rsid w:val="4F0A4B1C"/>
    <w:rsid w:val="4F6113BD"/>
    <w:rsid w:val="4FEC4446"/>
    <w:rsid w:val="50080898"/>
    <w:rsid w:val="501123AD"/>
    <w:rsid w:val="507F61C0"/>
    <w:rsid w:val="51707932"/>
    <w:rsid w:val="51C43152"/>
    <w:rsid w:val="51D40C75"/>
    <w:rsid w:val="5283564E"/>
    <w:rsid w:val="53EC6BF8"/>
    <w:rsid w:val="54B239E6"/>
    <w:rsid w:val="5630526E"/>
    <w:rsid w:val="56AC219F"/>
    <w:rsid w:val="56B94AB9"/>
    <w:rsid w:val="57062932"/>
    <w:rsid w:val="580C3EEC"/>
    <w:rsid w:val="580E7FEF"/>
    <w:rsid w:val="58262DCD"/>
    <w:rsid w:val="58633BEC"/>
    <w:rsid w:val="59124578"/>
    <w:rsid w:val="59D7056A"/>
    <w:rsid w:val="5A732A27"/>
    <w:rsid w:val="5AD040DC"/>
    <w:rsid w:val="5C70385E"/>
    <w:rsid w:val="5CA40C8F"/>
    <w:rsid w:val="5CAD06ED"/>
    <w:rsid w:val="5D5A6886"/>
    <w:rsid w:val="5E6F049D"/>
    <w:rsid w:val="5F8D7B62"/>
    <w:rsid w:val="6031230F"/>
    <w:rsid w:val="610C0686"/>
    <w:rsid w:val="61A80F4D"/>
    <w:rsid w:val="61B201B7"/>
    <w:rsid w:val="62143C96"/>
    <w:rsid w:val="634130DD"/>
    <w:rsid w:val="635C6C5A"/>
    <w:rsid w:val="63B3467C"/>
    <w:rsid w:val="63F66C68"/>
    <w:rsid w:val="645E23BE"/>
    <w:rsid w:val="64FE4D3D"/>
    <w:rsid w:val="65447153"/>
    <w:rsid w:val="66F56A6B"/>
    <w:rsid w:val="670C13E0"/>
    <w:rsid w:val="676F498F"/>
    <w:rsid w:val="68C9096D"/>
    <w:rsid w:val="6960063B"/>
    <w:rsid w:val="6A1A504F"/>
    <w:rsid w:val="6A4E534E"/>
    <w:rsid w:val="6AD26370"/>
    <w:rsid w:val="6B3B6990"/>
    <w:rsid w:val="6B5E7E1C"/>
    <w:rsid w:val="6B73096E"/>
    <w:rsid w:val="6B8F438D"/>
    <w:rsid w:val="6B983BF6"/>
    <w:rsid w:val="6BE55A22"/>
    <w:rsid w:val="6C092D12"/>
    <w:rsid w:val="6C376EFF"/>
    <w:rsid w:val="6C4F7993"/>
    <w:rsid w:val="6C5B0BEB"/>
    <w:rsid w:val="6CB9174F"/>
    <w:rsid w:val="70430159"/>
    <w:rsid w:val="706968CE"/>
    <w:rsid w:val="70942A87"/>
    <w:rsid w:val="729D1EF1"/>
    <w:rsid w:val="736A123E"/>
    <w:rsid w:val="748527D2"/>
    <w:rsid w:val="750432B4"/>
    <w:rsid w:val="77162984"/>
    <w:rsid w:val="775E26A1"/>
    <w:rsid w:val="778D269B"/>
    <w:rsid w:val="77FE0C6C"/>
    <w:rsid w:val="785131B4"/>
    <w:rsid w:val="78777A32"/>
    <w:rsid w:val="794B223C"/>
    <w:rsid w:val="79F85BC2"/>
    <w:rsid w:val="7A1B2021"/>
    <w:rsid w:val="7DBA3BB7"/>
    <w:rsid w:val="7E205D3F"/>
    <w:rsid w:val="7E33728D"/>
    <w:rsid w:val="7E7272FD"/>
    <w:rsid w:val="7E926FC3"/>
    <w:rsid w:val="7ED147B9"/>
    <w:rsid w:val="7EDF146E"/>
    <w:rsid w:val="7FFD31D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9"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unhideWhenUsed="0" w:uiPriority="0" w:semiHidden="0" w:name="List 5"/>
    <w:lsdException w:qFormat="1"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tabs>
        <w:tab w:val="left" w:pos="985"/>
      </w:tabs>
      <w:ind w:left="985" w:hanging="425"/>
      <w:outlineLvl w:val="0"/>
    </w:pPr>
    <w:rPr>
      <w:rFonts w:ascii="楷体_GB2312" w:eastAsia="楷体_GB2312" w:cs="宋体"/>
      <w:sz w:val="28"/>
      <w:szCs w:val="20"/>
    </w:rPr>
  </w:style>
  <w:style w:type="paragraph" w:styleId="4">
    <w:name w:val="heading 2"/>
    <w:basedOn w:val="1"/>
    <w:next w:val="1"/>
    <w:link w:val="60"/>
    <w:qFormat/>
    <w:uiPriority w:val="0"/>
    <w:pPr>
      <w:keepNext/>
      <w:adjustRightInd w:val="0"/>
      <w:snapToGrid w:val="0"/>
      <w:spacing w:before="120" w:afterLines="100" w:line="480" w:lineRule="exact"/>
      <w:jc w:val="center"/>
      <w:outlineLvl w:val="1"/>
    </w:pPr>
    <w:rPr>
      <w:rFonts w:ascii="宋体" w:hAnsi="宋体"/>
      <w:b/>
      <w:bCs/>
      <w:kern w:val="0"/>
      <w:sz w:val="36"/>
      <w:szCs w:val="44"/>
    </w:rPr>
  </w:style>
  <w:style w:type="paragraph" w:styleId="5">
    <w:name w:val="heading 3"/>
    <w:basedOn w:val="1"/>
    <w:next w:val="1"/>
    <w:link w:val="59"/>
    <w:unhideWhenUsed/>
    <w:qFormat/>
    <w:uiPriority w:val="0"/>
    <w:pPr>
      <w:keepNext/>
      <w:keepLines/>
      <w:spacing w:beforeLines="100" w:afterLines="50" w:line="480" w:lineRule="auto"/>
      <w:jc w:val="left"/>
      <w:outlineLvl w:val="2"/>
    </w:pPr>
    <w:rPr>
      <w:rFonts w:hint="eastAsia" w:ascii="黑体" w:hAnsi="黑体" w:eastAsia="黑体" w:cs="Calibri"/>
      <w:b/>
      <w:kern w:val="0"/>
      <w:sz w:val="28"/>
      <w:szCs w:val="20"/>
    </w:rPr>
  </w:style>
  <w:style w:type="paragraph" w:styleId="6">
    <w:name w:val="heading 4"/>
    <w:basedOn w:val="1"/>
    <w:next w:val="1"/>
    <w:link w:val="77"/>
    <w:unhideWhenUsed/>
    <w:qFormat/>
    <w:uiPriority w:val="0"/>
    <w:pPr>
      <w:keepNext/>
      <w:keepLines/>
      <w:spacing w:beforeLines="50" w:afterLines="50" w:line="360" w:lineRule="auto"/>
      <w:jc w:val="left"/>
      <w:outlineLvl w:val="3"/>
    </w:pPr>
    <w:rPr>
      <w:rFonts w:ascii="Arial" w:hAnsi="Arial" w:eastAsia="黑体" w:cs="宋体"/>
      <w:bCs/>
      <w:sz w:val="30"/>
      <w:szCs w:val="28"/>
      <w:lang w:val="zh-CN"/>
    </w:rPr>
  </w:style>
  <w:style w:type="paragraph" w:styleId="7">
    <w:name w:val="heading 5"/>
    <w:basedOn w:val="1"/>
    <w:next w:val="1"/>
    <w:link w:val="78"/>
    <w:unhideWhenUsed/>
    <w:qFormat/>
    <w:uiPriority w:val="0"/>
    <w:pPr>
      <w:keepNext/>
      <w:keepLines/>
      <w:snapToGrid w:val="0"/>
      <w:spacing w:beforeLines="50" w:line="360" w:lineRule="auto"/>
      <w:jc w:val="left"/>
      <w:outlineLvl w:val="4"/>
    </w:pPr>
    <w:rPr>
      <w:rFonts w:ascii="Arial" w:hAnsi="Arial" w:eastAsia="黑体" w:cs="宋体"/>
      <w:bCs/>
      <w:sz w:val="28"/>
      <w:szCs w:val="28"/>
    </w:rPr>
  </w:style>
  <w:style w:type="paragraph" w:styleId="8">
    <w:name w:val="heading 6"/>
    <w:basedOn w:val="1"/>
    <w:next w:val="1"/>
    <w:link w:val="79"/>
    <w:unhideWhenUsed/>
    <w:qFormat/>
    <w:uiPriority w:val="0"/>
    <w:pPr>
      <w:keepNext/>
      <w:keepLines/>
      <w:spacing w:before="240" w:after="64" w:line="319" w:lineRule="auto"/>
      <w:outlineLvl w:val="5"/>
    </w:pPr>
    <w:rPr>
      <w:rFonts w:ascii="Arial" w:hAnsi="Arial" w:eastAsia="黑体" w:cs="宋体"/>
      <w:sz w:val="24"/>
      <w:szCs w:val="20"/>
    </w:rPr>
  </w:style>
  <w:style w:type="paragraph" w:styleId="9">
    <w:name w:val="heading 7"/>
    <w:basedOn w:val="1"/>
    <w:next w:val="1"/>
    <w:link w:val="80"/>
    <w:unhideWhenUsed/>
    <w:qFormat/>
    <w:uiPriority w:val="0"/>
    <w:pPr>
      <w:keepNext/>
      <w:keepLines/>
      <w:spacing w:before="120" w:after="64" w:line="360" w:lineRule="auto"/>
      <w:jc w:val="left"/>
      <w:outlineLvl w:val="6"/>
    </w:pPr>
    <w:rPr>
      <w:rFonts w:ascii="Arial" w:hAnsi="Arial" w:cs="宋体"/>
      <w:bCs/>
      <w:sz w:val="24"/>
      <w:lang w:eastAsia="en-US"/>
    </w:rPr>
  </w:style>
  <w:style w:type="paragraph" w:styleId="10">
    <w:name w:val="heading 8"/>
    <w:basedOn w:val="1"/>
    <w:next w:val="1"/>
    <w:link w:val="81"/>
    <w:unhideWhenUsed/>
    <w:qFormat/>
    <w:uiPriority w:val="0"/>
    <w:pPr>
      <w:keepNext/>
      <w:keepLines/>
      <w:spacing w:before="240" w:after="64" w:line="316" w:lineRule="auto"/>
      <w:jc w:val="left"/>
      <w:outlineLvl w:val="7"/>
    </w:pPr>
    <w:rPr>
      <w:rFonts w:ascii="Cambria" w:hAnsi="Cambria"/>
      <w:sz w:val="24"/>
      <w:lang w:eastAsia="en-US"/>
    </w:rPr>
  </w:style>
  <w:style w:type="paragraph" w:styleId="11">
    <w:name w:val="heading 9"/>
    <w:basedOn w:val="1"/>
    <w:next w:val="1"/>
    <w:link w:val="82"/>
    <w:unhideWhenUsed/>
    <w:qFormat/>
    <w:uiPriority w:val="9"/>
    <w:pPr>
      <w:keepNext/>
      <w:keepLines/>
      <w:spacing w:before="240" w:after="64" w:line="319" w:lineRule="auto"/>
      <w:outlineLvl w:val="8"/>
    </w:pPr>
    <w:rPr>
      <w:rFonts w:ascii="Cambria" w:hAnsi="Cambria"/>
      <w:szCs w:val="21"/>
      <w:lang w:eastAsia="en-US"/>
    </w:rPr>
  </w:style>
  <w:style w:type="character" w:default="1" w:styleId="41">
    <w:name w:val="Default Paragraph Font"/>
    <w:semiHidden/>
    <w:unhideWhenUsed/>
    <w:qFormat/>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customStyle="1" w:styleId="2">
    <w:name w:val="章正文"/>
    <w:basedOn w:val="1"/>
    <w:qFormat/>
    <w:uiPriority w:val="0"/>
    <w:pPr>
      <w:spacing w:before="156" w:beforeLines="50" w:after="120" w:line="300" w:lineRule="auto"/>
      <w:ind w:firstLine="480"/>
    </w:pPr>
    <w:rPr>
      <w:rFonts w:ascii="Helvetica" w:hAnsi="Helvetica"/>
      <w:kern w:val="0"/>
      <w:sz w:val="24"/>
    </w:rPr>
  </w:style>
  <w:style w:type="paragraph" w:styleId="12">
    <w:name w:val="List Number"/>
    <w:basedOn w:val="1"/>
    <w:qFormat/>
    <w:uiPriority w:val="0"/>
    <w:pPr>
      <w:numPr>
        <w:ilvl w:val="0"/>
        <w:numId w:val="1"/>
      </w:numPr>
    </w:pPr>
  </w:style>
  <w:style w:type="paragraph" w:styleId="13">
    <w:name w:val="Normal Indent"/>
    <w:basedOn w:val="1"/>
    <w:next w:val="14"/>
    <w:link w:val="52"/>
    <w:qFormat/>
    <w:uiPriority w:val="0"/>
    <w:pPr>
      <w:ind w:firstLine="420"/>
    </w:pPr>
    <w:rPr>
      <w:rFonts w:ascii="宋体" w:hAnsi="宋体"/>
      <w:szCs w:val="20"/>
    </w:rPr>
  </w:style>
  <w:style w:type="paragraph" w:styleId="14">
    <w:name w:val="Body Text Indent"/>
    <w:basedOn w:val="1"/>
    <w:next w:val="13"/>
    <w:link w:val="58"/>
    <w:qFormat/>
    <w:uiPriority w:val="0"/>
    <w:pPr>
      <w:spacing w:after="120"/>
      <w:ind w:left="420" w:leftChars="200"/>
    </w:pPr>
    <w:rPr>
      <w:rFonts w:ascii="宋体" w:hAnsi="宋体"/>
    </w:rPr>
  </w:style>
  <w:style w:type="paragraph" w:styleId="15">
    <w:name w:val="caption"/>
    <w:basedOn w:val="1"/>
    <w:next w:val="1"/>
    <w:qFormat/>
    <w:uiPriority w:val="0"/>
    <w:pPr>
      <w:spacing w:before="152" w:after="160"/>
    </w:pPr>
    <w:rPr>
      <w:rFonts w:ascii="Arial" w:hAnsi="Arial" w:eastAsia="黑体" w:cs="Arial"/>
      <w:sz w:val="20"/>
      <w:szCs w:val="20"/>
    </w:rPr>
  </w:style>
  <w:style w:type="paragraph" w:styleId="16">
    <w:name w:val="annotation text"/>
    <w:basedOn w:val="1"/>
    <w:link w:val="63"/>
    <w:qFormat/>
    <w:uiPriority w:val="0"/>
    <w:pPr>
      <w:jc w:val="left"/>
    </w:pPr>
    <w:rPr>
      <w:rFonts w:ascii="宋体" w:hAnsi="宋体"/>
    </w:rPr>
  </w:style>
  <w:style w:type="paragraph" w:styleId="17">
    <w:name w:val="Salutation"/>
    <w:basedOn w:val="1"/>
    <w:next w:val="1"/>
    <w:link w:val="89"/>
    <w:qFormat/>
    <w:uiPriority w:val="0"/>
    <w:pPr>
      <w:spacing w:line="520" w:lineRule="exact"/>
    </w:pPr>
    <w:rPr>
      <w:rFonts w:ascii="华文宋体" w:hAnsi="Arial Unicode MS" w:eastAsia="华文宋体"/>
      <w:sz w:val="24"/>
      <w:szCs w:val="20"/>
    </w:rPr>
  </w:style>
  <w:style w:type="paragraph" w:styleId="18">
    <w:name w:val="Body Text"/>
    <w:basedOn w:val="1"/>
    <w:next w:val="19"/>
    <w:link w:val="68"/>
    <w:qFormat/>
    <w:uiPriority w:val="0"/>
    <w:pPr>
      <w:spacing w:after="120"/>
    </w:pPr>
    <w:rPr>
      <w:rFonts w:ascii="宋体" w:hAnsi="宋体"/>
    </w:rPr>
  </w:style>
  <w:style w:type="paragraph" w:customStyle="1" w:styleId="19">
    <w:name w:val="Body Text First Indent1"/>
    <w:basedOn w:val="1"/>
    <w:next w:val="1"/>
    <w:qFormat/>
    <w:uiPriority w:val="0"/>
    <w:pPr>
      <w:spacing w:line="360" w:lineRule="auto"/>
      <w:ind w:firstLine="200" w:firstLineChars="200"/>
      <w:jc w:val="left"/>
    </w:pPr>
    <w:rPr>
      <w:bCs/>
      <w:sz w:val="24"/>
    </w:rPr>
  </w:style>
  <w:style w:type="paragraph" w:styleId="20">
    <w:name w:val="List 2"/>
    <w:basedOn w:val="1"/>
    <w:qFormat/>
    <w:uiPriority w:val="0"/>
    <w:pPr>
      <w:ind w:left="100" w:leftChars="200" w:hanging="200" w:hangingChars="200"/>
    </w:pPr>
    <w:rPr>
      <w:sz w:val="28"/>
    </w:rPr>
  </w:style>
  <w:style w:type="paragraph" w:styleId="21">
    <w:name w:val="Block Text"/>
    <w:basedOn w:val="1"/>
    <w:qFormat/>
    <w:uiPriority w:val="0"/>
    <w:pPr>
      <w:ind w:left="1200" w:right="-72" w:hanging="30"/>
    </w:pPr>
    <w:rPr>
      <w:rFonts w:ascii="Arial" w:hAnsi="Arial" w:eastAsia="幼圆" w:cs="Arial"/>
      <w:sz w:val="22"/>
      <w:szCs w:val="20"/>
    </w:rPr>
  </w:style>
  <w:style w:type="paragraph" w:styleId="22">
    <w:name w:val="List Bullet 2"/>
    <w:basedOn w:val="1"/>
    <w:semiHidden/>
    <w:unhideWhenUsed/>
    <w:qFormat/>
    <w:uiPriority w:val="0"/>
    <w:pPr>
      <w:numPr>
        <w:ilvl w:val="0"/>
        <w:numId w:val="2"/>
      </w:numPr>
    </w:pPr>
  </w:style>
  <w:style w:type="paragraph" w:styleId="23">
    <w:name w:val="Plain Text"/>
    <w:basedOn w:val="1"/>
    <w:next w:val="1"/>
    <w:link w:val="69"/>
    <w:qFormat/>
    <w:uiPriority w:val="0"/>
    <w:rPr>
      <w:rFonts w:ascii="宋体" w:hAnsi="Courier New"/>
      <w:szCs w:val="20"/>
    </w:rPr>
  </w:style>
  <w:style w:type="paragraph" w:styleId="24">
    <w:name w:val="Date"/>
    <w:basedOn w:val="1"/>
    <w:next w:val="1"/>
    <w:qFormat/>
    <w:uiPriority w:val="0"/>
    <w:rPr>
      <w:rFonts w:ascii="黑体"/>
      <w:kern w:val="44"/>
      <w:position w:val="6"/>
      <w:szCs w:val="20"/>
    </w:rPr>
  </w:style>
  <w:style w:type="paragraph" w:styleId="25">
    <w:name w:val="Body Text Indent 2"/>
    <w:basedOn w:val="1"/>
    <w:qFormat/>
    <w:uiPriority w:val="0"/>
    <w:pPr>
      <w:tabs>
        <w:tab w:val="left" w:pos="0"/>
        <w:tab w:val="left" w:pos="720"/>
        <w:tab w:val="left" w:pos="2160"/>
        <w:tab w:val="left" w:pos="2880"/>
        <w:tab w:val="left" w:pos="3600"/>
        <w:tab w:val="left" w:pos="4320"/>
        <w:tab w:val="left" w:pos="5040"/>
        <w:tab w:val="left" w:pos="5760"/>
      </w:tabs>
      <w:autoSpaceDE w:val="0"/>
      <w:autoSpaceDN w:val="0"/>
      <w:adjustRightInd w:val="0"/>
      <w:spacing w:line="360" w:lineRule="auto"/>
      <w:ind w:right="71" w:rightChars="34" w:firstLine="480" w:firstLineChars="200"/>
      <w:jc w:val="left"/>
    </w:pPr>
    <w:rPr>
      <w:rFonts w:ascii="宋体"/>
      <w:color w:val="000000"/>
      <w:kern w:val="0"/>
      <w:sz w:val="24"/>
      <w:szCs w:val="20"/>
    </w:rPr>
  </w:style>
  <w:style w:type="paragraph" w:styleId="26">
    <w:name w:val="Balloon Text"/>
    <w:basedOn w:val="1"/>
    <w:qFormat/>
    <w:uiPriority w:val="0"/>
    <w:rPr>
      <w:sz w:val="18"/>
      <w:szCs w:val="18"/>
    </w:rPr>
  </w:style>
  <w:style w:type="paragraph" w:styleId="27">
    <w:name w:val="footer"/>
    <w:basedOn w:val="1"/>
    <w:link w:val="70"/>
    <w:qFormat/>
    <w:uiPriority w:val="99"/>
    <w:pPr>
      <w:tabs>
        <w:tab w:val="center" w:pos="4153"/>
        <w:tab w:val="right" w:pos="8306"/>
      </w:tabs>
      <w:snapToGrid w:val="0"/>
      <w:jc w:val="left"/>
    </w:pPr>
    <w:rPr>
      <w:rFonts w:ascii="宋体" w:hAnsi="宋体"/>
      <w:sz w:val="18"/>
      <w:szCs w:val="18"/>
    </w:rPr>
  </w:style>
  <w:style w:type="paragraph" w:styleId="28">
    <w:name w:val="header"/>
    <w:basedOn w:val="1"/>
    <w:link w:val="53"/>
    <w:qFormat/>
    <w:uiPriority w:val="0"/>
    <w:pPr>
      <w:pBdr>
        <w:bottom w:val="single" w:color="auto" w:sz="6" w:space="1"/>
      </w:pBdr>
      <w:tabs>
        <w:tab w:val="center" w:pos="4153"/>
        <w:tab w:val="right" w:pos="8306"/>
      </w:tabs>
      <w:snapToGrid w:val="0"/>
      <w:jc w:val="center"/>
    </w:pPr>
    <w:rPr>
      <w:rFonts w:ascii="宋体" w:hAnsi="宋体"/>
      <w:sz w:val="18"/>
      <w:szCs w:val="18"/>
    </w:rPr>
  </w:style>
  <w:style w:type="paragraph" w:styleId="29">
    <w:name w:val="toc 1"/>
    <w:basedOn w:val="1"/>
    <w:next w:val="1"/>
    <w:qFormat/>
    <w:uiPriority w:val="39"/>
  </w:style>
  <w:style w:type="paragraph" w:styleId="30">
    <w:name w:val="List"/>
    <w:basedOn w:val="1"/>
    <w:qFormat/>
    <w:uiPriority w:val="0"/>
    <w:pPr>
      <w:ind w:left="200" w:hanging="200" w:hangingChars="200"/>
      <w:contextualSpacing/>
    </w:pPr>
  </w:style>
  <w:style w:type="paragraph" w:styleId="31">
    <w:name w:val="Body Text Indent 3"/>
    <w:basedOn w:val="1"/>
    <w:next w:val="32"/>
    <w:link w:val="51"/>
    <w:qFormat/>
    <w:uiPriority w:val="0"/>
    <w:pPr>
      <w:spacing w:after="120"/>
      <w:ind w:left="420" w:leftChars="200"/>
    </w:pPr>
    <w:rPr>
      <w:rFonts w:ascii="宋体" w:hAnsi="宋体"/>
      <w:sz w:val="16"/>
      <w:szCs w:val="16"/>
    </w:rPr>
  </w:style>
  <w:style w:type="paragraph" w:customStyle="1" w:styleId="32">
    <w:name w:val="目录 92"/>
    <w:next w:val="1"/>
    <w:qFormat/>
    <w:uiPriority w:val="0"/>
    <w:pPr>
      <w:wordWrap w:val="0"/>
      <w:ind w:left="2975"/>
      <w:jc w:val="both"/>
    </w:pPr>
    <w:rPr>
      <w:rFonts w:ascii="Times New Roman" w:hAnsi="Times New Roman" w:eastAsia="宋体" w:cs="Times New Roman"/>
      <w:sz w:val="21"/>
      <w:lang w:val="en-US" w:eastAsia="zh-CN" w:bidi="ar-SA"/>
    </w:rPr>
  </w:style>
  <w:style w:type="paragraph" w:styleId="33">
    <w:name w:val="Body Text 2"/>
    <w:basedOn w:val="1"/>
    <w:qFormat/>
    <w:uiPriority w:val="0"/>
    <w:pPr>
      <w:spacing w:after="120" w:line="480" w:lineRule="auto"/>
    </w:pPr>
  </w:style>
  <w:style w:type="paragraph" w:styleId="34">
    <w:name w:val="HTML Preformatted"/>
    <w:basedOn w:val="1"/>
    <w:qFormat/>
    <w:uiPriority w:val="99"/>
    <w:pPr>
      <w:widowControl w:val="0"/>
    </w:pPr>
    <w:rPr>
      <w:rFonts w:ascii="Courier New" w:hAnsi="Courier New" w:cs="Times New Roman"/>
      <w:sz w:val="20"/>
      <w:szCs w:val="20"/>
    </w:rPr>
  </w:style>
  <w:style w:type="paragraph" w:styleId="35">
    <w:name w:val="Normal (Web)"/>
    <w:basedOn w:val="1"/>
    <w:qFormat/>
    <w:uiPriority w:val="0"/>
    <w:pPr>
      <w:spacing w:before="100" w:beforeAutospacing="1" w:after="100" w:afterAutospacing="1"/>
    </w:pPr>
    <w:rPr>
      <w:rFonts w:ascii="宋体" w:hAnsi="宋体"/>
    </w:rPr>
  </w:style>
  <w:style w:type="paragraph" w:styleId="36">
    <w:name w:val="annotation subject"/>
    <w:basedOn w:val="16"/>
    <w:next w:val="16"/>
    <w:link w:val="108"/>
    <w:unhideWhenUsed/>
    <w:qFormat/>
    <w:uiPriority w:val="0"/>
    <w:rPr>
      <w:rFonts w:ascii="Calibri" w:hAnsi="Calibri"/>
      <w:b/>
      <w:bCs/>
    </w:rPr>
  </w:style>
  <w:style w:type="paragraph" w:styleId="37">
    <w:name w:val="Body Text First Indent"/>
    <w:basedOn w:val="18"/>
    <w:next w:val="1"/>
    <w:qFormat/>
    <w:uiPriority w:val="0"/>
    <w:pPr>
      <w:ind w:firstLine="420" w:firstLineChars="100"/>
    </w:pPr>
  </w:style>
  <w:style w:type="paragraph" w:styleId="38">
    <w:name w:val="Body Text First Indent 2"/>
    <w:basedOn w:val="14"/>
    <w:next w:val="1"/>
    <w:link w:val="64"/>
    <w:qFormat/>
    <w:uiPriority w:val="0"/>
    <w:pPr>
      <w:ind w:firstLine="420" w:firstLineChars="200"/>
    </w:pPr>
  </w:style>
  <w:style w:type="table" w:styleId="40">
    <w:name w:val="Table Grid"/>
    <w:basedOn w:val="3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Strong"/>
    <w:qFormat/>
    <w:uiPriority w:val="0"/>
    <w:rPr>
      <w:b/>
      <w:bCs/>
    </w:rPr>
  </w:style>
  <w:style w:type="character" w:styleId="43">
    <w:name w:val="page number"/>
    <w:basedOn w:val="41"/>
    <w:qFormat/>
    <w:uiPriority w:val="0"/>
  </w:style>
  <w:style w:type="character" w:styleId="44">
    <w:name w:val="FollowedHyperlink"/>
    <w:qFormat/>
    <w:uiPriority w:val="0"/>
    <w:rPr>
      <w:color w:val="800080"/>
      <w:u w:val="single"/>
    </w:rPr>
  </w:style>
  <w:style w:type="character" w:styleId="45">
    <w:name w:val="Hyperlink"/>
    <w:qFormat/>
    <w:uiPriority w:val="0"/>
    <w:rPr>
      <w:color w:val="0000FF"/>
      <w:u w:val="single"/>
    </w:rPr>
  </w:style>
  <w:style w:type="character" w:styleId="46">
    <w:name w:val="annotation reference"/>
    <w:basedOn w:val="41"/>
    <w:qFormat/>
    <w:uiPriority w:val="0"/>
    <w:rPr>
      <w:sz w:val="21"/>
      <w:szCs w:val="21"/>
    </w:rPr>
  </w:style>
  <w:style w:type="paragraph" w:customStyle="1" w:styleId="47">
    <w:name w:val="xl53"/>
    <w:basedOn w:val="1"/>
    <w:next w:val="1"/>
    <w:qFormat/>
    <w:uiPriority w:val="99"/>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48">
    <w:name w:val="表格文字"/>
    <w:basedOn w:val="23"/>
    <w:next w:val="18"/>
    <w:qFormat/>
    <w:uiPriority w:val="0"/>
    <w:pPr>
      <w:adjustRightInd w:val="0"/>
      <w:spacing w:line="420" w:lineRule="atLeast"/>
      <w:jc w:val="left"/>
      <w:textAlignment w:val="baseline"/>
    </w:pPr>
    <w:rPr>
      <w:rFonts w:ascii="Times New Roman" w:hAnsi="Times New Roman"/>
      <w:kern w:val="0"/>
    </w:rPr>
  </w:style>
  <w:style w:type="paragraph" w:customStyle="1" w:styleId="49">
    <w:name w:val="正文（缩进）"/>
    <w:basedOn w:val="1"/>
    <w:qFormat/>
    <w:uiPriority w:val="0"/>
    <w:pPr>
      <w:ind w:firstLine="480"/>
    </w:pPr>
    <w:rPr>
      <w:kern w:val="0"/>
      <w:lang w:val="zh-CN"/>
    </w:rPr>
  </w:style>
  <w:style w:type="paragraph" w:customStyle="1" w:styleId="5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1">
    <w:name w:val="正文文本缩进 3 字符"/>
    <w:link w:val="31"/>
    <w:qFormat/>
    <w:locked/>
    <w:uiPriority w:val="0"/>
    <w:rPr>
      <w:rFonts w:ascii="宋体" w:hAnsi="宋体" w:eastAsia="宋体"/>
      <w:kern w:val="2"/>
      <w:sz w:val="16"/>
      <w:szCs w:val="16"/>
      <w:lang w:val="en-US" w:eastAsia="zh-CN" w:bidi="ar-SA"/>
    </w:rPr>
  </w:style>
  <w:style w:type="character" w:customStyle="1" w:styleId="52">
    <w:name w:val="正文缩进 字符1"/>
    <w:link w:val="13"/>
    <w:qFormat/>
    <w:locked/>
    <w:uiPriority w:val="0"/>
    <w:rPr>
      <w:rFonts w:ascii="宋体" w:hAnsi="宋体" w:eastAsia="宋体"/>
      <w:kern w:val="2"/>
      <w:sz w:val="21"/>
      <w:lang w:val="en-US" w:eastAsia="zh-CN" w:bidi="ar-SA"/>
    </w:rPr>
  </w:style>
  <w:style w:type="character" w:customStyle="1" w:styleId="53">
    <w:name w:val="页眉 字符"/>
    <w:link w:val="28"/>
    <w:qFormat/>
    <w:locked/>
    <w:uiPriority w:val="0"/>
    <w:rPr>
      <w:rFonts w:ascii="宋体" w:hAnsi="宋体" w:eastAsia="宋体"/>
      <w:kern w:val="2"/>
      <w:sz w:val="18"/>
      <w:szCs w:val="18"/>
      <w:lang w:val="en-US" w:eastAsia="zh-CN" w:bidi="ar-SA"/>
    </w:rPr>
  </w:style>
  <w:style w:type="character" w:customStyle="1" w:styleId="54">
    <w:name w:val="表格非标题文字 Char"/>
    <w:link w:val="55"/>
    <w:qFormat/>
    <w:locked/>
    <w:uiPriority w:val="0"/>
    <w:rPr>
      <w:rFonts w:ascii="Futura Bk" w:hAnsi="Futura Bk"/>
      <w:kern w:val="2"/>
      <w:sz w:val="18"/>
      <w:szCs w:val="21"/>
      <w:lang w:val="en-US" w:eastAsia="zh-CN" w:bidi="ar-SA"/>
    </w:rPr>
  </w:style>
  <w:style w:type="paragraph" w:customStyle="1" w:styleId="55">
    <w:name w:val="表格非标题文字"/>
    <w:link w:val="5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56">
    <w:name w:val="!我的正文 Ctr+Q Char"/>
    <w:link w:val="57"/>
    <w:qFormat/>
    <w:locked/>
    <w:uiPriority w:val="0"/>
    <w:rPr>
      <w:rFonts w:ascii="Arial" w:hAnsi="Arial" w:eastAsia="宋体" w:cs="Arial"/>
      <w:kern w:val="2"/>
      <w:sz w:val="24"/>
      <w:szCs w:val="21"/>
      <w:lang w:val="en-US" w:eastAsia="zh-CN" w:bidi="ar-SA"/>
    </w:rPr>
  </w:style>
  <w:style w:type="paragraph" w:customStyle="1" w:styleId="57">
    <w:name w:val="!我的正文 Ctr+Q"/>
    <w:basedOn w:val="1"/>
    <w:link w:val="56"/>
    <w:qFormat/>
    <w:uiPriority w:val="0"/>
    <w:pPr>
      <w:adjustRightInd w:val="0"/>
      <w:snapToGrid w:val="0"/>
      <w:spacing w:line="360" w:lineRule="auto"/>
      <w:ind w:firstLine="480" w:firstLineChars="200"/>
    </w:pPr>
    <w:rPr>
      <w:rFonts w:ascii="Arial" w:hAnsi="Arial" w:cs="Arial"/>
      <w:sz w:val="24"/>
      <w:szCs w:val="21"/>
    </w:rPr>
  </w:style>
  <w:style w:type="character" w:customStyle="1" w:styleId="58">
    <w:name w:val="正文文本缩进 字符"/>
    <w:link w:val="14"/>
    <w:qFormat/>
    <w:locked/>
    <w:uiPriority w:val="0"/>
    <w:rPr>
      <w:rFonts w:ascii="宋体" w:hAnsi="宋体" w:eastAsia="宋体"/>
      <w:kern w:val="2"/>
      <w:sz w:val="21"/>
      <w:szCs w:val="24"/>
      <w:lang w:val="en-US" w:eastAsia="zh-CN" w:bidi="ar-SA"/>
    </w:rPr>
  </w:style>
  <w:style w:type="character" w:customStyle="1" w:styleId="59">
    <w:name w:val="标题 3 字符"/>
    <w:link w:val="5"/>
    <w:semiHidden/>
    <w:qFormat/>
    <w:uiPriority w:val="0"/>
    <w:rPr>
      <w:rFonts w:ascii="黑体" w:hAnsi="黑体" w:eastAsia="黑体"/>
      <w:b/>
      <w:sz w:val="28"/>
    </w:rPr>
  </w:style>
  <w:style w:type="character" w:customStyle="1" w:styleId="60">
    <w:name w:val="标题 2 字符"/>
    <w:link w:val="4"/>
    <w:qFormat/>
    <w:uiPriority w:val="0"/>
    <w:rPr>
      <w:rFonts w:ascii="宋体" w:hAnsi="宋体" w:cs="宋体"/>
      <w:b/>
      <w:bCs/>
      <w:kern w:val="0"/>
      <w:sz w:val="36"/>
      <w:szCs w:val="44"/>
    </w:rPr>
  </w:style>
  <w:style w:type="character" w:customStyle="1" w:styleId="61">
    <w:name w:val="CM-正文 Char"/>
    <w:link w:val="62"/>
    <w:qFormat/>
    <w:locked/>
    <w:uiPriority w:val="0"/>
    <w:rPr>
      <w:rFonts w:ascii="宋体" w:hAnsi="宋体"/>
      <w:kern w:val="2"/>
      <w:sz w:val="24"/>
      <w:szCs w:val="24"/>
      <w:lang w:val="en-US" w:eastAsia="zh-CN" w:bidi="ar-SA"/>
    </w:rPr>
  </w:style>
  <w:style w:type="paragraph" w:customStyle="1" w:styleId="62">
    <w:name w:val="CM-正文"/>
    <w:link w:val="61"/>
    <w:qFormat/>
    <w:uiPriority w:val="0"/>
    <w:pPr>
      <w:spacing w:line="400" w:lineRule="atLeast"/>
      <w:ind w:firstLine="200" w:firstLineChars="200"/>
    </w:pPr>
    <w:rPr>
      <w:rFonts w:ascii="宋体" w:hAnsi="宋体" w:eastAsia="宋体" w:cs="Times New Roman"/>
      <w:kern w:val="2"/>
      <w:sz w:val="24"/>
      <w:szCs w:val="24"/>
      <w:lang w:val="en-US" w:eastAsia="zh-CN" w:bidi="ar-SA"/>
    </w:rPr>
  </w:style>
  <w:style w:type="character" w:customStyle="1" w:styleId="63">
    <w:name w:val="批注文字 字符"/>
    <w:link w:val="16"/>
    <w:qFormat/>
    <w:locked/>
    <w:uiPriority w:val="0"/>
    <w:rPr>
      <w:rFonts w:ascii="宋体" w:hAnsi="宋体" w:eastAsia="宋体"/>
      <w:kern w:val="2"/>
      <w:sz w:val="21"/>
      <w:szCs w:val="24"/>
      <w:lang w:val="en-US" w:eastAsia="zh-CN" w:bidi="ar-SA"/>
    </w:rPr>
  </w:style>
  <w:style w:type="character" w:customStyle="1" w:styleId="64">
    <w:name w:val="正文文本首行缩进 2 字符"/>
    <w:link w:val="38"/>
    <w:qFormat/>
    <w:locked/>
    <w:uiPriority w:val="0"/>
    <w:rPr>
      <w:rFonts w:ascii="宋体" w:hAnsi="宋体" w:eastAsia="宋体"/>
      <w:kern w:val="2"/>
      <w:sz w:val="21"/>
      <w:szCs w:val="24"/>
      <w:lang w:val="en-US" w:eastAsia="zh-CN" w:bidi="ar-SA"/>
    </w:rPr>
  </w:style>
  <w:style w:type="character" w:customStyle="1" w:styleId="65">
    <w:name w:val="标题 2 Char2"/>
    <w:qFormat/>
    <w:uiPriority w:val="0"/>
    <w:rPr>
      <w:rFonts w:ascii="Arial" w:hAnsi="Arial" w:eastAsia="宋体"/>
      <w:b/>
      <w:bCs/>
      <w:kern w:val="2"/>
      <w:sz w:val="28"/>
      <w:szCs w:val="32"/>
      <w:lang w:val="en-US" w:eastAsia="zh-CN" w:bidi="ar-SA"/>
    </w:rPr>
  </w:style>
  <w:style w:type="character" w:customStyle="1" w:styleId="66">
    <w:name w:val="No Spacing Char Char"/>
    <w:link w:val="67"/>
    <w:qFormat/>
    <w:locked/>
    <w:uiPriority w:val="0"/>
    <w:rPr>
      <w:sz w:val="22"/>
      <w:lang w:eastAsia="en-US" w:bidi="ar-SA"/>
    </w:rPr>
  </w:style>
  <w:style w:type="paragraph" w:customStyle="1" w:styleId="67">
    <w:name w:val="无间隔1"/>
    <w:basedOn w:val="1"/>
    <w:link w:val="66"/>
    <w:qFormat/>
    <w:uiPriority w:val="0"/>
    <w:pPr>
      <w:widowControl/>
      <w:jc w:val="left"/>
    </w:pPr>
    <w:rPr>
      <w:kern w:val="0"/>
      <w:sz w:val="22"/>
      <w:szCs w:val="20"/>
      <w:lang w:eastAsia="en-US"/>
    </w:rPr>
  </w:style>
  <w:style w:type="character" w:customStyle="1" w:styleId="68">
    <w:name w:val="正文文本 字符"/>
    <w:link w:val="18"/>
    <w:qFormat/>
    <w:locked/>
    <w:uiPriority w:val="0"/>
    <w:rPr>
      <w:rFonts w:ascii="宋体" w:hAnsi="宋体" w:eastAsia="宋体"/>
      <w:kern w:val="2"/>
      <w:sz w:val="21"/>
      <w:szCs w:val="24"/>
      <w:lang w:val="en-US" w:eastAsia="zh-CN" w:bidi="ar-SA"/>
    </w:rPr>
  </w:style>
  <w:style w:type="character" w:customStyle="1" w:styleId="69">
    <w:name w:val="纯文本 字符"/>
    <w:link w:val="23"/>
    <w:qFormat/>
    <w:locked/>
    <w:uiPriority w:val="0"/>
    <w:rPr>
      <w:rFonts w:ascii="宋体" w:hAnsi="Courier New" w:eastAsia="宋体"/>
      <w:kern w:val="2"/>
      <w:sz w:val="21"/>
      <w:lang w:val="en-US" w:eastAsia="zh-CN" w:bidi="ar-SA"/>
    </w:rPr>
  </w:style>
  <w:style w:type="character" w:customStyle="1" w:styleId="70">
    <w:name w:val="页脚 字符"/>
    <w:link w:val="27"/>
    <w:qFormat/>
    <w:locked/>
    <w:uiPriority w:val="99"/>
    <w:rPr>
      <w:rFonts w:ascii="宋体" w:hAnsi="宋体" w:eastAsia="宋体"/>
      <w:kern w:val="2"/>
      <w:sz w:val="18"/>
      <w:szCs w:val="18"/>
      <w:lang w:val="en-US" w:eastAsia="zh-CN" w:bidi="ar-SA"/>
    </w:rPr>
  </w:style>
  <w:style w:type="paragraph" w:customStyle="1" w:styleId="71">
    <w:name w:val="Char1"/>
    <w:basedOn w:val="1"/>
    <w:qFormat/>
    <w:uiPriority w:val="0"/>
    <w:pPr>
      <w:tabs>
        <w:tab w:val="left" w:pos="432"/>
      </w:tabs>
      <w:spacing w:beforeLines="50" w:afterLines="50"/>
      <w:ind w:left="432" w:hanging="432"/>
    </w:pPr>
    <w:rPr>
      <w:sz w:val="24"/>
    </w:rPr>
  </w:style>
  <w:style w:type="paragraph" w:customStyle="1" w:styleId="72">
    <w:name w:val="正文内容"/>
    <w:basedOn w:val="1"/>
    <w:qFormat/>
    <w:uiPriority w:val="0"/>
    <w:pPr>
      <w:ind w:firstLine="420" w:firstLineChars="200"/>
    </w:pPr>
    <w:rPr>
      <w:rFonts w:ascii="宋体"/>
      <w:sz w:val="28"/>
      <w:szCs w:val="21"/>
    </w:rPr>
  </w:style>
  <w:style w:type="paragraph" w:customStyle="1" w:styleId="73">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74">
    <w:name w:val="正文_13"/>
    <w:qFormat/>
    <w:uiPriority w:val="0"/>
    <w:pPr>
      <w:widowControl w:val="0"/>
      <w:jc w:val="both"/>
    </w:pPr>
    <w:rPr>
      <w:rFonts w:ascii="Calibri" w:hAnsi="Calibri" w:eastAsia="宋体" w:cs="Times New Roman"/>
      <w:kern w:val="2"/>
      <w:sz w:val="21"/>
      <w:szCs w:val="24"/>
      <w:lang w:val="en-US" w:eastAsia="zh-CN" w:bidi="ar-SA"/>
    </w:rPr>
  </w:style>
  <w:style w:type="paragraph" w:customStyle="1" w:styleId="75">
    <w:name w:val="列出段落1"/>
    <w:basedOn w:val="1"/>
    <w:qFormat/>
    <w:uiPriority w:val="34"/>
    <w:pPr>
      <w:ind w:firstLine="420" w:firstLineChars="200"/>
    </w:pPr>
  </w:style>
  <w:style w:type="character" w:customStyle="1" w:styleId="76">
    <w:name w:val="标题 3 Char1"/>
    <w:basedOn w:val="41"/>
    <w:semiHidden/>
    <w:qFormat/>
    <w:uiPriority w:val="0"/>
    <w:rPr>
      <w:rFonts w:cs="Times New Roman"/>
      <w:b/>
      <w:bCs/>
      <w:kern w:val="2"/>
      <w:sz w:val="32"/>
      <w:szCs w:val="32"/>
    </w:rPr>
  </w:style>
  <w:style w:type="character" w:customStyle="1" w:styleId="77">
    <w:name w:val="标题 4 字符"/>
    <w:basedOn w:val="41"/>
    <w:link w:val="6"/>
    <w:semiHidden/>
    <w:qFormat/>
    <w:uiPriority w:val="0"/>
    <w:rPr>
      <w:rFonts w:ascii="Arial" w:hAnsi="Arial" w:eastAsia="黑体" w:cs="宋体"/>
      <w:bCs/>
      <w:kern w:val="2"/>
      <w:sz w:val="30"/>
      <w:szCs w:val="28"/>
      <w:lang w:val="zh-CN" w:eastAsia="zh-CN"/>
    </w:rPr>
  </w:style>
  <w:style w:type="character" w:customStyle="1" w:styleId="78">
    <w:name w:val="标题 5 字符"/>
    <w:basedOn w:val="41"/>
    <w:link w:val="7"/>
    <w:semiHidden/>
    <w:qFormat/>
    <w:uiPriority w:val="0"/>
    <w:rPr>
      <w:rFonts w:ascii="Arial" w:hAnsi="Arial" w:eastAsia="黑体" w:cs="宋体"/>
      <w:bCs/>
      <w:kern w:val="2"/>
      <w:sz w:val="28"/>
      <w:szCs w:val="28"/>
    </w:rPr>
  </w:style>
  <w:style w:type="character" w:customStyle="1" w:styleId="79">
    <w:name w:val="标题 6 字符"/>
    <w:basedOn w:val="41"/>
    <w:link w:val="8"/>
    <w:semiHidden/>
    <w:qFormat/>
    <w:uiPriority w:val="0"/>
    <w:rPr>
      <w:rFonts w:ascii="Arial" w:hAnsi="Arial" w:eastAsia="黑体" w:cs="宋体"/>
      <w:kern w:val="2"/>
      <w:sz w:val="24"/>
    </w:rPr>
  </w:style>
  <w:style w:type="character" w:customStyle="1" w:styleId="80">
    <w:name w:val="标题 7 字符"/>
    <w:basedOn w:val="41"/>
    <w:link w:val="9"/>
    <w:semiHidden/>
    <w:qFormat/>
    <w:uiPriority w:val="0"/>
    <w:rPr>
      <w:rFonts w:ascii="Arial" w:hAnsi="Arial" w:cs="宋体"/>
      <w:bCs/>
      <w:kern w:val="2"/>
      <w:sz w:val="24"/>
      <w:szCs w:val="24"/>
      <w:lang w:eastAsia="en-US"/>
    </w:rPr>
  </w:style>
  <w:style w:type="character" w:customStyle="1" w:styleId="81">
    <w:name w:val="标题 8 字符"/>
    <w:basedOn w:val="41"/>
    <w:link w:val="10"/>
    <w:semiHidden/>
    <w:qFormat/>
    <w:uiPriority w:val="0"/>
    <w:rPr>
      <w:rFonts w:ascii="Cambria" w:hAnsi="Cambria" w:cs="Times New Roman"/>
      <w:kern w:val="2"/>
      <w:sz w:val="24"/>
      <w:szCs w:val="24"/>
      <w:lang w:eastAsia="en-US"/>
    </w:rPr>
  </w:style>
  <w:style w:type="character" w:customStyle="1" w:styleId="82">
    <w:name w:val="标题 9 字符"/>
    <w:basedOn w:val="41"/>
    <w:link w:val="11"/>
    <w:semiHidden/>
    <w:qFormat/>
    <w:uiPriority w:val="9"/>
    <w:rPr>
      <w:rFonts w:ascii="Cambria" w:hAnsi="Cambria" w:cs="Times New Roman"/>
      <w:kern w:val="2"/>
      <w:sz w:val="21"/>
      <w:szCs w:val="21"/>
      <w:lang w:eastAsia="en-US"/>
    </w:rPr>
  </w:style>
  <w:style w:type="character" w:customStyle="1" w:styleId="83">
    <w:name w:val="large1"/>
    <w:qFormat/>
    <w:uiPriority w:val="0"/>
    <w:rPr>
      <w:rFonts w:hint="eastAsia" w:ascii="宋体" w:hAnsi="宋体" w:eastAsia="宋体"/>
      <w:sz w:val="21"/>
      <w:szCs w:val="21"/>
    </w:rPr>
  </w:style>
  <w:style w:type="character" w:customStyle="1" w:styleId="84">
    <w:name w:val="font21"/>
    <w:basedOn w:val="41"/>
    <w:qFormat/>
    <w:uiPriority w:val="0"/>
    <w:rPr>
      <w:rFonts w:hint="eastAsia" w:ascii="宋体" w:hAnsi="宋体" w:eastAsia="宋体" w:cs="宋体"/>
      <w:color w:val="000000"/>
      <w:sz w:val="21"/>
      <w:szCs w:val="21"/>
      <w:u w:val="none"/>
    </w:rPr>
  </w:style>
  <w:style w:type="character" w:customStyle="1" w:styleId="85">
    <w:name w:val="font01"/>
    <w:basedOn w:val="41"/>
    <w:qFormat/>
    <w:uiPriority w:val="0"/>
    <w:rPr>
      <w:rFonts w:hint="default" w:ascii="Calibri" w:hAnsi="Calibri" w:cs="Calibri"/>
      <w:color w:val="000000"/>
      <w:sz w:val="21"/>
      <w:szCs w:val="21"/>
      <w:u w:val="none"/>
    </w:rPr>
  </w:style>
  <w:style w:type="character" w:customStyle="1" w:styleId="86">
    <w:name w:val="纯文本 Char1"/>
    <w:qFormat/>
    <w:uiPriority w:val="99"/>
    <w:rPr>
      <w:rFonts w:ascii="宋体" w:hAnsi="宋体" w:eastAsia="宋体"/>
      <w:kern w:val="2"/>
      <w:sz w:val="21"/>
      <w:szCs w:val="21"/>
      <w:lang w:bidi="ar-SA"/>
    </w:rPr>
  </w:style>
  <w:style w:type="character" w:customStyle="1" w:styleId="87">
    <w:name w:val="标题 1 Char Char"/>
    <w:qFormat/>
    <w:uiPriority w:val="0"/>
    <w:rPr>
      <w:rFonts w:eastAsia="宋体"/>
      <w:b/>
      <w:spacing w:val="-2"/>
      <w:sz w:val="24"/>
      <w:lang w:val="en-US" w:eastAsia="zh-CN" w:bidi="ar-SA"/>
    </w:rPr>
  </w:style>
  <w:style w:type="character" w:customStyle="1" w:styleId="88">
    <w:name w:val="称呼 Char"/>
    <w:qFormat/>
    <w:uiPriority w:val="0"/>
    <w:rPr>
      <w:rFonts w:ascii="华文宋体" w:hAnsi="Arial Unicode MS" w:eastAsia="华文宋体"/>
      <w:kern w:val="2"/>
      <w:sz w:val="24"/>
    </w:rPr>
  </w:style>
  <w:style w:type="character" w:customStyle="1" w:styleId="89">
    <w:name w:val="称呼 字符"/>
    <w:basedOn w:val="41"/>
    <w:link w:val="17"/>
    <w:qFormat/>
    <w:uiPriority w:val="0"/>
    <w:rPr>
      <w:kern w:val="2"/>
      <w:sz w:val="21"/>
      <w:szCs w:val="24"/>
    </w:rPr>
  </w:style>
  <w:style w:type="paragraph" w:customStyle="1" w:styleId="90">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91">
    <w:name w:val="Table Paragraph"/>
    <w:basedOn w:val="1"/>
    <w:qFormat/>
    <w:uiPriority w:val="1"/>
    <w:pPr>
      <w:jc w:val="left"/>
    </w:pPr>
    <w:rPr>
      <w:kern w:val="0"/>
      <w:sz w:val="22"/>
      <w:szCs w:val="22"/>
      <w:lang w:eastAsia="en-US"/>
    </w:rPr>
  </w:style>
  <w:style w:type="character" w:customStyle="1" w:styleId="92">
    <w:name w:val="font31"/>
    <w:basedOn w:val="41"/>
    <w:qFormat/>
    <w:uiPriority w:val="0"/>
    <w:rPr>
      <w:rFonts w:hint="eastAsia" w:ascii="微软雅黑" w:hAnsi="微软雅黑" w:eastAsia="微软雅黑" w:cs="微软雅黑"/>
      <w:color w:val="000000"/>
      <w:sz w:val="20"/>
      <w:szCs w:val="20"/>
      <w:u w:val="none"/>
    </w:rPr>
  </w:style>
  <w:style w:type="paragraph" w:customStyle="1" w:styleId="93">
    <w:name w:val="WPSOffice手动目录 1"/>
    <w:qFormat/>
    <w:uiPriority w:val="0"/>
    <w:rPr>
      <w:rFonts w:ascii="Times New Roman" w:hAnsi="Times New Roman" w:eastAsia="宋体" w:cs="Times New Roman"/>
      <w:lang w:val="en-US" w:eastAsia="zh-CN" w:bidi="ar-SA"/>
    </w:rPr>
  </w:style>
  <w:style w:type="paragraph" w:customStyle="1" w:styleId="94">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95">
    <w:name w:val="font81"/>
    <w:basedOn w:val="41"/>
    <w:qFormat/>
    <w:uiPriority w:val="0"/>
    <w:rPr>
      <w:rFonts w:hint="eastAsia" w:ascii="微软雅黑" w:hAnsi="微软雅黑" w:eastAsia="微软雅黑" w:cs="微软雅黑"/>
      <w:color w:val="000000"/>
      <w:sz w:val="16"/>
      <w:szCs w:val="16"/>
      <w:u w:val="none"/>
    </w:rPr>
  </w:style>
  <w:style w:type="character" w:customStyle="1" w:styleId="96">
    <w:name w:val="font11"/>
    <w:basedOn w:val="41"/>
    <w:qFormat/>
    <w:uiPriority w:val="0"/>
    <w:rPr>
      <w:rFonts w:hint="eastAsia" w:ascii="宋体" w:hAnsi="宋体" w:eastAsia="宋体" w:cs="宋体"/>
      <w:color w:val="000000"/>
      <w:sz w:val="21"/>
      <w:szCs w:val="21"/>
      <w:u w:val="none"/>
    </w:rPr>
  </w:style>
  <w:style w:type="character" w:customStyle="1" w:styleId="97">
    <w:name w:val="font71"/>
    <w:basedOn w:val="41"/>
    <w:qFormat/>
    <w:uiPriority w:val="0"/>
    <w:rPr>
      <w:rFonts w:hint="eastAsia" w:ascii="宋体" w:hAnsi="宋体" w:eastAsia="宋体" w:cs="宋体"/>
      <w:color w:val="000000"/>
      <w:sz w:val="22"/>
      <w:szCs w:val="22"/>
      <w:u w:val="none"/>
    </w:rPr>
  </w:style>
  <w:style w:type="character" w:customStyle="1" w:styleId="98">
    <w:name w:val="font132"/>
    <w:basedOn w:val="41"/>
    <w:qFormat/>
    <w:uiPriority w:val="0"/>
    <w:rPr>
      <w:rFonts w:hint="eastAsia" w:ascii="宋体" w:hAnsi="宋体" w:eastAsia="宋体" w:cs="宋体"/>
      <w:color w:val="000000"/>
      <w:sz w:val="24"/>
      <w:szCs w:val="24"/>
      <w:u w:val="none"/>
    </w:rPr>
  </w:style>
  <w:style w:type="character" w:customStyle="1" w:styleId="99">
    <w:name w:val="font112"/>
    <w:basedOn w:val="41"/>
    <w:qFormat/>
    <w:uiPriority w:val="0"/>
    <w:rPr>
      <w:rFonts w:hint="eastAsia" w:ascii="宋体" w:hAnsi="宋体" w:eastAsia="宋体" w:cs="宋体"/>
      <w:color w:val="000000"/>
      <w:sz w:val="24"/>
      <w:szCs w:val="24"/>
      <w:u w:val="none"/>
    </w:rPr>
  </w:style>
  <w:style w:type="character" w:customStyle="1" w:styleId="100">
    <w:name w:val="font41"/>
    <w:basedOn w:val="41"/>
    <w:qFormat/>
    <w:uiPriority w:val="0"/>
    <w:rPr>
      <w:rFonts w:hint="eastAsia" w:ascii="宋体" w:hAnsi="宋体" w:eastAsia="宋体" w:cs="宋体"/>
      <w:color w:val="000000"/>
      <w:sz w:val="20"/>
      <w:szCs w:val="20"/>
      <w:u w:val="none"/>
    </w:rPr>
  </w:style>
  <w:style w:type="paragraph" w:customStyle="1" w:styleId="101">
    <w:name w:val="_Style 115"/>
    <w:basedOn w:val="18"/>
    <w:next w:val="37"/>
    <w:qFormat/>
    <w:uiPriority w:val="0"/>
    <w:pPr>
      <w:ind w:firstLine="420" w:firstLineChars="100"/>
    </w:pPr>
  </w:style>
  <w:style w:type="character" w:customStyle="1" w:styleId="102">
    <w:name w:val="正文缩进 字符"/>
    <w:qFormat/>
    <w:uiPriority w:val="0"/>
    <w:rPr>
      <w:rFonts w:ascii="Times New Roman" w:hAnsi="Times New Roman" w:eastAsia="宋体" w:cs="Times New Roman"/>
      <w:kern w:val="0"/>
      <w:sz w:val="24"/>
      <w:szCs w:val="20"/>
    </w:rPr>
  </w:style>
  <w:style w:type="paragraph" w:customStyle="1" w:styleId="103">
    <w:name w:val="_Style 9"/>
    <w:basedOn w:val="1"/>
    <w:next w:val="75"/>
    <w:qFormat/>
    <w:uiPriority w:val="0"/>
    <w:pPr>
      <w:ind w:firstLine="420" w:firstLineChars="200"/>
    </w:pPr>
    <w:rPr>
      <w:szCs w:val="22"/>
    </w:rPr>
  </w:style>
  <w:style w:type="character" w:customStyle="1" w:styleId="104">
    <w:name w:val="wordstyle1"/>
    <w:basedOn w:val="41"/>
    <w:qFormat/>
    <w:uiPriority w:val="0"/>
    <w:rPr>
      <w:sz w:val="20"/>
      <w:szCs w:val="20"/>
    </w:rPr>
  </w:style>
  <w:style w:type="paragraph" w:styleId="105">
    <w:name w:val="List Paragraph"/>
    <w:basedOn w:val="1"/>
    <w:qFormat/>
    <w:uiPriority w:val="34"/>
    <w:pPr>
      <w:ind w:firstLine="420" w:firstLineChars="200"/>
    </w:pPr>
  </w:style>
  <w:style w:type="character" w:customStyle="1" w:styleId="106">
    <w:name w:val="纯文本 Char3"/>
    <w:qFormat/>
    <w:uiPriority w:val="0"/>
    <w:rPr>
      <w:rFonts w:ascii="宋体" w:hAnsi="Courier New" w:eastAsia="宋体"/>
      <w:kern w:val="2"/>
      <w:sz w:val="24"/>
      <w:szCs w:val="24"/>
      <w:lang w:val="en-US" w:eastAsia="zh-CN" w:bidi="ar-SA"/>
    </w:rPr>
  </w:style>
  <w:style w:type="paragraph" w:customStyle="1" w:styleId="107">
    <w:name w:val="正文_2_0"/>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08">
    <w:name w:val="批注主题 字符"/>
    <w:basedOn w:val="63"/>
    <w:link w:val="36"/>
    <w:qFormat/>
    <w:uiPriority w:val="0"/>
    <w:rPr>
      <w:rFonts w:ascii="Calibri" w:hAnsi="Calibri" w:eastAsia="宋体"/>
      <w:b/>
      <w:bCs/>
      <w:kern w:val="2"/>
      <w:sz w:val="21"/>
      <w:szCs w:val="24"/>
      <w:lang w:val="en-US" w:eastAsia="zh-CN" w:bidi="ar-SA"/>
    </w:rPr>
  </w:style>
  <w:style w:type="paragraph" w:customStyle="1" w:styleId="109">
    <w:name w:val="列表段落1"/>
    <w:basedOn w:val="1"/>
    <w:qFormat/>
    <w:uiPriority w:val="99"/>
    <w:pPr>
      <w:spacing w:line="360" w:lineRule="auto"/>
      <w:ind w:firstLine="420" w:firstLineChars="200"/>
    </w:pPr>
    <w:rPr>
      <w:sz w:val="24"/>
    </w:rPr>
  </w:style>
  <w:style w:type="paragraph" w:customStyle="1" w:styleId="110">
    <w:name w:val="纯文本1"/>
    <w:basedOn w:val="1"/>
    <w:qFormat/>
    <w:uiPriority w:val="0"/>
    <w:rPr>
      <w:rFonts w:ascii="宋体" w:hAnsi="Courier New"/>
    </w:rPr>
  </w:style>
  <w:style w:type="character" w:customStyle="1" w:styleId="111">
    <w:name w:val="font51"/>
    <w:basedOn w:val="41"/>
    <w:qFormat/>
    <w:uiPriority w:val="0"/>
    <w:rPr>
      <w:rFonts w:hint="eastAsia" w:ascii="宋体" w:hAnsi="宋体" w:eastAsia="宋体" w:cs="宋体"/>
      <w:color w:val="000000"/>
      <w:sz w:val="24"/>
      <w:szCs w:val="24"/>
      <w:u w:val="none"/>
    </w:rPr>
  </w:style>
  <w:style w:type="paragraph" w:customStyle="1" w:styleId="112">
    <w:name w:val="Style1"/>
    <w:next w:val="113"/>
    <w:qFormat/>
    <w:uiPriority w:val="0"/>
    <w:pPr>
      <w:numPr>
        <w:ilvl w:val="0"/>
        <w:numId w:val="3"/>
      </w:numPr>
      <w:tabs>
        <w:tab w:val="left" w:pos="720"/>
        <w:tab w:val="left" w:pos="1616"/>
        <w:tab w:val="left" w:pos="1914"/>
        <w:tab w:val="left" w:pos="2162"/>
        <w:tab w:val="left" w:pos="2411"/>
        <w:tab w:val="left" w:pos="2880"/>
        <w:tab w:val="left" w:pos="3600"/>
        <w:tab w:val="left" w:pos="3685"/>
        <w:tab w:val="left" w:pos="4320"/>
        <w:tab w:val="right" w:pos="4536"/>
        <w:tab w:val="left" w:pos="4819"/>
        <w:tab w:val="left" w:pos="5040"/>
        <w:tab w:val="left" w:pos="5760"/>
        <w:tab w:val="left" w:pos="5952"/>
        <w:tab w:val="left" w:pos="6480"/>
        <w:tab w:val="left" w:pos="7177"/>
        <w:tab w:val="left" w:pos="7920"/>
        <w:tab w:val="left" w:pos="8220"/>
        <w:tab w:val="left" w:pos="864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line="360" w:lineRule="auto"/>
      <w:jc w:val="center"/>
    </w:pPr>
    <w:rPr>
      <w:rFonts w:ascii="Calibri" w:hAnsi="Calibri" w:eastAsia="宋体" w:cs="宋体"/>
      <w:b/>
      <w:kern w:val="24"/>
      <w:sz w:val="24"/>
      <w:lang w:val="en-GB" w:eastAsia="zh-CN" w:bidi="ar-SA"/>
    </w:rPr>
  </w:style>
  <w:style w:type="paragraph" w:customStyle="1" w:styleId="113">
    <w:name w:val="*正文"/>
    <w:basedOn w:val="1"/>
    <w:qFormat/>
    <w:uiPriority w:val="0"/>
    <w:pPr>
      <w:ind w:firstLine="200" w:firstLineChars="200"/>
    </w:pPr>
    <w:rPr>
      <w:rFonts w:ascii="宋体"/>
      <w:szCs w:val="22"/>
    </w:rPr>
  </w:style>
  <w:style w:type="paragraph" w:customStyle="1" w:styleId="114">
    <w:name w:val="Revision"/>
    <w:hidden/>
    <w:unhideWhenUsed/>
    <w:qFormat/>
    <w:uiPriority w:val="99"/>
    <w:rPr>
      <w:rFonts w:ascii="Calibri" w:hAnsi="Calibri" w:eastAsia="宋体" w:cs="Times New Roman"/>
      <w:kern w:val="2"/>
      <w:sz w:val="21"/>
      <w:szCs w:val="24"/>
      <w:lang w:val="en-US" w:eastAsia="zh-CN" w:bidi="ar-SA"/>
    </w:rPr>
  </w:style>
  <w:style w:type="paragraph" w:customStyle="1" w:styleId="115">
    <w:name w:val="首行缩进"/>
    <w:next w:val="1"/>
    <w:qFormat/>
    <w:uiPriority w:val="0"/>
    <w:pPr>
      <w:widowControl/>
      <w:tabs>
        <w:tab w:val="left" w:pos="822"/>
      </w:tabs>
      <w:snapToGrid w:val="0"/>
      <w:spacing w:before="40" w:beforeLines="0" w:after="40" w:afterLines="0" w:line="300" w:lineRule="atLeast"/>
      <w:ind w:left="1701"/>
      <w:jc w:val="both"/>
    </w:pPr>
    <w:rPr>
      <w:rFonts w:ascii="Arial" w:hAnsi="Arial" w:eastAsia="宋体" w:cs="Times New Roman"/>
      <w:kern w:val="0"/>
      <w:sz w:val="21"/>
      <w:szCs w:val="20"/>
      <w:lang w:val="en-US" w:eastAsia="zh-CN" w:bidi="ar-SA"/>
    </w:rPr>
  </w:style>
  <w:style w:type="paragraph" w:customStyle="1" w:styleId="116">
    <w:name w:val="正文文字 Char"/>
    <w:basedOn w:val="1"/>
    <w:next w:val="34"/>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黑体"/>
      <w:kern w:val="0"/>
      <w:sz w:val="20"/>
      <w:szCs w:val="20"/>
    </w:rPr>
  </w:style>
  <w:style w:type="paragraph" w:customStyle="1" w:styleId="117">
    <w:name w:val="正文格式"/>
    <w:basedOn w:val="1"/>
    <w:qFormat/>
    <w:uiPriority w:val="99"/>
    <w:pPr>
      <w:widowControl/>
      <w:adjustRightInd w:val="0"/>
      <w:snapToGrid w:val="0"/>
      <w:spacing w:line="400" w:lineRule="atLeast"/>
      <w:ind w:firstLine="482"/>
      <w:textAlignment w:val="baseline"/>
    </w:pPr>
    <w:rPr>
      <w:kern w:val="0"/>
      <w:sz w:val="24"/>
    </w:rPr>
  </w:style>
  <w:style w:type="paragraph" w:customStyle="1" w:styleId="118">
    <w:name w:val="普通(网站)_0"/>
    <w:basedOn w:val="119"/>
    <w:qFormat/>
    <w:uiPriority w:val="0"/>
    <w:pPr>
      <w:widowControl/>
      <w:spacing w:before="100" w:beforeAutospacing="1" w:after="100" w:afterAutospacing="1"/>
      <w:jc w:val="left"/>
    </w:pPr>
    <w:rPr>
      <w:rFonts w:ascii="宋体" w:hAnsi="宋体"/>
      <w:kern w:val="0"/>
      <w:sz w:val="24"/>
      <w:szCs w:val="22"/>
    </w:rPr>
  </w:style>
  <w:style w:type="paragraph" w:customStyle="1" w:styleId="119">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0">
    <w:name w:val="默认段落字体 Para Char Char Char Char Char Char Char Char Char1 Char Char Char Char"/>
    <w:basedOn w:val="1"/>
    <w:qFormat/>
    <w:uiPriority w:val="0"/>
    <w:rPr>
      <w:rFonts w:ascii="Tahoma" w:hAnsi="Tahoma"/>
      <w:sz w:val="24"/>
      <w:szCs w:val="20"/>
    </w:rPr>
  </w:style>
  <w:style w:type="paragraph" w:customStyle="1" w:styleId="121">
    <w:name w:val="Char11"/>
    <w:basedOn w:val="1"/>
    <w:qFormat/>
    <w:uiPriority w:val="0"/>
    <w:pPr>
      <w:tabs>
        <w:tab w:val="left" w:pos="432"/>
      </w:tabs>
      <w:spacing w:before="156" w:beforeLines="50" w:after="156" w:afterLines="50"/>
      <w:ind w:left="432" w:hanging="432"/>
    </w:pPr>
    <w:rPr>
      <w:sz w:val="24"/>
    </w:rPr>
  </w:style>
  <w:style w:type="paragraph" w:customStyle="1" w:styleId="122">
    <w:name w:val="纯文本_0"/>
    <w:basedOn w:val="123"/>
    <w:unhideWhenUsed/>
    <w:qFormat/>
    <w:uiPriority w:val="0"/>
    <w:rPr>
      <w:rFonts w:ascii="宋体" w:hAnsi="Courier New"/>
      <w:kern w:val="0"/>
      <w:sz w:val="20"/>
      <w:szCs w:val="20"/>
    </w:rPr>
  </w:style>
  <w:style w:type="paragraph" w:customStyle="1" w:styleId="123">
    <w:name w:val="正文_0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C80C600-52B2-43FF-ABF4-07A521F4F1AF}">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63</Pages>
  <Words>18825</Words>
  <Characters>19856</Characters>
  <Lines>213</Lines>
  <Paragraphs>60</Paragraphs>
  <TotalTime>28</TotalTime>
  <ScaleCrop>false</ScaleCrop>
  <LinksUpToDate>false</LinksUpToDate>
  <CharactersWithSpaces>20357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2023-07-17T02:46:00Z</dcterms:created>
  <dc:creator>机关事务管理局办公室</dc:creator>
  <cp:lastModifiedBy>徐晓燕</cp:lastModifiedBy>
  <cp:lastPrinted>2025-04-21T09:58:30Z</cp:lastPrinted>
  <dcterms:modified xsi:type="dcterms:W3CDTF">2025-04-21T10:01:41Z</dcterms:modified>
  <dc:title>政府采购招标文件确认表</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D1D06A48668343C1952CAED3C5A7BFC0_13</vt:lpwstr>
  </property>
  <property fmtid="{D5CDD505-2E9C-101B-9397-08002B2CF9AE}" pid="4" name="GSEDS_HWMT_d46a6755">
    <vt:lpwstr>f245e9db_mFV3wD84Iyk0O8pOlHv8r/VsY2A=_8QYrr0VBXCkrPNpNkXH5rOPj24cOdelHkDhmQ0PToNuuvgiTwIuQkS9rce5xtzvcqS64ndOH15B8HBsz4xsUbz1ybIFiTw==_0974e7a6</vt:lpwstr>
  </property>
  <property fmtid="{D5CDD505-2E9C-101B-9397-08002B2CF9AE}" pid="5" name="KSOTemplateDocerSaveRecord">
    <vt:lpwstr>eyJoZGlkIjoiYTZkMjM1NTkzNzc5OWZmNjdhOWUwY2UyMDI4ODhkZDkiLCJ1c2VySWQiOiIzNDQzMjE3NzUifQ==</vt:lpwstr>
  </property>
</Properties>
</file>