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浙江省武义县第一人民医院机房设备维保服务项目</w:t>
      </w:r>
    </w:p>
    <w:p>
      <w:pPr>
        <w:adjustRightInd w:val="0"/>
        <w:snapToGrid w:val="0"/>
        <w:spacing w:line="360" w:lineRule="auto"/>
        <w:outlineLvl w:val="0"/>
        <w:rPr>
          <w:rFonts w:hint="eastAsia" w:ascii="仿宋" w:hAnsi="仿宋" w:eastAsia="仿宋" w:cs="仿宋"/>
          <w:b/>
          <w:sz w:val="24"/>
        </w:rPr>
      </w:pPr>
      <w:r>
        <w:rPr>
          <w:rFonts w:hint="eastAsia" w:ascii="仿宋" w:hAnsi="仿宋" w:eastAsia="仿宋" w:cs="仿宋"/>
          <w:b/>
          <w:sz w:val="24"/>
        </w:rPr>
        <w:t>一、技术参数要求：</w:t>
      </w:r>
    </w:p>
    <w:p>
      <w:pPr>
        <w:rPr>
          <w:rFonts w:hint="eastAsia" w:ascii="仿宋" w:hAnsi="仿宋" w:eastAsia="仿宋" w:cs="仿宋"/>
          <w:b/>
          <w:bCs/>
          <w:sz w:val="24"/>
        </w:rPr>
      </w:pPr>
      <w:r>
        <w:rPr>
          <w:rFonts w:hint="eastAsia" w:ascii="仿宋" w:hAnsi="仿宋" w:eastAsia="仿宋" w:cs="仿宋"/>
          <w:b/>
          <w:bCs/>
          <w:sz w:val="24"/>
        </w:rPr>
        <w:t>机房设备清单：</w:t>
      </w:r>
    </w:p>
    <w:p>
      <w:pP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eastAsia="zh-CN"/>
        </w:rPr>
        <w:t>大部分为</w:t>
      </w:r>
      <w:r>
        <w:rPr>
          <w:rFonts w:hint="eastAsia" w:ascii="仿宋" w:hAnsi="仿宋" w:eastAsia="仿宋" w:cs="仿宋"/>
          <w:b w:val="0"/>
          <w:bCs w:val="0"/>
          <w:sz w:val="24"/>
          <w:szCs w:val="24"/>
          <w:lang w:val="en-US" w:eastAsia="zh-CN"/>
        </w:rPr>
        <w:t>2018年设备，如需详细了解情况请联系信息科（葛科长：13429009268）</w:t>
      </w:r>
    </w:p>
    <w:tbl>
      <w:tblPr>
        <w:tblStyle w:val="21"/>
        <w:tblpPr w:leftFromText="180" w:rightFromText="180" w:vertAnchor="text" w:horzAnchor="page" w:tblpX="1458" w:tblpY="314"/>
        <w:tblOverlap w:val="never"/>
        <w:tblW w:w="88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04"/>
        <w:gridCol w:w="4505"/>
        <w:gridCol w:w="1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3204" w:type="dxa"/>
          </w:tcPr>
          <w:p>
            <w:pPr>
              <w:pStyle w:val="20"/>
              <w:spacing w:before="60" w:line="219" w:lineRule="auto"/>
              <w:ind w:left="97"/>
              <w:jc w:val="left"/>
              <w:rPr>
                <w:rFonts w:hint="eastAsia" w:ascii="仿宋" w:hAnsi="仿宋" w:eastAsia="仿宋" w:cs="仿宋"/>
                <w:sz w:val="24"/>
                <w:szCs w:val="24"/>
              </w:rPr>
            </w:pPr>
            <w:r>
              <w:rPr>
                <w:rFonts w:hint="eastAsia" w:ascii="仿宋" w:hAnsi="仿宋" w:eastAsia="仿宋" w:cs="仿宋"/>
                <w:b/>
                <w:bCs/>
                <w:spacing w:val="-5"/>
                <w:sz w:val="24"/>
                <w:szCs w:val="24"/>
              </w:rPr>
              <w:t>设备类型</w:t>
            </w:r>
          </w:p>
        </w:tc>
        <w:tc>
          <w:tcPr>
            <w:tcW w:w="4505" w:type="dxa"/>
          </w:tcPr>
          <w:p>
            <w:pPr>
              <w:pStyle w:val="20"/>
              <w:spacing w:before="61" w:line="221" w:lineRule="auto"/>
              <w:ind w:firstLine="924" w:firstLineChars="400"/>
              <w:jc w:val="left"/>
              <w:rPr>
                <w:rFonts w:hint="eastAsia" w:ascii="仿宋" w:hAnsi="仿宋" w:eastAsia="仿宋" w:cs="仿宋"/>
                <w:sz w:val="24"/>
                <w:szCs w:val="24"/>
              </w:rPr>
            </w:pPr>
            <w:r>
              <w:rPr>
                <w:rFonts w:hint="eastAsia" w:ascii="仿宋" w:hAnsi="仿宋" w:eastAsia="仿宋" w:cs="仿宋"/>
                <w:b/>
                <w:bCs/>
                <w:spacing w:val="-5"/>
                <w:sz w:val="24"/>
                <w:szCs w:val="24"/>
              </w:rPr>
              <w:t>详细设备</w:t>
            </w:r>
          </w:p>
        </w:tc>
        <w:tc>
          <w:tcPr>
            <w:tcW w:w="1189" w:type="dxa"/>
          </w:tcPr>
          <w:p>
            <w:pPr>
              <w:pStyle w:val="20"/>
              <w:spacing w:before="60" w:line="219" w:lineRule="auto"/>
              <w:ind w:left="112" w:firstLine="231" w:firstLineChars="100"/>
              <w:jc w:val="left"/>
              <w:rPr>
                <w:rFonts w:hint="eastAsia" w:ascii="仿宋" w:hAnsi="仿宋" w:eastAsia="仿宋" w:cs="仿宋"/>
                <w:sz w:val="24"/>
                <w:szCs w:val="24"/>
              </w:rPr>
            </w:pPr>
            <w:r>
              <w:rPr>
                <w:rFonts w:hint="eastAsia" w:ascii="仿宋" w:hAnsi="仿宋" w:eastAsia="仿宋" w:cs="仿宋"/>
                <w:b/>
                <w:bCs/>
                <w:spacing w:val="-5"/>
                <w:sz w:val="24"/>
                <w:szCs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898" w:type="dxa"/>
            <w:gridSpan w:val="3"/>
          </w:tcPr>
          <w:p>
            <w:pPr>
              <w:pStyle w:val="20"/>
              <w:spacing w:before="55" w:line="219" w:lineRule="auto"/>
              <w:ind w:left="77" w:firstLine="3414" w:firstLineChars="1700"/>
              <w:jc w:val="left"/>
              <w:rPr>
                <w:rFonts w:hint="eastAsia" w:ascii="仿宋" w:hAnsi="仿宋" w:eastAsia="仿宋" w:cs="仿宋"/>
                <w:sz w:val="21"/>
                <w:szCs w:val="21"/>
                <w:lang w:eastAsia="zh-CN"/>
              </w:rPr>
            </w:pPr>
            <w:r>
              <w:rPr>
                <w:rFonts w:hint="eastAsia" w:ascii="仿宋" w:hAnsi="仿宋" w:eastAsia="仿宋" w:cs="仿宋"/>
                <w:b/>
                <w:bCs/>
                <w:spacing w:val="-5"/>
                <w:sz w:val="21"/>
                <w:szCs w:val="21"/>
                <w:lang w:eastAsia="zh-CN"/>
              </w:rPr>
              <w:t>中心机房服务器及网络设备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3204" w:type="dxa"/>
          </w:tcPr>
          <w:p>
            <w:pPr>
              <w:pStyle w:val="20"/>
              <w:spacing w:before="59" w:line="219" w:lineRule="auto"/>
              <w:ind w:left="94"/>
              <w:jc w:val="left"/>
              <w:rPr>
                <w:rFonts w:hint="eastAsia" w:ascii="仿宋" w:hAnsi="仿宋" w:eastAsia="仿宋" w:cs="仿宋"/>
                <w:sz w:val="21"/>
                <w:szCs w:val="21"/>
              </w:rPr>
            </w:pPr>
            <w:r>
              <w:rPr>
                <w:rFonts w:hint="eastAsia" w:ascii="仿宋" w:hAnsi="仿宋" w:eastAsia="仿宋" w:cs="仿宋"/>
                <w:spacing w:val="-2"/>
                <w:sz w:val="21"/>
                <w:szCs w:val="21"/>
              </w:rPr>
              <w:t>服务器</w:t>
            </w:r>
          </w:p>
        </w:tc>
        <w:tc>
          <w:tcPr>
            <w:tcW w:w="4505" w:type="dxa"/>
          </w:tcPr>
          <w:p>
            <w:pPr>
              <w:pStyle w:val="20"/>
              <w:spacing w:before="54" w:line="215" w:lineRule="auto"/>
              <w:ind w:left="83"/>
              <w:jc w:val="left"/>
              <w:rPr>
                <w:rFonts w:hint="eastAsia" w:ascii="仿宋" w:hAnsi="仿宋" w:eastAsia="仿宋" w:cs="仿宋"/>
                <w:sz w:val="21"/>
                <w:szCs w:val="21"/>
              </w:rPr>
            </w:pPr>
            <w:r>
              <w:rPr>
                <w:rFonts w:hint="eastAsia" w:ascii="仿宋" w:hAnsi="仿宋" w:eastAsia="仿宋" w:cs="仿宋"/>
                <w:spacing w:val="-1"/>
                <w:sz w:val="21"/>
                <w:szCs w:val="21"/>
              </w:rPr>
              <w:t>ThinkSystem SR860</w:t>
            </w:r>
          </w:p>
        </w:tc>
        <w:tc>
          <w:tcPr>
            <w:tcW w:w="1189" w:type="dxa"/>
          </w:tcPr>
          <w:p>
            <w:pPr>
              <w:pStyle w:val="20"/>
              <w:spacing w:before="109" w:line="184" w:lineRule="auto"/>
              <w:ind w:left="109"/>
              <w:jc w:val="center"/>
              <w:rPr>
                <w:rFonts w:hint="eastAsia" w:ascii="仿宋" w:hAnsi="仿宋" w:eastAsia="仿宋" w:cs="仿宋"/>
                <w:sz w:val="21"/>
                <w:szCs w:val="21"/>
              </w:rPr>
            </w:pPr>
            <w:r>
              <w:rPr>
                <w:rFonts w:hint="eastAsia" w:ascii="仿宋" w:hAnsi="仿宋" w:eastAsia="仿宋" w:cs="仿宋"/>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204" w:type="dxa"/>
          </w:tcPr>
          <w:p>
            <w:pPr>
              <w:pStyle w:val="20"/>
              <w:spacing w:before="60" w:line="219" w:lineRule="auto"/>
              <w:ind w:left="94"/>
              <w:jc w:val="left"/>
              <w:rPr>
                <w:rFonts w:hint="eastAsia" w:ascii="仿宋" w:hAnsi="仿宋" w:eastAsia="仿宋" w:cs="仿宋"/>
                <w:sz w:val="21"/>
                <w:szCs w:val="21"/>
              </w:rPr>
            </w:pPr>
            <w:r>
              <w:rPr>
                <w:rFonts w:hint="eastAsia" w:ascii="仿宋" w:hAnsi="仿宋" w:eastAsia="仿宋" w:cs="仿宋"/>
                <w:spacing w:val="-2"/>
                <w:sz w:val="21"/>
                <w:szCs w:val="21"/>
              </w:rPr>
              <w:t>服务器</w:t>
            </w:r>
          </w:p>
        </w:tc>
        <w:tc>
          <w:tcPr>
            <w:tcW w:w="4505" w:type="dxa"/>
          </w:tcPr>
          <w:p>
            <w:pPr>
              <w:pStyle w:val="20"/>
              <w:spacing w:before="55" w:line="215" w:lineRule="auto"/>
              <w:ind w:left="83"/>
              <w:jc w:val="left"/>
              <w:rPr>
                <w:rFonts w:hint="eastAsia" w:ascii="仿宋" w:hAnsi="仿宋" w:eastAsia="仿宋" w:cs="仿宋"/>
                <w:sz w:val="21"/>
                <w:szCs w:val="21"/>
              </w:rPr>
            </w:pPr>
            <w:r>
              <w:rPr>
                <w:rFonts w:hint="eastAsia" w:ascii="仿宋" w:hAnsi="仿宋" w:eastAsia="仿宋" w:cs="仿宋"/>
                <w:spacing w:val="-1"/>
                <w:sz w:val="21"/>
                <w:szCs w:val="21"/>
              </w:rPr>
              <w:t>ThinkSystem SR860</w:t>
            </w:r>
          </w:p>
        </w:tc>
        <w:tc>
          <w:tcPr>
            <w:tcW w:w="1189" w:type="dxa"/>
          </w:tcPr>
          <w:p>
            <w:pPr>
              <w:pStyle w:val="20"/>
              <w:spacing w:before="111" w:line="173" w:lineRule="auto"/>
              <w:ind w:left="109"/>
              <w:jc w:val="center"/>
              <w:rPr>
                <w:rFonts w:hint="eastAsia" w:ascii="仿宋" w:hAnsi="仿宋" w:eastAsia="仿宋" w:cs="仿宋"/>
                <w:sz w:val="21"/>
                <w:szCs w:val="21"/>
              </w:rPr>
            </w:pPr>
            <w:r>
              <w:rPr>
                <w:rFonts w:hint="eastAsia" w:ascii="仿宋" w:hAnsi="仿宋" w:eastAsia="仿宋" w:cs="仿宋"/>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204" w:type="dxa"/>
          </w:tcPr>
          <w:p>
            <w:pPr>
              <w:pStyle w:val="20"/>
              <w:spacing w:before="61" w:line="219" w:lineRule="auto"/>
              <w:ind w:left="94"/>
              <w:jc w:val="left"/>
              <w:rPr>
                <w:rFonts w:hint="eastAsia" w:ascii="仿宋" w:hAnsi="仿宋" w:eastAsia="仿宋" w:cs="仿宋"/>
                <w:sz w:val="21"/>
                <w:szCs w:val="21"/>
              </w:rPr>
            </w:pPr>
            <w:r>
              <w:rPr>
                <w:rFonts w:hint="eastAsia" w:ascii="仿宋" w:hAnsi="仿宋" w:eastAsia="仿宋" w:cs="仿宋"/>
                <w:spacing w:val="-2"/>
                <w:sz w:val="21"/>
                <w:szCs w:val="21"/>
              </w:rPr>
              <w:t>服务器</w:t>
            </w:r>
          </w:p>
        </w:tc>
        <w:tc>
          <w:tcPr>
            <w:tcW w:w="4505" w:type="dxa"/>
          </w:tcPr>
          <w:p>
            <w:pPr>
              <w:pStyle w:val="20"/>
              <w:spacing w:before="54" w:line="214" w:lineRule="auto"/>
              <w:ind w:left="83"/>
              <w:jc w:val="left"/>
              <w:rPr>
                <w:rFonts w:hint="eastAsia" w:ascii="仿宋" w:hAnsi="仿宋" w:eastAsia="仿宋" w:cs="仿宋"/>
                <w:sz w:val="21"/>
                <w:szCs w:val="21"/>
              </w:rPr>
            </w:pPr>
            <w:r>
              <w:rPr>
                <w:rFonts w:hint="eastAsia" w:ascii="仿宋" w:hAnsi="仿宋" w:eastAsia="仿宋" w:cs="仿宋"/>
                <w:spacing w:val="-1"/>
                <w:sz w:val="21"/>
                <w:szCs w:val="21"/>
              </w:rPr>
              <w:t>DELL PowerEdge R930</w:t>
            </w:r>
          </w:p>
        </w:tc>
        <w:tc>
          <w:tcPr>
            <w:tcW w:w="1189" w:type="dxa"/>
          </w:tcPr>
          <w:p>
            <w:pPr>
              <w:pStyle w:val="20"/>
              <w:spacing w:before="112" w:line="173" w:lineRule="auto"/>
              <w:ind w:left="109"/>
              <w:jc w:val="center"/>
              <w:rPr>
                <w:rFonts w:hint="eastAsia" w:ascii="仿宋" w:hAnsi="仿宋" w:eastAsia="仿宋" w:cs="仿宋"/>
                <w:sz w:val="21"/>
                <w:szCs w:val="21"/>
              </w:rPr>
            </w:pPr>
            <w:r>
              <w:rPr>
                <w:rFonts w:hint="eastAsia" w:ascii="仿宋" w:hAnsi="仿宋" w:eastAsia="仿宋" w:cs="仿宋"/>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204" w:type="dxa"/>
          </w:tcPr>
          <w:p>
            <w:pPr>
              <w:pStyle w:val="20"/>
              <w:spacing w:before="51" w:line="219" w:lineRule="auto"/>
              <w:ind w:left="94"/>
              <w:jc w:val="left"/>
              <w:rPr>
                <w:rFonts w:hint="eastAsia" w:ascii="仿宋" w:hAnsi="仿宋" w:eastAsia="仿宋" w:cs="仿宋"/>
                <w:sz w:val="21"/>
                <w:szCs w:val="21"/>
              </w:rPr>
            </w:pPr>
            <w:r>
              <w:rPr>
                <w:rFonts w:hint="eastAsia" w:ascii="仿宋" w:hAnsi="仿宋" w:eastAsia="仿宋" w:cs="仿宋"/>
                <w:spacing w:val="-2"/>
                <w:sz w:val="21"/>
                <w:szCs w:val="21"/>
              </w:rPr>
              <w:t>服务器</w:t>
            </w:r>
          </w:p>
        </w:tc>
        <w:tc>
          <w:tcPr>
            <w:tcW w:w="4505" w:type="dxa"/>
          </w:tcPr>
          <w:p>
            <w:pPr>
              <w:pStyle w:val="20"/>
              <w:spacing w:before="44" w:line="214" w:lineRule="auto"/>
              <w:ind w:left="83"/>
              <w:jc w:val="left"/>
              <w:rPr>
                <w:rFonts w:hint="eastAsia" w:ascii="仿宋" w:hAnsi="仿宋" w:eastAsia="仿宋" w:cs="仿宋"/>
                <w:sz w:val="21"/>
                <w:szCs w:val="21"/>
              </w:rPr>
            </w:pPr>
            <w:r>
              <w:rPr>
                <w:rFonts w:hint="eastAsia" w:ascii="仿宋" w:hAnsi="仿宋" w:eastAsia="仿宋" w:cs="仿宋"/>
                <w:spacing w:val="-1"/>
                <w:sz w:val="21"/>
                <w:szCs w:val="21"/>
              </w:rPr>
              <w:t>DELL PowerEdge R930</w:t>
            </w:r>
          </w:p>
        </w:tc>
        <w:tc>
          <w:tcPr>
            <w:tcW w:w="1189" w:type="dxa"/>
          </w:tcPr>
          <w:p>
            <w:pPr>
              <w:pStyle w:val="20"/>
              <w:spacing w:before="101" w:line="173" w:lineRule="auto"/>
              <w:ind w:left="109"/>
              <w:jc w:val="center"/>
              <w:rPr>
                <w:rFonts w:hint="eastAsia" w:ascii="仿宋" w:hAnsi="仿宋" w:eastAsia="仿宋" w:cs="仿宋"/>
                <w:sz w:val="21"/>
                <w:szCs w:val="21"/>
              </w:rPr>
            </w:pPr>
            <w:r>
              <w:rPr>
                <w:rFonts w:hint="eastAsia" w:ascii="仿宋" w:hAnsi="仿宋" w:eastAsia="仿宋" w:cs="仿宋"/>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204" w:type="dxa"/>
          </w:tcPr>
          <w:p>
            <w:pPr>
              <w:pStyle w:val="20"/>
              <w:spacing w:before="61" w:line="219" w:lineRule="auto"/>
              <w:ind w:left="94"/>
              <w:jc w:val="left"/>
              <w:rPr>
                <w:rFonts w:hint="eastAsia" w:ascii="仿宋" w:hAnsi="仿宋" w:eastAsia="仿宋" w:cs="仿宋"/>
                <w:sz w:val="21"/>
                <w:szCs w:val="21"/>
              </w:rPr>
            </w:pPr>
            <w:r>
              <w:rPr>
                <w:rFonts w:hint="eastAsia" w:ascii="仿宋" w:hAnsi="仿宋" w:eastAsia="仿宋" w:cs="仿宋"/>
                <w:spacing w:val="-2"/>
                <w:sz w:val="21"/>
                <w:szCs w:val="21"/>
              </w:rPr>
              <w:t>服务器</w:t>
            </w:r>
          </w:p>
        </w:tc>
        <w:tc>
          <w:tcPr>
            <w:tcW w:w="4505" w:type="dxa"/>
          </w:tcPr>
          <w:p>
            <w:pPr>
              <w:pStyle w:val="20"/>
              <w:spacing w:before="55" w:line="214" w:lineRule="auto"/>
              <w:ind w:left="83"/>
              <w:jc w:val="left"/>
              <w:rPr>
                <w:rFonts w:hint="eastAsia" w:ascii="仿宋" w:hAnsi="仿宋" w:eastAsia="仿宋" w:cs="仿宋"/>
                <w:sz w:val="21"/>
                <w:szCs w:val="21"/>
              </w:rPr>
            </w:pPr>
            <w:r>
              <w:rPr>
                <w:rFonts w:hint="eastAsia" w:ascii="仿宋" w:hAnsi="仿宋" w:eastAsia="仿宋" w:cs="仿宋"/>
                <w:spacing w:val="-1"/>
                <w:sz w:val="21"/>
                <w:szCs w:val="21"/>
              </w:rPr>
              <w:t>DELL PowerEdge R930</w:t>
            </w:r>
          </w:p>
        </w:tc>
        <w:tc>
          <w:tcPr>
            <w:tcW w:w="1189" w:type="dxa"/>
          </w:tcPr>
          <w:p>
            <w:pPr>
              <w:pStyle w:val="20"/>
              <w:spacing w:before="112" w:line="172" w:lineRule="auto"/>
              <w:ind w:left="109"/>
              <w:jc w:val="center"/>
              <w:rPr>
                <w:rFonts w:hint="eastAsia" w:ascii="仿宋" w:hAnsi="仿宋" w:eastAsia="仿宋" w:cs="仿宋"/>
                <w:sz w:val="21"/>
                <w:szCs w:val="21"/>
              </w:rPr>
            </w:pPr>
            <w:r>
              <w:rPr>
                <w:rFonts w:hint="eastAsia" w:ascii="仿宋" w:hAnsi="仿宋" w:eastAsia="仿宋" w:cs="仿宋"/>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3204" w:type="dxa"/>
          </w:tcPr>
          <w:p>
            <w:pPr>
              <w:pStyle w:val="20"/>
              <w:spacing w:before="62" w:line="219" w:lineRule="auto"/>
              <w:ind w:left="94"/>
              <w:jc w:val="left"/>
              <w:rPr>
                <w:rFonts w:hint="eastAsia" w:ascii="仿宋" w:hAnsi="仿宋" w:eastAsia="仿宋" w:cs="仿宋"/>
                <w:sz w:val="21"/>
                <w:szCs w:val="21"/>
              </w:rPr>
            </w:pPr>
            <w:r>
              <w:rPr>
                <w:rFonts w:hint="eastAsia" w:ascii="仿宋" w:hAnsi="仿宋" w:eastAsia="仿宋" w:cs="仿宋"/>
                <w:spacing w:val="-2"/>
                <w:sz w:val="21"/>
                <w:szCs w:val="21"/>
              </w:rPr>
              <w:t>服务器</w:t>
            </w:r>
          </w:p>
        </w:tc>
        <w:tc>
          <w:tcPr>
            <w:tcW w:w="4505" w:type="dxa"/>
          </w:tcPr>
          <w:p>
            <w:pPr>
              <w:pStyle w:val="20"/>
              <w:spacing w:before="56" w:line="214" w:lineRule="auto"/>
              <w:ind w:left="83"/>
              <w:jc w:val="left"/>
              <w:rPr>
                <w:rFonts w:hint="eastAsia" w:ascii="仿宋" w:hAnsi="仿宋" w:eastAsia="仿宋" w:cs="仿宋"/>
                <w:sz w:val="21"/>
                <w:szCs w:val="21"/>
              </w:rPr>
            </w:pPr>
            <w:r>
              <w:rPr>
                <w:rFonts w:hint="eastAsia" w:ascii="仿宋" w:hAnsi="仿宋" w:eastAsia="仿宋" w:cs="仿宋"/>
                <w:spacing w:val="-1"/>
                <w:sz w:val="21"/>
                <w:szCs w:val="21"/>
              </w:rPr>
              <w:t>DELL PowerEdge R930</w:t>
            </w:r>
          </w:p>
        </w:tc>
        <w:tc>
          <w:tcPr>
            <w:tcW w:w="1189" w:type="dxa"/>
          </w:tcPr>
          <w:p>
            <w:pPr>
              <w:pStyle w:val="20"/>
              <w:spacing w:before="113" w:line="172" w:lineRule="auto"/>
              <w:ind w:left="109"/>
              <w:jc w:val="center"/>
              <w:rPr>
                <w:rFonts w:hint="eastAsia" w:ascii="仿宋" w:hAnsi="仿宋" w:eastAsia="仿宋" w:cs="仿宋"/>
                <w:sz w:val="21"/>
                <w:szCs w:val="21"/>
              </w:rPr>
            </w:pPr>
            <w:r>
              <w:rPr>
                <w:rFonts w:hint="eastAsia" w:ascii="仿宋" w:hAnsi="仿宋" w:eastAsia="仿宋" w:cs="仿宋"/>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204" w:type="dxa"/>
          </w:tcPr>
          <w:p>
            <w:pPr>
              <w:pStyle w:val="20"/>
              <w:spacing w:before="52" w:line="218" w:lineRule="auto"/>
              <w:ind w:left="94"/>
              <w:jc w:val="left"/>
              <w:rPr>
                <w:rFonts w:hint="eastAsia" w:ascii="仿宋" w:hAnsi="仿宋" w:eastAsia="仿宋" w:cs="仿宋"/>
                <w:sz w:val="21"/>
                <w:szCs w:val="21"/>
              </w:rPr>
            </w:pPr>
            <w:r>
              <w:rPr>
                <w:rFonts w:hint="eastAsia" w:ascii="仿宋" w:hAnsi="仿宋" w:eastAsia="仿宋" w:cs="仿宋"/>
                <w:spacing w:val="-2"/>
                <w:sz w:val="21"/>
                <w:szCs w:val="21"/>
              </w:rPr>
              <w:t>服务器</w:t>
            </w:r>
          </w:p>
        </w:tc>
        <w:tc>
          <w:tcPr>
            <w:tcW w:w="4505" w:type="dxa"/>
          </w:tcPr>
          <w:p>
            <w:pPr>
              <w:pStyle w:val="20"/>
              <w:spacing w:before="46" w:line="214" w:lineRule="auto"/>
              <w:ind w:left="83"/>
              <w:jc w:val="left"/>
              <w:rPr>
                <w:rFonts w:hint="eastAsia" w:ascii="仿宋" w:hAnsi="仿宋" w:eastAsia="仿宋" w:cs="仿宋"/>
                <w:sz w:val="21"/>
                <w:szCs w:val="21"/>
              </w:rPr>
            </w:pPr>
            <w:r>
              <w:rPr>
                <w:rFonts w:hint="eastAsia" w:ascii="仿宋" w:hAnsi="仿宋" w:eastAsia="仿宋" w:cs="仿宋"/>
                <w:spacing w:val="-1"/>
                <w:sz w:val="21"/>
                <w:szCs w:val="21"/>
              </w:rPr>
              <w:t>DELL PowerEdge R930</w:t>
            </w:r>
          </w:p>
        </w:tc>
        <w:tc>
          <w:tcPr>
            <w:tcW w:w="1189" w:type="dxa"/>
          </w:tcPr>
          <w:p>
            <w:pPr>
              <w:pStyle w:val="20"/>
              <w:spacing w:before="103" w:line="171" w:lineRule="auto"/>
              <w:ind w:left="109"/>
              <w:jc w:val="center"/>
              <w:rPr>
                <w:rFonts w:hint="eastAsia" w:ascii="仿宋" w:hAnsi="仿宋" w:eastAsia="仿宋" w:cs="仿宋"/>
                <w:sz w:val="21"/>
                <w:szCs w:val="21"/>
              </w:rPr>
            </w:pPr>
            <w:r>
              <w:rPr>
                <w:rFonts w:hint="eastAsia" w:ascii="仿宋" w:hAnsi="仿宋" w:eastAsia="仿宋" w:cs="仿宋"/>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3204" w:type="dxa"/>
          </w:tcPr>
          <w:p>
            <w:pPr>
              <w:pStyle w:val="20"/>
              <w:spacing w:before="63" w:line="218" w:lineRule="auto"/>
              <w:ind w:left="94"/>
              <w:jc w:val="left"/>
              <w:rPr>
                <w:rFonts w:hint="eastAsia" w:ascii="仿宋" w:hAnsi="仿宋" w:eastAsia="仿宋" w:cs="仿宋"/>
                <w:sz w:val="21"/>
                <w:szCs w:val="21"/>
              </w:rPr>
            </w:pPr>
            <w:r>
              <w:rPr>
                <w:rFonts w:hint="eastAsia" w:ascii="仿宋" w:hAnsi="仿宋" w:eastAsia="仿宋" w:cs="仿宋"/>
                <w:spacing w:val="-2"/>
                <w:sz w:val="21"/>
                <w:szCs w:val="21"/>
              </w:rPr>
              <w:t>服务器</w:t>
            </w:r>
          </w:p>
        </w:tc>
        <w:tc>
          <w:tcPr>
            <w:tcW w:w="4505" w:type="dxa"/>
          </w:tcPr>
          <w:p>
            <w:pPr>
              <w:pStyle w:val="20"/>
              <w:spacing w:before="57" w:line="214" w:lineRule="auto"/>
              <w:ind w:left="83"/>
              <w:jc w:val="left"/>
              <w:rPr>
                <w:rFonts w:hint="eastAsia" w:ascii="仿宋" w:hAnsi="仿宋" w:eastAsia="仿宋" w:cs="仿宋"/>
                <w:sz w:val="21"/>
                <w:szCs w:val="21"/>
              </w:rPr>
            </w:pPr>
            <w:r>
              <w:rPr>
                <w:rFonts w:hint="eastAsia" w:ascii="仿宋" w:hAnsi="仿宋" w:eastAsia="仿宋" w:cs="仿宋"/>
                <w:spacing w:val="-1"/>
                <w:sz w:val="21"/>
                <w:szCs w:val="21"/>
              </w:rPr>
              <w:t>DELL PowerEdge R930</w:t>
            </w:r>
          </w:p>
        </w:tc>
        <w:tc>
          <w:tcPr>
            <w:tcW w:w="1189" w:type="dxa"/>
          </w:tcPr>
          <w:p>
            <w:pPr>
              <w:pStyle w:val="20"/>
              <w:spacing w:before="114" w:line="171" w:lineRule="auto"/>
              <w:ind w:left="109"/>
              <w:jc w:val="center"/>
              <w:rPr>
                <w:rFonts w:hint="eastAsia" w:ascii="仿宋" w:hAnsi="仿宋" w:eastAsia="仿宋" w:cs="仿宋"/>
                <w:sz w:val="21"/>
                <w:szCs w:val="21"/>
              </w:rPr>
            </w:pPr>
            <w:r>
              <w:rPr>
                <w:rFonts w:hint="eastAsia" w:ascii="仿宋" w:hAnsi="仿宋" w:eastAsia="仿宋" w:cs="仿宋"/>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3204" w:type="dxa"/>
          </w:tcPr>
          <w:p>
            <w:pPr>
              <w:pStyle w:val="20"/>
              <w:spacing w:before="63" w:line="217" w:lineRule="auto"/>
              <w:ind w:left="94"/>
              <w:jc w:val="left"/>
              <w:rPr>
                <w:rFonts w:hint="eastAsia" w:ascii="仿宋" w:hAnsi="仿宋" w:eastAsia="仿宋" w:cs="仿宋"/>
                <w:sz w:val="21"/>
                <w:szCs w:val="21"/>
              </w:rPr>
            </w:pPr>
            <w:r>
              <w:rPr>
                <w:rFonts w:hint="eastAsia" w:ascii="仿宋" w:hAnsi="仿宋" w:eastAsia="仿宋" w:cs="仿宋"/>
                <w:spacing w:val="-2"/>
                <w:sz w:val="21"/>
                <w:szCs w:val="21"/>
              </w:rPr>
              <w:t>服务器</w:t>
            </w:r>
          </w:p>
        </w:tc>
        <w:tc>
          <w:tcPr>
            <w:tcW w:w="4505" w:type="dxa"/>
          </w:tcPr>
          <w:p>
            <w:pPr>
              <w:pStyle w:val="20"/>
              <w:spacing w:before="57" w:line="214" w:lineRule="auto"/>
              <w:ind w:left="83"/>
              <w:jc w:val="left"/>
              <w:rPr>
                <w:rFonts w:hint="eastAsia" w:ascii="仿宋" w:hAnsi="仿宋" w:eastAsia="仿宋" w:cs="仿宋"/>
                <w:sz w:val="21"/>
                <w:szCs w:val="21"/>
              </w:rPr>
            </w:pPr>
            <w:r>
              <w:rPr>
                <w:rFonts w:hint="eastAsia" w:ascii="仿宋" w:hAnsi="仿宋" w:eastAsia="仿宋" w:cs="仿宋"/>
                <w:spacing w:val="-1"/>
                <w:sz w:val="21"/>
                <w:szCs w:val="21"/>
              </w:rPr>
              <w:t>DELL PowerEdge R730</w:t>
            </w:r>
          </w:p>
        </w:tc>
        <w:tc>
          <w:tcPr>
            <w:tcW w:w="1189" w:type="dxa"/>
          </w:tcPr>
          <w:p>
            <w:pPr>
              <w:pStyle w:val="20"/>
              <w:spacing w:before="114" w:line="170" w:lineRule="auto"/>
              <w:ind w:left="109"/>
              <w:jc w:val="center"/>
              <w:rPr>
                <w:rFonts w:hint="eastAsia" w:ascii="仿宋" w:hAnsi="仿宋" w:eastAsia="仿宋" w:cs="仿宋"/>
                <w:sz w:val="21"/>
                <w:szCs w:val="21"/>
              </w:rPr>
            </w:pPr>
            <w:r>
              <w:rPr>
                <w:rFonts w:hint="eastAsia" w:ascii="仿宋" w:hAnsi="仿宋" w:eastAsia="仿宋" w:cs="仿宋"/>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3204" w:type="dxa"/>
          </w:tcPr>
          <w:p>
            <w:pPr>
              <w:pStyle w:val="20"/>
              <w:spacing w:before="64" w:line="217" w:lineRule="auto"/>
              <w:ind w:left="94"/>
              <w:jc w:val="left"/>
              <w:rPr>
                <w:rFonts w:hint="eastAsia" w:ascii="仿宋" w:hAnsi="仿宋" w:eastAsia="仿宋" w:cs="仿宋"/>
                <w:sz w:val="21"/>
                <w:szCs w:val="21"/>
              </w:rPr>
            </w:pPr>
            <w:r>
              <w:rPr>
                <w:rFonts w:hint="eastAsia" w:ascii="仿宋" w:hAnsi="仿宋" w:eastAsia="仿宋" w:cs="仿宋"/>
                <w:spacing w:val="-2"/>
                <w:sz w:val="21"/>
                <w:szCs w:val="21"/>
              </w:rPr>
              <w:t>服务器</w:t>
            </w:r>
          </w:p>
        </w:tc>
        <w:tc>
          <w:tcPr>
            <w:tcW w:w="4505" w:type="dxa"/>
          </w:tcPr>
          <w:p>
            <w:pPr>
              <w:pStyle w:val="20"/>
              <w:spacing w:before="58" w:line="214" w:lineRule="auto"/>
              <w:ind w:left="83"/>
              <w:jc w:val="left"/>
              <w:rPr>
                <w:rFonts w:hint="eastAsia" w:ascii="仿宋" w:hAnsi="仿宋" w:eastAsia="仿宋" w:cs="仿宋"/>
                <w:sz w:val="21"/>
                <w:szCs w:val="21"/>
              </w:rPr>
            </w:pPr>
            <w:r>
              <w:rPr>
                <w:rFonts w:hint="eastAsia" w:ascii="仿宋" w:hAnsi="仿宋" w:eastAsia="仿宋" w:cs="仿宋"/>
                <w:spacing w:val="-1"/>
                <w:sz w:val="21"/>
                <w:szCs w:val="21"/>
              </w:rPr>
              <w:t>DELL PowerEdge R730</w:t>
            </w:r>
          </w:p>
        </w:tc>
        <w:tc>
          <w:tcPr>
            <w:tcW w:w="1189" w:type="dxa"/>
          </w:tcPr>
          <w:p>
            <w:pPr>
              <w:pStyle w:val="20"/>
              <w:spacing w:before="115" w:line="170" w:lineRule="auto"/>
              <w:ind w:left="109"/>
              <w:jc w:val="center"/>
              <w:rPr>
                <w:rFonts w:hint="eastAsia" w:ascii="仿宋" w:hAnsi="仿宋" w:eastAsia="仿宋" w:cs="仿宋"/>
                <w:sz w:val="21"/>
                <w:szCs w:val="21"/>
              </w:rPr>
            </w:pPr>
            <w:r>
              <w:rPr>
                <w:rFonts w:hint="eastAsia" w:ascii="仿宋" w:hAnsi="仿宋" w:eastAsia="仿宋" w:cs="仿宋"/>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3204" w:type="dxa"/>
          </w:tcPr>
          <w:p>
            <w:pPr>
              <w:pStyle w:val="20"/>
              <w:spacing w:before="65" w:line="219" w:lineRule="auto"/>
              <w:ind w:left="94"/>
              <w:jc w:val="left"/>
              <w:rPr>
                <w:rFonts w:hint="eastAsia" w:ascii="仿宋" w:hAnsi="仿宋" w:eastAsia="仿宋" w:cs="仿宋"/>
                <w:sz w:val="21"/>
                <w:szCs w:val="21"/>
              </w:rPr>
            </w:pPr>
            <w:r>
              <w:rPr>
                <w:rFonts w:hint="eastAsia" w:ascii="仿宋" w:hAnsi="仿宋" w:eastAsia="仿宋" w:cs="仿宋"/>
                <w:spacing w:val="-2"/>
                <w:sz w:val="21"/>
                <w:szCs w:val="21"/>
              </w:rPr>
              <w:t>服务器</w:t>
            </w:r>
          </w:p>
        </w:tc>
        <w:tc>
          <w:tcPr>
            <w:tcW w:w="4505" w:type="dxa"/>
          </w:tcPr>
          <w:p>
            <w:pPr>
              <w:pStyle w:val="20"/>
              <w:spacing w:before="58" w:line="214" w:lineRule="auto"/>
              <w:ind w:left="83"/>
              <w:jc w:val="left"/>
              <w:rPr>
                <w:rFonts w:hint="eastAsia" w:ascii="仿宋" w:hAnsi="仿宋" w:eastAsia="仿宋" w:cs="仿宋"/>
                <w:sz w:val="21"/>
                <w:szCs w:val="21"/>
              </w:rPr>
            </w:pPr>
            <w:r>
              <w:rPr>
                <w:rFonts w:hint="eastAsia" w:ascii="仿宋" w:hAnsi="仿宋" w:eastAsia="仿宋" w:cs="仿宋"/>
                <w:spacing w:val="-1"/>
                <w:sz w:val="21"/>
                <w:szCs w:val="21"/>
              </w:rPr>
              <w:t>DELL PowerEdge R730</w:t>
            </w:r>
          </w:p>
        </w:tc>
        <w:tc>
          <w:tcPr>
            <w:tcW w:w="1189" w:type="dxa"/>
          </w:tcPr>
          <w:p>
            <w:pPr>
              <w:pStyle w:val="20"/>
              <w:spacing w:before="116" w:line="178" w:lineRule="auto"/>
              <w:ind w:left="109"/>
              <w:jc w:val="center"/>
              <w:rPr>
                <w:rFonts w:hint="eastAsia" w:ascii="仿宋" w:hAnsi="仿宋" w:eastAsia="仿宋" w:cs="仿宋"/>
                <w:sz w:val="21"/>
                <w:szCs w:val="21"/>
              </w:rPr>
            </w:pPr>
            <w:r>
              <w:rPr>
                <w:rFonts w:hint="eastAsia" w:ascii="仿宋" w:hAnsi="仿宋" w:eastAsia="仿宋" w:cs="仿宋"/>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3204" w:type="dxa"/>
          </w:tcPr>
          <w:p>
            <w:pPr>
              <w:pStyle w:val="20"/>
              <w:spacing w:before="66" w:line="219" w:lineRule="auto"/>
              <w:ind w:left="94"/>
              <w:jc w:val="left"/>
              <w:rPr>
                <w:rFonts w:hint="eastAsia" w:ascii="仿宋" w:hAnsi="仿宋" w:eastAsia="仿宋" w:cs="仿宋"/>
                <w:sz w:val="21"/>
                <w:szCs w:val="21"/>
              </w:rPr>
            </w:pPr>
            <w:r>
              <w:rPr>
                <w:rFonts w:hint="eastAsia" w:ascii="仿宋" w:hAnsi="仿宋" w:eastAsia="仿宋" w:cs="仿宋"/>
                <w:spacing w:val="-2"/>
                <w:sz w:val="21"/>
                <w:szCs w:val="21"/>
              </w:rPr>
              <w:t>服务器</w:t>
            </w:r>
          </w:p>
        </w:tc>
        <w:tc>
          <w:tcPr>
            <w:tcW w:w="4505" w:type="dxa"/>
          </w:tcPr>
          <w:p>
            <w:pPr>
              <w:pStyle w:val="20"/>
              <w:spacing w:before="59" w:line="214" w:lineRule="auto"/>
              <w:ind w:left="83"/>
              <w:jc w:val="left"/>
              <w:rPr>
                <w:rFonts w:hint="eastAsia" w:ascii="仿宋" w:hAnsi="仿宋" w:eastAsia="仿宋" w:cs="仿宋"/>
                <w:sz w:val="21"/>
                <w:szCs w:val="21"/>
              </w:rPr>
            </w:pPr>
            <w:r>
              <w:rPr>
                <w:rFonts w:hint="eastAsia" w:ascii="仿宋" w:hAnsi="仿宋" w:eastAsia="仿宋" w:cs="仿宋"/>
                <w:spacing w:val="-1"/>
                <w:sz w:val="21"/>
                <w:szCs w:val="21"/>
              </w:rPr>
              <w:t>DELL PowerEdge R730</w:t>
            </w:r>
          </w:p>
        </w:tc>
        <w:tc>
          <w:tcPr>
            <w:tcW w:w="1189" w:type="dxa"/>
          </w:tcPr>
          <w:p>
            <w:pPr>
              <w:pStyle w:val="20"/>
              <w:spacing w:before="117" w:line="177" w:lineRule="auto"/>
              <w:ind w:left="109"/>
              <w:jc w:val="center"/>
              <w:rPr>
                <w:rFonts w:hint="eastAsia" w:ascii="仿宋" w:hAnsi="仿宋" w:eastAsia="仿宋" w:cs="仿宋"/>
                <w:sz w:val="21"/>
                <w:szCs w:val="21"/>
              </w:rPr>
            </w:pPr>
            <w:r>
              <w:rPr>
                <w:rFonts w:hint="eastAsia" w:ascii="仿宋" w:hAnsi="仿宋" w:eastAsia="仿宋" w:cs="仿宋"/>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3204" w:type="dxa"/>
          </w:tcPr>
          <w:p>
            <w:pPr>
              <w:pStyle w:val="20"/>
              <w:spacing w:before="67" w:line="215" w:lineRule="auto"/>
              <w:ind w:left="94"/>
              <w:jc w:val="left"/>
              <w:rPr>
                <w:rFonts w:hint="eastAsia" w:ascii="仿宋" w:hAnsi="仿宋" w:eastAsia="仿宋" w:cs="仿宋"/>
                <w:sz w:val="21"/>
                <w:szCs w:val="21"/>
              </w:rPr>
            </w:pPr>
            <w:r>
              <w:rPr>
                <w:rFonts w:hint="eastAsia" w:ascii="仿宋" w:hAnsi="仿宋" w:eastAsia="仿宋" w:cs="仿宋"/>
                <w:spacing w:val="-2"/>
                <w:sz w:val="21"/>
                <w:szCs w:val="21"/>
              </w:rPr>
              <w:t>服务器</w:t>
            </w:r>
          </w:p>
        </w:tc>
        <w:tc>
          <w:tcPr>
            <w:tcW w:w="4505" w:type="dxa"/>
          </w:tcPr>
          <w:p>
            <w:pPr>
              <w:pStyle w:val="20"/>
              <w:spacing w:before="60" w:line="214" w:lineRule="auto"/>
              <w:ind w:left="83"/>
              <w:jc w:val="left"/>
              <w:rPr>
                <w:rFonts w:hint="eastAsia" w:ascii="仿宋" w:hAnsi="仿宋" w:eastAsia="仿宋" w:cs="仿宋"/>
                <w:sz w:val="21"/>
                <w:szCs w:val="21"/>
              </w:rPr>
            </w:pPr>
            <w:r>
              <w:rPr>
                <w:rFonts w:hint="eastAsia" w:ascii="仿宋" w:hAnsi="仿宋" w:eastAsia="仿宋" w:cs="仿宋"/>
                <w:spacing w:val="-1"/>
                <w:sz w:val="21"/>
                <w:szCs w:val="21"/>
              </w:rPr>
              <w:t>DELL PowerEdge R730</w:t>
            </w:r>
          </w:p>
        </w:tc>
        <w:tc>
          <w:tcPr>
            <w:tcW w:w="1189" w:type="dxa"/>
          </w:tcPr>
          <w:p>
            <w:pPr>
              <w:pStyle w:val="20"/>
              <w:spacing w:before="118" w:line="168" w:lineRule="auto"/>
              <w:ind w:left="109"/>
              <w:jc w:val="center"/>
              <w:rPr>
                <w:rFonts w:hint="eastAsia" w:ascii="仿宋" w:hAnsi="仿宋" w:eastAsia="仿宋" w:cs="仿宋"/>
                <w:sz w:val="21"/>
                <w:szCs w:val="21"/>
              </w:rPr>
            </w:pPr>
            <w:r>
              <w:rPr>
                <w:rFonts w:hint="eastAsia" w:ascii="仿宋" w:hAnsi="仿宋" w:eastAsia="仿宋" w:cs="仿宋"/>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3204" w:type="dxa"/>
          </w:tcPr>
          <w:p>
            <w:pPr>
              <w:pStyle w:val="20"/>
              <w:spacing w:before="66" w:line="219" w:lineRule="auto"/>
              <w:ind w:left="94"/>
              <w:jc w:val="left"/>
              <w:rPr>
                <w:rFonts w:hint="eastAsia" w:ascii="仿宋" w:hAnsi="仿宋" w:eastAsia="仿宋" w:cs="仿宋"/>
                <w:sz w:val="21"/>
                <w:szCs w:val="21"/>
              </w:rPr>
            </w:pPr>
            <w:r>
              <w:rPr>
                <w:rFonts w:hint="eastAsia" w:ascii="仿宋" w:hAnsi="仿宋" w:eastAsia="仿宋" w:cs="仿宋"/>
                <w:spacing w:val="-2"/>
                <w:sz w:val="21"/>
                <w:szCs w:val="21"/>
              </w:rPr>
              <w:t>服务器</w:t>
            </w:r>
          </w:p>
        </w:tc>
        <w:tc>
          <w:tcPr>
            <w:tcW w:w="4505" w:type="dxa"/>
          </w:tcPr>
          <w:p>
            <w:pPr>
              <w:pStyle w:val="20"/>
              <w:spacing w:before="60" w:line="214" w:lineRule="auto"/>
              <w:ind w:left="83"/>
              <w:jc w:val="left"/>
              <w:rPr>
                <w:rFonts w:hint="eastAsia" w:ascii="仿宋" w:hAnsi="仿宋" w:eastAsia="仿宋" w:cs="仿宋"/>
                <w:sz w:val="21"/>
                <w:szCs w:val="21"/>
              </w:rPr>
            </w:pPr>
            <w:r>
              <w:rPr>
                <w:rFonts w:hint="eastAsia" w:ascii="仿宋" w:hAnsi="仿宋" w:eastAsia="仿宋" w:cs="仿宋"/>
                <w:spacing w:val="-1"/>
                <w:sz w:val="21"/>
                <w:szCs w:val="21"/>
              </w:rPr>
              <w:t>DELL PowerEdge R730</w:t>
            </w:r>
          </w:p>
        </w:tc>
        <w:tc>
          <w:tcPr>
            <w:tcW w:w="1189" w:type="dxa"/>
          </w:tcPr>
          <w:p>
            <w:pPr>
              <w:pStyle w:val="20"/>
              <w:spacing w:before="117" w:line="172" w:lineRule="auto"/>
              <w:ind w:left="109"/>
              <w:jc w:val="center"/>
              <w:rPr>
                <w:rFonts w:hint="eastAsia" w:ascii="仿宋" w:hAnsi="仿宋" w:eastAsia="仿宋" w:cs="仿宋"/>
                <w:sz w:val="21"/>
                <w:szCs w:val="21"/>
              </w:rPr>
            </w:pPr>
            <w:r>
              <w:rPr>
                <w:rFonts w:hint="eastAsia" w:ascii="仿宋" w:hAnsi="仿宋" w:eastAsia="仿宋" w:cs="仿宋"/>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3204" w:type="dxa"/>
          </w:tcPr>
          <w:p>
            <w:pPr>
              <w:pStyle w:val="20"/>
              <w:spacing w:before="53" w:line="219" w:lineRule="auto"/>
              <w:ind w:left="85"/>
              <w:rPr>
                <w:rFonts w:hint="eastAsia" w:ascii="仿宋" w:hAnsi="仿宋" w:eastAsia="仿宋" w:cs="仿宋"/>
                <w:sz w:val="21"/>
                <w:szCs w:val="21"/>
              </w:rPr>
            </w:pPr>
            <w:r>
              <w:rPr>
                <w:rFonts w:hint="eastAsia" w:ascii="仿宋" w:hAnsi="仿宋" w:eastAsia="仿宋" w:cs="仿宋"/>
                <w:spacing w:val="-2"/>
                <w:sz w:val="21"/>
                <w:szCs w:val="21"/>
              </w:rPr>
              <w:t>服务器</w:t>
            </w:r>
          </w:p>
        </w:tc>
        <w:tc>
          <w:tcPr>
            <w:tcW w:w="4505" w:type="dxa"/>
          </w:tcPr>
          <w:p>
            <w:pPr>
              <w:pStyle w:val="20"/>
              <w:spacing w:before="104" w:line="176" w:lineRule="auto"/>
              <w:ind w:left="84"/>
              <w:rPr>
                <w:rFonts w:hint="eastAsia" w:ascii="仿宋" w:hAnsi="仿宋" w:eastAsia="仿宋" w:cs="仿宋"/>
                <w:sz w:val="21"/>
                <w:szCs w:val="21"/>
              </w:rPr>
            </w:pPr>
            <w:r>
              <w:rPr>
                <w:rFonts w:hint="eastAsia" w:ascii="仿宋" w:hAnsi="仿宋" w:eastAsia="仿宋" w:cs="仿宋"/>
                <w:spacing w:val="-4"/>
                <w:sz w:val="21"/>
                <w:szCs w:val="21"/>
              </w:rPr>
              <w:t>IBM</w:t>
            </w:r>
            <w:r>
              <w:rPr>
                <w:rFonts w:hint="eastAsia" w:ascii="仿宋" w:hAnsi="仿宋" w:eastAsia="仿宋" w:cs="仿宋"/>
                <w:spacing w:val="42"/>
                <w:sz w:val="21"/>
                <w:szCs w:val="21"/>
              </w:rPr>
              <w:t xml:space="preserve"> </w:t>
            </w:r>
            <w:r>
              <w:rPr>
                <w:rFonts w:hint="eastAsia" w:ascii="仿宋" w:hAnsi="仿宋" w:eastAsia="仿宋" w:cs="仿宋"/>
                <w:spacing w:val="-4"/>
                <w:sz w:val="21"/>
                <w:szCs w:val="21"/>
              </w:rPr>
              <w:t>x3850</w:t>
            </w:r>
          </w:p>
        </w:tc>
        <w:tc>
          <w:tcPr>
            <w:tcW w:w="1189" w:type="dxa"/>
          </w:tcPr>
          <w:p>
            <w:pPr>
              <w:pStyle w:val="20"/>
              <w:spacing w:before="104" w:line="176" w:lineRule="auto"/>
              <w:ind w:left="99"/>
              <w:jc w:val="center"/>
              <w:rPr>
                <w:rFonts w:hint="eastAsia" w:ascii="仿宋" w:hAnsi="仿宋" w:eastAsia="仿宋" w:cs="仿宋"/>
                <w:sz w:val="21"/>
                <w:szCs w:val="21"/>
              </w:rPr>
            </w:pPr>
            <w:r>
              <w:rPr>
                <w:rFonts w:hint="eastAsia" w:ascii="仿宋" w:hAnsi="仿宋" w:eastAsia="仿宋" w:cs="仿宋"/>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3204" w:type="dxa"/>
          </w:tcPr>
          <w:p>
            <w:pPr>
              <w:pStyle w:val="20"/>
              <w:spacing w:before="58" w:line="219" w:lineRule="auto"/>
              <w:ind w:left="85"/>
              <w:rPr>
                <w:rFonts w:hint="eastAsia" w:ascii="仿宋" w:hAnsi="仿宋" w:eastAsia="仿宋" w:cs="仿宋"/>
                <w:sz w:val="21"/>
                <w:szCs w:val="21"/>
              </w:rPr>
            </w:pPr>
            <w:r>
              <w:rPr>
                <w:rFonts w:hint="eastAsia" w:ascii="仿宋" w:hAnsi="仿宋" w:eastAsia="仿宋" w:cs="仿宋"/>
                <w:spacing w:val="-2"/>
                <w:sz w:val="21"/>
                <w:szCs w:val="21"/>
              </w:rPr>
              <w:t>服务器</w:t>
            </w:r>
          </w:p>
        </w:tc>
        <w:tc>
          <w:tcPr>
            <w:tcW w:w="4505" w:type="dxa"/>
          </w:tcPr>
          <w:p>
            <w:pPr>
              <w:pStyle w:val="20"/>
              <w:spacing w:before="109" w:line="175" w:lineRule="auto"/>
              <w:ind w:left="84"/>
              <w:rPr>
                <w:rFonts w:hint="eastAsia" w:ascii="仿宋" w:hAnsi="仿宋" w:eastAsia="仿宋" w:cs="仿宋"/>
                <w:sz w:val="21"/>
                <w:szCs w:val="21"/>
              </w:rPr>
            </w:pPr>
            <w:r>
              <w:rPr>
                <w:rFonts w:hint="eastAsia" w:ascii="仿宋" w:hAnsi="仿宋" w:eastAsia="仿宋" w:cs="仿宋"/>
                <w:spacing w:val="-4"/>
                <w:sz w:val="21"/>
                <w:szCs w:val="21"/>
              </w:rPr>
              <w:t>IBM</w:t>
            </w:r>
            <w:r>
              <w:rPr>
                <w:rFonts w:hint="eastAsia" w:ascii="仿宋" w:hAnsi="仿宋" w:eastAsia="仿宋" w:cs="仿宋"/>
                <w:spacing w:val="42"/>
                <w:sz w:val="21"/>
                <w:szCs w:val="21"/>
              </w:rPr>
              <w:t xml:space="preserve"> </w:t>
            </w:r>
            <w:r>
              <w:rPr>
                <w:rFonts w:hint="eastAsia" w:ascii="仿宋" w:hAnsi="仿宋" w:eastAsia="仿宋" w:cs="仿宋"/>
                <w:spacing w:val="-4"/>
                <w:sz w:val="21"/>
                <w:szCs w:val="21"/>
              </w:rPr>
              <w:t>x3850</w:t>
            </w:r>
          </w:p>
        </w:tc>
        <w:tc>
          <w:tcPr>
            <w:tcW w:w="1189" w:type="dxa"/>
          </w:tcPr>
          <w:p>
            <w:pPr>
              <w:pStyle w:val="20"/>
              <w:spacing w:before="109" w:line="175" w:lineRule="auto"/>
              <w:ind w:left="99"/>
              <w:jc w:val="center"/>
              <w:rPr>
                <w:rFonts w:hint="eastAsia" w:ascii="仿宋" w:hAnsi="仿宋" w:eastAsia="仿宋" w:cs="仿宋"/>
                <w:sz w:val="21"/>
                <w:szCs w:val="21"/>
              </w:rPr>
            </w:pPr>
            <w:r>
              <w:rPr>
                <w:rFonts w:hint="eastAsia" w:ascii="仿宋" w:hAnsi="仿宋" w:eastAsia="仿宋" w:cs="仿宋"/>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3204" w:type="dxa"/>
          </w:tcPr>
          <w:p>
            <w:pPr>
              <w:pStyle w:val="20"/>
              <w:spacing w:before="67" w:line="215" w:lineRule="auto"/>
              <w:ind w:left="94"/>
              <w:jc w:val="left"/>
              <w:rPr>
                <w:rFonts w:hint="eastAsia" w:ascii="仿宋" w:hAnsi="仿宋" w:eastAsia="仿宋" w:cs="仿宋"/>
                <w:spacing w:val="-2"/>
                <w:sz w:val="21"/>
                <w:szCs w:val="21"/>
              </w:rPr>
            </w:pPr>
            <w:r>
              <w:rPr>
                <w:rFonts w:hint="eastAsia" w:ascii="仿宋" w:hAnsi="仿宋" w:eastAsia="仿宋" w:cs="仿宋"/>
                <w:spacing w:val="-2"/>
                <w:sz w:val="21"/>
                <w:szCs w:val="21"/>
              </w:rPr>
              <w:t>服务器</w:t>
            </w:r>
          </w:p>
        </w:tc>
        <w:tc>
          <w:tcPr>
            <w:tcW w:w="4505" w:type="dxa"/>
          </w:tcPr>
          <w:p>
            <w:pPr>
              <w:pStyle w:val="20"/>
              <w:spacing w:before="67" w:line="215" w:lineRule="auto"/>
              <w:ind w:left="94"/>
              <w:jc w:val="left"/>
              <w:rPr>
                <w:rFonts w:hint="eastAsia" w:ascii="仿宋" w:hAnsi="仿宋" w:eastAsia="仿宋" w:cs="仿宋"/>
                <w:spacing w:val="-2"/>
                <w:sz w:val="21"/>
                <w:szCs w:val="21"/>
              </w:rPr>
            </w:pPr>
            <w:r>
              <w:rPr>
                <w:rFonts w:hint="eastAsia" w:ascii="仿宋" w:hAnsi="仿宋" w:eastAsia="仿宋" w:cs="仿宋"/>
                <w:spacing w:val="-2"/>
                <w:sz w:val="21"/>
                <w:szCs w:val="21"/>
              </w:rPr>
              <w:t>Thinkserver RD350</w:t>
            </w:r>
          </w:p>
        </w:tc>
        <w:tc>
          <w:tcPr>
            <w:tcW w:w="1189" w:type="dxa"/>
          </w:tcPr>
          <w:p>
            <w:pPr>
              <w:pStyle w:val="20"/>
              <w:spacing w:before="67" w:line="215" w:lineRule="auto"/>
              <w:ind w:left="94"/>
              <w:jc w:val="center"/>
              <w:rPr>
                <w:rFonts w:hint="eastAsia" w:ascii="仿宋" w:hAnsi="仿宋" w:eastAsia="仿宋" w:cs="仿宋"/>
                <w:spacing w:val="-2"/>
                <w:sz w:val="21"/>
                <w:szCs w:val="21"/>
                <w:lang w:eastAsia="zh-CN"/>
              </w:rPr>
            </w:pPr>
            <w:r>
              <w:rPr>
                <w:rFonts w:hint="eastAsia" w:ascii="仿宋" w:hAnsi="仿宋" w:eastAsia="仿宋" w:cs="仿宋"/>
                <w:spacing w:val="-2"/>
                <w:sz w:val="21"/>
                <w:szCs w:val="21"/>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3204" w:type="dxa"/>
          </w:tcPr>
          <w:p>
            <w:pPr>
              <w:pStyle w:val="20"/>
              <w:spacing w:before="67" w:line="215" w:lineRule="auto"/>
              <w:ind w:left="94"/>
              <w:jc w:val="left"/>
              <w:rPr>
                <w:rFonts w:hint="eastAsia" w:ascii="仿宋" w:hAnsi="仿宋" w:eastAsia="仿宋" w:cs="仿宋"/>
                <w:spacing w:val="-2"/>
                <w:sz w:val="21"/>
                <w:szCs w:val="21"/>
                <w:lang w:eastAsia="zh-CN"/>
              </w:rPr>
            </w:pPr>
            <w:r>
              <w:rPr>
                <w:rFonts w:hint="eastAsia" w:ascii="仿宋" w:hAnsi="仿宋" w:eastAsia="仿宋" w:cs="仿宋"/>
                <w:spacing w:val="-2"/>
                <w:sz w:val="21"/>
                <w:szCs w:val="21"/>
                <w:lang w:eastAsia="zh-CN"/>
              </w:rPr>
              <w:t>服务器</w:t>
            </w:r>
          </w:p>
        </w:tc>
        <w:tc>
          <w:tcPr>
            <w:tcW w:w="4505" w:type="dxa"/>
          </w:tcPr>
          <w:p>
            <w:pPr>
              <w:pStyle w:val="20"/>
              <w:spacing w:before="67" w:line="215" w:lineRule="auto"/>
              <w:ind w:left="94"/>
              <w:jc w:val="left"/>
              <w:rPr>
                <w:rFonts w:hint="eastAsia" w:ascii="仿宋" w:hAnsi="仿宋" w:eastAsia="仿宋" w:cs="仿宋"/>
                <w:spacing w:val="-2"/>
                <w:sz w:val="21"/>
                <w:szCs w:val="21"/>
                <w:lang w:eastAsia="zh-CN"/>
              </w:rPr>
            </w:pPr>
            <w:r>
              <w:rPr>
                <w:rFonts w:hint="eastAsia" w:ascii="仿宋" w:hAnsi="仿宋" w:eastAsia="仿宋" w:cs="仿宋"/>
                <w:spacing w:val="-2"/>
                <w:sz w:val="21"/>
                <w:szCs w:val="21"/>
                <w:lang w:eastAsia="zh-CN"/>
              </w:rPr>
              <w:t>深信服</w:t>
            </w:r>
          </w:p>
        </w:tc>
        <w:tc>
          <w:tcPr>
            <w:tcW w:w="1189" w:type="dxa"/>
          </w:tcPr>
          <w:p>
            <w:pPr>
              <w:pStyle w:val="20"/>
              <w:spacing w:before="67" w:line="215" w:lineRule="auto"/>
              <w:ind w:left="94"/>
              <w:jc w:val="center"/>
              <w:rPr>
                <w:rFonts w:hint="eastAsia" w:ascii="仿宋" w:hAnsi="仿宋" w:eastAsia="仿宋" w:cs="仿宋"/>
                <w:spacing w:val="-2"/>
                <w:sz w:val="21"/>
                <w:szCs w:val="21"/>
                <w:lang w:eastAsia="zh-CN"/>
              </w:rPr>
            </w:pPr>
            <w:r>
              <w:rPr>
                <w:rFonts w:hint="eastAsia" w:ascii="仿宋" w:hAnsi="仿宋" w:eastAsia="仿宋" w:cs="仿宋"/>
                <w:spacing w:val="-2"/>
                <w:sz w:val="21"/>
                <w:szCs w:val="21"/>
                <w:lang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3204" w:type="dxa"/>
          </w:tcPr>
          <w:p>
            <w:pPr>
              <w:pStyle w:val="20"/>
              <w:spacing w:before="49" w:line="219" w:lineRule="auto"/>
              <w:ind w:left="85"/>
              <w:rPr>
                <w:rFonts w:hint="eastAsia" w:ascii="仿宋" w:hAnsi="仿宋" w:eastAsia="仿宋" w:cs="仿宋"/>
                <w:sz w:val="21"/>
                <w:szCs w:val="21"/>
              </w:rPr>
            </w:pPr>
            <w:r>
              <w:rPr>
                <w:rFonts w:hint="eastAsia" w:ascii="仿宋" w:hAnsi="仿宋" w:eastAsia="仿宋" w:cs="仿宋"/>
                <w:spacing w:val="-1"/>
                <w:sz w:val="21"/>
                <w:szCs w:val="21"/>
              </w:rPr>
              <w:t>存储VPLEX VS6</w:t>
            </w:r>
          </w:p>
        </w:tc>
        <w:tc>
          <w:tcPr>
            <w:tcW w:w="4505" w:type="dxa"/>
          </w:tcPr>
          <w:p>
            <w:pPr>
              <w:pStyle w:val="20"/>
              <w:spacing w:before="100" w:line="175" w:lineRule="auto"/>
              <w:ind w:left="84"/>
              <w:rPr>
                <w:rFonts w:hint="eastAsia" w:ascii="仿宋" w:hAnsi="仿宋" w:eastAsia="仿宋" w:cs="仿宋"/>
                <w:sz w:val="21"/>
                <w:szCs w:val="21"/>
              </w:rPr>
            </w:pPr>
            <w:r>
              <w:rPr>
                <w:rFonts w:hint="eastAsia" w:ascii="仿宋" w:hAnsi="仿宋" w:eastAsia="仿宋" w:cs="仿宋"/>
                <w:spacing w:val="-1"/>
                <w:sz w:val="21"/>
                <w:szCs w:val="21"/>
              </w:rPr>
              <w:t>VPLEX VS6</w:t>
            </w:r>
          </w:p>
        </w:tc>
        <w:tc>
          <w:tcPr>
            <w:tcW w:w="1189" w:type="dxa"/>
          </w:tcPr>
          <w:p>
            <w:pPr>
              <w:pStyle w:val="20"/>
              <w:spacing w:before="100" w:line="175" w:lineRule="auto"/>
              <w:ind w:left="99"/>
              <w:jc w:val="center"/>
              <w:rPr>
                <w:rFonts w:hint="eastAsia" w:ascii="仿宋" w:hAnsi="仿宋" w:eastAsia="仿宋" w:cs="仿宋"/>
                <w:sz w:val="21"/>
                <w:szCs w:val="21"/>
              </w:rPr>
            </w:pPr>
            <w:r>
              <w:rPr>
                <w:rFonts w:hint="eastAsia" w:ascii="仿宋" w:hAnsi="仿宋" w:eastAsia="仿宋" w:cs="仿宋"/>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3204" w:type="dxa"/>
          </w:tcPr>
          <w:p>
            <w:pPr>
              <w:pStyle w:val="20"/>
              <w:spacing w:before="54" w:line="215" w:lineRule="auto"/>
              <w:ind w:left="85"/>
              <w:rPr>
                <w:rFonts w:hint="eastAsia" w:ascii="仿宋" w:hAnsi="仿宋" w:eastAsia="仿宋" w:cs="仿宋"/>
                <w:sz w:val="21"/>
                <w:szCs w:val="21"/>
              </w:rPr>
            </w:pPr>
            <w:r>
              <w:rPr>
                <w:rFonts w:hint="eastAsia" w:ascii="仿宋" w:hAnsi="仿宋" w:eastAsia="仿宋" w:cs="仿宋"/>
                <w:spacing w:val="-2"/>
                <w:sz w:val="21"/>
                <w:szCs w:val="21"/>
              </w:rPr>
              <w:t>存储Unity</w:t>
            </w:r>
            <w:r>
              <w:rPr>
                <w:rFonts w:hint="eastAsia" w:ascii="仿宋" w:hAnsi="仿宋" w:eastAsia="仿宋" w:cs="仿宋"/>
                <w:spacing w:val="15"/>
                <w:sz w:val="21"/>
                <w:szCs w:val="21"/>
              </w:rPr>
              <w:t xml:space="preserve"> </w:t>
            </w:r>
            <w:r>
              <w:rPr>
                <w:rFonts w:hint="eastAsia" w:ascii="仿宋" w:hAnsi="仿宋" w:eastAsia="仿宋" w:cs="仿宋"/>
                <w:spacing w:val="-2"/>
                <w:sz w:val="21"/>
                <w:szCs w:val="21"/>
              </w:rPr>
              <w:t>500</w:t>
            </w:r>
          </w:p>
        </w:tc>
        <w:tc>
          <w:tcPr>
            <w:tcW w:w="4505" w:type="dxa"/>
          </w:tcPr>
          <w:p>
            <w:pPr>
              <w:pStyle w:val="20"/>
              <w:spacing w:before="85" w:line="183" w:lineRule="auto"/>
              <w:ind w:left="84"/>
              <w:rPr>
                <w:rFonts w:hint="eastAsia" w:ascii="仿宋" w:hAnsi="仿宋" w:eastAsia="仿宋" w:cs="仿宋"/>
                <w:sz w:val="21"/>
                <w:szCs w:val="21"/>
              </w:rPr>
            </w:pPr>
            <w:r>
              <w:rPr>
                <w:rFonts w:hint="eastAsia" w:ascii="仿宋" w:hAnsi="仿宋" w:eastAsia="仿宋" w:cs="仿宋"/>
                <w:spacing w:val="-2"/>
                <w:sz w:val="21"/>
                <w:szCs w:val="21"/>
              </w:rPr>
              <w:t>Unity</w:t>
            </w:r>
            <w:r>
              <w:rPr>
                <w:rFonts w:hint="eastAsia" w:ascii="仿宋" w:hAnsi="仿宋" w:eastAsia="仿宋" w:cs="仿宋"/>
                <w:spacing w:val="15"/>
                <w:sz w:val="21"/>
                <w:szCs w:val="21"/>
              </w:rPr>
              <w:t xml:space="preserve"> </w:t>
            </w:r>
            <w:r>
              <w:rPr>
                <w:rFonts w:hint="eastAsia" w:ascii="仿宋" w:hAnsi="仿宋" w:eastAsia="仿宋" w:cs="仿宋"/>
                <w:spacing w:val="-2"/>
                <w:sz w:val="21"/>
                <w:szCs w:val="21"/>
              </w:rPr>
              <w:t>500</w:t>
            </w:r>
          </w:p>
        </w:tc>
        <w:tc>
          <w:tcPr>
            <w:tcW w:w="1189" w:type="dxa"/>
          </w:tcPr>
          <w:p>
            <w:pPr>
              <w:pStyle w:val="20"/>
              <w:spacing w:before="109" w:line="175" w:lineRule="auto"/>
              <w:ind w:left="99"/>
              <w:jc w:val="center"/>
              <w:rPr>
                <w:rFonts w:hint="eastAsia" w:ascii="仿宋" w:hAnsi="仿宋" w:eastAsia="仿宋" w:cs="仿宋"/>
                <w:sz w:val="21"/>
                <w:szCs w:val="21"/>
              </w:rPr>
            </w:pPr>
            <w:r>
              <w:rPr>
                <w:rFonts w:hint="eastAsia" w:ascii="仿宋" w:hAnsi="仿宋" w:eastAsia="仿宋" w:cs="仿宋"/>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204" w:type="dxa"/>
          </w:tcPr>
          <w:p>
            <w:pPr>
              <w:pStyle w:val="20"/>
              <w:spacing w:before="55" w:line="215" w:lineRule="auto"/>
              <w:ind w:left="85"/>
              <w:rPr>
                <w:rFonts w:hint="eastAsia" w:ascii="仿宋" w:hAnsi="仿宋" w:eastAsia="仿宋" w:cs="仿宋"/>
                <w:sz w:val="21"/>
                <w:szCs w:val="21"/>
              </w:rPr>
            </w:pPr>
            <w:r>
              <w:rPr>
                <w:rFonts w:hint="eastAsia" w:ascii="仿宋" w:hAnsi="仿宋" w:eastAsia="仿宋" w:cs="仿宋"/>
                <w:spacing w:val="-2"/>
                <w:sz w:val="21"/>
                <w:szCs w:val="21"/>
              </w:rPr>
              <w:t>存储Unity</w:t>
            </w:r>
            <w:r>
              <w:rPr>
                <w:rFonts w:hint="eastAsia" w:ascii="仿宋" w:hAnsi="仿宋" w:eastAsia="仿宋" w:cs="仿宋"/>
                <w:spacing w:val="15"/>
                <w:sz w:val="21"/>
                <w:szCs w:val="21"/>
              </w:rPr>
              <w:t xml:space="preserve"> </w:t>
            </w:r>
            <w:r>
              <w:rPr>
                <w:rFonts w:hint="eastAsia" w:ascii="仿宋" w:hAnsi="仿宋" w:eastAsia="仿宋" w:cs="仿宋"/>
                <w:spacing w:val="-2"/>
                <w:sz w:val="21"/>
                <w:szCs w:val="21"/>
              </w:rPr>
              <w:t>500</w:t>
            </w:r>
          </w:p>
        </w:tc>
        <w:tc>
          <w:tcPr>
            <w:tcW w:w="4505" w:type="dxa"/>
          </w:tcPr>
          <w:p>
            <w:pPr>
              <w:pStyle w:val="20"/>
              <w:spacing w:before="86" w:line="183" w:lineRule="auto"/>
              <w:ind w:left="84"/>
              <w:rPr>
                <w:rFonts w:hint="eastAsia" w:ascii="仿宋" w:hAnsi="仿宋" w:eastAsia="仿宋" w:cs="仿宋"/>
                <w:sz w:val="21"/>
                <w:szCs w:val="21"/>
              </w:rPr>
            </w:pPr>
            <w:r>
              <w:rPr>
                <w:rFonts w:hint="eastAsia" w:ascii="仿宋" w:hAnsi="仿宋" w:eastAsia="仿宋" w:cs="仿宋"/>
                <w:spacing w:val="-2"/>
                <w:sz w:val="21"/>
                <w:szCs w:val="21"/>
              </w:rPr>
              <w:t>Unity</w:t>
            </w:r>
            <w:r>
              <w:rPr>
                <w:rFonts w:hint="eastAsia" w:ascii="仿宋" w:hAnsi="仿宋" w:eastAsia="仿宋" w:cs="仿宋"/>
                <w:spacing w:val="15"/>
                <w:sz w:val="21"/>
                <w:szCs w:val="21"/>
              </w:rPr>
              <w:t xml:space="preserve"> </w:t>
            </w:r>
            <w:r>
              <w:rPr>
                <w:rFonts w:hint="eastAsia" w:ascii="仿宋" w:hAnsi="仿宋" w:eastAsia="仿宋" w:cs="仿宋"/>
                <w:spacing w:val="-2"/>
                <w:sz w:val="21"/>
                <w:szCs w:val="21"/>
              </w:rPr>
              <w:t>500</w:t>
            </w:r>
          </w:p>
        </w:tc>
        <w:tc>
          <w:tcPr>
            <w:tcW w:w="1189" w:type="dxa"/>
          </w:tcPr>
          <w:p>
            <w:pPr>
              <w:pStyle w:val="20"/>
              <w:spacing w:before="110" w:line="175" w:lineRule="auto"/>
              <w:ind w:left="99"/>
              <w:jc w:val="center"/>
              <w:rPr>
                <w:rFonts w:hint="eastAsia" w:ascii="仿宋" w:hAnsi="仿宋" w:eastAsia="仿宋" w:cs="仿宋"/>
                <w:sz w:val="21"/>
                <w:szCs w:val="21"/>
              </w:rPr>
            </w:pPr>
            <w:r>
              <w:rPr>
                <w:rFonts w:hint="eastAsia" w:ascii="仿宋" w:hAnsi="仿宋" w:eastAsia="仿宋" w:cs="仿宋"/>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204" w:type="dxa"/>
          </w:tcPr>
          <w:p>
            <w:pPr>
              <w:pStyle w:val="20"/>
              <w:spacing w:before="60" w:line="219" w:lineRule="auto"/>
              <w:ind w:left="85"/>
              <w:rPr>
                <w:rFonts w:hint="eastAsia" w:ascii="仿宋" w:hAnsi="仿宋" w:eastAsia="仿宋" w:cs="仿宋"/>
                <w:sz w:val="21"/>
                <w:szCs w:val="21"/>
              </w:rPr>
            </w:pPr>
            <w:r>
              <w:rPr>
                <w:rFonts w:hint="eastAsia" w:ascii="仿宋" w:hAnsi="仿宋" w:eastAsia="仿宋" w:cs="仿宋"/>
                <w:spacing w:val="-1"/>
                <w:sz w:val="21"/>
                <w:szCs w:val="21"/>
              </w:rPr>
              <w:t>存储DS-300B</w:t>
            </w:r>
          </w:p>
        </w:tc>
        <w:tc>
          <w:tcPr>
            <w:tcW w:w="4505" w:type="dxa"/>
          </w:tcPr>
          <w:p>
            <w:pPr>
              <w:pStyle w:val="20"/>
              <w:spacing w:before="111" w:line="173" w:lineRule="auto"/>
              <w:ind w:left="84"/>
              <w:rPr>
                <w:rFonts w:hint="eastAsia" w:ascii="仿宋" w:hAnsi="仿宋" w:eastAsia="仿宋" w:cs="仿宋"/>
                <w:sz w:val="21"/>
                <w:szCs w:val="21"/>
              </w:rPr>
            </w:pPr>
            <w:r>
              <w:rPr>
                <w:rFonts w:hint="eastAsia" w:ascii="仿宋" w:hAnsi="仿宋" w:eastAsia="仿宋" w:cs="仿宋"/>
                <w:spacing w:val="-1"/>
                <w:sz w:val="21"/>
                <w:szCs w:val="21"/>
              </w:rPr>
              <w:t>DS-300B</w:t>
            </w:r>
          </w:p>
        </w:tc>
        <w:tc>
          <w:tcPr>
            <w:tcW w:w="1189" w:type="dxa"/>
          </w:tcPr>
          <w:p>
            <w:pPr>
              <w:pStyle w:val="20"/>
              <w:spacing w:before="110" w:line="174" w:lineRule="auto"/>
              <w:ind w:left="99"/>
              <w:jc w:val="center"/>
              <w:rPr>
                <w:rFonts w:hint="eastAsia" w:ascii="仿宋" w:hAnsi="仿宋" w:eastAsia="仿宋" w:cs="仿宋"/>
                <w:sz w:val="21"/>
                <w:szCs w:val="21"/>
              </w:rPr>
            </w:pPr>
            <w:r>
              <w:rPr>
                <w:rFonts w:hint="eastAsia" w:ascii="仿宋" w:hAnsi="仿宋" w:eastAsia="仿宋" w:cs="仿宋"/>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204" w:type="dxa"/>
          </w:tcPr>
          <w:p>
            <w:pPr>
              <w:pStyle w:val="20"/>
              <w:spacing w:before="61" w:line="219" w:lineRule="auto"/>
              <w:ind w:left="85"/>
              <w:rPr>
                <w:rFonts w:hint="eastAsia" w:ascii="仿宋" w:hAnsi="仿宋" w:eastAsia="仿宋" w:cs="仿宋"/>
                <w:sz w:val="21"/>
                <w:szCs w:val="21"/>
              </w:rPr>
            </w:pPr>
            <w:r>
              <w:rPr>
                <w:rFonts w:hint="eastAsia" w:ascii="仿宋" w:hAnsi="仿宋" w:eastAsia="仿宋" w:cs="仿宋"/>
                <w:spacing w:val="-1"/>
                <w:sz w:val="21"/>
                <w:szCs w:val="21"/>
              </w:rPr>
              <w:t>存储DS-300B</w:t>
            </w:r>
          </w:p>
        </w:tc>
        <w:tc>
          <w:tcPr>
            <w:tcW w:w="4505" w:type="dxa"/>
          </w:tcPr>
          <w:p>
            <w:pPr>
              <w:pStyle w:val="20"/>
              <w:spacing w:before="112" w:line="173" w:lineRule="auto"/>
              <w:ind w:left="84"/>
              <w:rPr>
                <w:rFonts w:hint="eastAsia" w:ascii="仿宋" w:hAnsi="仿宋" w:eastAsia="仿宋" w:cs="仿宋"/>
                <w:sz w:val="21"/>
                <w:szCs w:val="21"/>
              </w:rPr>
            </w:pPr>
            <w:r>
              <w:rPr>
                <w:rFonts w:hint="eastAsia" w:ascii="仿宋" w:hAnsi="仿宋" w:eastAsia="仿宋" w:cs="仿宋"/>
                <w:spacing w:val="-1"/>
                <w:sz w:val="21"/>
                <w:szCs w:val="21"/>
              </w:rPr>
              <w:t>DS-300B</w:t>
            </w:r>
          </w:p>
        </w:tc>
        <w:tc>
          <w:tcPr>
            <w:tcW w:w="1189" w:type="dxa"/>
          </w:tcPr>
          <w:p>
            <w:pPr>
              <w:pStyle w:val="20"/>
              <w:spacing w:before="111" w:line="174" w:lineRule="auto"/>
              <w:ind w:left="99"/>
              <w:jc w:val="center"/>
              <w:rPr>
                <w:rFonts w:hint="eastAsia" w:ascii="仿宋" w:hAnsi="仿宋" w:eastAsia="仿宋" w:cs="仿宋"/>
                <w:sz w:val="21"/>
                <w:szCs w:val="21"/>
              </w:rPr>
            </w:pPr>
            <w:r>
              <w:rPr>
                <w:rFonts w:hint="eastAsia" w:ascii="仿宋" w:hAnsi="仿宋" w:eastAsia="仿宋" w:cs="仿宋"/>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204" w:type="dxa"/>
          </w:tcPr>
          <w:p>
            <w:pPr>
              <w:pStyle w:val="20"/>
              <w:spacing w:before="61" w:line="219" w:lineRule="auto"/>
              <w:ind w:left="85"/>
              <w:rPr>
                <w:rFonts w:hint="eastAsia" w:ascii="仿宋" w:hAnsi="仿宋" w:eastAsia="仿宋" w:cs="仿宋"/>
                <w:sz w:val="21"/>
                <w:szCs w:val="21"/>
              </w:rPr>
            </w:pPr>
            <w:r>
              <w:rPr>
                <w:rFonts w:hint="eastAsia" w:ascii="仿宋" w:hAnsi="仿宋" w:eastAsia="仿宋" w:cs="仿宋"/>
                <w:spacing w:val="-1"/>
                <w:sz w:val="21"/>
                <w:szCs w:val="21"/>
              </w:rPr>
              <w:t>存储VPLEX VS6</w:t>
            </w:r>
          </w:p>
        </w:tc>
        <w:tc>
          <w:tcPr>
            <w:tcW w:w="4505" w:type="dxa"/>
          </w:tcPr>
          <w:p>
            <w:pPr>
              <w:pStyle w:val="20"/>
              <w:spacing w:before="112" w:line="173" w:lineRule="auto"/>
              <w:ind w:left="84"/>
              <w:rPr>
                <w:rFonts w:hint="eastAsia" w:ascii="仿宋" w:hAnsi="仿宋" w:eastAsia="仿宋" w:cs="仿宋"/>
                <w:sz w:val="21"/>
                <w:szCs w:val="21"/>
              </w:rPr>
            </w:pPr>
            <w:r>
              <w:rPr>
                <w:rFonts w:hint="eastAsia" w:ascii="仿宋" w:hAnsi="仿宋" w:eastAsia="仿宋" w:cs="仿宋"/>
                <w:spacing w:val="-1"/>
                <w:sz w:val="21"/>
                <w:szCs w:val="21"/>
              </w:rPr>
              <w:t>VPLEX VS6</w:t>
            </w:r>
          </w:p>
        </w:tc>
        <w:tc>
          <w:tcPr>
            <w:tcW w:w="1189" w:type="dxa"/>
          </w:tcPr>
          <w:p>
            <w:pPr>
              <w:pStyle w:val="20"/>
              <w:spacing w:before="111" w:line="174" w:lineRule="auto"/>
              <w:ind w:left="99"/>
              <w:jc w:val="center"/>
              <w:rPr>
                <w:rFonts w:hint="eastAsia" w:ascii="仿宋" w:hAnsi="仿宋" w:eastAsia="仿宋" w:cs="仿宋"/>
                <w:sz w:val="21"/>
                <w:szCs w:val="21"/>
              </w:rPr>
            </w:pPr>
            <w:r>
              <w:rPr>
                <w:rFonts w:hint="eastAsia" w:ascii="仿宋" w:hAnsi="仿宋" w:eastAsia="仿宋" w:cs="仿宋"/>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204" w:type="dxa"/>
          </w:tcPr>
          <w:p>
            <w:pPr>
              <w:pStyle w:val="20"/>
              <w:spacing w:before="46" w:line="215" w:lineRule="auto"/>
              <w:ind w:left="85"/>
              <w:rPr>
                <w:rFonts w:hint="eastAsia" w:ascii="仿宋" w:hAnsi="仿宋" w:eastAsia="仿宋" w:cs="仿宋"/>
                <w:sz w:val="21"/>
                <w:szCs w:val="21"/>
              </w:rPr>
            </w:pPr>
            <w:r>
              <w:rPr>
                <w:rFonts w:hint="eastAsia" w:ascii="仿宋" w:hAnsi="仿宋" w:eastAsia="仿宋" w:cs="仿宋"/>
                <w:spacing w:val="-1"/>
                <w:sz w:val="21"/>
                <w:szCs w:val="21"/>
              </w:rPr>
              <w:t>存储Unity XT</w:t>
            </w:r>
            <w:r>
              <w:rPr>
                <w:rFonts w:hint="eastAsia" w:ascii="仿宋" w:hAnsi="仿宋" w:eastAsia="仿宋" w:cs="仿宋"/>
                <w:spacing w:val="7"/>
                <w:sz w:val="21"/>
                <w:szCs w:val="21"/>
              </w:rPr>
              <w:t xml:space="preserve"> </w:t>
            </w:r>
            <w:r>
              <w:rPr>
                <w:rFonts w:hint="eastAsia" w:ascii="仿宋" w:hAnsi="仿宋" w:eastAsia="仿宋" w:cs="仿宋"/>
                <w:spacing w:val="-1"/>
                <w:sz w:val="21"/>
                <w:szCs w:val="21"/>
              </w:rPr>
              <w:t>480</w:t>
            </w:r>
          </w:p>
        </w:tc>
        <w:tc>
          <w:tcPr>
            <w:tcW w:w="4505" w:type="dxa"/>
          </w:tcPr>
          <w:p>
            <w:pPr>
              <w:pStyle w:val="20"/>
              <w:spacing w:before="77" w:line="183" w:lineRule="auto"/>
              <w:ind w:left="84"/>
              <w:rPr>
                <w:rFonts w:hint="eastAsia" w:ascii="仿宋" w:hAnsi="仿宋" w:eastAsia="仿宋" w:cs="仿宋"/>
                <w:sz w:val="21"/>
                <w:szCs w:val="21"/>
              </w:rPr>
            </w:pPr>
            <w:r>
              <w:rPr>
                <w:rFonts w:hint="eastAsia" w:ascii="仿宋" w:hAnsi="仿宋" w:eastAsia="仿宋" w:cs="仿宋"/>
                <w:spacing w:val="-1"/>
                <w:sz w:val="21"/>
                <w:szCs w:val="21"/>
              </w:rPr>
              <w:t>Unity XT</w:t>
            </w:r>
            <w:r>
              <w:rPr>
                <w:rFonts w:hint="eastAsia" w:ascii="仿宋" w:hAnsi="仿宋" w:eastAsia="仿宋" w:cs="仿宋"/>
                <w:spacing w:val="9"/>
                <w:sz w:val="21"/>
                <w:szCs w:val="21"/>
              </w:rPr>
              <w:t xml:space="preserve"> </w:t>
            </w:r>
            <w:r>
              <w:rPr>
                <w:rFonts w:hint="eastAsia" w:ascii="仿宋" w:hAnsi="仿宋" w:eastAsia="仿宋" w:cs="仿宋"/>
                <w:spacing w:val="-1"/>
                <w:sz w:val="21"/>
                <w:szCs w:val="21"/>
              </w:rPr>
              <w:t>480</w:t>
            </w:r>
          </w:p>
        </w:tc>
        <w:tc>
          <w:tcPr>
            <w:tcW w:w="1189" w:type="dxa"/>
          </w:tcPr>
          <w:p>
            <w:pPr>
              <w:pStyle w:val="20"/>
              <w:spacing w:before="101" w:line="173" w:lineRule="auto"/>
              <w:ind w:left="99"/>
              <w:jc w:val="center"/>
              <w:rPr>
                <w:rFonts w:hint="eastAsia" w:ascii="仿宋" w:hAnsi="仿宋" w:eastAsia="仿宋" w:cs="仿宋"/>
                <w:sz w:val="21"/>
                <w:szCs w:val="21"/>
              </w:rPr>
            </w:pPr>
            <w:r>
              <w:rPr>
                <w:rFonts w:hint="eastAsia" w:ascii="仿宋" w:hAnsi="仿宋" w:eastAsia="仿宋" w:cs="仿宋"/>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3204" w:type="dxa"/>
          </w:tcPr>
          <w:p>
            <w:pPr>
              <w:pStyle w:val="20"/>
              <w:spacing w:before="62" w:line="219" w:lineRule="auto"/>
              <w:ind w:left="85"/>
              <w:rPr>
                <w:rFonts w:hint="eastAsia" w:ascii="仿宋" w:hAnsi="仿宋" w:eastAsia="仿宋" w:cs="仿宋"/>
                <w:sz w:val="21"/>
                <w:szCs w:val="21"/>
              </w:rPr>
            </w:pPr>
            <w:r>
              <w:rPr>
                <w:rFonts w:hint="eastAsia" w:ascii="仿宋" w:hAnsi="仿宋" w:eastAsia="仿宋" w:cs="仿宋"/>
                <w:spacing w:val="-1"/>
                <w:sz w:val="21"/>
                <w:szCs w:val="21"/>
              </w:rPr>
              <w:t>存储DS-6505B</w:t>
            </w:r>
          </w:p>
        </w:tc>
        <w:tc>
          <w:tcPr>
            <w:tcW w:w="4505" w:type="dxa"/>
          </w:tcPr>
          <w:p>
            <w:pPr>
              <w:pStyle w:val="20"/>
              <w:spacing w:before="113" w:line="172" w:lineRule="auto"/>
              <w:ind w:left="84"/>
              <w:rPr>
                <w:rFonts w:hint="eastAsia" w:ascii="仿宋" w:hAnsi="仿宋" w:eastAsia="仿宋" w:cs="仿宋"/>
                <w:sz w:val="21"/>
                <w:szCs w:val="21"/>
              </w:rPr>
            </w:pPr>
            <w:r>
              <w:rPr>
                <w:rFonts w:hint="eastAsia" w:ascii="仿宋" w:hAnsi="仿宋" w:eastAsia="仿宋" w:cs="仿宋"/>
                <w:spacing w:val="-1"/>
                <w:sz w:val="21"/>
                <w:szCs w:val="21"/>
              </w:rPr>
              <w:t>DS-6505B</w:t>
            </w:r>
          </w:p>
        </w:tc>
        <w:tc>
          <w:tcPr>
            <w:tcW w:w="1189" w:type="dxa"/>
          </w:tcPr>
          <w:p>
            <w:pPr>
              <w:pStyle w:val="20"/>
              <w:spacing w:before="112" w:line="173" w:lineRule="auto"/>
              <w:ind w:left="99"/>
              <w:jc w:val="center"/>
              <w:rPr>
                <w:rFonts w:hint="eastAsia" w:ascii="仿宋" w:hAnsi="仿宋" w:eastAsia="仿宋" w:cs="仿宋"/>
                <w:sz w:val="21"/>
                <w:szCs w:val="21"/>
              </w:rPr>
            </w:pPr>
            <w:r>
              <w:rPr>
                <w:rFonts w:hint="eastAsia" w:ascii="仿宋" w:hAnsi="仿宋" w:eastAsia="仿宋" w:cs="仿宋"/>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204" w:type="dxa"/>
          </w:tcPr>
          <w:p>
            <w:pPr>
              <w:pStyle w:val="20"/>
              <w:spacing w:before="52" w:line="219" w:lineRule="auto"/>
              <w:ind w:left="85"/>
              <w:rPr>
                <w:rFonts w:hint="eastAsia" w:ascii="仿宋" w:hAnsi="仿宋" w:eastAsia="仿宋" w:cs="仿宋"/>
                <w:sz w:val="21"/>
                <w:szCs w:val="21"/>
              </w:rPr>
            </w:pPr>
            <w:r>
              <w:rPr>
                <w:rFonts w:hint="eastAsia" w:ascii="仿宋" w:hAnsi="仿宋" w:eastAsia="仿宋" w:cs="仿宋"/>
                <w:spacing w:val="-1"/>
                <w:sz w:val="21"/>
                <w:szCs w:val="21"/>
              </w:rPr>
              <w:t>存储DS-6505B</w:t>
            </w:r>
          </w:p>
        </w:tc>
        <w:tc>
          <w:tcPr>
            <w:tcW w:w="4505" w:type="dxa"/>
          </w:tcPr>
          <w:p>
            <w:pPr>
              <w:pStyle w:val="20"/>
              <w:spacing w:before="103" w:line="172" w:lineRule="auto"/>
              <w:ind w:left="84"/>
              <w:rPr>
                <w:rFonts w:hint="eastAsia" w:ascii="仿宋" w:hAnsi="仿宋" w:eastAsia="仿宋" w:cs="仿宋"/>
                <w:sz w:val="21"/>
                <w:szCs w:val="21"/>
              </w:rPr>
            </w:pPr>
            <w:r>
              <w:rPr>
                <w:rFonts w:hint="eastAsia" w:ascii="仿宋" w:hAnsi="仿宋" w:eastAsia="仿宋" w:cs="仿宋"/>
                <w:spacing w:val="-1"/>
                <w:sz w:val="21"/>
                <w:szCs w:val="21"/>
              </w:rPr>
              <w:t>DS-6505B</w:t>
            </w:r>
          </w:p>
        </w:tc>
        <w:tc>
          <w:tcPr>
            <w:tcW w:w="1189" w:type="dxa"/>
          </w:tcPr>
          <w:p>
            <w:pPr>
              <w:pStyle w:val="20"/>
              <w:spacing w:before="102" w:line="173" w:lineRule="auto"/>
              <w:ind w:left="99"/>
              <w:jc w:val="center"/>
              <w:rPr>
                <w:rFonts w:hint="eastAsia" w:ascii="仿宋" w:hAnsi="仿宋" w:eastAsia="仿宋" w:cs="仿宋"/>
                <w:sz w:val="21"/>
                <w:szCs w:val="21"/>
              </w:rPr>
            </w:pPr>
            <w:r>
              <w:rPr>
                <w:rFonts w:hint="eastAsia" w:ascii="仿宋" w:hAnsi="仿宋" w:eastAsia="仿宋" w:cs="仿宋"/>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204" w:type="dxa"/>
          </w:tcPr>
          <w:p>
            <w:pPr>
              <w:pStyle w:val="20"/>
              <w:spacing w:before="62" w:line="219" w:lineRule="auto"/>
              <w:ind w:left="85"/>
              <w:rPr>
                <w:rFonts w:hint="eastAsia" w:ascii="仿宋" w:hAnsi="仿宋" w:eastAsia="仿宋" w:cs="仿宋"/>
                <w:sz w:val="21"/>
                <w:szCs w:val="21"/>
              </w:rPr>
            </w:pPr>
            <w:r>
              <w:rPr>
                <w:rFonts w:hint="eastAsia" w:ascii="仿宋" w:hAnsi="仿宋" w:eastAsia="仿宋" w:cs="仿宋"/>
                <w:spacing w:val="-2"/>
                <w:sz w:val="21"/>
                <w:szCs w:val="21"/>
              </w:rPr>
              <w:t>服务器</w:t>
            </w:r>
          </w:p>
        </w:tc>
        <w:tc>
          <w:tcPr>
            <w:tcW w:w="4505" w:type="dxa"/>
          </w:tcPr>
          <w:p>
            <w:pPr>
              <w:pStyle w:val="20"/>
              <w:spacing w:before="55" w:line="214" w:lineRule="auto"/>
              <w:ind w:left="84"/>
              <w:rPr>
                <w:rFonts w:hint="eastAsia" w:ascii="仿宋" w:hAnsi="仿宋" w:eastAsia="仿宋" w:cs="仿宋"/>
                <w:sz w:val="21"/>
                <w:szCs w:val="21"/>
              </w:rPr>
            </w:pPr>
            <w:r>
              <w:rPr>
                <w:rFonts w:hint="eastAsia" w:ascii="仿宋" w:hAnsi="仿宋" w:eastAsia="仿宋" w:cs="仿宋"/>
                <w:sz w:val="21"/>
                <w:szCs w:val="21"/>
              </w:rPr>
              <w:t>DELL</w:t>
            </w:r>
            <w:r>
              <w:rPr>
                <w:rFonts w:hint="eastAsia" w:ascii="仿宋" w:hAnsi="仿宋" w:eastAsia="仿宋" w:cs="仿宋"/>
                <w:spacing w:val="3"/>
                <w:sz w:val="21"/>
                <w:szCs w:val="21"/>
              </w:rPr>
              <w:t xml:space="preserve"> </w:t>
            </w:r>
            <w:r>
              <w:rPr>
                <w:rFonts w:hint="eastAsia" w:ascii="仿宋" w:hAnsi="仿宋" w:eastAsia="仿宋" w:cs="仿宋"/>
                <w:sz w:val="21"/>
                <w:szCs w:val="21"/>
              </w:rPr>
              <w:t>PowerEdge</w:t>
            </w:r>
            <w:r>
              <w:rPr>
                <w:rFonts w:hint="eastAsia" w:ascii="仿宋" w:hAnsi="仿宋" w:eastAsia="仿宋" w:cs="仿宋"/>
                <w:spacing w:val="3"/>
                <w:sz w:val="21"/>
                <w:szCs w:val="21"/>
              </w:rPr>
              <w:t xml:space="preserve"> </w:t>
            </w:r>
            <w:r>
              <w:rPr>
                <w:rFonts w:hint="eastAsia" w:ascii="仿宋" w:hAnsi="仿宋" w:eastAsia="仿宋" w:cs="仿宋"/>
                <w:sz w:val="21"/>
                <w:szCs w:val="21"/>
              </w:rPr>
              <w:t>R</w:t>
            </w:r>
            <w:r>
              <w:rPr>
                <w:rFonts w:hint="eastAsia" w:ascii="仿宋" w:hAnsi="仿宋" w:eastAsia="仿宋" w:cs="仿宋"/>
                <w:spacing w:val="3"/>
                <w:sz w:val="21"/>
                <w:szCs w:val="21"/>
              </w:rPr>
              <w:t>730(2022新购)</w:t>
            </w:r>
          </w:p>
        </w:tc>
        <w:tc>
          <w:tcPr>
            <w:tcW w:w="1189" w:type="dxa"/>
          </w:tcPr>
          <w:p>
            <w:pPr>
              <w:pStyle w:val="20"/>
              <w:spacing w:before="112" w:line="173" w:lineRule="auto"/>
              <w:ind w:left="99"/>
              <w:jc w:val="center"/>
              <w:rPr>
                <w:rFonts w:hint="eastAsia" w:ascii="仿宋" w:hAnsi="仿宋" w:eastAsia="仿宋" w:cs="仿宋"/>
                <w:sz w:val="21"/>
                <w:szCs w:val="21"/>
              </w:rPr>
            </w:pPr>
            <w:r>
              <w:rPr>
                <w:rFonts w:hint="eastAsia" w:ascii="仿宋" w:hAnsi="仿宋" w:eastAsia="仿宋" w:cs="仿宋"/>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204" w:type="dxa"/>
          </w:tcPr>
          <w:p>
            <w:pPr>
              <w:pStyle w:val="20"/>
              <w:spacing w:before="61" w:line="219" w:lineRule="auto"/>
              <w:ind w:left="85"/>
              <w:rPr>
                <w:rFonts w:hint="eastAsia" w:ascii="仿宋" w:hAnsi="仿宋" w:eastAsia="仿宋" w:cs="仿宋"/>
                <w:sz w:val="21"/>
                <w:szCs w:val="21"/>
              </w:rPr>
            </w:pPr>
            <w:r>
              <w:rPr>
                <w:rFonts w:hint="eastAsia" w:ascii="仿宋" w:hAnsi="仿宋" w:eastAsia="仿宋" w:cs="仿宋"/>
                <w:spacing w:val="-2"/>
                <w:sz w:val="21"/>
                <w:szCs w:val="21"/>
              </w:rPr>
              <w:t>服务器</w:t>
            </w:r>
          </w:p>
        </w:tc>
        <w:tc>
          <w:tcPr>
            <w:tcW w:w="4505" w:type="dxa"/>
          </w:tcPr>
          <w:p>
            <w:pPr>
              <w:pStyle w:val="20"/>
              <w:spacing w:before="55" w:line="214" w:lineRule="auto"/>
              <w:ind w:left="84"/>
              <w:rPr>
                <w:rFonts w:hint="eastAsia" w:ascii="仿宋" w:hAnsi="仿宋" w:eastAsia="仿宋" w:cs="仿宋"/>
                <w:sz w:val="21"/>
                <w:szCs w:val="21"/>
              </w:rPr>
            </w:pPr>
            <w:r>
              <w:rPr>
                <w:rFonts w:hint="eastAsia" w:ascii="仿宋" w:hAnsi="仿宋" w:eastAsia="仿宋" w:cs="仿宋"/>
                <w:sz w:val="21"/>
                <w:szCs w:val="21"/>
              </w:rPr>
              <w:t>DELL</w:t>
            </w:r>
            <w:r>
              <w:rPr>
                <w:rFonts w:hint="eastAsia" w:ascii="仿宋" w:hAnsi="仿宋" w:eastAsia="仿宋" w:cs="仿宋"/>
                <w:spacing w:val="3"/>
                <w:sz w:val="21"/>
                <w:szCs w:val="21"/>
              </w:rPr>
              <w:t xml:space="preserve"> </w:t>
            </w:r>
            <w:r>
              <w:rPr>
                <w:rFonts w:hint="eastAsia" w:ascii="仿宋" w:hAnsi="仿宋" w:eastAsia="仿宋" w:cs="仿宋"/>
                <w:sz w:val="21"/>
                <w:szCs w:val="21"/>
              </w:rPr>
              <w:t>PowerEdge</w:t>
            </w:r>
            <w:r>
              <w:rPr>
                <w:rFonts w:hint="eastAsia" w:ascii="仿宋" w:hAnsi="仿宋" w:eastAsia="仿宋" w:cs="仿宋"/>
                <w:spacing w:val="3"/>
                <w:sz w:val="21"/>
                <w:szCs w:val="21"/>
              </w:rPr>
              <w:t xml:space="preserve"> </w:t>
            </w:r>
            <w:r>
              <w:rPr>
                <w:rFonts w:hint="eastAsia" w:ascii="仿宋" w:hAnsi="仿宋" w:eastAsia="仿宋" w:cs="仿宋"/>
                <w:sz w:val="21"/>
                <w:szCs w:val="21"/>
              </w:rPr>
              <w:t>R</w:t>
            </w:r>
            <w:r>
              <w:rPr>
                <w:rFonts w:hint="eastAsia" w:ascii="仿宋" w:hAnsi="仿宋" w:eastAsia="仿宋" w:cs="仿宋"/>
                <w:spacing w:val="3"/>
                <w:sz w:val="21"/>
                <w:szCs w:val="21"/>
              </w:rPr>
              <w:t>730(2022新购)</w:t>
            </w:r>
          </w:p>
        </w:tc>
        <w:tc>
          <w:tcPr>
            <w:tcW w:w="1189" w:type="dxa"/>
          </w:tcPr>
          <w:p>
            <w:pPr>
              <w:pStyle w:val="20"/>
              <w:spacing w:before="112" w:line="172" w:lineRule="auto"/>
              <w:ind w:left="99"/>
              <w:jc w:val="center"/>
              <w:rPr>
                <w:rFonts w:hint="eastAsia" w:ascii="仿宋" w:hAnsi="仿宋" w:eastAsia="仿宋" w:cs="仿宋"/>
                <w:sz w:val="21"/>
                <w:szCs w:val="21"/>
              </w:rPr>
            </w:pPr>
            <w:r>
              <w:rPr>
                <w:rFonts w:hint="eastAsia" w:ascii="仿宋" w:hAnsi="仿宋" w:eastAsia="仿宋" w:cs="仿宋"/>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3204" w:type="dxa"/>
          </w:tcPr>
          <w:p>
            <w:pPr>
              <w:pStyle w:val="20"/>
              <w:spacing w:before="62" w:line="219" w:lineRule="auto"/>
              <w:ind w:left="85"/>
              <w:rPr>
                <w:rFonts w:hint="eastAsia" w:ascii="仿宋" w:hAnsi="仿宋" w:eastAsia="仿宋" w:cs="仿宋"/>
                <w:sz w:val="21"/>
                <w:szCs w:val="21"/>
              </w:rPr>
            </w:pPr>
            <w:r>
              <w:rPr>
                <w:rFonts w:hint="eastAsia" w:ascii="仿宋" w:hAnsi="仿宋" w:eastAsia="仿宋" w:cs="仿宋"/>
                <w:spacing w:val="-2"/>
                <w:sz w:val="21"/>
                <w:szCs w:val="21"/>
              </w:rPr>
              <w:t>服务器</w:t>
            </w:r>
          </w:p>
        </w:tc>
        <w:tc>
          <w:tcPr>
            <w:tcW w:w="4505" w:type="dxa"/>
          </w:tcPr>
          <w:p>
            <w:pPr>
              <w:pStyle w:val="20"/>
              <w:spacing w:before="56" w:line="214" w:lineRule="auto"/>
              <w:ind w:left="84"/>
              <w:rPr>
                <w:rFonts w:hint="eastAsia" w:ascii="仿宋" w:hAnsi="仿宋" w:eastAsia="仿宋" w:cs="仿宋"/>
                <w:sz w:val="21"/>
                <w:szCs w:val="21"/>
              </w:rPr>
            </w:pPr>
            <w:r>
              <w:rPr>
                <w:rFonts w:hint="eastAsia" w:ascii="仿宋" w:hAnsi="仿宋" w:eastAsia="仿宋" w:cs="仿宋"/>
                <w:sz w:val="21"/>
                <w:szCs w:val="21"/>
              </w:rPr>
              <w:t>DELL</w:t>
            </w:r>
            <w:r>
              <w:rPr>
                <w:rFonts w:hint="eastAsia" w:ascii="仿宋" w:hAnsi="仿宋" w:eastAsia="仿宋" w:cs="仿宋"/>
                <w:spacing w:val="3"/>
                <w:sz w:val="21"/>
                <w:szCs w:val="21"/>
              </w:rPr>
              <w:t xml:space="preserve"> </w:t>
            </w:r>
            <w:r>
              <w:rPr>
                <w:rFonts w:hint="eastAsia" w:ascii="仿宋" w:hAnsi="仿宋" w:eastAsia="仿宋" w:cs="仿宋"/>
                <w:sz w:val="21"/>
                <w:szCs w:val="21"/>
              </w:rPr>
              <w:t>PowerEdge</w:t>
            </w:r>
            <w:r>
              <w:rPr>
                <w:rFonts w:hint="eastAsia" w:ascii="仿宋" w:hAnsi="仿宋" w:eastAsia="仿宋" w:cs="仿宋"/>
                <w:spacing w:val="3"/>
                <w:sz w:val="21"/>
                <w:szCs w:val="21"/>
              </w:rPr>
              <w:t xml:space="preserve"> </w:t>
            </w:r>
            <w:r>
              <w:rPr>
                <w:rFonts w:hint="eastAsia" w:ascii="仿宋" w:hAnsi="仿宋" w:eastAsia="仿宋" w:cs="仿宋"/>
                <w:sz w:val="21"/>
                <w:szCs w:val="21"/>
              </w:rPr>
              <w:t>R</w:t>
            </w:r>
            <w:r>
              <w:rPr>
                <w:rFonts w:hint="eastAsia" w:ascii="仿宋" w:hAnsi="仿宋" w:eastAsia="仿宋" w:cs="仿宋"/>
                <w:spacing w:val="3"/>
                <w:sz w:val="21"/>
                <w:szCs w:val="21"/>
              </w:rPr>
              <w:t>730(2022新购)</w:t>
            </w:r>
          </w:p>
        </w:tc>
        <w:tc>
          <w:tcPr>
            <w:tcW w:w="1189" w:type="dxa"/>
          </w:tcPr>
          <w:p>
            <w:pPr>
              <w:pStyle w:val="20"/>
              <w:spacing w:before="113" w:line="172" w:lineRule="auto"/>
              <w:ind w:left="99"/>
              <w:jc w:val="center"/>
              <w:rPr>
                <w:rFonts w:hint="eastAsia" w:ascii="仿宋" w:hAnsi="仿宋" w:eastAsia="仿宋" w:cs="仿宋"/>
                <w:sz w:val="21"/>
                <w:szCs w:val="21"/>
              </w:rPr>
            </w:pPr>
            <w:r>
              <w:rPr>
                <w:rFonts w:hint="eastAsia" w:ascii="仿宋" w:hAnsi="仿宋" w:eastAsia="仿宋" w:cs="仿宋"/>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3204" w:type="dxa"/>
          </w:tcPr>
          <w:p>
            <w:pPr>
              <w:pStyle w:val="20"/>
              <w:spacing w:before="62" w:line="218" w:lineRule="auto"/>
              <w:ind w:left="85"/>
              <w:rPr>
                <w:rFonts w:hint="eastAsia" w:ascii="仿宋" w:hAnsi="仿宋" w:eastAsia="仿宋" w:cs="仿宋"/>
                <w:sz w:val="21"/>
                <w:szCs w:val="21"/>
              </w:rPr>
            </w:pPr>
            <w:r>
              <w:rPr>
                <w:rFonts w:hint="eastAsia" w:ascii="仿宋" w:hAnsi="仿宋" w:eastAsia="仿宋" w:cs="仿宋"/>
                <w:spacing w:val="-2"/>
                <w:sz w:val="21"/>
                <w:szCs w:val="21"/>
              </w:rPr>
              <w:t>服务器</w:t>
            </w:r>
          </w:p>
        </w:tc>
        <w:tc>
          <w:tcPr>
            <w:tcW w:w="4505" w:type="dxa"/>
          </w:tcPr>
          <w:p>
            <w:pPr>
              <w:pStyle w:val="20"/>
              <w:spacing w:before="56" w:line="214" w:lineRule="auto"/>
              <w:ind w:left="84"/>
              <w:rPr>
                <w:rFonts w:hint="eastAsia" w:ascii="仿宋" w:hAnsi="仿宋" w:eastAsia="仿宋" w:cs="仿宋"/>
                <w:sz w:val="21"/>
                <w:szCs w:val="21"/>
              </w:rPr>
            </w:pPr>
            <w:r>
              <w:rPr>
                <w:rFonts w:hint="eastAsia" w:ascii="仿宋" w:hAnsi="仿宋" w:eastAsia="仿宋" w:cs="仿宋"/>
                <w:sz w:val="21"/>
                <w:szCs w:val="21"/>
              </w:rPr>
              <w:t>DELL</w:t>
            </w:r>
            <w:r>
              <w:rPr>
                <w:rFonts w:hint="eastAsia" w:ascii="仿宋" w:hAnsi="仿宋" w:eastAsia="仿宋" w:cs="仿宋"/>
                <w:spacing w:val="3"/>
                <w:sz w:val="21"/>
                <w:szCs w:val="21"/>
              </w:rPr>
              <w:t xml:space="preserve"> </w:t>
            </w:r>
            <w:r>
              <w:rPr>
                <w:rFonts w:hint="eastAsia" w:ascii="仿宋" w:hAnsi="仿宋" w:eastAsia="仿宋" w:cs="仿宋"/>
                <w:sz w:val="21"/>
                <w:szCs w:val="21"/>
              </w:rPr>
              <w:t>PowerEdge</w:t>
            </w:r>
            <w:r>
              <w:rPr>
                <w:rFonts w:hint="eastAsia" w:ascii="仿宋" w:hAnsi="仿宋" w:eastAsia="仿宋" w:cs="仿宋"/>
                <w:spacing w:val="3"/>
                <w:sz w:val="21"/>
                <w:szCs w:val="21"/>
              </w:rPr>
              <w:t xml:space="preserve"> </w:t>
            </w:r>
            <w:r>
              <w:rPr>
                <w:rFonts w:hint="eastAsia" w:ascii="仿宋" w:hAnsi="仿宋" w:eastAsia="仿宋" w:cs="仿宋"/>
                <w:sz w:val="21"/>
                <w:szCs w:val="21"/>
              </w:rPr>
              <w:t>R</w:t>
            </w:r>
            <w:r>
              <w:rPr>
                <w:rFonts w:hint="eastAsia" w:ascii="仿宋" w:hAnsi="仿宋" w:eastAsia="仿宋" w:cs="仿宋"/>
                <w:spacing w:val="3"/>
                <w:sz w:val="21"/>
                <w:szCs w:val="21"/>
              </w:rPr>
              <w:t>730(2022新购)</w:t>
            </w:r>
          </w:p>
        </w:tc>
        <w:tc>
          <w:tcPr>
            <w:tcW w:w="1189" w:type="dxa"/>
          </w:tcPr>
          <w:p>
            <w:pPr>
              <w:pStyle w:val="20"/>
              <w:spacing w:before="113" w:line="171" w:lineRule="auto"/>
              <w:ind w:left="99"/>
              <w:jc w:val="center"/>
              <w:rPr>
                <w:rFonts w:hint="eastAsia" w:ascii="仿宋" w:hAnsi="仿宋" w:eastAsia="仿宋" w:cs="仿宋"/>
                <w:sz w:val="21"/>
                <w:szCs w:val="21"/>
              </w:rPr>
            </w:pPr>
            <w:r>
              <w:rPr>
                <w:rFonts w:hint="eastAsia" w:ascii="仿宋" w:hAnsi="仿宋" w:eastAsia="仿宋" w:cs="仿宋"/>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3204" w:type="dxa"/>
          </w:tcPr>
          <w:p>
            <w:pPr>
              <w:pStyle w:val="20"/>
              <w:spacing w:before="53" w:line="218" w:lineRule="auto"/>
              <w:ind w:left="85"/>
              <w:rPr>
                <w:rFonts w:hint="eastAsia" w:ascii="仿宋" w:hAnsi="仿宋" w:eastAsia="仿宋" w:cs="仿宋"/>
                <w:sz w:val="21"/>
                <w:szCs w:val="21"/>
              </w:rPr>
            </w:pPr>
            <w:r>
              <w:rPr>
                <w:rFonts w:hint="eastAsia" w:ascii="仿宋" w:hAnsi="仿宋" w:eastAsia="仿宋" w:cs="仿宋"/>
                <w:spacing w:val="-2"/>
                <w:sz w:val="21"/>
                <w:szCs w:val="21"/>
              </w:rPr>
              <w:t>服务器</w:t>
            </w:r>
          </w:p>
        </w:tc>
        <w:tc>
          <w:tcPr>
            <w:tcW w:w="4505" w:type="dxa"/>
          </w:tcPr>
          <w:p>
            <w:pPr>
              <w:pStyle w:val="20"/>
              <w:spacing w:before="47" w:line="214" w:lineRule="auto"/>
              <w:ind w:left="84"/>
              <w:rPr>
                <w:rFonts w:hint="eastAsia" w:ascii="仿宋" w:hAnsi="仿宋" w:eastAsia="仿宋" w:cs="仿宋"/>
                <w:sz w:val="21"/>
                <w:szCs w:val="21"/>
              </w:rPr>
            </w:pPr>
            <w:r>
              <w:rPr>
                <w:rFonts w:hint="eastAsia" w:ascii="仿宋" w:hAnsi="仿宋" w:eastAsia="仿宋" w:cs="仿宋"/>
                <w:sz w:val="21"/>
                <w:szCs w:val="21"/>
              </w:rPr>
              <w:t>DELL</w:t>
            </w:r>
            <w:r>
              <w:rPr>
                <w:rFonts w:hint="eastAsia" w:ascii="仿宋" w:hAnsi="仿宋" w:eastAsia="仿宋" w:cs="仿宋"/>
                <w:spacing w:val="3"/>
                <w:sz w:val="21"/>
                <w:szCs w:val="21"/>
              </w:rPr>
              <w:t xml:space="preserve"> </w:t>
            </w:r>
            <w:r>
              <w:rPr>
                <w:rFonts w:hint="eastAsia" w:ascii="仿宋" w:hAnsi="仿宋" w:eastAsia="仿宋" w:cs="仿宋"/>
                <w:sz w:val="21"/>
                <w:szCs w:val="21"/>
              </w:rPr>
              <w:t>PowerEdge</w:t>
            </w:r>
            <w:r>
              <w:rPr>
                <w:rFonts w:hint="eastAsia" w:ascii="仿宋" w:hAnsi="仿宋" w:eastAsia="仿宋" w:cs="仿宋"/>
                <w:spacing w:val="3"/>
                <w:sz w:val="21"/>
                <w:szCs w:val="21"/>
              </w:rPr>
              <w:t xml:space="preserve"> </w:t>
            </w:r>
            <w:r>
              <w:rPr>
                <w:rFonts w:hint="eastAsia" w:ascii="仿宋" w:hAnsi="仿宋" w:eastAsia="仿宋" w:cs="仿宋"/>
                <w:sz w:val="21"/>
                <w:szCs w:val="21"/>
              </w:rPr>
              <w:t>R</w:t>
            </w:r>
            <w:r>
              <w:rPr>
                <w:rFonts w:hint="eastAsia" w:ascii="仿宋" w:hAnsi="仿宋" w:eastAsia="仿宋" w:cs="仿宋"/>
                <w:spacing w:val="3"/>
                <w:sz w:val="21"/>
                <w:szCs w:val="21"/>
              </w:rPr>
              <w:t>730(2022新购)</w:t>
            </w:r>
          </w:p>
        </w:tc>
        <w:tc>
          <w:tcPr>
            <w:tcW w:w="1189" w:type="dxa"/>
          </w:tcPr>
          <w:p>
            <w:pPr>
              <w:pStyle w:val="20"/>
              <w:spacing w:before="104" w:line="171" w:lineRule="auto"/>
              <w:ind w:left="99"/>
              <w:jc w:val="center"/>
              <w:rPr>
                <w:rFonts w:hint="eastAsia" w:ascii="仿宋" w:hAnsi="仿宋" w:eastAsia="仿宋" w:cs="仿宋"/>
                <w:sz w:val="21"/>
                <w:szCs w:val="21"/>
              </w:rPr>
            </w:pPr>
            <w:r>
              <w:rPr>
                <w:rFonts w:hint="eastAsia" w:ascii="仿宋" w:hAnsi="仿宋" w:eastAsia="仿宋" w:cs="仿宋"/>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3204" w:type="dxa"/>
          </w:tcPr>
          <w:p>
            <w:pPr>
              <w:pStyle w:val="20"/>
              <w:spacing w:before="62" w:line="219" w:lineRule="auto"/>
              <w:ind w:left="85"/>
              <w:rPr>
                <w:rFonts w:hint="eastAsia" w:ascii="仿宋" w:hAnsi="仿宋" w:eastAsia="仿宋" w:cs="仿宋"/>
                <w:sz w:val="21"/>
                <w:szCs w:val="21"/>
              </w:rPr>
            </w:pPr>
            <w:r>
              <w:rPr>
                <w:rFonts w:hint="eastAsia" w:ascii="仿宋" w:hAnsi="仿宋" w:eastAsia="仿宋" w:cs="仿宋"/>
                <w:sz w:val="21"/>
                <w:szCs w:val="21"/>
              </w:rPr>
              <w:t>网络设备核心交换机</w:t>
            </w:r>
          </w:p>
        </w:tc>
        <w:tc>
          <w:tcPr>
            <w:tcW w:w="4505" w:type="dxa"/>
          </w:tcPr>
          <w:p>
            <w:pPr>
              <w:pStyle w:val="20"/>
              <w:spacing w:before="83" w:line="208" w:lineRule="auto"/>
              <w:ind w:left="84"/>
              <w:rPr>
                <w:rFonts w:hint="eastAsia" w:ascii="仿宋" w:hAnsi="仿宋" w:eastAsia="仿宋" w:cs="仿宋"/>
                <w:sz w:val="21"/>
                <w:szCs w:val="21"/>
              </w:rPr>
            </w:pPr>
            <w:r>
              <w:rPr>
                <w:rFonts w:hint="eastAsia" w:ascii="仿宋" w:hAnsi="仿宋" w:eastAsia="仿宋" w:cs="仿宋"/>
                <w:spacing w:val="-1"/>
                <w:sz w:val="21"/>
                <w:szCs w:val="21"/>
              </w:rPr>
              <w:t>H3C S10508-v</w:t>
            </w:r>
          </w:p>
        </w:tc>
        <w:tc>
          <w:tcPr>
            <w:tcW w:w="1189" w:type="dxa"/>
          </w:tcPr>
          <w:p>
            <w:pPr>
              <w:pStyle w:val="20"/>
              <w:spacing w:before="116" w:line="178" w:lineRule="auto"/>
              <w:ind w:left="99"/>
              <w:jc w:val="center"/>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3204" w:type="dxa"/>
          </w:tcPr>
          <w:p>
            <w:pPr>
              <w:pStyle w:val="20"/>
              <w:spacing w:before="64" w:line="217" w:lineRule="auto"/>
              <w:ind w:left="85"/>
              <w:rPr>
                <w:rFonts w:hint="eastAsia" w:ascii="仿宋" w:hAnsi="仿宋" w:eastAsia="仿宋" w:cs="仿宋"/>
                <w:sz w:val="21"/>
                <w:szCs w:val="21"/>
              </w:rPr>
            </w:pPr>
            <w:r>
              <w:rPr>
                <w:rFonts w:hint="eastAsia" w:ascii="仿宋" w:hAnsi="仿宋" w:eastAsia="仿宋" w:cs="仿宋"/>
                <w:spacing w:val="1"/>
                <w:sz w:val="21"/>
                <w:szCs w:val="21"/>
              </w:rPr>
              <w:t>网络设备A区东汇聚</w:t>
            </w:r>
          </w:p>
        </w:tc>
        <w:tc>
          <w:tcPr>
            <w:tcW w:w="4505" w:type="dxa"/>
          </w:tcPr>
          <w:p>
            <w:pPr>
              <w:pStyle w:val="20"/>
              <w:spacing w:before="116" w:line="169" w:lineRule="auto"/>
              <w:ind w:left="84"/>
              <w:rPr>
                <w:rFonts w:hint="eastAsia" w:ascii="仿宋" w:hAnsi="仿宋" w:eastAsia="仿宋" w:cs="仿宋"/>
                <w:sz w:val="21"/>
                <w:szCs w:val="21"/>
              </w:rPr>
            </w:pPr>
            <w:r>
              <w:rPr>
                <w:rFonts w:hint="eastAsia" w:ascii="仿宋" w:hAnsi="仿宋" w:eastAsia="仿宋" w:cs="仿宋"/>
                <w:spacing w:val="-1"/>
                <w:sz w:val="21"/>
                <w:szCs w:val="21"/>
              </w:rPr>
              <w:t>H3CS7503E-M-7557P03</w:t>
            </w:r>
          </w:p>
        </w:tc>
        <w:tc>
          <w:tcPr>
            <w:tcW w:w="1189" w:type="dxa"/>
          </w:tcPr>
          <w:p>
            <w:pPr>
              <w:pStyle w:val="20"/>
              <w:spacing w:before="115" w:line="170" w:lineRule="auto"/>
              <w:ind w:left="99"/>
              <w:jc w:val="center"/>
              <w:rPr>
                <w:rFonts w:hint="eastAsia" w:ascii="仿宋" w:hAnsi="仿宋" w:eastAsia="仿宋" w:cs="仿宋"/>
                <w:sz w:val="21"/>
                <w:szCs w:val="21"/>
              </w:rPr>
            </w:pPr>
            <w:r>
              <w:rPr>
                <w:rFonts w:hint="eastAsia" w:ascii="仿宋" w:hAnsi="仿宋" w:eastAsia="仿宋" w:cs="仿宋"/>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3204" w:type="dxa"/>
          </w:tcPr>
          <w:p>
            <w:pPr>
              <w:pStyle w:val="20"/>
              <w:spacing w:before="66" w:line="216" w:lineRule="auto"/>
              <w:ind w:left="85"/>
              <w:rPr>
                <w:rFonts w:hint="eastAsia" w:ascii="仿宋" w:hAnsi="仿宋" w:eastAsia="仿宋" w:cs="仿宋"/>
                <w:sz w:val="21"/>
                <w:szCs w:val="21"/>
              </w:rPr>
            </w:pPr>
            <w:r>
              <w:rPr>
                <w:rFonts w:hint="eastAsia" w:ascii="仿宋" w:hAnsi="仿宋" w:eastAsia="仿宋" w:cs="仿宋"/>
                <w:spacing w:val="1"/>
                <w:sz w:val="21"/>
                <w:szCs w:val="21"/>
              </w:rPr>
              <w:t>网络设备A区西汇聚</w:t>
            </w:r>
          </w:p>
        </w:tc>
        <w:tc>
          <w:tcPr>
            <w:tcW w:w="4505" w:type="dxa"/>
          </w:tcPr>
          <w:p>
            <w:pPr>
              <w:pStyle w:val="20"/>
              <w:spacing w:before="116" w:line="169" w:lineRule="auto"/>
              <w:ind w:left="84"/>
              <w:rPr>
                <w:rFonts w:hint="eastAsia" w:ascii="仿宋" w:hAnsi="仿宋" w:eastAsia="仿宋" w:cs="仿宋"/>
                <w:sz w:val="21"/>
                <w:szCs w:val="21"/>
              </w:rPr>
            </w:pPr>
            <w:r>
              <w:rPr>
                <w:rFonts w:hint="eastAsia" w:ascii="仿宋" w:hAnsi="仿宋" w:eastAsia="仿宋" w:cs="仿宋"/>
                <w:spacing w:val="-1"/>
                <w:sz w:val="21"/>
                <w:szCs w:val="21"/>
              </w:rPr>
              <w:t>H3CS7503E-M-7536P05</w:t>
            </w:r>
          </w:p>
        </w:tc>
        <w:tc>
          <w:tcPr>
            <w:tcW w:w="1189" w:type="dxa"/>
          </w:tcPr>
          <w:p>
            <w:pPr>
              <w:pStyle w:val="20"/>
              <w:spacing w:before="115" w:line="170" w:lineRule="auto"/>
              <w:ind w:left="99"/>
              <w:jc w:val="center"/>
              <w:rPr>
                <w:rFonts w:hint="eastAsia" w:ascii="仿宋" w:hAnsi="仿宋" w:eastAsia="仿宋" w:cs="仿宋"/>
                <w:sz w:val="21"/>
                <w:szCs w:val="21"/>
              </w:rPr>
            </w:pPr>
            <w:r>
              <w:rPr>
                <w:rFonts w:hint="eastAsia" w:ascii="仿宋" w:hAnsi="仿宋" w:eastAsia="仿宋" w:cs="仿宋"/>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3204" w:type="dxa"/>
          </w:tcPr>
          <w:p>
            <w:pPr>
              <w:pStyle w:val="20"/>
              <w:spacing w:before="65" w:line="220" w:lineRule="auto"/>
              <w:ind w:left="85"/>
              <w:rPr>
                <w:rFonts w:hint="eastAsia" w:ascii="仿宋" w:hAnsi="仿宋" w:eastAsia="仿宋" w:cs="仿宋"/>
                <w:sz w:val="21"/>
                <w:szCs w:val="21"/>
              </w:rPr>
            </w:pPr>
            <w:r>
              <w:rPr>
                <w:rFonts w:hint="eastAsia" w:ascii="仿宋" w:hAnsi="仿宋" w:eastAsia="仿宋" w:cs="仿宋"/>
                <w:spacing w:val="1"/>
                <w:sz w:val="21"/>
                <w:szCs w:val="21"/>
              </w:rPr>
              <w:t>网络设备B区汇聚</w:t>
            </w:r>
          </w:p>
        </w:tc>
        <w:tc>
          <w:tcPr>
            <w:tcW w:w="4505" w:type="dxa"/>
          </w:tcPr>
          <w:p>
            <w:pPr>
              <w:pStyle w:val="20"/>
              <w:spacing w:before="117" w:line="178" w:lineRule="auto"/>
              <w:ind w:left="84"/>
              <w:rPr>
                <w:rFonts w:hint="eastAsia" w:ascii="仿宋" w:hAnsi="仿宋" w:eastAsia="仿宋" w:cs="仿宋"/>
                <w:sz w:val="21"/>
                <w:szCs w:val="21"/>
              </w:rPr>
            </w:pPr>
            <w:r>
              <w:rPr>
                <w:rFonts w:hint="eastAsia" w:ascii="仿宋" w:hAnsi="仿宋" w:eastAsia="仿宋" w:cs="仿宋"/>
                <w:spacing w:val="-1"/>
                <w:sz w:val="21"/>
                <w:szCs w:val="21"/>
              </w:rPr>
              <w:t>H3CS7503E-M-7536P05</w:t>
            </w:r>
          </w:p>
        </w:tc>
        <w:tc>
          <w:tcPr>
            <w:tcW w:w="1189" w:type="dxa"/>
          </w:tcPr>
          <w:p>
            <w:pPr>
              <w:pStyle w:val="20"/>
              <w:spacing w:before="116" w:line="179" w:lineRule="auto"/>
              <w:ind w:left="99"/>
              <w:jc w:val="center"/>
              <w:rPr>
                <w:rFonts w:hint="eastAsia" w:ascii="仿宋" w:hAnsi="仿宋" w:eastAsia="仿宋" w:cs="仿宋"/>
                <w:sz w:val="21"/>
                <w:szCs w:val="21"/>
              </w:rPr>
            </w:pPr>
            <w:r>
              <w:rPr>
                <w:rFonts w:hint="eastAsia" w:ascii="仿宋" w:hAnsi="仿宋" w:eastAsia="仿宋" w:cs="仿宋"/>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04" w:type="dxa"/>
          </w:tcPr>
          <w:p>
            <w:pPr>
              <w:pStyle w:val="20"/>
              <w:spacing w:before="56" w:line="216" w:lineRule="auto"/>
              <w:ind w:left="85"/>
              <w:rPr>
                <w:rFonts w:hint="eastAsia" w:ascii="仿宋" w:hAnsi="仿宋" w:eastAsia="仿宋" w:cs="仿宋"/>
                <w:sz w:val="21"/>
                <w:szCs w:val="21"/>
              </w:rPr>
            </w:pPr>
            <w:r>
              <w:rPr>
                <w:rFonts w:hint="eastAsia" w:ascii="仿宋" w:hAnsi="仿宋" w:eastAsia="仿宋" w:cs="仿宋"/>
                <w:spacing w:val="1"/>
                <w:sz w:val="21"/>
                <w:szCs w:val="21"/>
              </w:rPr>
              <w:t>网络设备C区汇聚</w:t>
            </w:r>
          </w:p>
        </w:tc>
        <w:tc>
          <w:tcPr>
            <w:tcW w:w="4505" w:type="dxa"/>
          </w:tcPr>
          <w:p>
            <w:pPr>
              <w:pStyle w:val="20"/>
              <w:spacing w:before="106" w:line="169" w:lineRule="auto"/>
              <w:ind w:left="84"/>
              <w:rPr>
                <w:rFonts w:hint="eastAsia" w:ascii="仿宋" w:hAnsi="仿宋" w:eastAsia="仿宋" w:cs="仿宋"/>
                <w:sz w:val="21"/>
                <w:szCs w:val="21"/>
              </w:rPr>
            </w:pPr>
            <w:r>
              <w:rPr>
                <w:rFonts w:hint="eastAsia" w:ascii="仿宋" w:hAnsi="仿宋" w:eastAsia="仿宋" w:cs="仿宋"/>
                <w:spacing w:val="-1"/>
                <w:sz w:val="21"/>
                <w:szCs w:val="21"/>
              </w:rPr>
              <w:t>H3CS7503E-M-7557P03</w:t>
            </w:r>
          </w:p>
        </w:tc>
        <w:tc>
          <w:tcPr>
            <w:tcW w:w="1189" w:type="dxa"/>
          </w:tcPr>
          <w:p>
            <w:pPr>
              <w:pStyle w:val="20"/>
              <w:spacing w:before="105" w:line="170" w:lineRule="auto"/>
              <w:ind w:left="99"/>
              <w:jc w:val="center"/>
              <w:rPr>
                <w:rFonts w:hint="eastAsia" w:ascii="仿宋" w:hAnsi="仿宋" w:eastAsia="仿宋" w:cs="仿宋"/>
                <w:sz w:val="21"/>
                <w:szCs w:val="21"/>
              </w:rPr>
            </w:pPr>
            <w:r>
              <w:rPr>
                <w:rFonts w:hint="eastAsia" w:ascii="仿宋" w:hAnsi="仿宋" w:eastAsia="仿宋" w:cs="仿宋"/>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3204" w:type="dxa"/>
          </w:tcPr>
          <w:p>
            <w:pPr>
              <w:pStyle w:val="20"/>
              <w:spacing w:before="63" w:line="219" w:lineRule="auto"/>
              <w:ind w:left="85"/>
              <w:rPr>
                <w:rFonts w:hint="eastAsia" w:ascii="仿宋" w:hAnsi="仿宋" w:eastAsia="仿宋" w:cs="仿宋"/>
                <w:sz w:val="21"/>
                <w:szCs w:val="21"/>
                <w:lang w:eastAsia="zh-CN"/>
              </w:rPr>
            </w:pPr>
            <w:r>
              <w:rPr>
                <w:rFonts w:hint="eastAsia" w:ascii="仿宋" w:hAnsi="仿宋" w:eastAsia="仿宋" w:cs="仿宋"/>
                <w:spacing w:val="3"/>
                <w:sz w:val="21"/>
                <w:szCs w:val="21"/>
                <w:lang w:eastAsia="zh-CN"/>
              </w:rPr>
              <w:t>网络设备核心交换机(外)</w:t>
            </w:r>
          </w:p>
        </w:tc>
        <w:tc>
          <w:tcPr>
            <w:tcW w:w="4505" w:type="dxa"/>
          </w:tcPr>
          <w:p>
            <w:pPr>
              <w:pStyle w:val="20"/>
              <w:spacing w:before="116" w:line="178" w:lineRule="auto"/>
              <w:ind w:left="84"/>
              <w:rPr>
                <w:rFonts w:hint="eastAsia" w:ascii="仿宋" w:hAnsi="仿宋" w:eastAsia="仿宋" w:cs="仿宋"/>
                <w:sz w:val="21"/>
                <w:szCs w:val="21"/>
              </w:rPr>
            </w:pPr>
            <w:r>
              <w:rPr>
                <w:rFonts w:hint="eastAsia" w:ascii="仿宋" w:hAnsi="仿宋" w:eastAsia="仿宋" w:cs="仿宋"/>
                <w:spacing w:val="-1"/>
                <w:sz w:val="21"/>
                <w:szCs w:val="21"/>
              </w:rPr>
              <w:t>H3CS7506E-M-7536P05</w:t>
            </w:r>
          </w:p>
        </w:tc>
        <w:tc>
          <w:tcPr>
            <w:tcW w:w="1189" w:type="dxa"/>
          </w:tcPr>
          <w:p>
            <w:pPr>
              <w:pStyle w:val="20"/>
              <w:spacing w:before="116" w:line="178" w:lineRule="auto"/>
              <w:ind w:left="99"/>
              <w:jc w:val="center"/>
              <w:rPr>
                <w:rFonts w:hint="eastAsia" w:ascii="仿宋" w:hAnsi="仿宋" w:eastAsia="仿宋" w:cs="仿宋"/>
                <w:sz w:val="21"/>
                <w:szCs w:val="21"/>
              </w:rPr>
            </w:pPr>
            <w:r>
              <w:rPr>
                <w:rFonts w:hint="eastAsia" w:ascii="仿宋" w:hAnsi="仿宋" w:eastAsia="仿宋" w:cs="仿宋"/>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3204" w:type="dxa"/>
          </w:tcPr>
          <w:p>
            <w:pPr>
              <w:pStyle w:val="20"/>
              <w:spacing w:before="56" w:line="216" w:lineRule="auto"/>
              <w:ind w:left="85"/>
              <w:rPr>
                <w:rFonts w:hint="eastAsia" w:ascii="仿宋" w:hAnsi="仿宋" w:eastAsia="仿宋" w:cs="仿宋"/>
                <w:sz w:val="21"/>
                <w:szCs w:val="21"/>
                <w:lang w:eastAsia="zh-CN"/>
              </w:rPr>
            </w:pPr>
            <w:r>
              <w:rPr>
                <w:rFonts w:hint="eastAsia" w:ascii="仿宋" w:hAnsi="仿宋" w:eastAsia="仿宋" w:cs="仿宋"/>
                <w:spacing w:val="3"/>
                <w:sz w:val="21"/>
                <w:szCs w:val="21"/>
                <w:lang w:eastAsia="zh-CN"/>
              </w:rPr>
              <w:t>网络设备A区东汇聚(外)</w:t>
            </w:r>
          </w:p>
        </w:tc>
        <w:tc>
          <w:tcPr>
            <w:tcW w:w="4505" w:type="dxa"/>
          </w:tcPr>
          <w:p>
            <w:pPr>
              <w:pStyle w:val="20"/>
              <w:spacing w:before="108" w:line="168" w:lineRule="auto"/>
              <w:ind w:left="84"/>
              <w:rPr>
                <w:rFonts w:hint="eastAsia" w:ascii="仿宋" w:hAnsi="仿宋" w:eastAsia="仿宋" w:cs="仿宋"/>
                <w:sz w:val="21"/>
                <w:szCs w:val="21"/>
              </w:rPr>
            </w:pPr>
            <w:r>
              <w:rPr>
                <w:rFonts w:hint="eastAsia" w:ascii="仿宋" w:hAnsi="仿宋" w:eastAsia="仿宋" w:cs="仿宋"/>
                <w:spacing w:val="-1"/>
                <w:sz w:val="21"/>
                <w:szCs w:val="21"/>
              </w:rPr>
              <w:t>S5560X-30F-EI</w:t>
            </w:r>
          </w:p>
        </w:tc>
        <w:tc>
          <w:tcPr>
            <w:tcW w:w="1189" w:type="dxa"/>
          </w:tcPr>
          <w:p>
            <w:pPr>
              <w:pStyle w:val="20"/>
              <w:spacing w:before="106" w:line="169" w:lineRule="auto"/>
              <w:ind w:left="99"/>
              <w:jc w:val="center"/>
              <w:rPr>
                <w:rFonts w:hint="eastAsia" w:ascii="仿宋" w:hAnsi="仿宋" w:eastAsia="仿宋" w:cs="仿宋"/>
                <w:sz w:val="21"/>
                <w:szCs w:val="21"/>
              </w:rPr>
            </w:pPr>
            <w:r>
              <w:rPr>
                <w:rFonts w:hint="eastAsia" w:ascii="仿宋" w:hAnsi="仿宋" w:eastAsia="仿宋" w:cs="仿宋"/>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3204" w:type="dxa"/>
          </w:tcPr>
          <w:p>
            <w:pPr>
              <w:pStyle w:val="20"/>
              <w:spacing w:before="67" w:line="214" w:lineRule="auto"/>
              <w:ind w:left="85"/>
              <w:rPr>
                <w:rFonts w:hint="eastAsia" w:ascii="仿宋" w:hAnsi="仿宋" w:eastAsia="仿宋" w:cs="仿宋"/>
                <w:sz w:val="21"/>
                <w:szCs w:val="21"/>
                <w:lang w:eastAsia="zh-CN"/>
              </w:rPr>
            </w:pPr>
            <w:r>
              <w:rPr>
                <w:rFonts w:hint="eastAsia" w:ascii="仿宋" w:hAnsi="仿宋" w:eastAsia="仿宋" w:cs="仿宋"/>
                <w:spacing w:val="3"/>
                <w:sz w:val="21"/>
                <w:szCs w:val="21"/>
                <w:lang w:eastAsia="zh-CN"/>
              </w:rPr>
              <w:t>网络设备A区西汇聚(外)</w:t>
            </w:r>
          </w:p>
        </w:tc>
        <w:tc>
          <w:tcPr>
            <w:tcW w:w="4505" w:type="dxa"/>
          </w:tcPr>
          <w:p>
            <w:pPr>
              <w:pStyle w:val="20"/>
              <w:spacing w:before="118" w:line="167" w:lineRule="auto"/>
              <w:ind w:left="84"/>
              <w:rPr>
                <w:rFonts w:hint="eastAsia" w:ascii="仿宋" w:hAnsi="仿宋" w:eastAsia="仿宋" w:cs="仿宋"/>
                <w:sz w:val="21"/>
                <w:szCs w:val="21"/>
              </w:rPr>
            </w:pPr>
            <w:r>
              <w:rPr>
                <w:rFonts w:hint="eastAsia" w:ascii="仿宋" w:hAnsi="仿宋" w:eastAsia="仿宋" w:cs="仿宋"/>
                <w:spacing w:val="-1"/>
                <w:sz w:val="21"/>
                <w:szCs w:val="21"/>
              </w:rPr>
              <w:t>S5560X-30F-EI</w:t>
            </w:r>
          </w:p>
        </w:tc>
        <w:tc>
          <w:tcPr>
            <w:tcW w:w="1189" w:type="dxa"/>
          </w:tcPr>
          <w:p>
            <w:pPr>
              <w:pStyle w:val="20"/>
              <w:spacing w:before="117" w:line="168" w:lineRule="auto"/>
              <w:ind w:left="99"/>
              <w:jc w:val="center"/>
              <w:rPr>
                <w:rFonts w:hint="eastAsia" w:ascii="仿宋" w:hAnsi="仿宋" w:eastAsia="仿宋" w:cs="仿宋"/>
                <w:sz w:val="21"/>
                <w:szCs w:val="21"/>
              </w:rPr>
            </w:pPr>
            <w:r>
              <w:rPr>
                <w:rFonts w:hint="eastAsia" w:ascii="仿宋" w:hAnsi="仿宋" w:eastAsia="仿宋" w:cs="仿宋"/>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3204" w:type="dxa"/>
          </w:tcPr>
          <w:p>
            <w:pPr>
              <w:pStyle w:val="20"/>
              <w:spacing w:before="58" w:line="214" w:lineRule="auto"/>
              <w:ind w:left="85"/>
              <w:rPr>
                <w:rFonts w:hint="eastAsia" w:ascii="仿宋" w:hAnsi="仿宋" w:eastAsia="仿宋" w:cs="仿宋"/>
                <w:sz w:val="21"/>
                <w:szCs w:val="21"/>
              </w:rPr>
            </w:pPr>
            <w:r>
              <w:rPr>
                <w:rFonts w:hint="eastAsia" w:ascii="仿宋" w:hAnsi="仿宋" w:eastAsia="仿宋" w:cs="仿宋"/>
                <w:spacing w:val="3"/>
                <w:sz w:val="21"/>
                <w:szCs w:val="21"/>
              </w:rPr>
              <w:t>网络设备B区汇聚(外)</w:t>
            </w:r>
          </w:p>
        </w:tc>
        <w:tc>
          <w:tcPr>
            <w:tcW w:w="4505" w:type="dxa"/>
          </w:tcPr>
          <w:p>
            <w:pPr>
              <w:pStyle w:val="20"/>
              <w:spacing w:before="109" w:line="167" w:lineRule="auto"/>
              <w:ind w:left="84"/>
              <w:rPr>
                <w:rFonts w:hint="eastAsia" w:ascii="仿宋" w:hAnsi="仿宋" w:eastAsia="仿宋" w:cs="仿宋"/>
                <w:sz w:val="21"/>
                <w:szCs w:val="21"/>
              </w:rPr>
            </w:pPr>
            <w:r>
              <w:rPr>
                <w:rFonts w:hint="eastAsia" w:ascii="仿宋" w:hAnsi="仿宋" w:eastAsia="仿宋" w:cs="仿宋"/>
                <w:spacing w:val="-1"/>
                <w:sz w:val="21"/>
                <w:szCs w:val="21"/>
              </w:rPr>
              <w:t>S5560X-30F-EI</w:t>
            </w:r>
          </w:p>
        </w:tc>
        <w:tc>
          <w:tcPr>
            <w:tcW w:w="1189" w:type="dxa"/>
          </w:tcPr>
          <w:p>
            <w:pPr>
              <w:pStyle w:val="20"/>
              <w:spacing w:before="108" w:line="168" w:lineRule="auto"/>
              <w:ind w:left="99"/>
              <w:jc w:val="center"/>
              <w:rPr>
                <w:rFonts w:hint="eastAsia" w:ascii="仿宋" w:hAnsi="仿宋" w:eastAsia="仿宋" w:cs="仿宋"/>
                <w:sz w:val="21"/>
                <w:szCs w:val="21"/>
              </w:rPr>
            </w:pPr>
            <w:r>
              <w:rPr>
                <w:rFonts w:hint="eastAsia" w:ascii="仿宋" w:hAnsi="仿宋" w:eastAsia="仿宋" w:cs="仿宋"/>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8898" w:type="dxa"/>
            <w:gridSpan w:val="3"/>
          </w:tcPr>
          <w:p>
            <w:pPr>
              <w:pStyle w:val="20"/>
              <w:spacing w:before="117" w:line="172" w:lineRule="auto"/>
              <w:ind w:firstLine="3816" w:firstLineChars="1900"/>
              <w:rPr>
                <w:rFonts w:hint="eastAsia" w:ascii="仿宋" w:hAnsi="仿宋" w:eastAsia="仿宋" w:cs="仿宋"/>
                <w:sz w:val="21"/>
                <w:szCs w:val="21"/>
              </w:rPr>
            </w:pPr>
            <w:r>
              <w:rPr>
                <w:rFonts w:hint="eastAsia" w:ascii="仿宋" w:hAnsi="仿宋" w:eastAsia="仿宋" w:cs="仿宋"/>
                <w:b/>
                <w:bCs/>
                <w:spacing w:val="-5"/>
                <w:sz w:val="21"/>
                <w:szCs w:val="21"/>
              </w:rPr>
              <w:t>备用机房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3204" w:type="dxa"/>
          </w:tcPr>
          <w:p>
            <w:pPr>
              <w:pStyle w:val="20"/>
              <w:spacing w:before="67" w:line="214" w:lineRule="auto"/>
              <w:ind w:left="85"/>
              <w:rPr>
                <w:rFonts w:hint="eastAsia" w:ascii="仿宋" w:hAnsi="仿宋" w:eastAsia="仿宋" w:cs="仿宋"/>
                <w:sz w:val="21"/>
                <w:szCs w:val="21"/>
              </w:rPr>
            </w:pPr>
            <w:r>
              <w:rPr>
                <w:rFonts w:hint="eastAsia" w:ascii="仿宋" w:hAnsi="仿宋" w:eastAsia="仿宋" w:cs="仿宋"/>
                <w:spacing w:val="-2"/>
                <w:sz w:val="21"/>
                <w:szCs w:val="21"/>
              </w:rPr>
              <w:t>服务器</w:t>
            </w:r>
          </w:p>
        </w:tc>
        <w:tc>
          <w:tcPr>
            <w:tcW w:w="4505" w:type="dxa"/>
          </w:tcPr>
          <w:p>
            <w:pPr>
              <w:pStyle w:val="20"/>
              <w:spacing w:before="119" w:line="166" w:lineRule="auto"/>
              <w:ind w:left="84"/>
              <w:rPr>
                <w:rFonts w:hint="eastAsia" w:ascii="仿宋" w:hAnsi="仿宋" w:eastAsia="仿宋" w:cs="仿宋"/>
                <w:sz w:val="21"/>
                <w:szCs w:val="21"/>
              </w:rPr>
            </w:pPr>
            <w:r>
              <w:rPr>
                <w:rFonts w:hint="eastAsia" w:ascii="仿宋" w:hAnsi="仿宋" w:eastAsia="仿宋" w:cs="仿宋"/>
                <w:spacing w:val="-4"/>
                <w:sz w:val="21"/>
                <w:szCs w:val="21"/>
              </w:rPr>
              <w:t>IBM</w:t>
            </w:r>
            <w:r>
              <w:rPr>
                <w:rFonts w:hint="eastAsia" w:ascii="仿宋" w:hAnsi="仿宋" w:eastAsia="仿宋" w:cs="仿宋"/>
                <w:spacing w:val="42"/>
                <w:sz w:val="21"/>
                <w:szCs w:val="21"/>
              </w:rPr>
              <w:t xml:space="preserve"> </w:t>
            </w:r>
            <w:r>
              <w:rPr>
                <w:rFonts w:hint="eastAsia" w:ascii="仿宋" w:hAnsi="仿宋" w:eastAsia="仿宋" w:cs="仿宋"/>
                <w:spacing w:val="-4"/>
                <w:sz w:val="21"/>
                <w:szCs w:val="21"/>
              </w:rPr>
              <w:t>x3650</w:t>
            </w:r>
          </w:p>
        </w:tc>
        <w:tc>
          <w:tcPr>
            <w:tcW w:w="1189" w:type="dxa"/>
          </w:tcPr>
          <w:p>
            <w:pPr>
              <w:pStyle w:val="20"/>
              <w:spacing w:before="118" w:line="167" w:lineRule="auto"/>
              <w:ind w:left="99"/>
              <w:jc w:val="center"/>
              <w:rPr>
                <w:rFonts w:hint="eastAsia" w:ascii="仿宋" w:hAnsi="仿宋" w:eastAsia="仿宋" w:cs="仿宋"/>
                <w:sz w:val="21"/>
                <w:szCs w:val="21"/>
              </w:rPr>
            </w:pPr>
            <w:r>
              <w:rPr>
                <w:rFonts w:hint="eastAsia" w:ascii="仿宋" w:hAnsi="仿宋" w:eastAsia="仿宋" w:cs="仿宋"/>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3204" w:type="dxa"/>
          </w:tcPr>
          <w:p>
            <w:pPr>
              <w:pStyle w:val="20"/>
              <w:spacing w:before="68" w:line="219" w:lineRule="auto"/>
              <w:ind w:left="85"/>
              <w:rPr>
                <w:rFonts w:hint="eastAsia" w:ascii="仿宋" w:hAnsi="仿宋" w:eastAsia="仿宋" w:cs="仿宋"/>
                <w:sz w:val="21"/>
                <w:szCs w:val="21"/>
              </w:rPr>
            </w:pPr>
            <w:r>
              <w:rPr>
                <w:rFonts w:hint="eastAsia" w:ascii="仿宋" w:hAnsi="仿宋" w:eastAsia="仿宋" w:cs="仿宋"/>
                <w:spacing w:val="-2"/>
                <w:sz w:val="21"/>
                <w:szCs w:val="21"/>
              </w:rPr>
              <w:t>服务器</w:t>
            </w:r>
          </w:p>
        </w:tc>
        <w:tc>
          <w:tcPr>
            <w:tcW w:w="4505" w:type="dxa"/>
          </w:tcPr>
          <w:p>
            <w:pPr>
              <w:pStyle w:val="20"/>
              <w:spacing w:before="119" w:line="176" w:lineRule="auto"/>
              <w:ind w:left="84"/>
              <w:rPr>
                <w:rFonts w:hint="eastAsia" w:ascii="仿宋" w:hAnsi="仿宋" w:eastAsia="仿宋" w:cs="仿宋"/>
                <w:sz w:val="21"/>
                <w:szCs w:val="21"/>
              </w:rPr>
            </w:pPr>
            <w:r>
              <w:rPr>
                <w:rFonts w:hint="eastAsia" w:ascii="仿宋" w:hAnsi="仿宋" w:eastAsia="仿宋" w:cs="仿宋"/>
                <w:spacing w:val="-4"/>
                <w:sz w:val="21"/>
                <w:szCs w:val="21"/>
              </w:rPr>
              <w:t>IBM</w:t>
            </w:r>
            <w:r>
              <w:rPr>
                <w:rFonts w:hint="eastAsia" w:ascii="仿宋" w:hAnsi="仿宋" w:eastAsia="仿宋" w:cs="仿宋"/>
                <w:spacing w:val="42"/>
                <w:sz w:val="21"/>
                <w:szCs w:val="21"/>
              </w:rPr>
              <w:t xml:space="preserve"> </w:t>
            </w:r>
            <w:r>
              <w:rPr>
                <w:rFonts w:hint="eastAsia" w:ascii="仿宋" w:hAnsi="仿宋" w:eastAsia="仿宋" w:cs="仿宋"/>
                <w:spacing w:val="-4"/>
                <w:sz w:val="21"/>
                <w:szCs w:val="21"/>
              </w:rPr>
              <w:t>x3650</w:t>
            </w:r>
          </w:p>
        </w:tc>
        <w:tc>
          <w:tcPr>
            <w:tcW w:w="1189" w:type="dxa"/>
          </w:tcPr>
          <w:p>
            <w:pPr>
              <w:pStyle w:val="20"/>
              <w:spacing w:before="119" w:line="176" w:lineRule="auto"/>
              <w:ind w:left="99"/>
              <w:jc w:val="center"/>
              <w:rPr>
                <w:rFonts w:hint="eastAsia" w:ascii="仿宋" w:hAnsi="仿宋" w:eastAsia="仿宋" w:cs="仿宋"/>
                <w:sz w:val="21"/>
                <w:szCs w:val="21"/>
              </w:rPr>
            </w:pPr>
            <w:r>
              <w:rPr>
                <w:rFonts w:hint="eastAsia" w:ascii="仿宋" w:hAnsi="仿宋" w:eastAsia="仿宋" w:cs="仿宋"/>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3204" w:type="dxa"/>
          </w:tcPr>
          <w:p>
            <w:pPr>
              <w:pStyle w:val="20"/>
              <w:spacing w:before="67" w:line="218" w:lineRule="auto"/>
              <w:ind w:left="85"/>
              <w:rPr>
                <w:rFonts w:hint="eastAsia" w:ascii="仿宋" w:hAnsi="仿宋" w:eastAsia="仿宋" w:cs="仿宋"/>
                <w:sz w:val="21"/>
                <w:szCs w:val="21"/>
              </w:rPr>
            </w:pPr>
            <w:r>
              <w:rPr>
                <w:rFonts w:hint="eastAsia" w:ascii="仿宋" w:hAnsi="仿宋" w:eastAsia="仿宋" w:cs="仿宋"/>
                <w:spacing w:val="-2"/>
                <w:sz w:val="21"/>
                <w:szCs w:val="21"/>
              </w:rPr>
              <w:t>存储</w:t>
            </w:r>
          </w:p>
        </w:tc>
        <w:tc>
          <w:tcPr>
            <w:tcW w:w="4505" w:type="dxa"/>
          </w:tcPr>
          <w:p>
            <w:pPr>
              <w:pStyle w:val="20"/>
              <w:spacing w:before="119" w:line="170" w:lineRule="auto"/>
              <w:ind w:left="84"/>
              <w:rPr>
                <w:rFonts w:hint="eastAsia" w:ascii="仿宋" w:hAnsi="仿宋" w:eastAsia="仿宋" w:cs="仿宋"/>
                <w:sz w:val="21"/>
                <w:szCs w:val="21"/>
              </w:rPr>
            </w:pPr>
            <w:r>
              <w:rPr>
                <w:rFonts w:hint="eastAsia" w:ascii="仿宋" w:hAnsi="仿宋" w:eastAsia="仿宋" w:cs="仿宋"/>
                <w:spacing w:val="-1"/>
                <w:sz w:val="21"/>
                <w:szCs w:val="21"/>
              </w:rPr>
              <w:t>VNX5500</w:t>
            </w:r>
          </w:p>
        </w:tc>
        <w:tc>
          <w:tcPr>
            <w:tcW w:w="1189" w:type="dxa"/>
          </w:tcPr>
          <w:p>
            <w:pPr>
              <w:pStyle w:val="20"/>
              <w:spacing w:before="118" w:line="171" w:lineRule="auto"/>
              <w:ind w:left="99"/>
              <w:jc w:val="center"/>
              <w:rPr>
                <w:rFonts w:hint="eastAsia" w:ascii="仿宋" w:hAnsi="仿宋" w:eastAsia="仿宋" w:cs="仿宋"/>
                <w:sz w:val="21"/>
                <w:szCs w:val="21"/>
              </w:rPr>
            </w:pPr>
            <w:r>
              <w:rPr>
                <w:rFonts w:hint="eastAsia" w:ascii="仿宋" w:hAnsi="仿宋" w:eastAsia="仿宋" w:cs="仿宋"/>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3204" w:type="dxa"/>
          </w:tcPr>
          <w:p>
            <w:pPr>
              <w:pStyle w:val="20"/>
              <w:spacing w:before="67" w:line="218" w:lineRule="auto"/>
              <w:ind w:left="85"/>
              <w:rPr>
                <w:rFonts w:hint="eastAsia" w:ascii="仿宋" w:hAnsi="仿宋" w:eastAsia="仿宋" w:cs="仿宋"/>
                <w:spacing w:val="-2"/>
                <w:sz w:val="21"/>
                <w:szCs w:val="21"/>
              </w:rPr>
            </w:pPr>
            <w:r>
              <w:rPr>
                <w:rFonts w:hint="eastAsia" w:ascii="仿宋" w:hAnsi="仿宋" w:eastAsia="仿宋" w:cs="仿宋"/>
                <w:spacing w:val="-2"/>
                <w:sz w:val="21"/>
                <w:szCs w:val="21"/>
                <w:lang w:eastAsia="zh-CN"/>
              </w:rPr>
              <w:t>服务器</w:t>
            </w:r>
          </w:p>
        </w:tc>
        <w:tc>
          <w:tcPr>
            <w:tcW w:w="4505" w:type="dxa"/>
          </w:tcPr>
          <w:p>
            <w:pPr>
              <w:pStyle w:val="20"/>
              <w:spacing w:before="119" w:line="170" w:lineRule="auto"/>
              <w:ind w:left="84"/>
              <w:rPr>
                <w:rFonts w:hint="eastAsia" w:ascii="仿宋" w:hAnsi="仿宋" w:eastAsia="仿宋" w:cs="仿宋"/>
                <w:spacing w:val="-1"/>
                <w:sz w:val="21"/>
                <w:szCs w:val="21"/>
                <w:lang w:eastAsia="zh-CN"/>
              </w:rPr>
            </w:pPr>
            <w:r>
              <w:rPr>
                <w:rFonts w:hint="eastAsia" w:ascii="仿宋" w:hAnsi="仿宋" w:eastAsia="仿宋" w:cs="仿宋"/>
                <w:spacing w:val="-1"/>
                <w:sz w:val="21"/>
                <w:szCs w:val="21"/>
                <w:lang w:eastAsia="zh-CN"/>
              </w:rPr>
              <w:t>其他服务器</w:t>
            </w:r>
          </w:p>
        </w:tc>
        <w:tc>
          <w:tcPr>
            <w:tcW w:w="1189" w:type="dxa"/>
          </w:tcPr>
          <w:p>
            <w:pPr>
              <w:pStyle w:val="20"/>
              <w:spacing w:before="118" w:line="171" w:lineRule="auto"/>
              <w:ind w:left="99"/>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898" w:type="dxa"/>
            <w:gridSpan w:val="3"/>
          </w:tcPr>
          <w:p>
            <w:pPr>
              <w:pStyle w:val="20"/>
              <w:spacing w:before="117" w:line="172" w:lineRule="auto"/>
              <w:ind w:firstLine="3816" w:firstLineChars="1900"/>
              <w:rPr>
                <w:rFonts w:hint="eastAsia" w:ascii="仿宋" w:hAnsi="仿宋" w:eastAsia="仿宋" w:cs="仿宋"/>
                <w:sz w:val="21"/>
                <w:szCs w:val="21"/>
                <w:lang w:eastAsia="zh-CN"/>
              </w:rPr>
            </w:pPr>
            <w:r>
              <w:rPr>
                <w:rFonts w:hint="eastAsia" w:ascii="仿宋" w:hAnsi="仿宋" w:eastAsia="仿宋" w:cs="仿宋"/>
                <w:b/>
                <w:bCs/>
                <w:spacing w:val="-5"/>
                <w:sz w:val="21"/>
                <w:szCs w:val="21"/>
              </w:rPr>
              <w:t>其他设备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3204" w:type="dxa"/>
          </w:tcPr>
          <w:p>
            <w:pPr>
              <w:pStyle w:val="20"/>
              <w:spacing w:before="67" w:line="218" w:lineRule="auto"/>
              <w:ind w:left="85"/>
              <w:rPr>
                <w:rFonts w:hint="eastAsia" w:ascii="仿宋" w:hAnsi="仿宋" w:eastAsia="仿宋" w:cs="仿宋"/>
                <w:spacing w:val="-2"/>
                <w:sz w:val="21"/>
                <w:szCs w:val="21"/>
                <w:lang w:eastAsia="zh-CN"/>
              </w:rPr>
            </w:pPr>
            <w:r>
              <w:rPr>
                <w:rFonts w:hint="eastAsia" w:ascii="仿宋" w:hAnsi="仿宋" w:eastAsia="仿宋" w:cs="仿宋"/>
                <w:spacing w:val="-2"/>
                <w:sz w:val="21"/>
                <w:szCs w:val="21"/>
                <w:lang w:eastAsia="zh-CN"/>
              </w:rPr>
              <w:t>网络安全设备</w:t>
            </w:r>
          </w:p>
        </w:tc>
        <w:tc>
          <w:tcPr>
            <w:tcW w:w="4505" w:type="dxa"/>
          </w:tcPr>
          <w:p>
            <w:pPr>
              <w:pStyle w:val="20"/>
              <w:spacing w:before="119" w:line="170" w:lineRule="auto"/>
              <w:ind w:left="84"/>
              <w:rPr>
                <w:rFonts w:hint="eastAsia" w:ascii="仿宋" w:hAnsi="仿宋" w:eastAsia="仿宋" w:cs="仿宋"/>
                <w:spacing w:val="-1"/>
                <w:sz w:val="21"/>
                <w:szCs w:val="21"/>
                <w:lang w:eastAsia="zh-CN"/>
              </w:rPr>
            </w:pPr>
            <w:r>
              <w:rPr>
                <w:rFonts w:hint="eastAsia" w:ascii="仿宋" w:hAnsi="仿宋" w:eastAsia="仿宋" w:cs="仿宋"/>
                <w:spacing w:val="-1"/>
                <w:sz w:val="21"/>
                <w:szCs w:val="21"/>
                <w:lang w:eastAsia="zh-CN"/>
              </w:rPr>
              <w:t>包含华为、深信服、金盾、网御等多个型号</w:t>
            </w:r>
          </w:p>
        </w:tc>
        <w:tc>
          <w:tcPr>
            <w:tcW w:w="1189" w:type="dxa"/>
          </w:tcPr>
          <w:p>
            <w:pPr>
              <w:pStyle w:val="20"/>
              <w:spacing w:before="118" w:line="171" w:lineRule="auto"/>
              <w:ind w:left="99"/>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3204" w:type="dxa"/>
          </w:tcPr>
          <w:p>
            <w:pPr>
              <w:pStyle w:val="20"/>
              <w:spacing w:before="67" w:line="218" w:lineRule="auto"/>
              <w:ind w:left="85"/>
              <w:rPr>
                <w:rFonts w:hint="eastAsia" w:ascii="仿宋" w:hAnsi="仿宋" w:eastAsia="仿宋" w:cs="仿宋"/>
                <w:spacing w:val="-2"/>
                <w:sz w:val="21"/>
                <w:szCs w:val="21"/>
                <w:lang w:eastAsia="zh-CN"/>
              </w:rPr>
            </w:pPr>
            <w:r>
              <w:rPr>
                <w:rFonts w:hint="eastAsia" w:ascii="仿宋" w:hAnsi="仿宋" w:eastAsia="仿宋" w:cs="仿宋"/>
                <w:spacing w:val="-2"/>
                <w:sz w:val="21"/>
                <w:szCs w:val="21"/>
                <w:lang w:eastAsia="zh-CN"/>
              </w:rPr>
              <w:t>精密空调</w:t>
            </w:r>
          </w:p>
        </w:tc>
        <w:tc>
          <w:tcPr>
            <w:tcW w:w="4505" w:type="dxa"/>
          </w:tcPr>
          <w:p>
            <w:pPr>
              <w:pStyle w:val="20"/>
              <w:spacing w:before="119" w:line="170" w:lineRule="auto"/>
              <w:ind w:left="84"/>
              <w:rPr>
                <w:rFonts w:hint="eastAsia" w:ascii="仿宋" w:hAnsi="仿宋" w:eastAsia="仿宋" w:cs="仿宋"/>
                <w:spacing w:val="-1"/>
                <w:sz w:val="21"/>
                <w:szCs w:val="21"/>
              </w:rPr>
            </w:pPr>
            <w:r>
              <w:rPr>
                <w:rFonts w:hint="eastAsia" w:ascii="仿宋" w:hAnsi="仿宋" w:eastAsia="仿宋" w:cs="仿宋"/>
                <w:spacing w:val="-1"/>
                <w:sz w:val="21"/>
                <w:szCs w:val="21"/>
                <w:lang w:eastAsia="zh-CN"/>
              </w:rPr>
              <w:t>艾特网能</w:t>
            </w:r>
          </w:p>
        </w:tc>
        <w:tc>
          <w:tcPr>
            <w:tcW w:w="1189" w:type="dxa"/>
          </w:tcPr>
          <w:p>
            <w:pPr>
              <w:pStyle w:val="20"/>
              <w:spacing w:before="118" w:line="171" w:lineRule="auto"/>
              <w:ind w:left="99"/>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3204" w:type="dxa"/>
          </w:tcPr>
          <w:p>
            <w:pPr>
              <w:pStyle w:val="20"/>
              <w:spacing w:before="67" w:line="218" w:lineRule="auto"/>
              <w:ind w:left="85"/>
              <w:rPr>
                <w:rFonts w:hint="eastAsia" w:ascii="仿宋" w:hAnsi="仿宋" w:eastAsia="仿宋" w:cs="仿宋"/>
                <w:spacing w:val="-2"/>
                <w:sz w:val="21"/>
                <w:szCs w:val="21"/>
                <w:lang w:eastAsia="zh-CN"/>
              </w:rPr>
            </w:pPr>
            <w:r>
              <w:rPr>
                <w:rFonts w:hint="eastAsia" w:ascii="仿宋" w:hAnsi="仿宋" w:eastAsia="仿宋" w:cs="仿宋"/>
                <w:spacing w:val="-2"/>
                <w:sz w:val="21"/>
                <w:szCs w:val="21"/>
                <w:lang w:eastAsia="zh-CN"/>
              </w:rPr>
              <w:t>虚拟机</w:t>
            </w:r>
          </w:p>
        </w:tc>
        <w:tc>
          <w:tcPr>
            <w:tcW w:w="4505" w:type="dxa"/>
          </w:tcPr>
          <w:p>
            <w:pPr>
              <w:pStyle w:val="20"/>
              <w:spacing w:before="119" w:line="170" w:lineRule="auto"/>
              <w:ind w:left="84"/>
              <w:rPr>
                <w:rFonts w:hint="eastAsia" w:ascii="仿宋" w:hAnsi="仿宋" w:eastAsia="仿宋" w:cs="仿宋"/>
                <w:spacing w:val="-1"/>
                <w:sz w:val="21"/>
                <w:szCs w:val="21"/>
                <w:lang w:eastAsia="zh-CN"/>
              </w:rPr>
            </w:pPr>
            <w:r>
              <w:rPr>
                <w:rFonts w:hint="eastAsia" w:ascii="仿宋" w:hAnsi="仿宋" w:eastAsia="仿宋" w:cs="仿宋"/>
                <w:spacing w:val="-1"/>
                <w:sz w:val="21"/>
                <w:szCs w:val="21"/>
                <w:lang w:eastAsia="zh-CN"/>
              </w:rPr>
              <w:t>前置机及服务器</w:t>
            </w:r>
          </w:p>
        </w:tc>
        <w:tc>
          <w:tcPr>
            <w:tcW w:w="1189" w:type="dxa"/>
          </w:tcPr>
          <w:p>
            <w:pPr>
              <w:pStyle w:val="20"/>
              <w:spacing w:before="118" w:line="171" w:lineRule="auto"/>
              <w:ind w:left="99"/>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180</w:t>
            </w:r>
          </w:p>
        </w:tc>
      </w:tr>
    </w:tbl>
    <w:p>
      <w:pPr>
        <w:rPr>
          <w:rFonts w:hint="eastAsia" w:ascii="仿宋" w:hAnsi="仿宋" w:eastAsia="仿宋" w:cs="仿宋"/>
          <w:lang w:eastAsia="zh-CN"/>
        </w:rPr>
      </w:pPr>
    </w:p>
    <w:p>
      <w:pPr>
        <w:pStyle w:val="2"/>
        <w:rPr>
          <w:rFonts w:hint="default"/>
          <w:highlight w:val="yellow"/>
          <w:lang w:val="en-US" w:eastAsia="zh-CN"/>
        </w:rPr>
      </w:pPr>
      <w:r>
        <w:rPr>
          <w:rFonts w:hint="eastAsia" w:ascii="仿宋" w:hAnsi="仿宋" w:eastAsia="仿宋" w:cs="仿宋"/>
          <w:highlight w:val="yellow"/>
          <w:lang w:eastAsia="zh-CN"/>
        </w:rPr>
        <w:t>备注：紧急情况下需能</w:t>
      </w:r>
      <w:r>
        <w:rPr>
          <w:rFonts w:hint="eastAsia" w:ascii="仿宋" w:hAnsi="仿宋" w:eastAsia="仿宋" w:cs="仿宋"/>
          <w:highlight w:val="yellow"/>
          <w:lang w:val="en-US" w:eastAsia="zh-CN"/>
        </w:rPr>
        <w:t>24小时内</w:t>
      </w:r>
      <w:r>
        <w:rPr>
          <w:rFonts w:hint="eastAsia" w:ascii="仿宋" w:hAnsi="仿宋" w:eastAsia="仿宋" w:cs="仿宋"/>
          <w:highlight w:val="yellow"/>
          <w:lang w:eastAsia="zh-CN"/>
        </w:rPr>
        <w:t>提供备用件满足采购人应急需求。</w:t>
      </w:r>
    </w:p>
    <w:p>
      <w:pPr>
        <w:widowControl/>
        <w:numPr>
          <w:ilvl w:val="0"/>
          <w:numId w:val="2"/>
        </w:numPr>
        <w:jc w:val="left"/>
        <w:rPr>
          <w:rFonts w:hint="eastAsia" w:ascii="仿宋" w:hAnsi="仿宋" w:eastAsia="仿宋" w:cs="仿宋"/>
          <w:b/>
          <w:sz w:val="24"/>
        </w:rPr>
      </w:pPr>
      <w:r>
        <w:rPr>
          <w:rFonts w:hint="eastAsia" w:ascii="仿宋" w:hAnsi="仿宋" w:eastAsia="仿宋" w:cs="仿宋"/>
          <w:b/>
          <w:sz w:val="24"/>
        </w:rPr>
        <w:t>服务要求</w:t>
      </w:r>
    </w:p>
    <w:p>
      <w:pPr>
        <w:pStyle w:val="2"/>
        <w:numPr>
          <w:numId w:val="0"/>
        </w:numPr>
        <w:rPr>
          <w:rFonts w:hint="eastAsia"/>
        </w:rPr>
      </w:pPr>
    </w:p>
    <w:tbl>
      <w:tblPr>
        <w:tblStyle w:val="12"/>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304" w:type="dxa"/>
            <w:vAlign w:val="center"/>
          </w:tcPr>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要  求</w:t>
            </w:r>
          </w:p>
        </w:tc>
        <w:tc>
          <w:tcPr>
            <w:tcW w:w="6695" w:type="dxa"/>
            <w:vAlign w:val="center"/>
          </w:tcPr>
          <w:p>
            <w:pPr>
              <w:ind w:firstLine="1928" w:firstLineChars="800"/>
              <w:rPr>
                <w:rFonts w:hint="eastAsia" w:ascii="仿宋" w:hAnsi="仿宋" w:eastAsia="仿宋" w:cs="仿宋"/>
                <w:b/>
                <w:bCs/>
                <w:sz w:val="24"/>
                <w:szCs w:val="24"/>
              </w:rPr>
            </w:pPr>
            <w:r>
              <w:rPr>
                <w:rFonts w:hint="eastAsia" w:ascii="仿宋" w:hAnsi="仿宋" w:eastAsia="仿宋" w:cs="仿宋"/>
                <w:b/>
                <w:bCs/>
                <w:sz w:val="24"/>
                <w:szCs w:val="24"/>
              </w:rPr>
              <w:t>详</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细</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说</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4"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1、服务内容</w:t>
            </w:r>
          </w:p>
        </w:tc>
        <w:tc>
          <w:tcPr>
            <w:tcW w:w="6695" w:type="dxa"/>
          </w:tcPr>
          <w:p>
            <w:pPr>
              <w:jc w:val="left"/>
              <w:rPr>
                <w:rFonts w:hint="eastAsia" w:ascii="仿宋" w:hAnsi="仿宋" w:eastAsia="仿宋" w:cs="仿宋"/>
                <w:sz w:val="24"/>
                <w:szCs w:val="24"/>
              </w:rPr>
            </w:pPr>
            <w:r>
              <w:rPr>
                <w:rFonts w:hint="eastAsia" w:ascii="仿宋" w:hAnsi="仿宋" w:eastAsia="仿宋" w:cs="仿宋"/>
                <w:sz w:val="24"/>
                <w:szCs w:val="24"/>
              </w:rPr>
              <w:t>（1）系统计划性停机、重启。</w:t>
            </w:r>
          </w:p>
          <w:p>
            <w:pPr>
              <w:jc w:val="left"/>
              <w:rPr>
                <w:rFonts w:hint="eastAsia" w:ascii="仿宋" w:hAnsi="仿宋" w:eastAsia="仿宋" w:cs="仿宋"/>
                <w:sz w:val="24"/>
                <w:szCs w:val="24"/>
              </w:rPr>
            </w:pPr>
            <w:r>
              <w:rPr>
                <w:rFonts w:hint="eastAsia" w:ascii="仿宋" w:hAnsi="仿宋" w:eastAsia="仿宋" w:cs="仿宋"/>
                <w:sz w:val="24"/>
                <w:szCs w:val="24"/>
              </w:rPr>
              <w:t>（2）软硬件系统更正性维护服务。</w:t>
            </w:r>
          </w:p>
          <w:p>
            <w:pPr>
              <w:jc w:val="left"/>
              <w:rPr>
                <w:rFonts w:hint="eastAsia" w:ascii="仿宋" w:hAnsi="仿宋" w:eastAsia="仿宋" w:cs="仿宋"/>
                <w:sz w:val="24"/>
                <w:szCs w:val="24"/>
              </w:rPr>
            </w:pPr>
            <w:r>
              <w:rPr>
                <w:rFonts w:hint="eastAsia" w:ascii="仿宋" w:hAnsi="仿宋" w:eastAsia="仿宋" w:cs="仿宋"/>
                <w:sz w:val="24"/>
                <w:szCs w:val="24"/>
              </w:rPr>
              <w:t>（3）软硬件系统版本、补丁升级。</w:t>
            </w:r>
          </w:p>
          <w:p>
            <w:pPr>
              <w:jc w:val="left"/>
              <w:rPr>
                <w:rFonts w:hint="eastAsia" w:ascii="仿宋" w:hAnsi="仿宋" w:eastAsia="仿宋" w:cs="仿宋"/>
                <w:sz w:val="24"/>
                <w:szCs w:val="24"/>
              </w:rPr>
            </w:pPr>
            <w:r>
              <w:rPr>
                <w:rFonts w:hint="eastAsia" w:ascii="仿宋" w:hAnsi="仿宋" w:eastAsia="仿宋" w:cs="仿宋"/>
                <w:sz w:val="24"/>
                <w:szCs w:val="24"/>
              </w:rPr>
              <w:t>（4）针对小型机、磁盘阵列的性能运行情况，进行检测分析，判断是否需要更换或扩容。</w:t>
            </w:r>
          </w:p>
          <w:p>
            <w:pPr>
              <w:jc w:val="left"/>
              <w:rPr>
                <w:rFonts w:hint="eastAsia" w:ascii="仿宋" w:hAnsi="仿宋" w:eastAsia="仿宋" w:cs="仿宋"/>
                <w:sz w:val="24"/>
                <w:szCs w:val="24"/>
              </w:rPr>
            </w:pPr>
            <w:r>
              <w:rPr>
                <w:rFonts w:hint="eastAsia" w:ascii="仿宋" w:hAnsi="仿宋" w:eastAsia="仿宋" w:cs="仿宋"/>
                <w:sz w:val="24"/>
                <w:szCs w:val="24"/>
              </w:rPr>
              <w:t>（5）制定周密的系统应急处理方案并验证其可靠性。</w:t>
            </w:r>
          </w:p>
          <w:p>
            <w:pPr>
              <w:jc w:val="left"/>
              <w:rPr>
                <w:rFonts w:hint="eastAsia" w:ascii="仿宋" w:hAnsi="仿宋" w:eastAsia="仿宋" w:cs="仿宋"/>
                <w:sz w:val="24"/>
                <w:szCs w:val="24"/>
              </w:rPr>
            </w:pPr>
            <w:r>
              <w:rPr>
                <w:rFonts w:hint="eastAsia" w:ascii="仿宋" w:hAnsi="仿宋" w:eastAsia="仿宋" w:cs="仿宋"/>
                <w:sz w:val="24"/>
                <w:szCs w:val="24"/>
              </w:rPr>
              <w:t>（6）提供软硬件系统技术咨询服务：包含使用咨询服务、扩容扩建技术方案咨询、疑难问题咨询等。</w:t>
            </w:r>
          </w:p>
          <w:p>
            <w:pPr>
              <w:jc w:val="left"/>
              <w:rPr>
                <w:rFonts w:hint="eastAsia" w:ascii="仿宋" w:hAnsi="仿宋" w:eastAsia="仿宋" w:cs="仿宋"/>
                <w:sz w:val="24"/>
                <w:szCs w:val="24"/>
              </w:rPr>
            </w:pPr>
            <w:r>
              <w:rPr>
                <w:rFonts w:hint="eastAsia" w:ascii="仿宋" w:hAnsi="仿宋" w:eastAsia="仿宋" w:cs="仿宋"/>
                <w:sz w:val="24"/>
                <w:szCs w:val="24"/>
              </w:rPr>
              <w:t>（7）针对临时性、突发性问题进行维护服务。</w:t>
            </w:r>
          </w:p>
          <w:p>
            <w:pPr>
              <w:jc w:val="left"/>
              <w:rPr>
                <w:rFonts w:hint="eastAsia" w:ascii="仿宋" w:hAnsi="仿宋" w:eastAsia="仿宋" w:cs="仿宋"/>
                <w:sz w:val="24"/>
                <w:szCs w:val="24"/>
              </w:rPr>
            </w:pPr>
            <w:r>
              <w:rPr>
                <w:rFonts w:hint="eastAsia" w:ascii="仿宋" w:hAnsi="仿宋" w:eastAsia="仿宋" w:cs="仿宋"/>
                <w:sz w:val="24"/>
                <w:szCs w:val="24"/>
              </w:rPr>
              <w:t>（8）协助用户建立数据备份，保存及恢复方法。</w:t>
            </w:r>
          </w:p>
          <w:p>
            <w:pPr>
              <w:jc w:val="left"/>
              <w:rPr>
                <w:rFonts w:hint="eastAsia" w:ascii="仿宋" w:hAnsi="仿宋" w:eastAsia="仿宋" w:cs="仿宋"/>
                <w:sz w:val="24"/>
                <w:szCs w:val="24"/>
              </w:rPr>
            </w:pPr>
            <w:r>
              <w:rPr>
                <w:rFonts w:hint="eastAsia" w:ascii="仿宋" w:hAnsi="仿宋" w:eastAsia="仿宋" w:cs="仿宋"/>
                <w:sz w:val="24"/>
                <w:szCs w:val="24"/>
              </w:rPr>
              <w:t>（9）根据采购人的要求，提供其他维护服务。</w:t>
            </w:r>
          </w:p>
          <w:p>
            <w:pPr>
              <w:jc w:val="left"/>
              <w:rPr>
                <w:rFonts w:hint="eastAsia" w:ascii="仿宋" w:hAnsi="仿宋" w:eastAsia="仿宋" w:cs="仿宋"/>
                <w:sz w:val="24"/>
                <w:szCs w:val="24"/>
              </w:rPr>
            </w:pPr>
            <w:r>
              <w:rPr>
                <w:rFonts w:hint="eastAsia" w:ascii="仿宋" w:hAnsi="仿宋" w:eastAsia="仿宋" w:cs="仿宋"/>
                <w:sz w:val="24"/>
                <w:szCs w:val="24"/>
              </w:rPr>
              <w:t>（10）系统调整服务</w:t>
            </w:r>
          </w:p>
          <w:p>
            <w:pPr>
              <w:jc w:val="left"/>
              <w:rPr>
                <w:rFonts w:hint="eastAsia" w:ascii="仿宋" w:hAnsi="仿宋" w:eastAsia="仿宋" w:cs="仿宋"/>
                <w:sz w:val="24"/>
                <w:szCs w:val="24"/>
              </w:rPr>
            </w:pPr>
            <w:r>
              <w:rPr>
                <w:rFonts w:hint="eastAsia" w:ascii="仿宋" w:hAnsi="仿宋" w:eastAsia="仿宋" w:cs="仿宋"/>
                <w:sz w:val="24"/>
                <w:szCs w:val="24"/>
              </w:rPr>
              <w:t>（11）性能优化服务</w:t>
            </w:r>
          </w:p>
          <w:p>
            <w:pPr>
              <w:jc w:val="left"/>
              <w:rPr>
                <w:rFonts w:hint="eastAsia" w:ascii="仿宋" w:hAnsi="仿宋" w:eastAsia="仿宋" w:cs="仿宋"/>
                <w:sz w:val="24"/>
                <w:szCs w:val="24"/>
              </w:rPr>
            </w:pPr>
            <w:r>
              <w:rPr>
                <w:rFonts w:hint="eastAsia" w:ascii="仿宋" w:hAnsi="仿宋" w:eastAsia="仿宋" w:cs="仿宋"/>
                <w:sz w:val="24"/>
                <w:szCs w:val="24"/>
              </w:rPr>
              <w:t>（12）业务联调服务</w:t>
            </w:r>
          </w:p>
          <w:p>
            <w:pPr>
              <w:jc w:val="left"/>
              <w:rPr>
                <w:rFonts w:hint="eastAsia" w:ascii="仿宋" w:hAnsi="仿宋" w:eastAsia="仿宋" w:cs="仿宋"/>
                <w:sz w:val="24"/>
                <w:szCs w:val="24"/>
              </w:rPr>
            </w:pPr>
            <w:r>
              <w:rPr>
                <w:rFonts w:hint="eastAsia" w:ascii="仿宋" w:hAnsi="仿宋" w:eastAsia="仿宋" w:cs="仿宋"/>
                <w:sz w:val="24"/>
                <w:szCs w:val="24"/>
              </w:rPr>
              <w:t>（13）微码版本升级</w:t>
            </w:r>
          </w:p>
          <w:p>
            <w:pPr>
              <w:pStyle w:val="7"/>
              <w:rPr>
                <w:rFonts w:hint="eastAsia" w:ascii="仿宋" w:hAnsi="仿宋" w:eastAsia="仿宋" w:cs="仿宋"/>
                <w:sz w:val="24"/>
                <w:szCs w:val="24"/>
              </w:rPr>
            </w:pPr>
            <w:r>
              <w:rPr>
                <w:rFonts w:hint="eastAsia" w:ascii="仿宋" w:hAnsi="仿宋" w:eastAsia="仿宋" w:cs="仿宋"/>
                <w:sz w:val="24"/>
                <w:szCs w:val="24"/>
              </w:rPr>
              <w:t>（14）一年至少6次针对于机房所有设备的渗透测试，并出具权威机构报告。</w:t>
            </w:r>
          </w:p>
          <w:p>
            <w:pPr>
              <w:rPr>
                <w:rFonts w:hint="eastAsia" w:ascii="仿宋" w:hAnsi="仿宋" w:eastAsia="仿宋" w:cs="仿宋"/>
              </w:rPr>
            </w:pPr>
            <w:r>
              <w:rPr>
                <w:rFonts w:hint="eastAsia" w:ascii="仿宋" w:hAnsi="仿宋" w:eastAsia="仿宋" w:cs="仿宋"/>
                <w:sz w:val="24"/>
                <w:szCs w:val="24"/>
              </w:rPr>
              <w:t>（15）一年至少6次针对于机房所有设备的漏洞扫描，并出具权威机构报告。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3" w:hRule="atLeast"/>
        </w:trPr>
        <w:tc>
          <w:tcPr>
            <w:tcW w:w="2304"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2、响应时间</w:t>
            </w:r>
          </w:p>
        </w:tc>
        <w:tc>
          <w:tcPr>
            <w:tcW w:w="6695" w:type="dxa"/>
          </w:tcPr>
          <w:p>
            <w:pPr>
              <w:rPr>
                <w:rFonts w:hint="eastAsia" w:ascii="仿宋" w:hAnsi="仿宋" w:eastAsia="仿宋" w:cs="仿宋"/>
                <w:sz w:val="24"/>
                <w:szCs w:val="24"/>
              </w:rPr>
            </w:pPr>
            <w:r>
              <w:rPr>
                <w:rFonts w:hint="eastAsia" w:ascii="仿宋" w:hAnsi="仿宋" w:eastAsia="仿宋" w:cs="仿宋"/>
                <w:sz w:val="24"/>
                <w:szCs w:val="24"/>
              </w:rPr>
              <w:t>(1)要求提供7*24（周一到周日，每天24小时）服务。</w:t>
            </w:r>
          </w:p>
          <w:p>
            <w:pPr>
              <w:rPr>
                <w:rFonts w:hint="eastAsia" w:ascii="仿宋" w:hAnsi="仿宋" w:eastAsia="仿宋" w:cs="仿宋"/>
                <w:sz w:val="24"/>
                <w:szCs w:val="24"/>
              </w:rPr>
            </w:pPr>
            <w:r>
              <w:rPr>
                <w:rFonts w:hint="eastAsia" w:ascii="仿宋" w:hAnsi="仿宋" w:eastAsia="仿宋" w:cs="仿宋"/>
                <w:sz w:val="24"/>
                <w:szCs w:val="24"/>
              </w:rPr>
              <w:t>(2)对于严重故障（影响采购人业务正常运作的故障），应派遣工程师到现场做技术支持。响应时间：15分钟以内；到场时间：接到故障通知后，</w:t>
            </w:r>
            <w:r>
              <w:rPr>
                <w:rFonts w:hint="eastAsia" w:ascii="仿宋" w:hAnsi="仿宋" w:eastAsia="仿宋" w:cs="仿宋"/>
                <w:sz w:val="24"/>
                <w:szCs w:val="24"/>
                <w:lang w:val="en-US" w:eastAsia="zh-CN"/>
              </w:rPr>
              <w:t>1</w:t>
            </w:r>
            <w:r>
              <w:rPr>
                <w:rFonts w:hint="eastAsia" w:ascii="仿宋" w:hAnsi="仿宋" w:eastAsia="仿宋" w:cs="仿宋"/>
                <w:sz w:val="24"/>
                <w:szCs w:val="24"/>
              </w:rPr>
              <w:t>小时内到达现场；修复时间：到达用户现场后，6小时内恢复。</w:t>
            </w:r>
          </w:p>
          <w:p>
            <w:pPr>
              <w:rPr>
                <w:rFonts w:hint="eastAsia" w:ascii="仿宋" w:hAnsi="仿宋" w:eastAsia="仿宋" w:cs="仿宋"/>
                <w:sz w:val="24"/>
                <w:szCs w:val="24"/>
              </w:rPr>
            </w:pPr>
            <w:r>
              <w:rPr>
                <w:rFonts w:hint="eastAsia" w:ascii="仿宋" w:hAnsi="仿宋" w:eastAsia="仿宋" w:cs="仿宋"/>
                <w:sz w:val="24"/>
                <w:szCs w:val="24"/>
              </w:rPr>
              <w:t>(3)对于一般性故障（不影响采购人业务正常运作的故障），</w:t>
            </w:r>
            <w:r>
              <w:rPr>
                <w:rFonts w:hint="eastAsia" w:ascii="仿宋" w:hAnsi="仿宋" w:eastAsia="仿宋" w:cs="仿宋"/>
                <w:sz w:val="24"/>
                <w:szCs w:val="24"/>
                <w:lang w:eastAsia="zh-CN"/>
              </w:rPr>
              <w:t>无法远程处理的故障</w:t>
            </w:r>
            <w:r>
              <w:rPr>
                <w:rFonts w:hint="eastAsia" w:ascii="仿宋" w:hAnsi="仿宋" w:eastAsia="仿宋" w:cs="仿宋"/>
                <w:sz w:val="24"/>
                <w:szCs w:val="24"/>
              </w:rPr>
              <w:t>应派遣工程师到现场做技术支持。响应时间：15分钟以内；到场时间：接到故障通知后，2小时内到达现场；修复时间：到达用户现场后，</w:t>
            </w:r>
            <w:r>
              <w:rPr>
                <w:rFonts w:hint="eastAsia" w:ascii="仿宋" w:hAnsi="仿宋" w:eastAsia="仿宋" w:cs="仿宋"/>
                <w:sz w:val="24"/>
                <w:szCs w:val="24"/>
                <w:lang w:val="en-US" w:eastAsia="zh-CN"/>
              </w:rPr>
              <w:t>12</w:t>
            </w:r>
            <w:r>
              <w:rPr>
                <w:rFonts w:hint="eastAsia" w:ascii="仿宋" w:hAnsi="仿宋" w:eastAsia="仿宋" w:cs="仿宋"/>
                <w:sz w:val="24"/>
                <w:szCs w:val="24"/>
              </w:rPr>
              <w:t>小时内恢复。</w:t>
            </w:r>
          </w:p>
          <w:p>
            <w:pP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rPr>
              <w:t>维护工程师在到达采购方现场后，应开始进行不间断服务直至系统恢复正常运行，得到采购方确认后方可离开。</w:t>
            </w:r>
          </w:p>
          <w:p>
            <w:pPr>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维护</w:t>
            </w:r>
            <w:r>
              <w:rPr>
                <w:rFonts w:hint="eastAsia" w:ascii="仿宋" w:hAnsi="仿宋" w:eastAsia="仿宋" w:cs="仿宋"/>
                <w:sz w:val="24"/>
                <w:szCs w:val="24"/>
                <w:lang w:eastAsia="zh-CN"/>
              </w:rPr>
              <w:t>服务商</w:t>
            </w:r>
            <w:r>
              <w:rPr>
                <w:rFonts w:hint="eastAsia" w:ascii="仿宋" w:hAnsi="仿宋" w:eastAsia="仿宋" w:cs="仿宋"/>
                <w:sz w:val="24"/>
                <w:szCs w:val="24"/>
              </w:rPr>
              <w:t>工程师在系统恢复正常运行后，应对系统运行情况进行跟踪，并结合故障现场信息对故障产生原因进行分析，3个工作日内提交故障分析报告。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304"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3、巡检服务</w:t>
            </w:r>
          </w:p>
        </w:tc>
        <w:tc>
          <w:tcPr>
            <w:tcW w:w="6695" w:type="dxa"/>
          </w:tcPr>
          <w:p>
            <w:pPr>
              <w:rPr>
                <w:rFonts w:hint="eastAsia" w:ascii="仿宋" w:hAnsi="仿宋" w:eastAsia="仿宋" w:cs="仿宋"/>
                <w:sz w:val="24"/>
                <w:szCs w:val="24"/>
              </w:rPr>
            </w:pPr>
            <w:r>
              <w:rPr>
                <w:rFonts w:hint="eastAsia" w:ascii="仿宋" w:hAnsi="仿宋" w:eastAsia="仿宋" w:cs="仿宋"/>
                <w:sz w:val="24"/>
                <w:szCs w:val="24"/>
                <w:lang w:eastAsia="zh-CN"/>
              </w:rPr>
              <w:t>全面巡检：</w:t>
            </w:r>
            <w:r>
              <w:rPr>
                <w:rFonts w:hint="eastAsia" w:ascii="仿宋" w:hAnsi="仿宋" w:eastAsia="仿宋" w:cs="仿宋"/>
                <w:sz w:val="24"/>
                <w:szCs w:val="24"/>
              </w:rPr>
              <w:t>每季度安排技术工程师到采购人机房现场进行软硬件系统的全面巡检服务，提供详细巡检报告，并给出优化调整建议。</w:t>
            </w:r>
          </w:p>
          <w:p>
            <w:pPr>
              <w:rPr>
                <w:rFonts w:hint="eastAsia" w:ascii="仿宋" w:hAnsi="仿宋" w:eastAsia="仿宋" w:cs="仿宋"/>
                <w:sz w:val="24"/>
                <w:szCs w:val="24"/>
              </w:rPr>
            </w:pPr>
            <w:r>
              <w:rPr>
                <w:rFonts w:hint="eastAsia" w:ascii="仿宋" w:hAnsi="仿宋" w:eastAsia="仿宋" w:cs="仿宋"/>
                <w:sz w:val="24"/>
                <w:szCs w:val="24"/>
              </w:rPr>
              <w:t>设备巡检</w:t>
            </w:r>
            <w:r>
              <w:rPr>
                <w:rFonts w:hint="eastAsia" w:ascii="仿宋" w:hAnsi="仿宋" w:eastAsia="仿宋" w:cs="仿宋"/>
                <w:sz w:val="24"/>
                <w:szCs w:val="24"/>
                <w:lang w:eastAsia="zh-CN"/>
              </w:rPr>
              <w:t>：</w:t>
            </w:r>
            <w:r>
              <w:rPr>
                <w:rFonts w:hint="eastAsia" w:ascii="仿宋" w:hAnsi="仿宋" w:eastAsia="仿宋" w:cs="仿宋"/>
                <w:sz w:val="24"/>
                <w:szCs w:val="24"/>
              </w:rPr>
              <w:t>一年不得低于六次。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04"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4、微码版本升级</w:t>
            </w:r>
          </w:p>
        </w:tc>
        <w:tc>
          <w:tcPr>
            <w:tcW w:w="6695" w:type="dxa"/>
          </w:tcPr>
          <w:p>
            <w:pPr>
              <w:rPr>
                <w:rFonts w:hint="eastAsia" w:ascii="仿宋" w:hAnsi="仿宋" w:eastAsia="仿宋" w:cs="仿宋"/>
                <w:sz w:val="24"/>
                <w:szCs w:val="24"/>
              </w:rPr>
            </w:pPr>
            <w:r>
              <w:rPr>
                <w:rFonts w:hint="eastAsia" w:ascii="仿宋" w:hAnsi="仿宋" w:eastAsia="仿宋" w:cs="仿宋"/>
                <w:sz w:val="24"/>
                <w:szCs w:val="24"/>
              </w:rPr>
              <w:t>由工程师负责对用户存储系统进行微码版本升级，实施工作完成后应进行系统测试和跟踪。服务的具体内容包括但不局限于以下方面：</w:t>
            </w:r>
          </w:p>
          <w:p>
            <w:pPr>
              <w:rPr>
                <w:rFonts w:hint="eastAsia" w:ascii="仿宋" w:hAnsi="仿宋" w:eastAsia="仿宋" w:cs="仿宋"/>
                <w:sz w:val="24"/>
                <w:szCs w:val="24"/>
              </w:rPr>
            </w:pPr>
            <w:r>
              <w:rPr>
                <w:rFonts w:hint="eastAsia" w:ascii="仿宋" w:hAnsi="仿宋" w:eastAsia="仿宋" w:cs="仿宋"/>
                <w:sz w:val="24"/>
                <w:szCs w:val="24"/>
              </w:rPr>
              <w:t>（1）工程师应向用户提交微码版本升级实施方案，明确实施过程、实施时间以及实施中可能出现的问题和风险；</w:t>
            </w:r>
          </w:p>
          <w:p>
            <w:pPr>
              <w:rPr>
                <w:rFonts w:hint="eastAsia" w:ascii="仿宋" w:hAnsi="仿宋" w:eastAsia="仿宋" w:cs="仿宋"/>
                <w:sz w:val="24"/>
                <w:szCs w:val="24"/>
              </w:rPr>
            </w:pPr>
            <w:r>
              <w:rPr>
                <w:rFonts w:hint="eastAsia" w:ascii="仿宋" w:hAnsi="仿宋" w:eastAsia="仿宋" w:cs="仿宋"/>
                <w:sz w:val="24"/>
                <w:szCs w:val="24"/>
              </w:rPr>
              <w:t>（2）工程师应提前向用户提出微码版本升级过程中需要甲方进行配合的工作及要求；</w:t>
            </w:r>
          </w:p>
          <w:p>
            <w:pPr>
              <w:rPr>
                <w:rFonts w:hint="eastAsia" w:ascii="仿宋" w:hAnsi="仿宋" w:eastAsia="仿宋" w:cs="仿宋"/>
                <w:sz w:val="24"/>
                <w:szCs w:val="24"/>
              </w:rPr>
            </w:pPr>
            <w:r>
              <w:rPr>
                <w:rFonts w:hint="eastAsia" w:ascii="仿宋" w:hAnsi="仿宋" w:eastAsia="仿宋" w:cs="仿宋"/>
                <w:sz w:val="24"/>
                <w:szCs w:val="24"/>
              </w:rPr>
              <w:t>（3）升级前，工程师应向用户提供失败情况下的回退方案；</w:t>
            </w:r>
          </w:p>
          <w:p>
            <w:pPr>
              <w:rPr>
                <w:rFonts w:hint="eastAsia" w:ascii="仿宋" w:hAnsi="仿宋" w:eastAsia="仿宋" w:cs="仿宋"/>
                <w:sz w:val="24"/>
                <w:szCs w:val="24"/>
              </w:rPr>
            </w:pPr>
            <w:r>
              <w:rPr>
                <w:rFonts w:hint="eastAsia" w:ascii="仿宋" w:hAnsi="仿宋" w:eastAsia="仿宋" w:cs="仿宋"/>
                <w:sz w:val="24"/>
                <w:szCs w:val="24"/>
              </w:rPr>
              <w:t>（4）工程师在升级完成后，应进行安装或升级后的标准测试；</w:t>
            </w:r>
          </w:p>
          <w:p>
            <w:pPr>
              <w:rPr>
                <w:rFonts w:hint="eastAsia" w:ascii="仿宋" w:hAnsi="仿宋" w:eastAsia="仿宋" w:cs="仿宋"/>
                <w:sz w:val="24"/>
                <w:szCs w:val="24"/>
              </w:rPr>
            </w:pPr>
            <w:r>
              <w:rPr>
                <w:rFonts w:hint="eastAsia" w:ascii="仿宋" w:hAnsi="仿宋" w:eastAsia="仿宋" w:cs="仿宋"/>
                <w:sz w:val="24"/>
                <w:szCs w:val="24"/>
              </w:rPr>
              <w:t>（5）在工程师在升级完成后，应在3日内配合甲方进行全系统测试；</w:t>
            </w:r>
          </w:p>
          <w:p>
            <w:pPr>
              <w:rPr>
                <w:rFonts w:hint="eastAsia" w:ascii="仿宋" w:hAnsi="仿宋" w:eastAsia="仿宋" w:cs="仿宋"/>
                <w:sz w:val="24"/>
                <w:szCs w:val="24"/>
              </w:rPr>
            </w:pPr>
            <w:r>
              <w:rPr>
                <w:rFonts w:hint="eastAsia" w:ascii="仿宋" w:hAnsi="仿宋" w:eastAsia="仿宋" w:cs="仿宋"/>
                <w:sz w:val="24"/>
                <w:szCs w:val="24"/>
              </w:rPr>
              <w:t>（6）工程师应在升级实施完成后提供本次服务的实施报告和测试报告。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304"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5、系统调整服务</w:t>
            </w:r>
          </w:p>
        </w:tc>
        <w:tc>
          <w:tcPr>
            <w:tcW w:w="6695" w:type="dxa"/>
          </w:tcPr>
          <w:p>
            <w:pPr>
              <w:rPr>
                <w:rFonts w:hint="eastAsia" w:ascii="仿宋" w:hAnsi="仿宋" w:eastAsia="仿宋" w:cs="仿宋"/>
                <w:sz w:val="24"/>
                <w:szCs w:val="24"/>
              </w:rPr>
            </w:pPr>
            <w:r>
              <w:rPr>
                <w:rFonts w:hint="eastAsia" w:ascii="仿宋" w:hAnsi="仿宋" w:eastAsia="仿宋" w:cs="仿宋"/>
                <w:sz w:val="24"/>
                <w:szCs w:val="24"/>
              </w:rPr>
              <w:t>当业务系统对存储设备的要求发生变化需要重新调整存储资源的划分时，须由工程师到现场提供系统调整服务。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304"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6、性能优化服务</w:t>
            </w:r>
          </w:p>
        </w:tc>
        <w:tc>
          <w:tcPr>
            <w:tcW w:w="6695" w:type="dxa"/>
          </w:tcPr>
          <w:p>
            <w:pPr>
              <w:rPr>
                <w:rFonts w:hint="eastAsia" w:ascii="仿宋" w:hAnsi="仿宋" w:eastAsia="仿宋" w:cs="仿宋"/>
                <w:sz w:val="24"/>
                <w:szCs w:val="24"/>
              </w:rPr>
            </w:pPr>
            <w:r>
              <w:rPr>
                <w:rFonts w:hint="eastAsia" w:ascii="仿宋" w:hAnsi="仿宋" w:eastAsia="仿宋" w:cs="仿宋"/>
                <w:sz w:val="24"/>
                <w:szCs w:val="24"/>
              </w:rPr>
              <w:t>当存储设备的性能无法满足业务系统要求时，须由工程师到现场对设备性能进行分析，提出解决方案并协助采购方进行性能优化实施。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304"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7、业务联调服务</w:t>
            </w:r>
          </w:p>
        </w:tc>
        <w:tc>
          <w:tcPr>
            <w:tcW w:w="6695" w:type="dxa"/>
          </w:tcPr>
          <w:p>
            <w:pPr>
              <w:rPr>
                <w:rFonts w:hint="eastAsia" w:ascii="仿宋" w:hAnsi="仿宋" w:eastAsia="仿宋" w:cs="仿宋"/>
                <w:sz w:val="24"/>
                <w:szCs w:val="24"/>
              </w:rPr>
            </w:pPr>
            <w:r>
              <w:rPr>
                <w:rFonts w:hint="eastAsia" w:ascii="仿宋" w:hAnsi="仿宋" w:eastAsia="仿宋" w:cs="仿宋"/>
                <w:sz w:val="24"/>
                <w:szCs w:val="24"/>
              </w:rPr>
              <w:t>当采购方有新业务系统要使用存储设备时，须由工程师到现场配合采购方实施业务联调，包括对存储空间进行划分、参数设置，并协助业务系统厂商进行联调。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304"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sz w:val="24"/>
                <w:szCs w:val="24"/>
                <w:lang w:eastAsia="zh-CN"/>
              </w:rPr>
              <w:t>★</w:t>
            </w:r>
            <w:r>
              <w:rPr>
                <w:rFonts w:hint="eastAsia" w:ascii="仿宋" w:hAnsi="仿宋" w:eastAsia="仿宋" w:cs="仿宋"/>
                <w:sz w:val="24"/>
                <w:szCs w:val="24"/>
              </w:rPr>
              <w:t>备品备件</w:t>
            </w:r>
          </w:p>
        </w:tc>
        <w:tc>
          <w:tcPr>
            <w:tcW w:w="6695" w:type="dxa"/>
          </w:tcPr>
          <w:p>
            <w:pPr>
              <w:rPr>
                <w:rFonts w:hint="eastAsia" w:ascii="仿宋" w:hAnsi="仿宋" w:eastAsia="仿宋" w:cs="仿宋"/>
                <w:sz w:val="24"/>
                <w:szCs w:val="24"/>
              </w:rPr>
            </w:pPr>
            <w:r>
              <w:rPr>
                <w:rFonts w:hint="eastAsia" w:ascii="仿宋" w:hAnsi="仿宋" w:eastAsia="仿宋" w:cs="仿宋"/>
                <w:sz w:val="24"/>
                <w:szCs w:val="24"/>
              </w:rPr>
              <w:t>维保单位根据用户方发生的硬件故障，能第一时间提供配件进行协助更换，提供配件时间原则上不超过12小时。免费更换备件（包含配件</w:t>
            </w:r>
            <w:r>
              <w:rPr>
                <w:rFonts w:hint="eastAsia" w:ascii="仿宋" w:hAnsi="仿宋" w:eastAsia="仿宋" w:cs="仿宋"/>
                <w:sz w:val="24"/>
                <w:szCs w:val="24"/>
                <w:lang w:eastAsia="zh-CN"/>
              </w:rPr>
              <w:t>和人工</w:t>
            </w:r>
            <w:r>
              <w:rPr>
                <w:rFonts w:hint="eastAsia" w:ascii="仿宋" w:hAnsi="仿宋" w:eastAsia="仿宋" w:cs="仿宋"/>
                <w:sz w:val="24"/>
                <w:szCs w:val="24"/>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2304"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9、技术培训</w:t>
            </w:r>
          </w:p>
        </w:tc>
        <w:tc>
          <w:tcPr>
            <w:tcW w:w="6695" w:type="dxa"/>
          </w:tcPr>
          <w:p>
            <w:pPr>
              <w:rPr>
                <w:rFonts w:hint="eastAsia" w:ascii="仿宋" w:hAnsi="仿宋" w:eastAsia="仿宋" w:cs="仿宋"/>
                <w:sz w:val="24"/>
                <w:szCs w:val="24"/>
              </w:rPr>
            </w:pPr>
            <w:r>
              <w:rPr>
                <w:rFonts w:hint="eastAsia" w:ascii="仿宋" w:hAnsi="仿宋" w:eastAsia="仿宋" w:cs="仿宋"/>
                <w:sz w:val="24"/>
                <w:szCs w:val="24"/>
              </w:rPr>
              <w:t>根据此次项目的实际情况，维保单位安排工程师负责定期提供专业化的培训和进行技术交流，帮助甲方提高技术水平和解决常见故障的能力。每年安排甲方至少两人次每次不少于两天的培训，培训内容主要包括小机、存储、网络设备日常管理知识及新上架设备的操作配置等内容培训，其产生的培训所有费用由维保单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999" w:type="dxa"/>
            <w:gridSpan w:val="2"/>
            <w:vAlign w:val="center"/>
          </w:tcPr>
          <w:p>
            <w:pPr>
              <w:jc w:val="center"/>
              <w:rPr>
                <w:rFonts w:hint="eastAsia" w:ascii="仿宋" w:hAnsi="仿宋" w:eastAsia="仿宋" w:cs="仿宋"/>
              </w:rPr>
            </w:pPr>
            <w:r>
              <w:rPr>
                <w:rFonts w:hint="eastAsia" w:ascii="仿宋" w:hAnsi="仿宋" w:eastAsia="仿宋" w:cs="仿宋"/>
                <w:b/>
                <w:bCs/>
                <w:sz w:val="24"/>
                <w:szCs w:val="24"/>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999" w:type="dxa"/>
            <w:gridSpan w:val="2"/>
          </w:tcPr>
          <w:p>
            <w:pPr>
              <w:rPr>
                <w:rFonts w:hint="eastAsia" w:ascii="仿宋" w:hAnsi="仿宋" w:eastAsia="仿宋" w:cs="仿宋"/>
                <w:sz w:val="24"/>
                <w:szCs w:val="24"/>
              </w:rPr>
            </w:pPr>
            <w:r>
              <w:rPr>
                <w:rFonts w:hint="eastAsia" w:ascii="仿宋" w:hAnsi="仿宋" w:eastAsia="仿宋" w:cs="仿宋"/>
                <w:sz w:val="24"/>
                <w:szCs w:val="24"/>
              </w:rPr>
              <w:t>1、维保方案与需求的吻合程度，包括方案的科学性、先进性、可行性和扩展性；方案科学合理、安全严密、具有一定的前瞻性，要有独到的优势；在医疗行业有机房设备维保案例，</w:t>
            </w:r>
            <w:r>
              <w:rPr>
                <w:rFonts w:hint="eastAsia" w:ascii="仿宋" w:hAnsi="仿宋" w:eastAsia="仿宋" w:cs="仿宋"/>
                <w:sz w:val="24"/>
                <w:szCs w:val="24"/>
                <w:lang w:eastAsia="zh-CN"/>
              </w:rPr>
              <w:t>提供</w:t>
            </w:r>
            <w:r>
              <w:rPr>
                <w:rFonts w:hint="eastAsia" w:ascii="仿宋" w:hAnsi="仿宋" w:eastAsia="仿宋" w:cs="仿宋"/>
                <w:sz w:val="24"/>
                <w:szCs w:val="24"/>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999" w:type="dxa"/>
            <w:gridSpan w:val="2"/>
          </w:tcPr>
          <w:p>
            <w:pPr>
              <w:rPr>
                <w:rFonts w:hint="eastAsia" w:ascii="仿宋" w:hAnsi="仿宋" w:eastAsia="仿宋" w:cs="仿宋"/>
                <w:sz w:val="24"/>
                <w:szCs w:val="24"/>
                <w:lang w:eastAsia="zh-CN"/>
              </w:rPr>
            </w:pPr>
            <w:r>
              <w:rPr>
                <w:rFonts w:hint="eastAsia" w:ascii="仿宋" w:hAnsi="仿宋" w:eastAsia="仿宋" w:cs="仿宋"/>
                <w:sz w:val="24"/>
                <w:szCs w:val="24"/>
              </w:rPr>
              <w:t>2、维保方案内容齐全、结构完整、表述准确、条理清晰程度，系统的应急方案设计合理，充分考虑用户实际使用需求，符合系统对当前和未来发展的要求</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99" w:type="dxa"/>
            <w:gridSpan w:val="2"/>
          </w:tcPr>
          <w:p>
            <w:pPr>
              <w:rPr>
                <w:rFonts w:hint="eastAsia" w:ascii="仿宋" w:hAnsi="仿宋" w:eastAsia="仿宋" w:cs="仿宋"/>
                <w:sz w:val="24"/>
                <w:szCs w:val="24"/>
                <w:lang w:eastAsia="zh-CN"/>
              </w:rPr>
            </w:pPr>
            <w:r>
              <w:rPr>
                <w:rFonts w:hint="eastAsia" w:ascii="仿宋" w:hAnsi="仿宋" w:eastAsia="仿宋" w:cs="仿宋"/>
                <w:sz w:val="24"/>
                <w:szCs w:val="24"/>
              </w:rPr>
              <w:t>3、项目维保思路、原则、特点、技术要求的理解情况，投标方案在确保维保性任务实现的同时，是否统筹考虑了总体目标的实现</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99" w:type="dxa"/>
            <w:gridSpan w:val="2"/>
          </w:tcPr>
          <w:p>
            <w:pPr>
              <w:rPr>
                <w:rFonts w:hint="eastAsia" w:ascii="仿宋" w:hAnsi="仿宋" w:eastAsia="仿宋" w:cs="仿宋"/>
                <w:sz w:val="24"/>
                <w:szCs w:val="24"/>
                <w:lang w:eastAsia="zh-CN"/>
              </w:rPr>
            </w:pPr>
            <w:r>
              <w:rPr>
                <w:rFonts w:hint="eastAsia" w:ascii="仿宋" w:hAnsi="仿宋" w:eastAsia="仿宋" w:cs="仿宋"/>
                <w:sz w:val="24"/>
                <w:szCs w:val="24"/>
              </w:rPr>
              <w:t>4、针对此次维保涉及到的硬件，有现场实地勘探</w:t>
            </w:r>
            <w:r>
              <w:rPr>
                <w:rFonts w:hint="eastAsia" w:ascii="仿宋" w:hAnsi="仿宋" w:eastAsia="仿宋" w:cs="仿宋"/>
                <w:sz w:val="24"/>
                <w:szCs w:val="24"/>
                <w:lang w:eastAsia="zh-CN"/>
              </w:rPr>
              <w:t>或事先详细咨询了解过设备情况，并做出声明和备件更换承诺。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8999" w:type="dxa"/>
            <w:gridSpan w:val="2"/>
          </w:tcPr>
          <w:p>
            <w:pPr>
              <w:pStyle w:val="7"/>
              <w:rPr>
                <w:rFonts w:hint="eastAsia" w:ascii="仿宋" w:hAnsi="仿宋" w:eastAsia="仿宋" w:cs="仿宋"/>
                <w:sz w:val="24"/>
                <w:szCs w:val="24"/>
              </w:rPr>
            </w:pPr>
            <w:r>
              <w:rPr>
                <w:rFonts w:hint="eastAsia" w:ascii="仿宋" w:hAnsi="仿宋" w:eastAsia="仿宋" w:cs="仿宋"/>
                <w:sz w:val="24"/>
                <w:szCs w:val="24"/>
              </w:rPr>
              <w:t>5、对设备机房做了详细的调研勘察、对于机房设备的运行情况有着详尽透彻的认识，完整准确的掌握机房内部的设备运行情况。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999" w:type="dxa"/>
            <w:gridSpan w:val="2"/>
          </w:tcPr>
          <w:p>
            <w:pPr>
              <w:pStyle w:val="7"/>
              <w:rPr>
                <w:rFonts w:hint="eastAsia" w:ascii="仿宋" w:hAnsi="仿宋" w:eastAsia="仿宋" w:cs="仿宋"/>
                <w:sz w:val="24"/>
                <w:szCs w:val="24"/>
              </w:rPr>
            </w:pPr>
            <w:r>
              <w:rPr>
                <w:rFonts w:hint="eastAsia" w:ascii="仿宋" w:hAnsi="仿宋" w:eastAsia="仿宋" w:cs="仿宋"/>
                <w:sz w:val="24"/>
                <w:szCs w:val="24"/>
              </w:rPr>
              <w:t>6、承诺机房灾难性故障应急支持</w:t>
            </w:r>
            <w:r>
              <w:rPr>
                <w:rFonts w:hint="eastAsia" w:ascii="仿宋" w:hAnsi="仿宋" w:eastAsia="仿宋" w:cs="仿宋"/>
                <w:sz w:val="24"/>
                <w:szCs w:val="24"/>
                <w:lang w:eastAsia="zh-CN"/>
              </w:rPr>
              <w:t>每年至少</w:t>
            </w:r>
            <w:r>
              <w:rPr>
                <w:rFonts w:hint="eastAsia" w:ascii="仿宋" w:hAnsi="仿宋" w:eastAsia="仿宋" w:cs="仿宋"/>
                <w:sz w:val="24"/>
                <w:szCs w:val="24"/>
              </w:rPr>
              <w:t>一次。</w:t>
            </w:r>
          </w:p>
        </w:tc>
      </w:tr>
    </w:tbl>
    <w:p>
      <w:pPr>
        <w:pStyle w:val="3"/>
        <w:ind w:left="0" w:firstLine="0"/>
        <w:jc w:val="left"/>
        <w:rPr>
          <w:rFonts w:hint="eastAsia" w:ascii="仿宋" w:hAnsi="仿宋" w:eastAsia="仿宋" w:cs="仿宋"/>
          <w:b/>
          <w:bCs/>
        </w:rPr>
      </w:pPr>
      <w:r>
        <w:rPr>
          <w:rFonts w:hint="eastAsia" w:ascii="仿宋" w:hAnsi="仿宋" w:eastAsia="仿宋" w:cs="仿宋"/>
          <w:b/>
          <w:bCs/>
          <w:sz w:val="24"/>
        </w:rPr>
        <w:t>三、售后服务要求</w:t>
      </w:r>
    </w:p>
    <w:p>
      <w:pPr>
        <w:adjustRightInd w:val="0"/>
        <w:snapToGrid w:val="0"/>
        <w:spacing w:line="360" w:lineRule="auto"/>
        <w:rPr>
          <w:rFonts w:hint="eastAsia" w:ascii="仿宋" w:hAnsi="仿宋" w:eastAsia="仿宋" w:cs="仿宋"/>
          <w:sz w:val="24"/>
        </w:rPr>
      </w:pPr>
      <w:r>
        <w:rPr>
          <w:rFonts w:hint="eastAsia" w:ascii="仿宋" w:hAnsi="仿宋" w:eastAsia="仿宋" w:cs="仿宋"/>
          <w:sz w:val="24"/>
        </w:rPr>
        <w:t>（一）标的验证：预中标</w:t>
      </w:r>
      <w:r>
        <w:rPr>
          <w:rFonts w:hint="eastAsia" w:ascii="仿宋" w:hAnsi="仿宋" w:eastAsia="仿宋" w:cs="仿宋"/>
          <w:sz w:val="24"/>
          <w:lang w:eastAsia="zh-CN"/>
        </w:rPr>
        <w:t>后接采购人通知</w:t>
      </w:r>
      <w:r>
        <w:rPr>
          <w:rFonts w:hint="eastAsia" w:ascii="仿宋" w:hAnsi="仿宋" w:eastAsia="仿宋" w:cs="仿宋"/>
          <w:sz w:val="24"/>
        </w:rPr>
        <w:t>3天内安排工程师到医院内部机房进行巡检一次并出巡检报告</w:t>
      </w:r>
      <w:r>
        <w:rPr>
          <w:rFonts w:hint="eastAsia" w:ascii="仿宋" w:hAnsi="仿宋" w:eastAsia="仿宋" w:cs="仿宋"/>
          <w:sz w:val="24"/>
          <w:lang w:eastAsia="zh-CN"/>
        </w:rPr>
        <w:t>。</w:t>
      </w:r>
    </w:p>
    <w:p>
      <w:pPr>
        <w:adjustRightInd w:val="0"/>
        <w:snapToGrid w:val="0"/>
        <w:spacing w:line="360" w:lineRule="auto"/>
        <w:rPr>
          <w:rFonts w:hint="eastAsia" w:ascii="仿宋" w:hAnsi="仿宋" w:eastAsia="仿宋" w:cs="仿宋"/>
          <w:sz w:val="24"/>
        </w:rPr>
      </w:pPr>
      <w:r>
        <w:rPr>
          <w:rFonts w:hint="eastAsia" w:ascii="仿宋" w:hAnsi="仿宋" w:eastAsia="仿宋" w:cs="仿宋"/>
          <w:sz w:val="24"/>
        </w:rPr>
        <w:t>（二）实施地点：浙江省武义县第一人民医院</w:t>
      </w:r>
    </w:p>
    <w:p>
      <w:pPr>
        <w:adjustRightInd w:val="0"/>
        <w:snapToGrid w:val="0"/>
        <w:spacing w:line="360" w:lineRule="auto"/>
        <w:rPr>
          <w:rFonts w:hint="eastAsia" w:ascii="仿宋" w:hAnsi="仿宋" w:eastAsia="仿宋" w:cs="仿宋"/>
          <w:sz w:val="24"/>
        </w:rPr>
      </w:pPr>
      <w:r>
        <w:rPr>
          <w:rFonts w:hint="eastAsia" w:ascii="仿宋" w:hAnsi="仿宋" w:eastAsia="仿宋" w:cs="仿宋"/>
          <w:sz w:val="24"/>
        </w:rPr>
        <w:t>（三）服务内容：</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负责本次项目实施。</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1、为了保障项目正常实施，中标供应商需提供方案证明，应急措施和承诺文件。</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2、供应商应必须对医疗信息系统进行详细的调研工作，以满足医疗信息系统不同要求；</w:t>
      </w:r>
    </w:p>
    <w:p>
      <w:pPr>
        <w:adjustRightInd w:val="0"/>
        <w:snapToGrid w:val="0"/>
        <w:spacing w:line="360" w:lineRule="auto"/>
        <w:ind w:firstLine="600" w:firstLineChars="250"/>
        <w:rPr>
          <w:rFonts w:hint="eastAsia" w:ascii="仿宋" w:hAnsi="仿宋" w:eastAsia="仿宋" w:cs="仿宋"/>
          <w:sz w:val="24"/>
          <w:highlight w:val="yellow"/>
        </w:rPr>
      </w:pPr>
      <w:r>
        <w:rPr>
          <w:rFonts w:hint="eastAsia" w:ascii="仿宋" w:hAnsi="仿宋" w:eastAsia="仿宋" w:cs="仿宋"/>
          <w:sz w:val="24"/>
          <w:highlight w:val="yellow"/>
        </w:rPr>
        <w:t>3、完成医院本次项目实施，要求保证数据不可丢失，此过程可能发生的相关第三方技术服务费用应包含在本次项目中，采购人不再另外承担。</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4、医院出现本次设备涉及范围的故障后第一时间进行响应和处置，非本设备范围内的故障需配合医院完成相应的处理。</w:t>
      </w:r>
    </w:p>
    <w:p>
      <w:pPr>
        <w:adjustRightInd w:val="0"/>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处罚措施：</w:t>
      </w:r>
    </w:p>
    <w:p>
      <w:pPr>
        <w:numPr>
          <w:ilvl w:val="0"/>
          <w:numId w:val="3"/>
        </w:num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出现重大故障事件未在规定时间内完成故障处理，且未提供备品备件，导致设备无法正常运行的，每发生一次扣罚5000元；</w:t>
      </w:r>
    </w:p>
    <w:p>
      <w:pPr>
        <w:numPr>
          <w:ilvl w:val="0"/>
          <w:numId w:val="3"/>
        </w:num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未按规定进行系统调试或软件升级的每次扣罚5000元。</w:t>
      </w:r>
    </w:p>
    <w:p>
      <w:pPr>
        <w:adjustRightInd w:val="0"/>
        <w:snapToGrid w:val="0"/>
        <w:spacing w:line="360" w:lineRule="auto"/>
        <w:rPr>
          <w:rFonts w:hint="eastAsia" w:ascii="仿宋" w:hAnsi="仿宋" w:eastAsia="仿宋" w:cs="仿宋"/>
          <w:sz w:val="24"/>
        </w:rPr>
      </w:pPr>
      <w:r>
        <w:rPr>
          <w:rFonts w:hint="eastAsia" w:ascii="仿宋" w:hAnsi="仿宋" w:eastAsia="仿宋" w:cs="仿宋"/>
          <w:sz w:val="24"/>
        </w:rPr>
        <w:t>（四）售后服务要求：</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为了</w:t>
      </w:r>
      <w:r>
        <w:rPr>
          <w:rFonts w:hint="eastAsia" w:ascii="仿宋" w:hAnsi="仿宋" w:eastAsia="仿宋" w:cs="仿宋"/>
          <w:sz w:val="24"/>
          <w:lang w:eastAsia="zh-CN"/>
        </w:rPr>
        <w:t>更好的做好售后</w:t>
      </w:r>
      <w:r>
        <w:rPr>
          <w:rFonts w:hint="eastAsia" w:ascii="仿宋" w:hAnsi="仿宋" w:eastAsia="仿宋" w:cs="仿宋"/>
          <w:sz w:val="24"/>
        </w:rPr>
        <w:t>服务</w:t>
      </w:r>
      <w:r>
        <w:rPr>
          <w:rFonts w:hint="eastAsia" w:ascii="仿宋" w:hAnsi="仿宋" w:eastAsia="仿宋" w:cs="仿宋"/>
          <w:sz w:val="24"/>
          <w:lang w:eastAsia="zh-CN"/>
        </w:rPr>
        <w:t>，</w:t>
      </w:r>
      <w:r>
        <w:rPr>
          <w:rFonts w:hint="eastAsia" w:ascii="仿宋" w:hAnsi="仿宋" w:eastAsia="仿宋" w:cs="仿宋"/>
          <w:sz w:val="24"/>
        </w:rPr>
        <w:t>必须提供一年六次定期巡检；</w:t>
      </w:r>
    </w:p>
    <w:p>
      <w:pPr>
        <w:adjustRightInd w:val="0"/>
        <w:snapToGrid w:val="0"/>
        <w:spacing w:line="360" w:lineRule="auto"/>
        <w:ind w:firstLine="600" w:firstLineChars="250"/>
        <w:rPr>
          <w:rFonts w:hint="eastAsia"/>
        </w:rPr>
      </w:pPr>
      <w:r>
        <w:rPr>
          <w:rFonts w:hint="eastAsia" w:ascii="仿宋" w:hAnsi="仿宋" w:eastAsia="仿宋" w:cs="仿宋"/>
          <w:sz w:val="24"/>
          <w:lang w:eastAsia="zh-CN"/>
        </w:rPr>
        <w:t>承诺</w:t>
      </w:r>
      <w:r>
        <w:rPr>
          <w:rFonts w:hint="eastAsia" w:ascii="仿宋" w:hAnsi="仿宋" w:eastAsia="仿宋" w:cs="仿宋"/>
          <w:sz w:val="24"/>
        </w:rPr>
        <w:t>售后响应时间：</w:t>
      </w:r>
      <w:r>
        <w:rPr>
          <w:rFonts w:hint="eastAsia" w:ascii="仿宋" w:hAnsi="仿宋" w:eastAsia="仿宋" w:cs="仿宋"/>
          <w:sz w:val="24"/>
          <w:lang w:val="en-US" w:eastAsia="zh-CN"/>
        </w:rPr>
        <w:t>15分钟内</w:t>
      </w:r>
      <w:r>
        <w:rPr>
          <w:rFonts w:hint="eastAsia" w:ascii="仿宋" w:hAnsi="仿宋" w:eastAsia="仿宋" w:cs="仿宋"/>
          <w:sz w:val="24"/>
        </w:rPr>
        <w:t>响应、</w:t>
      </w:r>
      <w:r>
        <w:rPr>
          <w:rFonts w:hint="eastAsia" w:ascii="仿宋" w:hAnsi="仿宋" w:eastAsia="仿宋" w:cs="仿宋"/>
          <w:sz w:val="24"/>
          <w:lang w:eastAsia="zh-CN"/>
        </w:rPr>
        <w:t>一般故障</w:t>
      </w:r>
      <w:r>
        <w:rPr>
          <w:rFonts w:hint="eastAsia" w:ascii="仿宋" w:hAnsi="仿宋" w:eastAsia="仿宋" w:cs="仿宋"/>
          <w:sz w:val="24"/>
          <w:lang w:val="en-US" w:eastAsia="zh-CN"/>
        </w:rPr>
        <w:t>2小时内解决，严重特大故障6</w:t>
      </w:r>
      <w:r>
        <w:rPr>
          <w:rFonts w:hint="eastAsia" w:ascii="仿宋" w:hAnsi="仿宋" w:eastAsia="仿宋" w:cs="仿宋"/>
          <w:sz w:val="24"/>
        </w:rPr>
        <w:t>小时内解决，确保我院业务系统正常运行。</w:t>
      </w:r>
    </w:p>
    <w:p>
      <w:pPr>
        <w:adjustRightInd w:val="0"/>
        <w:snapToGrid w:val="0"/>
        <w:spacing w:line="360" w:lineRule="auto"/>
        <w:rPr>
          <w:rFonts w:hint="eastAsia" w:ascii="仿宋" w:hAnsi="仿宋" w:eastAsia="仿宋" w:cs="仿宋"/>
          <w:sz w:val="24"/>
          <w:highlight w:val="yellow"/>
        </w:rPr>
      </w:pPr>
      <w:r>
        <w:rPr>
          <w:rFonts w:hint="eastAsia" w:ascii="仿宋" w:hAnsi="仿宋" w:eastAsia="仿宋" w:cs="仿宋"/>
          <w:b/>
          <w:bCs/>
          <w:sz w:val="24"/>
          <w:highlight w:val="yellow"/>
          <w:lang w:eastAsia="zh-CN"/>
        </w:rPr>
        <w:t>★</w:t>
      </w:r>
      <w:r>
        <w:rPr>
          <w:rFonts w:hint="eastAsia" w:ascii="仿宋" w:hAnsi="仿宋" w:eastAsia="仿宋" w:cs="仿宋"/>
          <w:b/>
          <w:bCs/>
          <w:sz w:val="24"/>
          <w:highlight w:val="yellow"/>
          <w:lang w:eastAsia="zh-CN"/>
        </w:rPr>
        <w:t>说明</w:t>
      </w:r>
      <w:r>
        <w:rPr>
          <w:rFonts w:hint="eastAsia" w:ascii="仿宋" w:hAnsi="仿宋" w:eastAsia="仿宋" w:cs="仿宋"/>
          <w:sz w:val="24"/>
          <w:highlight w:val="yellow"/>
          <w:lang w:eastAsia="zh-CN"/>
        </w:rPr>
        <w:t>：</w:t>
      </w:r>
      <w:r>
        <w:rPr>
          <w:rFonts w:hint="eastAsia" w:ascii="仿宋" w:hAnsi="仿宋" w:eastAsia="仿宋" w:cs="仿宋"/>
          <w:sz w:val="24"/>
          <w:highlight w:val="yellow"/>
        </w:rPr>
        <w:t>以上参数、条件、要求不允许负偏离，投标人必须满足。</w:t>
      </w:r>
    </w:p>
    <w:p>
      <w:pPr>
        <w:adjustRightInd w:val="0"/>
        <w:snapToGrid w:val="0"/>
        <w:spacing w:line="360" w:lineRule="auto"/>
        <w:ind w:firstLine="600" w:firstLineChars="250"/>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eastAsia="zh-CN"/>
        </w:rPr>
        <w:t>五</w:t>
      </w:r>
      <w:r>
        <w:rPr>
          <w:rFonts w:hint="eastAsia" w:ascii="仿宋" w:hAnsi="仿宋" w:eastAsia="仿宋" w:cs="仿宋"/>
          <w:sz w:val="24"/>
        </w:rPr>
        <w:t>）付款方式：</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合同生效后</w:t>
      </w:r>
      <w:r>
        <w:rPr>
          <w:rFonts w:hint="eastAsia" w:ascii="仿宋" w:hAnsi="仿宋" w:eastAsia="仿宋" w:cs="仿宋"/>
          <w:sz w:val="24"/>
          <w:lang w:eastAsia="zh-CN"/>
        </w:rPr>
        <w:t>按实际</w:t>
      </w:r>
      <w:r>
        <w:rPr>
          <w:rFonts w:hint="eastAsia" w:ascii="仿宋" w:hAnsi="仿宋" w:eastAsia="仿宋" w:cs="仿宋"/>
          <w:sz w:val="24"/>
        </w:rPr>
        <w:t>服务</w:t>
      </w:r>
      <w:r>
        <w:rPr>
          <w:rFonts w:hint="eastAsia" w:ascii="仿宋" w:hAnsi="仿宋" w:eastAsia="仿宋" w:cs="仿宋"/>
          <w:sz w:val="24"/>
          <w:lang w:eastAsia="zh-CN"/>
        </w:rPr>
        <w:t>时间</w:t>
      </w:r>
      <w:r>
        <w:rPr>
          <w:rFonts w:hint="eastAsia" w:ascii="仿宋" w:hAnsi="仿宋" w:eastAsia="仿宋" w:cs="仿宋"/>
          <w:sz w:val="24"/>
          <w:u w:val="single"/>
          <w:lang w:eastAsia="zh-CN"/>
        </w:rPr>
        <w:t>每半年支付一次费用</w:t>
      </w:r>
      <w:r>
        <w:rPr>
          <w:rFonts w:hint="eastAsia" w:ascii="仿宋" w:hAnsi="仿宋" w:eastAsia="仿宋" w:cs="仿宋"/>
          <w:sz w:val="24"/>
          <w:u w:val="single"/>
        </w:rPr>
        <w:t>,</w:t>
      </w:r>
      <w:r>
        <w:rPr>
          <w:rFonts w:hint="eastAsia" w:ascii="仿宋" w:hAnsi="仿宋" w:eastAsia="仿宋" w:cs="仿宋"/>
          <w:sz w:val="24"/>
          <w:u w:val="single"/>
          <w:lang w:eastAsia="zh-CN"/>
        </w:rPr>
        <w:t>为合同总价</w:t>
      </w:r>
      <w:r>
        <w:rPr>
          <w:rFonts w:hint="eastAsia" w:ascii="仿宋" w:hAnsi="仿宋" w:eastAsia="仿宋" w:cs="仿宋"/>
          <w:sz w:val="24"/>
          <w:u w:val="single"/>
          <w:lang w:val="en-US" w:eastAsia="zh-CN"/>
        </w:rPr>
        <w:t>50%</w:t>
      </w:r>
      <w:r>
        <w:rPr>
          <w:rFonts w:hint="eastAsia" w:ascii="仿宋" w:hAnsi="仿宋" w:eastAsia="仿宋" w:cs="仿宋"/>
          <w:sz w:val="24"/>
        </w:rPr>
        <w:t>，</w:t>
      </w:r>
      <w:r>
        <w:rPr>
          <w:rFonts w:hint="eastAsia" w:ascii="仿宋" w:hAnsi="仿宋" w:eastAsia="仿宋" w:cs="仿宋"/>
          <w:sz w:val="24"/>
          <w:lang w:eastAsia="zh-CN"/>
        </w:rPr>
        <w:t>采购人</w:t>
      </w:r>
      <w:r>
        <w:rPr>
          <w:rFonts w:hint="eastAsia" w:ascii="仿宋" w:hAnsi="仿宋" w:eastAsia="仿宋" w:cs="仿宋"/>
          <w:sz w:val="24"/>
        </w:rPr>
        <w:t>在收到中标方税务发票</w:t>
      </w:r>
      <w:r>
        <w:rPr>
          <w:rFonts w:hint="eastAsia" w:ascii="仿宋" w:hAnsi="仿宋" w:eastAsia="仿宋" w:cs="仿宋"/>
          <w:sz w:val="24"/>
          <w:lang w:eastAsia="zh-CN"/>
        </w:rPr>
        <w:t>和服务报告后在</w:t>
      </w:r>
      <w:r>
        <w:rPr>
          <w:rFonts w:hint="eastAsia" w:ascii="仿宋" w:hAnsi="仿宋" w:eastAsia="仿宋" w:cs="仿宋"/>
          <w:sz w:val="24"/>
        </w:rPr>
        <w:t>30</w:t>
      </w:r>
      <w:r>
        <w:rPr>
          <w:rFonts w:hint="eastAsia" w:ascii="仿宋" w:hAnsi="仿宋" w:eastAsia="仿宋" w:cs="仿宋"/>
          <w:sz w:val="24"/>
          <w:lang w:eastAsia="zh-CN"/>
        </w:rPr>
        <w:t>天内支付到乙方指定对公账户</w:t>
      </w:r>
      <w:r>
        <w:rPr>
          <w:rFonts w:hint="eastAsia" w:ascii="仿宋" w:hAnsi="仿宋" w:eastAsia="仿宋" w:cs="仿宋"/>
          <w:sz w:val="24"/>
        </w:rPr>
        <w:t>。</w:t>
      </w:r>
    </w:p>
    <w:p>
      <w:pPr>
        <w:numPr>
          <w:ilvl w:val="0"/>
          <w:numId w:val="4"/>
        </w:numPr>
        <w:adjustRightInd w:val="0"/>
        <w:snapToGrid w:val="0"/>
        <w:spacing w:line="360" w:lineRule="auto"/>
        <w:rPr>
          <w:rFonts w:hint="eastAsia" w:ascii="仿宋" w:hAnsi="仿宋" w:eastAsia="仿宋" w:cs="仿宋"/>
          <w:sz w:val="24"/>
        </w:rPr>
      </w:pPr>
      <w:r>
        <w:rPr>
          <w:rFonts w:hint="eastAsia" w:ascii="仿宋" w:hAnsi="仿宋" w:eastAsia="仿宋" w:cs="仿宋"/>
          <w:sz w:val="24"/>
          <w:lang w:eastAsia="zh-CN"/>
        </w:rPr>
        <w:t>其他事项</w:t>
      </w:r>
      <w:r>
        <w:rPr>
          <w:rFonts w:hint="eastAsia" w:ascii="仿宋" w:hAnsi="仿宋" w:eastAsia="仿宋" w:cs="仿宋"/>
          <w:sz w:val="24"/>
        </w:rPr>
        <w:t>：</w:t>
      </w:r>
    </w:p>
    <w:p>
      <w:pPr>
        <w:pStyle w:val="2"/>
        <w:numPr>
          <w:numId w:val="0"/>
        </w:numPr>
        <w:ind w:left="240" w:leftChars="0" w:firstLine="241" w:firstLineChars="100"/>
        <w:rPr>
          <w:rFonts w:hint="default" w:ascii="仿宋" w:hAnsi="仿宋" w:eastAsia="仿宋" w:cs="仿宋"/>
          <w:kern w:val="2"/>
          <w:sz w:val="24"/>
          <w:szCs w:val="22"/>
          <w:u w:val="single"/>
          <w:lang w:val="en-US" w:eastAsia="zh-CN" w:bidi="ar-SA"/>
        </w:rPr>
      </w:pPr>
      <w:r>
        <w:rPr>
          <w:rFonts w:hint="eastAsia" w:ascii="仿宋" w:hAnsi="仿宋" w:eastAsia="仿宋" w:cs="仿宋"/>
          <w:b/>
          <w:bCs/>
          <w:sz w:val="24"/>
          <w:lang w:eastAsia="zh-CN"/>
        </w:rPr>
        <w:t>★</w:t>
      </w:r>
      <w:r>
        <w:rPr>
          <w:rFonts w:hint="eastAsia" w:ascii="仿宋" w:hAnsi="仿宋" w:eastAsia="仿宋" w:cs="仿宋"/>
          <w:kern w:val="2"/>
          <w:sz w:val="24"/>
          <w:szCs w:val="22"/>
          <w:u w:val="single"/>
          <w:lang w:val="en-US" w:eastAsia="zh-CN" w:bidi="ar-SA"/>
        </w:rPr>
        <w:t>1.本项目维保总费用预算价9.5万元/</w:t>
      </w:r>
      <w:r>
        <w:rPr>
          <w:rFonts w:hint="eastAsia" w:ascii="仿宋" w:hAnsi="仿宋" w:eastAsia="仿宋" w:cs="仿宋"/>
          <w:kern w:val="2"/>
          <w:sz w:val="24"/>
          <w:szCs w:val="22"/>
          <w:u w:val="single"/>
          <w:lang w:val="en-US" w:eastAsia="zh-CN" w:bidi="ar-SA"/>
        </w:rPr>
        <w:t>每年</w:t>
      </w:r>
      <w:r>
        <w:rPr>
          <w:rFonts w:hint="eastAsia" w:ascii="仿宋" w:hAnsi="仿宋" w:eastAsia="仿宋" w:cs="仿宋"/>
          <w:kern w:val="2"/>
          <w:sz w:val="24"/>
          <w:szCs w:val="22"/>
          <w:u w:val="single"/>
          <w:lang w:val="en-US" w:eastAsia="zh-CN" w:bidi="ar-SA"/>
        </w:rPr>
        <w:t>，超过预算价的投标报价为无效报价。</w:t>
      </w:r>
    </w:p>
    <w:p>
      <w:pPr>
        <w:adjustRightInd w:val="0"/>
        <w:snapToGrid w:val="0"/>
        <w:spacing w:line="360" w:lineRule="auto"/>
        <w:ind w:firstLine="600" w:firstLineChars="250"/>
        <w:rPr>
          <w:rFonts w:hint="eastAsia" w:ascii="仿宋" w:hAnsi="仿宋" w:eastAsia="仿宋" w:cs="仿宋"/>
          <w:sz w:val="24"/>
          <w:lang w:eastAsia="zh-CN"/>
        </w:rPr>
      </w:pPr>
      <w:r>
        <w:rPr>
          <w:rFonts w:hint="eastAsia" w:ascii="仿宋" w:hAnsi="仿宋" w:eastAsia="仿宋" w:cs="仿宋"/>
          <w:sz w:val="24"/>
          <w:lang w:val="en-US" w:eastAsia="zh-CN"/>
        </w:rPr>
        <w:t>2</w:t>
      </w:r>
      <w:r>
        <w:rPr>
          <w:rFonts w:hint="eastAsia" w:ascii="仿宋" w:hAnsi="仿宋" w:eastAsia="仿宋" w:cs="仿宋"/>
          <w:sz w:val="24"/>
        </w:rPr>
        <w:t>.</w:t>
      </w:r>
      <w:r>
        <w:rPr>
          <w:rFonts w:hint="eastAsia" w:ascii="仿宋" w:hAnsi="仿宋" w:eastAsia="仿宋" w:cs="仿宋"/>
          <w:sz w:val="24"/>
          <w:lang w:val="en-US" w:eastAsia="zh-CN"/>
        </w:rPr>
        <w:t xml:space="preserve"> </w:t>
      </w:r>
      <w:r>
        <w:rPr>
          <w:rFonts w:hint="eastAsia" w:ascii="仿宋" w:hAnsi="仿宋" w:eastAsia="仿宋" w:cs="仿宋"/>
          <w:sz w:val="24"/>
          <w:lang w:eastAsia="zh-CN"/>
        </w:rPr>
        <w:t>本项目无需履约保证金，如有违约情况在下一次支付服务费用时予以扣除，如投标人无法保障服务质量或者无法履行投标承诺事项的，采购人有权单方面解除合同，以投标人收到甲方正式通知时间为准，签订合同自然终止。</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.一年服务期满后，</w:t>
      </w:r>
      <w:r>
        <w:rPr>
          <w:rFonts w:hint="eastAsia" w:ascii="仿宋" w:hAnsi="仿宋" w:eastAsia="仿宋" w:cs="仿宋"/>
          <w:sz w:val="24"/>
          <w:lang w:eastAsia="zh-CN"/>
        </w:rPr>
        <w:t>视投标人服务质量和服务效率情况，如</w:t>
      </w:r>
      <w:r>
        <w:rPr>
          <w:rFonts w:hint="eastAsia" w:ascii="仿宋" w:hAnsi="仿宋" w:eastAsia="仿宋" w:cs="仿宋"/>
          <w:sz w:val="24"/>
        </w:rPr>
        <w:t>甲乙双方无异议可续签</w:t>
      </w:r>
      <w:r>
        <w:rPr>
          <w:rFonts w:hint="eastAsia" w:ascii="仿宋" w:hAnsi="仿宋" w:eastAsia="仿宋" w:cs="仿宋"/>
          <w:sz w:val="24"/>
          <w:lang w:eastAsia="zh-CN"/>
        </w:rPr>
        <w:t>维保</w:t>
      </w:r>
      <w:r>
        <w:rPr>
          <w:rFonts w:hint="eastAsia" w:ascii="仿宋" w:hAnsi="仿宋" w:eastAsia="仿宋" w:cs="仿宋"/>
          <w:sz w:val="24"/>
        </w:rPr>
        <w:t>合同，续签期间服务费用及服务内容</w:t>
      </w:r>
      <w:r>
        <w:rPr>
          <w:rFonts w:hint="eastAsia" w:ascii="仿宋" w:hAnsi="仿宋" w:eastAsia="仿宋" w:cs="仿宋"/>
          <w:sz w:val="24"/>
          <w:lang w:eastAsia="zh-CN"/>
        </w:rPr>
        <w:t>应保持</w:t>
      </w:r>
      <w:r>
        <w:rPr>
          <w:rFonts w:hint="eastAsia" w:ascii="仿宋" w:hAnsi="仿宋" w:eastAsia="仿宋" w:cs="仿宋"/>
          <w:sz w:val="24"/>
        </w:rPr>
        <w:t>不变，合同每年一签</w:t>
      </w:r>
      <w:r>
        <w:rPr>
          <w:rFonts w:hint="eastAsia" w:ascii="仿宋" w:hAnsi="仿宋" w:eastAsia="仿宋" w:cs="仿宋"/>
          <w:sz w:val="24"/>
          <w:lang w:eastAsia="zh-CN"/>
        </w:rPr>
        <w:t>，最长不超过</w:t>
      </w:r>
      <w:r>
        <w:rPr>
          <w:rFonts w:hint="eastAsia" w:ascii="仿宋" w:hAnsi="仿宋" w:eastAsia="仿宋" w:cs="仿宋"/>
          <w:sz w:val="24"/>
          <w:lang w:val="en-US" w:eastAsia="zh-CN"/>
        </w:rPr>
        <w:t>3年</w:t>
      </w:r>
      <w:r>
        <w:rPr>
          <w:rFonts w:hint="eastAsia" w:ascii="仿宋" w:hAnsi="仿宋" w:eastAsia="仿宋" w:cs="仿宋"/>
          <w:sz w:val="24"/>
        </w:rPr>
        <w:t>。</w:t>
      </w:r>
    </w:p>
    <w:p>
      <w:pPr>
        <w:pStyle w:val="2"/>
      </w:pPr>
    </w:p>
    <w:p>
      <w:pPr>
        <w:adjustRightInd w:val="0"/>
        <w:snapToGrid w:val="0"/>
        <w:spacing w:line="360" w:lineRule="auto"/>
        <w:rPr>
          <w:rFonts w:hint="eastAsia" w:ascii="仿宋" w:hAnsi="仿宋" w:eastAsia="仿宋" w:cs="仿宋"/>
          <w:b/>
          <w:bCs/>
          <w:sz w:val="28"/>
          <w:szCs w:val="28"/>
          <w:lang w:eastAsia="zh-CN"/>
        </w:rPr>
      </w:pPr>
      <w:r>
        <w:rPr>
          <w:rFonts w:hint="eastAsia" w:ascii="仿宋" w:hAnsi="仿宋" w:eastAsia="仿宋" w:cs="仿宋"/>
          <w:b/>
          <w:bCs/>
          <w:sz w:val="28"/>
          <w:szCs w:val="28"/>
        </w:rPr>
        <w:t>四、</w:t>
      </w:r>
      <w:r>
        <w:rPr>
          <w:rFonts w:hint="eastAsia" w:ascii="仿宋" w:hAnsi="仿宋" w:eastAsia="仿宋" w:cs="仿宋"/>
          <w:b/>
          <w:bCs/>
          <w:sz w:val="28"/>
          <w:szCs w:val="28"/>
          <w:lang w:eastAsia="zh-CN"/>
        </w:rPr>
        <w:t>投标标书提供资料至少包括以下内容</w:t>
      </w:r>
    </w:p>
    <w:tbl>
      <w:tblPr>
        <w:tblStyle w:val="11"/>
        <w:tblW w:w="849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62"/>
        <w:gridCol w:w="1225"/>
        <w:gridCol w:w="65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b/>
                <w:bCs/>
                <w:szCs w:val="21"/>
              </w:rPr>
            </w:pPr>
            <w:r>
              <w:rPr>
                <w:rFonts w:hint="eastAsia" w:ascii="仿宋" w:hAnsi="仿宋" w:eastAsia="仿宋" w:cs="仿宋"/>
                <w:b/>
                <w:bCs/>
                <w:szCs w:val="21"/>
              </w:rPr>
              <w:t>序号</w:t>
            </w:r>
          </w:p>
        </w:tc>
        <w:tc>
          <w:tcPr>
            <w:tcW w:w="12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11" w:firstLineChars="100"/>
              <w:rPr>
                <w:rFonts w:hint="eastAsia" w:ascii="仿宋" w:hAnsi="仿宋" w:eastAsia="仿宋" w:cs="仿宋"/>
                <w:b/>
                <w:bCs/>
                <w:szCs w:val="21"/>
              </w:rPr>
            </w:pPr>
            <w:r>
              <w:rPr>
                <w:rFonts w:hint="eastAsia" w:ascii="仿宋" w:hAnsi="仿宋" w:eastAsia="仿宋" w:cs="仿宋"/>
                <w:b/>
                <w:bCs/>
                <w:szCs w:val="21"/>
              </w:rPr>
              <w:t>项目</w:t>
            </w:r>
          </w:p>
        </w:tc>
        <w:tc>
          <w:tcPr>
            <w:tcW w:w="65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214" w:firstLineChars="1050"/>
              <w:rPr>
                <w:rFonts w:hint="eastAsia" w:ascii="仿宋" w:hAnsi="仿宋" w:eastAsia="仿宋" w:cs="仿宋"/>
                <w:b/>
                <w:bCs/>
                <w:szCs w:val="21"/>
              </w:rPr>
            </w:pPr>
            <w:r>
              <w:rPr>
                <w:rFonts w:hint="eastAsia" w:ascii="仿宋" w:hAnsi="仿宋" w:eastAsia="仿宋" w:cs="仿宋"/>
                <w:b/>
                <w:bCs/>
                <w:szCs w:val="21"/>
              </w:rPr>
              <w:t>评审内容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62"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rPr>
                <w:rFonts w:hint="eastAsia" w:ascii="仿宋" w:hAnsi="仿宋" w:eastAsia="仿宋" w:cs="仿宋"/>
                <w:b/>
                <w:bCs/>
                <w:szCs w:val="21"/>
              </w:rPr>
            </w:pPr>
            <w:r>
              <w:rPr>
                <w:rFonts w:hint="eastAsia" w:ascii="仿宋" w:hAnsi="仿宋" w:eastAsia="仿宋" w:cs="仿宋"/>
                <w:b/>
                <w:bCs/>
                <w:szCs w:val="21"/>
              </w:rPr>
              <w:t>1</w:t>
            </w:r>
          </w:p>
        </w:tc>
        <w:tc>
          <w:tcPr>
            <w:tcW w:w="1225"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技术方案</w:t>
            </w:r>
          </w:p>
        </w:tc>
        <w:tc>
          <w:tcPr>
            <w:tcW w:w="65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 xml:space="preserve">根据投标人对自身参加本项目的优势与有利条件的分析，对采购人现有机房、网络、安全、服务器存储、容灾备份情况的熟悉程度，对采购人现有所有网络安全设备的使用用途情况的了解，阐述网络策略及地址分配，安全及防护策略； 对采购人现有服务器存储的使用用途情况的了解，阐述主机存储，虚拟机、业务容灾备份策略；对采购人现有业务资源使用情况的了解以及对本项目需求的理解与分析，分析准确、认识深刻透彻、理解到位且有利于本项目实施的。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62" w:type="dxa"/>
            <w:vMerge w:val="continue"/>
            <w:tcBorders>
              <w:left w:val="single" w:color="auto" w:sz="4" w:space="0"/>
              <w:right w:val="single" w:color="auto" w:sz="4" w:space="0"/>
            </w:tcBorders>
            <w:vAlign w:val="center"/>
          </w:tcPr>
          <w:p>
            <w:pPr>
              <w:adjustRightInd w:val="0"/>
              <w:snapToGrid w:val="0"/>
              <w:spacing w:line="360" w:lineRule="auto"/>
              <w:ind w:firstLine="527" w:firstLineChars="250"/>
              <w:jc w:val="center"/>
              <w:rPr>
                <w:rFonts w:hint="eastAsia" w:ascii="仿宋" w:hAnsi="仿宋" w:eastAsia="仿宋" w:cs="仿宋"/>
                <w:b/>
                <w:bCs/>
                <w:szCs w:val="21"/>
              </w:rPr>
            </w:pPr>
          </w:p>
        </w:tc>
        <w:tc>
          <w:tcPr>
            <w:tcW w:w="1225" w:type="dxa"/>
            <w:vMerge w:val="continue"/>
            <w:tcBorders>
              <w:left w:val="single" w:color="auto" w:sz="4" w:space="0"/>
              <w:right w:val="single" w:color="auto" w:sz="4" w:space="0"/>
            </w:tcBorders>
            <w:vAlign w:val="center"/>
          </w:tcPr>
          <w:p>
            <w:pPr>
              <w:adjustRightInd w:val="0"/>
              <w:snapToGrid w:val="0"/>
              <w:spacing w:line="360" w:lineRule="auto"/>
              <w:ind w:firstLine="525" w:firstLineChars="250"/>
              <w:rPr>
                <w:rFonts w:hint="eastAsia" w:ascii="仿宋" w:hAnsi="仿宋" w:eastAsia="仿宋" w:cs="仿宋"/>
                <w:szCs w:val="21"/>
              </w:rPr>
            </w:pPr>
          </w:p>
        </w:tc>
        <w:tc>
          <w:tcPr>
            <w:tcW w:w="65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 xml:space="preserve">根据投标人对本项目重点、难点的理解与分析，对本项目实施过程中工作要点、关键点、难点所采取措施，对等保测评整改要求和行业政策整改要求提出的解决措施，对采购人系统现状、系统运行的硬件平台、安全设备、系统环境以及系统平台安全等方面的设计规划建议、合理化建议，分析到位有明确解决思路和措施且设计规划建议、合理化建议合理完善有利于本项目实施的。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62" w:type="dxa"/>
            <w:vMerge w:val="continue"/>
            <w:tcBorders>
              <w:left w:val="single" w:color="auto" w:sz="4" w:space="0"/>
              <w:right w:val="single" w:color="auto" w:sz="4" w:space="0"/>
            </w:tcBorders>
            <w:vAlign w:val="center"/>
          </w:tcPr>
          <w:p>
            <w:pPr>
              <w:adjustRightInd w:val="0"/>
              <w:snapToGrid w:val="0"/>
              <w:spacing w:line="360" w:lineRule="auto"/>
              <w:ind w:firstLine="527" w:firstLineChars="250"/>
              <w:jc w:val="center"/>
              <w:rPr>
                <w:rFonts w:hint="eastAsia" w:ascii="仿宋" w:hAnsi="仿宋" w:eastAsia="仿宋" w:cs="仿宋"/>
                <w:b/>
                <w:bCs/>
                <w:szCs w:val="21"/>
              </w:rPr>
            </w:pPr>
          </w:p>
        </w:tc>
        <w:tc>
          <w:tcPr>
            <w:tcW w:w="1225" w:type="dxa"/>
            <w:vMerge w:val="continue"/>
            <w:tcBorders>
              <w:left w:val="single" w:color="auto" w:sz="4" w:space="0"/>
              <w:right w:val="single" w:color="auto" w:sz="4" w:space="0"/>
            </w:tcBorders>
            <w:vAlign w:val="center"/>
          </w:tcPr>
          <w:p>
            <w:pPr>
              <w:adjustRightInd w:val="0"/>
              <w:snapToGrid w:val="0"/>
              <w:spacing w:line="360" w:lineRule="auto"/>
              <w:ind w:firstLine="525" w:firstLineChars="250"/>
              <w:rPr>
                <w:rFonts w:hint="eastAsia" w:ascii="仿宋" w:hAnsi="仿宋" w:eastAsia="仿宋" w:cs="仿宋"/>
                <w:szCs w:val="21"/>
              </w:rPr>
            </w:pPr>
          </w:p>
        </w:tc>
        <w:tc>
          <w:tcPr>
            <w:tcW w:w="65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szCs w:val="21"/>
              </w:rPr>
            </w:pPr>
            <w:r>
              <w:rPr>
                <w:rFonts w:hint="eastAsia" w:ascii="仿宋" w:hAnsi="仿宋" w:eastAsia="仿宋" w:cs="仿宋"/>
                <w:b/>
                <w:bCs/>
                <w:szCs w:val="21"/>
                <w:highlight w:val="yellow"/>
              </w:rPr>
              <w:t>投标人针对本次采购项目制定的详细实施方案</w:t>
            </w:r>
            <w:r>
              <w:rPr>
                <w:rFonts w:hint="eastAsia" w:ascii="仿宋" w:hAnsi="仿宋" w:eastAsia="仿宋" w:cs="仿宋"/>
                <w:szCs w:val="21"/>
              </w:rPr>
              <w:t>（ 包括但不限于总体规划方案和分步实施方案、维护服务计划、存储集成方案、服务器主机集成方案、网络及安全维护服务方案、数据库服务方案、虚拟化平台服务方案、日常巡检方案、常规性维护服务方案、 网络整改及优化服务方案、文档管理方案、驻点人员服务方案、 保密方案是否满足项目需求等），方案科学合理、安全严密、条理清晰、前后逻辑一致、具有实际可操作性、前瞻性。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62" w:type="dxa"/>
            <w:vMerge w:val="continue"/>
            <w:tcBorders>
              <w:left w:val="single" w:color="auto" w:sz="4" w:space="0"/>
              <w:right w:val="single" w:color="auto" w:sz="4" w:space="0"/>
            </w:tcBorders>
            <w:vAlign w:val="center"/>
          </w:tcPr>
          <w:p>
            <w:pPr>
              <w:adjustRightInd w:val="0"/>
              <w:snapToGrid w:val="0"/>
              <w:spacing w:line="360" w:lineRule="auto"/>
              <w:ind w:firstLine="527" w:firstLineChars="250"/>
              <w:jc w:val="center"/>
              <w:rPr>
                <w:rFonts w:hint="eastAsia" w:ascii="仿宋" w:hAnsi="仿宋" w:eastAsia="仿宋" w:cs="仿宋"/>
                <w:b/>
                <w:bCs/>
                <w:szCs w:val="21"/>
              </w:rPr>
            </w:pPr>
          </w:p>
        </w:tc>
        <w:tc>
          <w:tcPr>
            <w:tcW w:w="1225" w:type="dxa"/>
            <w:vMerge w:val="continue"/>
            <w:tcBorders>
              <w:left w:val="single" w:color="auto" w:sz="4" w:space="0"/>
              <w:right w:val="single" w:color="auto" w:sz="4" w:space="0"/>
            </w:tcBorders>
            <w:vAlign w:val="center"/>
          </w:tcPr>
          <w:p>
            <w:pPr>
              <w:adjustRightInd w:val="0"/>
              <w:snapToGrid w:val="0"/>
              <w:spacing w:line="360" w:lineRule="auto"/>
              <w:ind w:firstLine="525" w:firstLineChars="250"/>
              <w:rPr>
                <w:rFonts w:hint="eastAsia" w:ascii="仿宋" w:hAnsi="仿宋" w:eastAsia="仿宋" w:cs="仿宋"/>
                <w:szCs w:val="21"/>
              </w:rPr>
            </w:pPr>
          </w:p>
        </w:tc>
        <w:tc>
          <w:tcPr>
            <w:tcW w:w="65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szCs w:val="21"/>
              </w:rPr>
            </w:pPr>
            <w:r>
              <w:rPr>
                <w:rFonts w:hint="eastAsia" w:ascii="仿宋" w:hAnsi="仿宋" w:eastAsia="仿宋" w:cs="仿宋"/>
                <w:b/>
                <w:bCs/>
                <w:color w:val="000000" w:themeColor="text1"/>
                <w:szCs w:val="21"/>
                <w:highlight w:val="yellow"/>
                <w14:textFill>
                  <w14:solidFill>
                    <w14:schemeClr w14:val="tx1"/>
                  </w14:solidFill>
                </w14:textFill>
              </w:rPr>
              <w:t>投标人是否建立应急保障预案</w:t>
            </w:r>
            <w:r>
              <w:rPr>
                <w:rFonts w:hint="eastAsia" w:ascii="仿宋" w:hAnsi="仿宋" w:eastAsia="仿宋" w:cs="仿宋"/>
                <w:b/>
                <w:bCs/>
                <w:color w:val="000000" w:themeColor="text1"/>
                <w:szCs w:val="21"/>
                <w:highlight w:val="yellow"/>
                <w:lang w:eastAsia="zh-CN"/>
                <w14:textFill>
                  <w14:solidFill>
                    <w14:schemeClr w14:val="tx1"/>
                  </w14:solidFill>
                </w14:textFill>
              </w:rPr>
              <w:t>：</w:t>
            </w:r>
            <w:r>
              <w:rPr>
                <w:rFonts w:hint="eastAsia" w:ascii="仿宋" w:hAnsi="仿宋" w:eastAsia="仿宋" w:cs="仿宋"/>
                <w:szCs w:val="21"/>
              </w:rPr>
              <w:t xml:space="preserve"> 对日常工作中可能遇到突发情况的预估及应对措施的情况是否具有时效性、科学性，在服务期间故障处理的组织合理性。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62" w:type="dxa"/>
            <w:vMerge w:val="continue"/>
            <w:tcBorders>
              <w:left w:val="single" w:color="auto" w:sz="4" w:space="0"/>
              <w:right w:val="single" w:color="auto" w:sz="4" w:space="0"/>
            </w:tcBorders>
            <w:vAlign w:val="center"/>
          </w:tcPr>
          <w:p>
            <w:pPr>
              <w:adjustRightInd w:val="0"/>
              <w:snapToGrid w:val="0"/>
              <w:spacing w:line="360" w:lineRule="auto"/>
              <w:ind w:firstLine="527" w:firstLineChars="250"/>
              <w:jc w:val="center"/>
              <w:rPr>
                <w:rFonts w:hint="eastAsia" w:ascii="仿宋" w:hAnsi="仿宋" w:eastAsia="仿宋" w:cs="仿宋"/>
                <w:b/>
                <w:bCs/>
                <w:szCs w:val="21"/>
              </w:rPr>
            </w:pPr>
          </w:p>
        </w:tc>
        <w:tc>
          <w:tcPr>
            <w:tcW w:w="1225" w:type="dxa"/>
            <w:vMerge w:val="continue"/>
            <w:tcBorders>
              <w:left w:val="single" w:color="auto" w:sz="4" w:space="0"/>
              <w:right w:val="single" w:color="auto" w:sz="4" w:space="0"/>
            </w:tcBorders>
            <w:vAlign w:val="center"/>
          </w:tcPr>
          <w:p>
            <w:pPr>
              <w:adjustRightInd w:val="0"/>
              <w:snapToGrid w:val="0"/>
              <w:spacing w:line="360" w:lineRule="auto"/>
              <w:ind w:firstLine="525" w:firstLineChars="250"/>
              <w:rPr>
                <w:rFonts w:hint="eastAsia" w:ascii="仿宋" w:hAnsi="仿宋" w:eastAsia="仿宋" w:cs="仿宋"/>
                <w:szCs w:val="21"/>
              </w:rPr>
            </w:pPr>
          </w:p>
        </w:tc>
        <w:tc>
          <w:tcPr>
            <w:tcW w:w="65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培训方案：包括但不限于提供培训计划、 培训人员配备和维护培训及提供其他形式培训的情况， 具体至培训次数、方式、内容、地点、 时间、准备资料、承诺达到的效果（如保证采购人具备对系统进行维护的能力）等，合理性、完整性。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62" w:type="dxa"/>
            <w:vMerge w:val="continue"/>
            <w:tcBorders>
              <w:left w:val="single" w:color="auto" w:sz="4" w:space="0"/>
              <w:right w:val="single" w:color="auto" w:sz="4" w:space="0"/>
            </w:tcBorders>
            <w:vAlign w:val="center"/>
          </w:tcPr>
          <w:p>
            <w:pPr>
              <w:adjustRightInd w:val="0"/>
              <w:snapToGrid w:val="0"/>
              <w:spacing w:line="360" w:lineRule="auto"/>
              <w:ind w:firstLine="527" w:firstLineChars="250"/>
              <w:jc w:val="center"/>
              <w:rPr>
                <w:rFonts w:hint="eastAsia" w:ascii="仿宋" w:hAnsi="仿宋" w:eastAsia="仿宋" w:cs="仿宋"/>
                <w:b/>
                <w:bCs/>
                <w:szCs w:val="21"/>
              </w:rPr>
            </w:pPr>
          </w:p>
        </w:tc>
        <w:tc>
          <w:tcPr>
            <w:tcW w:w="1225" w:type="dxa"/>
            <w:vMerge w:val="continue"/>
            <w:tcBorders>
              <w:left w:val="single" w:color="auto" w:sz="4" w:space="0"/>
              <w:right w:val="single" w:color="auto" w:sz="4" w:space="0"/>
            </w:tcBorders>
            <w:vAlign w:val="center"/>
          </w:tcPr>
          <w:p>
            <w:pPr>
              <w:adjustRightInd w:val="0"/>
              <w:snapToGrid w:val="0"/>
              <w:spacing w:line="360" w:lineRule="auto"/>
              <w:ind w:firstLine="525" w:firstLineChars="250"/>
              <w:rPr>
                <w:rFonts w:hint="eastAsia" w:ascii="仿宋" w:hAnsi="仿宋" w:eastAsia="仿宋" w:cs="仿宋"/>
                <w:szCs w:val="21"/>
              </w:rPr>
            </w:pPr>
          </w:p>
        </w:tc>
        <w:tc>
          <w:tcPr>
            <w:tcW w:w="65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szCs w:val="21"/>
              </w:rPr>
            </w:pPr>
            <w:r>
              <w:rPr>
                <w:rFonts w:hint="eastAsia" w:ascii="仿宋" w:hAnsi="仿宋" w:eastAsia="仿宋" w:cs="仿宋"/>
                <w:b/>
                <w:bCs/>
                <w:szCs w:val="21"/>
                <w:highlight w:val="yellow"/>
              </w:rPr>
              <w:t>投标人确保服务质量的措施及承诺</w:t>
            </w:r>
            <w:r>
              <w:rPr>
                <w:rFonts w:hint="eastAsia" w:ascii="仿宋" w:hAnsi="仿宋" w:eastAsia="仿宋" w:cs="仿宋"/>
                <w:b/>
                <w:bCs/>
                <w:szCs w:val="21"/>
                <w:highlight w:val="yellow"/>
                <w:lang w:eastAsia="zh-CN"/>
              </w:rPr>
              <w:t>：</w:t>
            </w:r>
            <w:r>
              <w:rPr>
                <w:rFonts w:hint="eastAsia" w:ascii="仿宋" w:hAnsi="仿宋" w:eastAsia="仿宋" w:cs="仿宋"/>
                <w:szCs w:val="21"/>
              </w:rPr>
              <w:t>（包括但不限于服务响应时间保障措施及承诺、服务质量保障措施及承诺、信息安全保障措施及承诺等）保障措施及承诺清晰、详尽、明晰、有效、合理的。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62"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ind w:firstLine="527" w:firstLineChars="250"/>
              <w:jc w:val="center"/>
              <w:rPr>
                <w:rFonts w:hint="eastAsia" w:ascii="仿宋" w:hAnsi="仿宋" w:eastAsia="仿宋" w:cs="仿宋"/>
                <w:b/>
                <w:bCs/>
                <w:szCs w:val="21"/>
              </w:rPr>
            </w:pPr>
          </w:p>
        </w:tc>
        <w:tc>
          <w:tcPr>
            <w:tcW w:w="1225"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ind w:firstLine="525" w:firstLineChars="250"/>
              <w:rPr>
                <w:rFonts w:hint="eastAsia" w:ascii="仿宋" w:hAnsi="仿宋" w:eastAsia="仿宋" w:cs="仿宋"/>
                <w:szCs w:val="21"/>
              </w:rPr>
            </w:pPr>
          </w:p>
        </w:tc>
        <w:tc>
          <w:tcPr>
            <w:tcW w:w="65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szCs w:val="21"/>
              </w:rPr>
            </w:pPr>
            <w:r>
              <w:rPr>
                <w:rFonts w:hint="eastAsia" w:ascii="仿宋" w:hAnsi="仿宋" w:eastAsia="仿宋" w:cs="仿宋"/>
                <w:b/>
                <w:bCs/>
                <w:szCs w:val="21"/>
                <w:highlight w:val="yellow"/>
              </w:rPr>
              <w:t>投标人对采购人设备的配件、备品备件的准备和保障情况</w:t>
            </w:r>
            <w:r>
              <w:rPr>
                <w:rFonts w:hint="eastAsia" w:ascii="仿宋" w:hAnsi="仿宋" w:eastAsia="仿宋" w:cs="仿宋"/>
                <w:b/>
                <w:bCs/>
                <w:szCs w:val="21"/>
                <w:highlight w:val="yellow"/>
                <w:lang w:eastAsia="zh-CN"/>
              </w:rPr>
              <w:t>：</w:t>
            </w:r>
            <w:r>
              <w:rPr>
                <w:rFonts w:hint="eastAsia" w:ascii="仿宋" w:hAnsi="仿宋" w:eastAsia="仿宋" w:cs="仿宋"/>
                <w:szCs w:val="21"/>
              </w:rPr>
              <w:t xml:space="preserve"> 根据所提供的配件清单是否齐全、配件和备品备件是否承诺采用原厂配件、备件库的设立和备件送达现场响应时间承诺是否满足采购需求、备品备件数量品类及备件库的规模和管理方式。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62" w:type="dxa"/>
            <w:tcBorders>
              <w:top w:val="single" w:color="auto" w:sz="4" w:space="0"/>
              <w:left w:val="single" w:color="auto" w:sz="4" w:space="0"/>
              <w:right w:val="single" w:color="auto" w:sz="4" w:space="0"/>
            </w:tcBorders>
            <w:vAlign w:val="center"/>
          </w:tcPr>
          <w:p>
            <w:pPr>
              <w:adjustRightInd w:val="0"/>
              <w:snapToGrid w:val="0"/>
              <w:spacing w:line="360" w:lineRule="auto"/>
              <w:ind w:firstLine="211" w:firstLineChars="100"/>
              <w:rPr>
                <w:rFonts w:hint="eastAsia" w:ascii="仿宋" w:hAnsi="仿宋" w:eastAsia="仿宋" w:cs="仿宋"/>
                <w:b/>
                <w:bCs/>
                <w:szCs w:val="21"/>
              </w:rPr>
            </w:pPr>
            <w:r>
              <w:rPr>
                <w:rFonts w:hint="eastAsia" w:ascii="仿宋" w:hAnsi="仿宋" w:eastAsia="仿宋" w:cs="仿宋"/>
                <w:b/>
                <w:bCs/>
                <w:szCs w:val="21"/>
              </w:rPr>
              <w:t>2</w:t>
            </w:r>
          </w:p>
        </w:tc>
        <w:tc>
          <w:tcPr>
            <w:tcW w:w="1225" w:type="dxa"/>
            <w:tcBorders>
              <w:top w:val="single" w:color="auto" w:sz="4" w:space="0"/>
              <w:left w:val="single" w:color="auto" w:sz="4" w:space="0"/>
              <w:right w:val="single" w:color="auto" w:sz="4" w:space="0"/>
            </w:tcBorders>
            <w:vAlign w:val="center"/>
          </w:tcPr>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项目维护团队</w:t>
            </w:r>
          </w:p>
        </w:tc>
        <w:tc>
          <w:tcPr>
            <w:tcW w:w="650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line="360" w:lineRule="auto"/>
              <w:rPr>
                <w:rFonts w:hint="eastAsia" w:ascii="仿宋" w:hAnsi="仿宋" w:eastAsia="仿宋" w:cs="仿宋"/>
                <w:b/>
                <w:bCs/>
                <w:szCs w:val="21"/>
                <w:highlight w:val="yellow"/>
              </w:rPr>
            </w:pPr>
            <w:r>
              <w:rPr>
                <w:rFonts w:hint="eastAsia" w:ascii="仿宋" w:hAnsi="仿宋" w:eastAsia="仿宋" w:cs="仿宋"/>
                <w:b/>
                <w:bCs/>
                <w:szCs w:val="21"/>
                <w:highlight w:val="yellow"/>
              </w:rPr>
              <w:t>拟派项目运维团队</w:t>
            </w:r>
            <w:r>
              <w:rPr>
                <w:rFonts w:hint="eastAsia" w:ascii="仿宋" w:hAnsi="仿宋" w:eastAsia="仿宋" w:cs="仿宋"/>
                <w:b/>
                <w:bCs/>
                <w:szCs w:val="21"/>
                <w:highlight w:val="yellow"/>
                <w:lang w:eastAsia="zh-CN"/>
              </w:rPr>
              <w:t>情况</w:t>
            </w:r>
            <w:r>
              <w:rPr>
                <w:rFonts w:hint="eastAsia" w:ascii="仿宋" w:hAnsi="仿宋" w:eastAsia="仿宋" w:cs="仿宋"/>
                <w:b/>
                <w:bCs/>
                <w:szCs w:val="21"/>
                <w:highlight w:val="yellow"/>
              </w:rPr>
              <w:t>：</w:t>
            </w:r>
          </w:p>
          <w:p>
            <w:pPr>
              <w:adjustRightInd w:val="0"/>
              <w:snapToGrid w:val="0"/>
              <w:spacing w:line="360" w:lineRule="auto"/>
              <w:ind w:firstLine="210" w:firstLineChars="100"/>
              <w:rPr>
                <w:rFonts w:hint="eastAsia" w:ascii="仿宋" w:hAnsi="仿宋" w:eastAsia="仿宋" w:cs="仿宋"/>
                <w:szCs w:val="21"/>
              </w:rPr>
            </w:pPr>
            <w:r>
              <w:rPr>
                <w:rFonts w:hint="eastAsia" w:ascii="仿宋" w:hAnsi="仿宋" w:eastAsia="仿宋" w:cs="仿宋"/>
                <w:szCs w:val="21"/>
              </w:rPr>
              <w:t>1、项目团队负责人需具有安全架构工程师和安全产品运营工程师认证；</w:t>
            </w:r>
          </w:p>
          <w:p>
            <w:pPr>
              <w:adjustRightInd w:val="0"/>
              <w:snapToGrid w:val="0"/>
              <w:spacing w:line="360" w:lineRule="auto"/>
              <w:ind w:firstLine="210" w:firstLineChars="100"/>
              <w:rPr>
                <w:rFonts w:hint="eastAsia" w:ascii="仿宋" w:hAnsi="仿宋" w:eastAsia="仿宋" w:cs="仿宋"/>
                <w:szCs w:val="21"/>
                <w:lang w:eastAsia="zh-CN"/>
              </w:rPr>
            </w:pPr>
            <w:r>
              <w:rPr>
                <w:rFonts w:hint="eastAsia" w:ascii="仿宋" w:hAnsi="仿宋" w:eastAsia="仿宋" w:cs="仿宋"/>
                <w:szCs w:val="21"/>
              </w:rPr>
              <w:t>2、团队其他成员VCP、OCP、中级及以上网络工程师认证、中国信息安全测评中心的信息安全水平等级证书</w:t>
            </w:r>
            <w:r>
              <w:rPr>
                <w:rFonts w:hint="eastAsia" w:ascii="仿宋" w:hAnsi="仿宋" w:eastAsia="仿宋" w:cs="仿宋"/>
                <w:szCs w:val="21"/>
                <w:lang w:eastAsia="zh-CN"/>
              </w:rPr>
              <w:t>等；</w:t>
            </w:r>
          </w:p>
          <w:p>
            <w:pPr>
              <w:adjustRightInd w:val="0"/>
              <w:snapToGrid w:val="0"/>
              <w:spacing w:line="360" w:lineRule="auto"/>
              <w:ind w:firstLine="210" w:firstLineChars="100"/>
              <w:rPr>
                <w:rFonts w:hint="eastAsia" w:ascii="仿宋" w:hAnsi="仿宋" w:eastAsia="仿宋" w:cs="仿宋"/>
                <w:szCs w:val="21"/>
              </w:rPr>
            </w:pPr>
            <w:r>
              <w:rPr>
                <w:rFonts w:hint="eastAsia" w:ascii="仿宋" w:hAnsi="仿宋" w:eastAsia="仿宋" w:cs="仿宋"/>
                <w:szCs w:val="21"/>
              </w:rPr>
              <w:t>以上人员需提供相关认证复印件；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79" w:hRule="atLeast"/>
          <w:jc w:val="center"/>
        </w:trPr>
        <w:tc>
          <w:tcPr>
            <w:tcW w:w="762" w:type="dxa"/>
            <w:tcBorders>
              <w:top w:val="single" w:color="auto" w:sz="4" w:space="0"/>
              <w:left w:val="single" w:color="auto" w:sz="4" w:space="0"/>
              <w:right w:val="single" w:color="auto" w:sz="4" w:space="0"/>
            </w:tcBorders>
            <w:vAlign w:val="center"/>
          </w:tcPr>
          <w:p>
            <w:pPr>
              <w:adjustRightInd w:val="0"/>
              <w:snapToGrid w:val="0"/>
              <w:spacing w:line="360" w:lineRule="auto"/>
              <w:ind w:firstLine="211" w:firstLineChars="100"/>
              <w:rPr>
                <w:rFonts w:hint="eastAsia" w:ascii="仿宋" w:hAnsi="仿宋" w:eastAsia="仿宋" w:cs="仿宋"/>
                <w:b/>
                <w:bCs/>
                <w:szCs w:val="21"/>
              </w:rPr>
            </w:pPr>
            <w:r>
              <w:rPr>
                <w:rFonts w:hint="eastAsia" w:ascii="仿宋" w:hAnsi="仿宋" w:eastAsia="仿宋" w:cs="仿宋"/>
                <w:b/>
                <w:bCs/>
                <w:szCs w:val="21"/>
              </w:rPr>
              <w:t>3</w:t>
            </w:r>
          </w:p>
        </w:tc>
        <w:tc>
          <w:tcPr>
            <w:tcW w:w="1225" w:type="dxa"/>
            <w:tcBorders>
              <w:top w:val="single" w:color="auto" w:sz="4" w:space="0"/>
              <w:left w:val="single" w:color="auto" w:sz="4" w:space="0"/>
              <w:right w:val="single" w:color="auto" w:sz="4" w:space="0"/>
            </w:tcBorders>
            <w:vAlign w:val="center"/>
          </w:tcPr>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资信商务</w:t>
            </w:r>
          </w:p>
        </w:tc>
        <w:tc>
          <w:tcPr>
            <w:tcW w:w="650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line="360" w:lineRule="auto"/>
              <w:rPr>
                <w:rFonts w:hint="eastAsia" w:ascii="仿宋" w:hAnsi="仿宋" w:eastAsia="仿宋" w:cs="仿宋"/>
                <w:b/>
                <w:bCs/>
                <w:szCs w:val="21"/>
                <w:highlight w:val="yellow"/>
              </w:rPr>
            </w:pPr>
            <w:r>
              <w:rPr>
                <w:rFonts w:hint="eastAsia" w:ascii="仿宋" w:hAnsi="仿宋" w:eastAsia="仿宋" w:cs="仿宋"/>
                <w:b/>
                <w:bCs/>
                <w:szCs w:val="21"/>
                <w:highlight w:val="yellow"/>
              </w:rPr>
              <w:t>1.具有</w:t>
            </w:r>
            <w:bookmarkStart w:id="0" w:name="_Toc24341"/>
            <w:r>
              <w:rPr>
                <w:rFonts w:hint="eastAsia" w:ascii="仿宋" w:hAnsi="仿宋" w:eastAsia="仿宋" w:cs="仿宋"/>
                <w:b/>
                <w:bCs/>
                <w:szCs w:val="21"/>
                <w:highlight w:val="yellow"/>
              </w:rPr>
              <w:t>ISO27001信息安全管理体系认证证书</w:t>
            </w:r>
            <w:bookmarkEnd w:id="0"/>
            <w:r>
              <w:rPr>
                <w:rFonts w:hint="eastAsia" w:ascii="仿宋" w:hAnsi="仿宋" w:eastAsia="仿宋" w:cs="仿宋"/>
                <w:b/>
                <w:bCs/>
                <w:szCs w:val="21"/>
                <w:highlight w:val="yellow"/>
              </w:rPr>
              <w:t>；</w:t>
            </w:r>
          </w:p>
          <w:p>
            <w:pPr>
              <w:adjustRightInd w:val="0"/>
              <w:snapToGrid w:val="0"/>
              <w:spacing w:line="360" w:lineRule="auto"/>
              <w:rPr>
                <w:rFonts w:hint="eastAsia" w:ascii="仿宋" w:hAnsi="仿宋" w:eastAsia="仿宋" w:cs="仿宋"/>
                <w:b/>
                <w:bCs/>
                <w:szCs w:val="21"/>
                <w:highlight w:val="yellow"/>
              </w:rPr>
            </w:pPr>
            <w:r>
              <w:rPr>
                <w:rFonts w:hint="eastAsia" w:ascii="仿宋" w:hAnsi="仿宋" w:eastAsia="仿宋" w:cs="仿宋"/>
                <w:b/>
                <w:bCs/>
                <w:szCs w:val="21"/>
                <w:highlight w:val="yellow"/>
              </w:rPr>
              <w:t>2.具有</w:t>
            </w:r>
            <w:bookmarkStart w:id="1" w:name="_Toc16456"/>
            <w:bookmarkStart w:id="2" w:name="_Toc9253"/>
            <w:r>
              <w:rPr>
                <w:rFonts w:hint="eastAsia" w:ascii="仿宋" w:hAnsi="仿宋" w:eastAsia="仿宋" w:cs="仿宋"/>
                <w:b/>
                <w:bCs/>
                <w:szCs w:val="21"/>
                <w:highlight w:val="yellow"/>
              </w:rPr>
              <w:t>ISO45001职业健康安全管理体系认证</w:t>
            </w:r>
            <w:bookmarkEnd w:id="1"/>
            <w:bookmarkEnd w:id="2"/>
            <w:r>
              <w:rPr>
                <w:rFonts w:hint="eastAsia" w:ascii="仿宋" w:hAnsi="仿宋" w:eastAsia="仿宋" w:cs="仿宋"/>
                <w:b/>
                <w:bCs/>
                <w:szCs w:val="21"/>
                <w:highlight w:val="yellow"/>
              </w:rPr>
              <w:t>证书；</w:t>
            </w:r>
          </w:p>
          <w:p>
            <w:pPr>
              <w:adjustRightInd w:val="0"/>
              <w:snapToGrid w:val="0"/>
              <w:spacing w:line="360" w:lineRule="auto"/>
              <w:rPr>
                <w:rFonts w:hint="eastAsia" w:ascii="仿宋" w:hAnsi="仿宋" w:eastAsia="仿宋" w:cs="仿宋"/>
                <w:b/>
                <w:bCs/>
                <w:szCs w:val="21"/>
                <w:highlight w:val="yellow"/>
              </w:rPr>
            </w:pPr>
            <w:r>
              <w:rPr>
                <w:rFonts w:hint="eastAsia" w:ascii="仿宋" w:hAnsi="仿宋" w:eastAsia="仿宋" w:cs="仿宋"/>
                <w:b/>
                <w:bCs/>
                <w:szCs w:val="21"/>
                <w:highlight w:val="yellow"/>
              </w:rPr>
              <w:t>3.具有</w:t>
            </w:r>
            <w:r>
              <w:rPr>
                <w:rFonts w:hint="eastAsia" w:ascii="仿宋" w:hAnsi="仿宋" w:eastAsia="仿宋" w:cs="仿宋"/>
                <w:b/>
                <w:bCs/>
                <w:szCs w:val="21"/>
                <w:highlight w:val="yellow"/>
                <w:lang w:eastAsia="zh-CN"/>
              </w:rPr>
              <w:t>五</w:t>
            </w:r>
            <w:r>
              <w:rPr>
                <w:rFonts w:hint="eastAsia" w:ascii="仿宋" w:hAnsi="仿宋" w:eastAsia="仿宋" w:cs="仿宋"/>
                <w:b/>
                <w:bCs/>
                <w:szCs w:val="21"/>
                <w:highlight w:val="yellow"/>
              </w:rPr>
              <w:t>星级</w:t>
            </w:r>
            <w:r>
              <w:rPr>
                <w:rFonts w:hint="eastAsia" w:ascii="仿宋" w:hAnsi="仿宋" w:eastAsia="仿宋" w:cs="仿宋"/>
                <w:b/>
                <w:bCs/>
                <w:szCs w:val="21"/>
                <w:highlight w:val="yellow"/>
                <w:lang w:eastAsia="zh-CN"/>
              </w:rPr>
              <w:t>以上</w:t>
            </w:r>
            <w:r>
              <w:rPr>
                <w:rFonts w:hint="eastAsia" w:ascii="仿宋" w:hAnsi="仿宋" w:eastAsia="仿宋" w:cs="仿宋"/>
                <w:b/>
                <w:bCs/>
                <w:szCs w:val="21"/>
                <w:highlight w:val="yellow"/>
              </w:rPr>
              <w:t>售后服务认证</w:t>
            </w:r>
            <w:r>
              <w:rPr>
                <w:rFonts w:hint="eastAsia" w:ascii="仿宋" w:hAnsi="仿宋" w:eastAsia="仿宋" w:cs="仿宋"/>
                <w:b/>
                <w:bCs/>
                <w:szCs w:val="21"/>
                <w:highlight w:val="yellow"/>
                <w:lang w:eastAsia="zh-CN"/>
              </w:rPr>
              <w:t>证书</w:t>
            </w:r>
            <w:r>
              <w:rPr>
                <w:rFonts w:hint="eastAsia" w:ascii="仿宋" w:hAnsi="仿宋" w:eastAsia="仿宋" w:cs="仿宋"/>
                <w:b/>
                <w:bCs/>
                <w:szCs w:val="21"/>
                <w:highlight w:val="yellow"/>
              </w:rPr>
              <w:t>；</w:t>
            </w:r>
          </w:p>
          <w:p>
            <w:pPr>
              <w:adjustRightInd w:val="0"/>
              <w:snapToGrid w:val="0"/>
              <w:spacing w:line="360" w:lineRule="auto"/>
              <w:rPr>
                <w:rFonts w:hint="eastAsia" w:ascii="仿宋" w:hAnsi="仿宋" w:eastAsia="仿宋" w:cs="仿宋"/>
                <w:b/>
                <w:bCs/>
                <w:szCs w:val="21"/>
                <w:highlight w:val="yellow"/>
              </w:rPr>
            </w:pPr>
            <w:r>
              <w:rPr>
                <w:rFonts w:hint="eastAsia" w:ascii="仿宋" w:hAnsi="仿宋" w:eastAsia="仿宋" w:cs="仿宋"/>
                <w:b/>
                <w:bCs/>
                <w:szCs w:val="21"/>
                <w:highlight w:val="yellow"/>
              </w:rPr>
              <w:t>4.具有设备性能监控分析类、网络安全监护类、数据及数据库容灾备份类、数据库运维管控类软著证书；</w:t>
            </w:r>
          </w:p>
          <w:p>
            <w:pPr>
              <w:adjustRightInd w:val="0"/>
              <w:snapToGrid w:val="0"/>
              <w:spacing w:line="360" w:lineRule="auto"/>
              <w:rPr>
                <w:rFonts w:hint="eastAsia" w:ascii="仿宋" w:hAnsi="仿宋" w:eastAsia="仿宋" w:cs="仿宋"/>
                <w:szCs w:val="21"/>
              </w:rPr>
            </w:pPr>
            <w:r>
              <w:rPr>
                <w:rFonts w:hint="eastAsia" w:ascii="仿宋" w:hAnsi="仿宋" w:eastAsia="仿宋" w:cs="仿宋"/>
                <w:b/>
                <w:bCs/>
                <w:szCs w:val="21"/>
                <w:highlight w:val="yellow"/>
              </w:rPr>
              <w:t>注： 须提供证书复印件加盖公章。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62" w:type="dxa"/>
            <w:tcBorders>
              <w:left w:val="single" w:color="auto" w:sz="4" w:space="0"/>
              <w:right w:val="single" w:color="auto" w:sz="4" w:space="0"/>
            </w:tcBorders>
            <w:vAlign w:val="center"/>
          </w:tcPr>
          <w:p>
            <w:pPr>
              <w:adjustRightInd w:val="0"/>
              <w:snapToGrid w:val="0"/>
              <w:spacing w:line="360" w:lineRule="auto"/>
              <w:ind w:firstLine="211" w:firstLineChars="100"/>
              <w:rPr>
                <w:rFonts w:hint="eastAsia" w:ascii="仿宋" w:hAnsi="仿宋" w:eastAsia="仿宋" w:cs="仿宋"/>
                <w:b/>
                <w:bCs/>
                <w:szCs w:val="21"/>
              </w:rPr>
            </w:pPr>
            <w:r>
              <w:rPr>
                <w:rFonts w:hint="eastAsia" w:ascii="仿宋" w:hAnsi="仿宋" w:eastAsia="仿宋" w:cs="仿宋"/>
                <w:b/>
                <w:bCs/>
                <w:szCs w:val="21"/>
              </w:rPr>
              <w:t>4</w:t>
            </w:r>
          </w:p>
        </w:tc>
        <w:tc>
          <w:tcPr>
            <w:tcW w:w="1225" w:type="dxa"/>
            <w:tcBorders>
              <w:left w:val="single" w:color="auto" w:sz="4" w:space="0"/>
              <w:right w:val="single" w:color="auto" w:sz="4" w:space="0"/>
            </w:tcBorders>
            <w:vAlign w:val="center"/>
          </w:tcPr>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业绩</w:t>
            </w:r>
          </w:p>
        </w:tc>
        <w:tc>
          <w:tcPr>
            <w:tcW w:w="65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szCs w:val="21"/>
              </w:rPr>
            </w:pPr>
            <w:r>
              <w:rPr>
                <w:rFonts w:hint="eastAsia" w:ascii="仿宋" w:hAnsi="仿宋" w:eastAsia="仿宋" w:cs="仿宋"/>
                <w:b/>
                <w:bCs/>
                <w:szCs w:val="21"/>
                <w:highlight w:val="yellow"/>
              </w:rPr>
              <w:t>投标人 2021 年 1 月 1 日以来具备的同类业绩。</w:t>
            </w:r>
            <w:r>
              <w:rPr>
                <w:rFonts w:hint="eastAsia" w:ascii="仿宋" w:hAnsi="仿宋" w:eastAsia="仿宋" w:cs="仿宋"/>
                <w:szCs w:val="21"/>
              </w:rPr>
              <w:t xml:space="preserve"> 投标人提供的合同属于无效业绩或未按要求提供合同复印件或提供的合同复印件字迹模糊无法辨识的视为无效。有效业</w:t>
            </w:r>
            <w:bookmarkStart w:id="3" w:name="_GoBack"/>
            <w:bookmarkEnd w:id="3"/>
            <w:r>
              <w:rPr>
                <w:rFonts w:hint="eastAsia" w:ascii="仿宋" w:hAnsi="仿宋" w:eastAsia="仿宋" w:cs="仿宋"/>
                <w:szCs w:val="21"/>
              </w:rPr>
              <w:t>绩以评审委员会集体判定为准。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6" w:hRule="atLeast"/>
          <w:jc w:val="center"/>
        </w:trPr>
        <w:tc>
          <w:tcPr>
            <w:tcW w:w="762" w:type="dxa"/>
            <w:tcBorders>
              <w:left w:val="single" w:color="auto" w:sz="4" w:space="0"/>
              <w:right w:val="single" w:color="auto" w:sz="4" w:space="0"/>
            </w:tcBorders>
            <w:vAlign w:val="center"/>
          </w:tcPr>
          <w:p>
            <w:pPr>
              <w:adjustRightInd w:val="0"/>
              <w:snapToGrid w:val="0"/>
              <w:spacing w:line="360" w:lineRule="auto"/>
              <w:ind w:firstLine="211" w:firstLineChars="100"/>
              <w:rPr>
                <w:rFonts w:hint="eastAsia" w:ascii="仿宋" w:hAnsi="仿宋" w:eastAsia="仿宋" w:cs="仿宋"/>
                <w:b/>
                <w:bCs/>
                <w:szCs w:val="21"/>
                <w:lang w:val="en-US" w:eastAsia="zh-CN"/>
              </w:rPr>
            </w:pPr>
            <w:r>
              <w:rPr>
                <w:rFonts w:hint="eastAsia" w:ascii="仿宋" w:hAnsi="仿宋" w:eastAsia="仿宋" w:cs="仿宋"/>
                <w:b/>
                <w:bCs/>
                <w:szCs w:val="21"/>
                <w:lang w:val="en-US" w:eastAsia="zh-CN"/>
              </w:rPr>
              <w:t>5</w:t>
            </w:r>
          </w:p>
        </w:tc>
        <w:tc>
          <w:tcPr>
            <w:tcW w:w="1225" w:type="dxa"/>
            <w:tcBorders>
              <w:left w:val="single" w:color="auto" w:sz="4" w:space="0"/>
              <w:right w:val="single" w:color="auto" w:sz="4" w:space="0"/>
            </w:tcBorders>
            <w:vAlign w:val="center"/>
          </w:tcPr>
          <w:p>
            <w:pPr>
              <w:adjustRightInd w:val="0"/>
              <w:snapToGrid w:val="0"/>
              <w:spacing w:line="360" w:lineRule="auto"/>
              <w:rPr>
                <w:rFonts w:hint="eastAsia" w:ascii="仿宋" w:hAnsi="仿宋" w:eastAsia="仿宋" w:cs="仿宋"/>
                <w:szCs w:val="21"/>
                <w:lang w:eastAsia="zh-CN"/>
              </w:rPr>
            </w:pPr>
            <w:r>
              <w:rPr>
                <w:rFonts w:hint="eastAsia" w:ascii="仿宋" w:hAnsi="仿宋" w:eastAsia="仿宋" w:cs="仿宋"/>
                <w:szCs w:val="21"/>
                <w:lang w:eastAsia="zh-CN"/>
              </w:rPr>
              <w:t>其他</w:t>
            </w:r>
          </w:p>
        </w:tc>
        <w:tc>
          <w:tcPr>
            <w:tcW w:w="65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b/>
                <w:bCs/>
                <w:szCs w:val="21"/>
                <w:highlight w:val="yellow"/>
                <w:lang w:eastAsia="zh-CN"/>
              </w:rPr>
            </w:pPr>
            <w:r>
              <w:rPr>
                <w:rFonts w:hint="eastAsia" w:ascii="仿宋" w:hAnsi="仿宋" w:eastAsia="仿宋" w:cs="仿宋"/>
                <w:b/>
                <w:bCs/>
                <w:szCs w:val="21"/>
                <w:highlight w:val="yellow"/>
                <w:lang w:eastAsia="zh-CN"/>
              </w:rPr>
              <w:t>采购需求偏离度。</w:t>
            </w:r>
          </w:p>
          <w:p>
            <w:pPr>
              <w:adjustRightInd w:val="0"/>
              <w:snapToGrid w:val="0"/>
              <w:spacing w:line="360" w:lineRule="auto"/>
              <w:rPr>
                <w:rFonts w:hint="eastAsia" w:ascii="仿宋" w:hAnsi="仿宋" w:eastAsia="仿宋" w:cs="仿宋"/>
                <w:b/>
                <w:bCs/>
                <w:szCs w:val="21"/>
                <w:highlight w:val="yellow"/>
                <w:lang w:eastAsia="zh-CN"/>
              </w:rPr>
            </w:pPr>
            <w:r>
              <w:rPr>
                <w:rFonts w:hint="eastAsia" w:ascii="仿宋" w:hAnsi="仿宋" w:eastAsia="仿宋" w:cs="仿宋"/>
                <w:b/>
                <w:bCs/>
                <w:szCs w:val="21"/>
                <w:highlight w:val="yellow"/>
                <w:lang w:eastAsia="zh-CN"/>
              </w:rPr>
              <w:t>其他承诺服务事项。</w:t>
            </w:r>
          </w:p>
        </w:tc>
      </w:tr>
    </w:tbl>
    <w:p>
      <w:pPr>
        <w:pStyle w:val="8"/>
        <w:spacing w:line="360" w:lineRule="auto"/>
        <w:ind w:firstLine="0"/>
        <w:jc w:val="right"/>
        <w:rPr>
          <w:rFonts w:ascii="Times New Roman" w:hAnsi="Times New Roman"/>
          <w:b/>
          <w:sz w:val="24"/>
        </w:rPr>
      </w:pPr>
    </w:p>
    <w:p>
      <w:pPr>
        <w:jc w:val="right"/>
        <w:rPr>
          <w:rFonts w:ascii="Times New Roman" w:hAnsi="Times New Roman"/>
          <w:b/>
          <w:sz w:val="24"/>
        </w:rPr>
      </w:pPr>
    </w:p>
    <w:p>
      <w:pPr>
        <w:pStyle w:val="2"/>
        <w:jc w:val="right"/>
        <w:rPr>
          <w:rFonts w:hint="eastAsia" w:ascii="Times New Roman" w:hAnsi="Times New Roman"/>
          <w:b/>
          <w:sz w:val="24"/>
          <w:lang w:eastAsia="zh-CN"/>
        </w:rPr>
      </w:pPr>
      <w:r>
        <w:rPr>
          <w:rFonts w:hint="eastAsia" w:ascii="Times New Roman" w:hAnsi="Times New Roman"/>
          <w:b/>
          <w:sz w:val="24"/>
          <w:lang w:eastAsia="zh-CN"/>
        </w:rPr>
        <w:t>浙江省武义县第一人民医院</w:t>
      </w:r>
    </w:p>
    <w:p>
      <w:pPr>
        <w:pStyle w:val="2"/>
        <w:jc w:val="right"/>
        <w:rPr>
          <w:rFonts w:hint="default" w:ascii="Times New Roman" w:hAnsi="Times New Roman"/>
          <w:b/>
          <w:sz w:val="24"/>
          <w:lang w:val="en-US" w:eastAsia="zh-CN"/>
        </w:rPr>
      </w:pPr>
      <w:r>
        <w:rPr>
          <w:rFonts w:hint="eastAsia" w:ascii="Times New Roman" w:hAnsi="Times New Roman"/>
          <w:b/>
          <w:sz w:val="24"/>
          <w:lang w:val="en-US" w:eastAsia="zh-CN"/>
        </w:rPr>
        <w:t>2024-08-13</w:t>
      </w:r>
    </w:p>
    <w:p>
      <w:pPr>
        <w:spacing w:line="360" w:lineRule="auto"/>
        <w:ind w:firstLine="411" w:firstLineChars="196"/>
        <w:rPr>
          <w:rFonts w:hint="eastAsia" w:ascii="仿宋" w:hAnsi="仿宋" w:eastAsia="仿宋" w:cs="仿宋"/>
        </w:rPr>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2C8EB1"/>
    <w:multiLevelType w:val="singleLevel"/>
    <w:tmpl w:val="B92C8EB1"/>
    <w:lvl w:ilvl="0" w:tentative="0">
      <w:start w:val="2"/>
      <w:numFmt w:val="chineseCounting"/>
      <w:suff w:val="nothing"/>
      <w:lvlText w:val="%1、"/>
      <w:lvlJc w:val="left"/>
      <w:rPr>
        <w:rFonts w:hint="eastAsia"/>
      </w:rPr>
    </w:lvl>
  </w:abstractNum>
  <w:abstractNum w:abstractNumId="1">
    <w:nsid w:val="1E435D63"/>
    <w:multiLevelType w:val="singleLevel"/>
    <w:tmpl w:val="1E435D63"/>
    <w:lvl w:ilvl="0" w:tentative="0">
      <w:start w:val="6"/>
      <w:numFmt w:val="chineseCounting"/>
      <w:suff w:val="nothing"/>
      <w:lvlText w:val="（%1）"/>
      <w:lvlJc w:val="left"/>
      <w:rPr>
        <w:rFonts w:hint="eastAsia"/>
      </w:rPr>
    </w:lvl>
  </w:abstractNum>
  <w:abstractNum w:abstractNumId="2">
    <w:nsid w:val="2C438DA7"/>
    <w:multiLevelType w:val="multilevel"/>
    <w:tmpl w:val="2C438DA7"/>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5FF2EEB8"/>
    <w:multiLevelType w:val="singleLevel"/>
    <w:tmpl w:val="5FF2EEB8"/>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xNGU2M2VkODU2ZDRkMjhkYjk2YjYxYTRjMTA4NzEifQ=="/>
    <w:docVar w:name="KSO_WPS_MARK_KEY" w:val="92729241-0b75-41f7-abbc-430f3036d825"/>
  </w:docVars>
  <w:rsids>
    <w:rsidRoot w:val="00DF33AA"/>
    <w:rsid w:val="00005939"/>
    <w:rsid w:val="00027423"/>
    <w:rsid w:val="00047DA1"/>
    <w:rsid w:val="0007511A"/>
    <w:rsid w:val="0009084E"/>
    <w:rsid w:val="00096B7E"/>
    <w:rsid w:val="00097283"/>
    <w:rsid w:val="000C5F69"/>
    <w:rsid w:val="000C729A"/>
    <w:rsid w:val="000F71C0"/>
    <w:rsid w:val="000F7858"/>
    <w:rsid w:val="00106F78"/>
    <w:rsid w:val="001077CA"/>
    <w:rsid w:val="00113BF1"/>
    <w:rsid w:val="00122CB0"/>
    <w:rsid w:val="00136519"/>
    <w:rsid w:val="001938F6"/>
    <w:rsid w:val="001D449D"/>
    <w:rsid w:val="001E0FD6"/>
    <w:rsid w:val="001E51EE"/>
    <w:rsid w:val="00247FA5"/>
    <w:rsid w:val="00255839"/>
    <w:rsid w:val="002625F3"/>
    <w:rsid w:val="00274E51"/>
    <w:rsid w:val="0029308C"/>
    <w:rsid w:val="002A5768"/>
    <w:rsid w:val="002D32D6"/>
    <w:rsid w:val="002D67E7"/>
    <w:rsid w:val="00311FE4"/>
    <w:rsid w:val="00357C3D"/>
    <w:rsid w:val="003649EE"/>
    <w:rsid w:val="003755EA"/>
    <w:rsid w:val="003A3D71"/>
    <w:rsid w:val="003A45B1"/>
    <w:rsid w:val="003B1903"/>
    <w:rsid w:val="003C631D"/>
    <w:rsid w:val="003E0F4E"/>
    <w:rsid w:val="00417D7D"/>
    <w:rsid w:val="00440906"/>
    <w:rsid w:val="004862A2"/>
    <w:rsid w:val="004B04FB"/>
    <w:rsid w:val="004B1CF9"/>
    <w:rsid w:val="004C37F4"/>
    <w:rsid w:val="004D5E38"/>
    <w:rsid w:val="004D6403"/>
    <w:rsid w:val="005234BC"/>
    <w:rsid w:val="00531F6B"/>
    <w:rsid w:val="005610E3"/>
    <w:rsid w:val="00570F3A"/>
    <w:rsid w:val="00573DB8"/>
    <w:rsid w:val="005831E4"/>
    <w:rsid w:val="005E5844"/>
    <w:rsid w:val="006132E9"/>
    <w:rsid w:val="00635B3F"/>
    <w:rsid w:val="00687A52"/>
    <w:rsid w:val="00690F2D"/>
    <w:rsid w:val="006A75E5"/>
    <w:rsid w:val="006D564D"/>
    <w:rsid w:val="006E04AA"/>
    <w:rsid w:val="00706B07"/>
    <w:rsid w:val="00724A74"/>
    <w:rsid w:val="007268F8"/>
    <w:rsid w:val="00735C04"/>
    <w:rsid w:val="0074074B"/>
    <w:rsid w:val="00747CC2"/>
    <w:rsid w:val="00773B36"/>
    <w:rsid w:val="00794179"/>
    <w:rsid w:val="007A26EB"/>
    <w:rsid w:val="007C033A"/>
    <w:rsid w:val="007C36B8"/>
    <w:rsid w:val="007C3DC1"/>
    <w:rsid w:val="008005CA"/>
    <w:rsid w:val="00803A59"/>
    <w:rsid w:val="0081633A"/>
    <w:rsid w:val="008451AA"/>
    <w:rsid w:val="0084647C"/>
    <w:rsid w:val="00850D36"/>
    <w:rsid w:val="008751B7"/>
    <w:rsid w:val="00893F85"/>
    <w:rsid w:val="00965580"/>
    <w:rsid w:val="009F55E3"/>
    <w:rsid w:val="00A14C78"/>
    <w:rsid w:val="00A2544C"/>
    <w:rsid w:val="00A33DF6"/>
    <w:rsid w:val="00A90EFF"/>
    <w:rsid w:val="00A9119B"/>
    <w:rsid w:val="00A9513A"/>
    <w:rsid w:val="00AA51CA"/>
    <w:rsid w:val="00AB644E"/>
    <w:rsid w:val="00AC7457"/>
    <w:rsid w:val="00AD51E0"/>
    <w:rsid w:val="00AF20F9"/>
    <w:rsid w:val="00B01F0B"/>
    <w:rsid w:val="00B24DF7"/>
    <w:rsid w:val="00B2584A"/>
    <w:rsid w:val="00B30E62"/>
    <w:rsid w:val="00B33040"/>
    <w:rsid w:val="00B53DD0"/>
    <w:rsid w:val="00B63FF7"/>
    <w:rsid w:val="00B9461E"/>
    <w:rsid w:val="00BA240B"/>
    <w:rsid w:val="00BA5A26"/>
    <w:rsid w:val="00BD198C"/>
    <w:rsid w:val="00BF67E6"/>
    <w:rsid w:val="00C51EC5"/>
    <w:rsid w:val="00C75217"/>
    <w:rsid w:val="00C75AAF"/>
    <w:rsid w:val="00C92C43"/>
    <w:rsid w:val="00CA04B7"/>
    <w:rsid w:val="00CA16A5"/>
    <w:rsid w:val="00CC6B38"/>
    <w:rsid w:val="00CD5089"/>
    <w:rsid w:val="00CD5DD6"/>
    <w:rsid w:val="00D019D6"/>
    <w:rsid w:val="00D33ABE"/>
    <w:rsid w:val="00D474E7"/>
    <w:rsid w:val="00D55C7E"/>
    <w:rsid w:val="00D863D1"/>
    <w:rsid w:val="00DB5B74"/>
    <w:rsid w:val="00DF130F"/>
    <w:rsid w:val="00DF33AA"/>
    <w:rsid w:val="00E15403"/>
    <w:rsid w:val="00E34848"/>
    <w:rsid w:val="00E45C70"/>
    <w:rsid w:val="00E46955"/>
    <w:rsid w:val="00E6349E"/>
    <w:rsid w:val="00EA756B"/>
    <w:rsid w:val="00EB3CDD"/>
    <w:rsid w:val="00EE69AB"/>
    <w:rsid w:val="00F015DF"/>
    <w:rsid w:val="00F0569F"/>
    <w:rsid w:val="00F1288A"/>
    <w:rsid w:val="00F20A05"/>
    <w:rsid w:val="00F23FAD"/>
    <w:rsid w:val="00F24612"/>
    <w:rsid w:val="00F4662A"/>
    <w:rsid w:val="00F46AD7"/>
    <w:rsid w:val="00F63AAE"/>
    <w:rsid w:val="00F83716"/>
    <w:rsid w:val="00FB7C4A"/>
    <w:rsid w:val="00FC2F31"/>
    <w:rsid w:val="00FF5583"/>
    <w:rsid w:val="03B11A9D"/>
    <w:rsid w:val="048F2262"/>
    <w:rsid w:val="04EB6322"/>
    <w:rsid w:val="050952CF"/>
    <w:rsid w:val="06276FBD"/>
    <w:rsid w:val="07006F00"/>
    <w:rsid w:val="0E415563"/>
    <w:rsid w:val="0F7E1279"/>
    <w:rsid w:val="1126252E"/>
    <w:rsid w:val="11DB487C"/>
    <w:rsid w:val="132846D4"/>
    <w:rsid w:val="1512368B"/>
    <w:rsid w:val="17442DB9"/>
    <w:rsid w:val="1A211A7B"/>
    <w:rsid w:val="1C112A1C"/>
    <w:rsid w:val="1D431EC2"/>
    <w:rsid w:val="1D8D3CB8"/>
    <w:rsid w:val="1DBF0D7B"/>
    <w:rsid w:val="1F46255F"/>
    <w:rsid w:val="1F8E612F"/>
    <w:rsid w:val="267506A8"/>
    <w:rsid w:val="269944E2"/>
    <w:rsid w:val="26B6137C"/>
    <w:rsid w:val="26C713AC"/>
    <w:rsid w:val="28BD3A65"/>
    <w:rsid w:val="29DD3F3B"/>
    <w:rsid w:val="2C397BB6"/>
    <w:rsid w:val="2CE84270"/>
    <w:rsid w:val="2D2E0DB1"/>
    <w:rsid w:val="2E704C40"/>
    <w:rsid w:val="308A4255"/>
    <w:rsid w:val="30D33BE4"/>
    <w:rsid w:val="30DC72B8"/>
    <w:rsid w:val="32994C8F"/>
    <w:rsid w:val="356F4114"/>
    <w:rsid w:val="36CF347B"/>
    <w:rsid w:val="3C585A10"/>
    <w:rsid w:val="3DAA3D38"/>
    <w:rsid w:val="3F941627"/>
    <w:rsid w:val="401157AC"/>
    <w:rsid w:val="41D028AB"/>
    <w:rsid w:val="42E3660E"/>
    <w:rsid w:val="439D67BD"/>
    <w:rsid w:val="441F71D0"/>
    <w:rsid w:val="442B6866"/>
    <w:rsid w:val="446012BE"/>
    <w:rsid w:val="456718F2"/>
    <w:rsid w:val="459C79C1"/>
    <w:rsid w:val="4713265C"/>
    <w:rsid w:val="47544B14"/>
    <w:rsid w:val="47B14EAE"/>
    <w:rsid w:val="47EE4D13"/>
    <w:rsid w:val="48F06553"/>
    <w:rsid w:val="4A516906"/>
    <w:rsid w:val="4C6A7217"/>
    <w:rsid w:val="50C54111"/>
    <w:rsid w:val="51F22C34"/>
    <w:rsid w:val="52AF3E17"/>
    <w:rsid w:val="53AC2234"/>
    <w:rsid w:val="53BF3A62"/>
    <w:rsid w:val="555353F5"/>
    <w:rsid w:val="571873F4"/>
    <w:rsid w:val="58144EFC"/>
    <w:rsid w:val="5A412AAD"/>
    <w:rsid w:val="5BDC1989"/>
    <w:rsid w:val="5C6144BD"/>
    <w:rsid w:val="5D225EF4"/>
    <w:rsid w:val="5D8344FA"/>
    <w:rsid w:val="5ED715A9"/>
    <w:rsid w:val="60046DDF"/>
    <w:rsid w:val="624F5057"/>
    <w:rsid w:val="627C4C22"/>
    <w:rsid w:val="637E582D"/>
    <w:rsid w:val="63B42028"/>
    <w:rsid w:val="654266AF"/>
    <w:rsid w:val="69231B8D"/>
    <w:rsid w:val="69825202"/>
    <w:rsid w:val="6BA63E2B"/>
    <w:rsid w:val="6D7C4933"/>
    <w:rsid w:val="6DCE3A4C"/>
    <w:rsid w:val="6E393DE4"/>
    <w:rsid w:val="6ECE6856"/>
    <w:rsid w:val="6FD54A5D"/>
    <w:rsid w:val="718F3E5B"/>
    <w:rsid w:val="71B7463E"/>
    <w:rsid w:val="755F4EA1"/>
    <w:rsid w:val="79B67FA1"/>
    <w:rsid w:val="79FA77AD"/>
    <w:rsid w:val="7BD935CD"/>
    <w:rsid w:val="7C401BE6"/>
    <w:rsid w:val="7F6414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pageBreakBefore/>
      <w:widowControl/>
      <w:autoSpaceDE w:val="0"/>
      <w:autoSpaceDN w:val="0"/>
      <w:spacing w:before="100" w:beforeAutospacing="1" w:after="100" w:afterAutospacing="1"/>
      <w:ind w:left="478" w:hanging="960"/>
      <w:jc w:val="center"/>
      <w:outlineLvl w:val="0"/>
    </w:pPr>
    <w:rPr>
      <w:rFonts w:ascii="宋体"/>
      <w:color w:val="000000"/>
      <w:kern w:val="0"/>
      <w:sz w:val="36"/>
      <w:szCs w:val="36"/>
    </w:rPr>
  </w:style>
  <w:style w:type="paragraph" w:styleId="4">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4"/>
    <w:basedOn w:val="1"/>
    <w:next w:val="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pPr>
      <w:spacing w:before="156" w:beforeLines="50" w:after="156" w:afterLines="50" w:line="400" w:lineRule="exact"/>
    </w:pPr>
    <w:rPr>
      <w:rFonts w:ascii="宋体" w:hAnsi="Courier New"/>
      <w:sz w:val="24"/>
      <w:szCs w:val="24"/>
    </w:rPr>
  </w:style>
  <w:style w:type="paragraph" w:styleId="6">
    <w:name w:val="Document Map"/>
    <w:basedOn w:val="1"/>
    <w:link w:val="18"/>
    <w:semiHidden/>
    <w:unhideWhenUsed/>
    <w:qFormat/>
    <w:uiPriority w:val="99"/>
    <w:rPr>
      <w:rFonts w:ascii="宋体" w:eastAsia="宋体"/>
      <w:sz w:val="18"/>
      <w:szCs w:val="18"/>
    </w:rPr>
  </w:style>
  <w:style w:type="paragraph" w:styleId="7">
    <w:name w:val="Body Text"/>
    <w:basedOn w:val="1"/>
    <w:next w:val="1"/>
    <w:autoRedefine/>
    <w:qFormat/>
    <w:uiPriority w:val="0"/>
    <w:pPr>
      <w:spacing w:line="360" w:lineRule="auto"/>
    </w:pPr>
    <w:rPr>
      <w:rFonts w:eastAsia="仿宋_GB2312"/>
      <w:sz w:val="28"/>
    </w:rPr>
  </w:style>
  <w:style w:type="paragraph" w:styleId="8">
    <w:name w:val="Body Text Indent"/>
    <w:basedOn w:val="1"/>
    <w:next w:val="1"/>
    <w:qFormat/>
    <w:uiPriority w:val="0"/>
    <w:pPr>
      <w:spacing w:line="200" w:lineRule="exact"/>
      <w:ind w:firstLine="301"/>
    </w:pPr>
    <w:rPr>
      <w:rFonts w:ascii="宋体" w:hAnsi="Courier New"/>
      <w:spacing w:val="-4"/>
      <w:sz w:val="18"/>
      <w:szCs w:val="20"/>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样式 首行缩进:  2 字符"/>
    <w:basedOn w:val="1"/>
    <w:qFormat/>
    <w:uiPriority w:val="0"/>
    <w:pPr>
      <w:ind w:firstLine="480" w:firstLineChars="200"/>
    </w:pPr>
    <w:rPr>
      <w:rFonts w:ascii="Calibri" w:hAnsi="Calibri"/>
      <w:szCs w:val="20"/>
    </w:rPr>
  </w:style>
  <w:style w:type="character" w:customStyle="1" w:styleId="15">
    <w:name w:val="页眉 字符"/>
    <w:basedOn w:val="13"/>
    <w:link w:val="10"/>
    <w:qFormat/>
    <w:uiPriority w:val="99"/>
    <w:rPr>
      <w:sz w:val="18"/>
      <w:szCs w:val="18"/>
    </w:rPr>
  </w:style>
  <w:style w:type="character" w:customStyle="1" w:styleId="16">
    <w:name w:val="页脚 字符"/>
    <w:basedOn w:val="13"/>
    <w:link w:val="9"/>
    <w:qFormat/>
    <w:uiPriority w:val="99"/>
    <w:rPr>
      <w:sz w:val="18"/>
      <w:szCs w:val="18"/>
    </w:rPr>
  </w:style>
  <w:style w:type="character" w:customStyle="1" w:styleId="17">
    <w:name w:val="bookmark-item"/>
    <w:basedOn w:val="13"/>
    <w:qFormat/>
    <w:uiPriority w:val="0"/>
  </w:style>
  <w:style w:type="character" w:customStyle="1" w:styleId="18">
    <w:name w:val="文档结构图 字符"/>
    <w:basedOn w:val="13"/>
    <w:link w:val="6"/>
    <w:semiHidden/>
    <w:qFormat/>
    <w:uiPriority w:val="99"/>
    <w:rPr>
      <w:rFonts w:ascii="宋体" w:eastAsia="宋体"/>
      <w:kern w:val="2"/>
      <w:sz w:val="18"/>
      <w:szCs w:val="18"/>
    </w:rPr>
  </w:style>
  <w:style w:type="paragraph" w:styleId="19">
    <w:name w:val="List Paragraph"/>
    <w:basedOn w:val="1"/>
    <w:qFormat/>
    <w:uiPriority w:val="99"/>
    <w:pPr>
      <w:ind w:firstLine="420" w:firstLineChars="200"/>
    </w:pPr>
  </w:style>
  <w:style w:type="paragraph" w:customStyle="1" w:styleId="20">
    <w:name w:val="Table Text"/>
    <w:basedOn w:val="1"/>
    <w:semiHidden/>
    <w:qFormat/>
    <w:uiPriority w:val="0"/>
    <w:rPr>
      <w:rFonts w:ascii="宋体" w:hAnsi="宋体" w:eastAsia="宋体" w:cs="宋体"/>
      <w:sz w:val="20"/>
      <w:szCs w:val="20"/>
      <w:lang w:eastAsia="en-US"/>
    </w:rPr>
  </w:style>
  <w:style w:type="table" w:customStyle="1" w:styleId="2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SimHei"/>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huawei-3com.com</Company>
  <Pages>7</Pages>
  <Words>783</Words>
  <Characters>4467</Characters>
  <Lines>37</Lines>
  <Paragraphs>10</Paragraphs>
  <TotalTime>54</TotalTime>
  <ScaleCrop>false</ScaleCrop>
  <LinksUpToDate>false</LinksUpToDate>
  <CharactersWithSpaces>5240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2021-11-17T08:14:00Z</dcterms:created>
  <dc:creator>qiuyan (CHN)</dc:creator>
  <cp:lastModifiedBy>叶超</cp:lastModifiedBy>
  <dcterms:modified xsi:type="dcterms:W3CDTF">2024-08-13T12:31:06Z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0CFC9AD232FF4D27B37DFF86748F327C</vt:lpwstr>
  </property>
</Properties>
</file>