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861" w:rsidRDefault="008C6861">
      <w:pPr>
        <w:pStyle w:val="ab"/>
        <w:snapToGrid w:val="0"/>
        <w:spacing w:before="120" w:after="120" w:line="360" w:lineRule="auto"/>
        <w:jc w:val="center"/>
        <w:rPr>
          <w:rFonts w:eastAsia="宋体" w:hAnsi="宋体" w:cs="宋体"/>
          <w:bCs/>
          <w:sz w:val="28"/>
          <w:szCs w:val="28"/>
        </w:rPr>
      </w:pPr>
    </w:p>
    <w:p w:rsidR="008C6861" w:rsidRDefault="008C6861">
      <w:pPr>
        <w:pStyle w:val="ab"/>
        <w:snapToGrid w:val="0"/>
        <w:spacing w:before="120" w:after="120" w:line="360" w:lineRule="auto"/>
        <w:jc w:val="center"/>
        <w:rPr>
          <w:rFonts w:eastAsia="宋体" w:hAnsi="宋体" w:cs="宋体"/>
          <w:bCs/>
          <w:sz w:val="28"/>
          <w:szCs w:val="28"/>
        </w:rPr>
      </w:pPr>
    </w:p>
    <w:p w:rsidR="008C6861" w:rsidRDefault="008C6861">
      <w:pPr>
        <w:pStyle w:val="ab"/>
        <w:snapToGrid w:val="0"/>
        <w:spacing w:before="120" w:after="120" w:line="360" w:lineRule="auto"/>
        <w:jc w:val="center"/>
        <w:rPr>
          <w:rFonts w:eastAsia="宋体" w:hAnsi="宋体" w:cs="宋体"/>
          <w:bCs/>
          <w:sz w:val="28"/>
          <w:szCs w:val="28"/>
        </w:rPr>
      </w:pPr>
    </w:p>
    <w:p w:rsidR="008C6861" w:rsidRDefault="00595B86">
      <w:pPr>
        <w:jc w:val="center"/>
        <w:outlineLvl w:val="0"/>
        <w:rPr>
          <w:rFonts w:ascii="宋体" w:hAnsi="宋体" w:cs="宋体"/>
          <w:sz w:val="44"/>
          <w:szCs w:val="44"/>
        </w:rPr>
      </w:pPr>
      <w:r>
        <w:rPr>
          <w:rFonts w:ascii="宋体" w:hAnsi="宋体" w:cs="宋体" w:hint="eastAsia"/>
          <w:sz w:val="44"/>
          <w:szCs w:val="44"/>
        </w:rPr>
        <w:t>岱山县公安局人员指纹一体化采集仪设备采购项目</w:t>
      </w:r>
    </w:p>
    <w:p w:rsidR="008C6861" w:rsidRDefault="008C6861">
      <w:pPr>
        <w:pStyle w:val="ab"/>
        <w:snapToGrid w:val="0"/>
        <w:spacing w:before="120" w:after="120" w:line="360" w:lineRule="auto"/>
        <w:jc w:val="center"/>
        <w:rPr>
          <w:rFonts w:eastAsia="宋体" w:hAnsi="宋体" w:cs="宋体"/>
          <w:bCs/>
          <w:sz w:val="28"/>
          <w:szCs w:val="28"/>
        </w:rPr>
      </w:pPr>
    </w:p>
    <w:p w:rsidR="008C6861" w:rsidRDefault="008C6861">
      <w:pPr>
        <w:pStyle w:val="ab"/>
        <w:snapToGrid w:val="0"/>
        <w:spacing w:before="120" w:after="120" w:line="360" w:lineRule="auto"/>
        <w:jc w:val="center"/>
        <w:rPr>
          <w:rFonts w:eastAsia="宋体" w:hAnsi="宋体" w:cs="宋体"/>
          <w:bCs/>
          <w:sz w:val="28"/>
          <w:szCs w:val="28"/>
        </w:rPr>
      </w:pPr>
    </w:p>
    <w:p w:rsidR="008C6861" w:rsidRDefault="008C6861">
      <w:pPr>
        <w:pStyle w:val="ab"/>
        <w:snapToGrid w:val="0"/>
        <w:spacing w:before="120" w:after="120" w:line="360" w:lineRule="auto"/>
        <w:jc w:val="center"/>
        <w:rPr>
          <w:rFonts w:eastAsia="宋体" w:hAnsi="宋体" w:cs="宋体"/>
          <w:bCs/>
          <w:sz w:val="28"/>
          <w:szCs w:val="28"/>
        </w:rPr>
      </w:pPr>
    </w:p>
    <w:p w:rsidR="008C6861" w:rsidRDefault="00595B86">
      <w:pPr>
        <w:pStyle w:val="ab"/>
        <w:snapToGrid w:val="0"/>
        <w:spacing w:before="120" w:after="120" w:line="360" w:lineRule="auto"/>
        <w:jc w:val="center"/>
        <w:rPr>
          <w:rFonts w:eastAsia="宋体" w:hAnsi="宋体" w:cs="宋体"/>
          <w:b/>
          <w:sz w:val="24"/>
          <w:szCs w:val="24"/>
        </w:rPr>
      </w:pPr>
      <w:r>
        <w:rPr>
          <w:rFonts w:eastAsia="宋体" w:hAnsi="宋体" w:cs="宋体" w:hint="eastAsia"/>
          <w:bCs/>
          <w:sz w:val="84"/>
          <w:szCs w:val="84"/>
        </w:rPr>
        <w:t>磋商文件</w:t>
      </w:r>
    </w:p>
    <w:p w:rsidR="008C6861" w:rsidRDefault="008C6861">
      <w:pPr>
        <w:pStyle w:val="ab"/>
        <w:snapToGrid w:val="0"/>
        <w:spacing w:before="120" w:after="120" w:line="360" w:lineRule="auto"/>
        <w:jc w:val="center"/>
        <w:rPr>
          <w:rFonts w:eastAsia="宋体" w:hAnsi="宋体" w:cs="宋体"/>
          <w:bCs/>
          <w:sz w:val="28"/>
          <w:szCs w:val="28"/>
        </w:rPr>
      </w:pPr>
    </w:p>
    <w:p w:rsidR="008C6861" w:rsidRDefault="008C6861">
      <w:pPr>
        <w:pStyle w:val="ab"/>
        <w:snapToGrid w:val="0"/>
        <w:spacing w:before="120" w:after="120" w:line="360" w:lineRule="auto"/>
        <w:jc w:val="center"/>
        <w:rPr>
          <w:rFonts w:eastAsia="宋体" w:hAnsi="宋体" w:cs="宋体"/>
          <w:bCs/>
          <w:sz w:val="28"/>
          <w:szCs w:val="28"/>
        </w:rPr>
      </w:pPr>
    </w:p>
    <w:p w:rsidR="008C6861" w:rsidRDefault="008C6861">
      <w:pPr>
        <w:pStyle w:val="ab"/>
        <w:snapToGrid w:val="0"/>
        <w:spacing w:before="120" w:after="120" w:line="360" w:lineRule="auto"/>
        <w:jc w:val="center"/>
        <w:rPr>
          <w:rFonts w:eastAsia="宋体" w:hAnsi="宋体" w:cs="宋体"/>
          <w:bCs/>
          <w:sz w:val="28"/>
          <w:szCs w:val="28"/>
        </w:rPr>
      </w:pPr>
    </w:p>
    <w:p w:rsidR="008C6861" w:rsidRDefault="00595B86">
      <w:pPr>
        <w:pStyle w:val="DefaultText"/>
        <w:widowControl w:val="0"/>
        <w:spacing w:line="720" w:lineRule="auto"/>
        <w:ind w:firstLineChars="500" w:firstLine="1400"/>
        <w:rPr>
          <w:rFonts w:ascii="宋体" w:hAnsi="宋体" w:cs="宋体"/>
          <w:sz w:val="28"/>
          <w:szCs w:val="28"/>
        </w:rPr>
      </w:pPr>
      <w:r>
        <w:rPr>
          <w:rFonts w:ascii="宋体" w:hAnsi="宋体" w:cs="宋体" w:hint="eastAsia"/>
          <w:sz w:val="28"/>
          <w:szCs w:val="28"/>
        </w:rPr>
        <w:t>项目编号：</w:t>
      </w:r>
      <w:r>
        <w:rPr>
          <w:rFonts w:ascii="宋体" w:hAnsi="宋体" w:cs="宋体"/>
          <w:sz w:val="28"/>
          <w:szCs w:val="28"/>
        </w:rPr>
        <w:t>ZSYK2024-CG-0</w:t>
      </w:r>
      <w:r>
        <w:rPr>
          <w:rFonts w:ascii="宋体" w:hAnsi="宋体" w:cs="宋体" w:hint="eastAsia"/>
          <w:sz w:val="28"/>
          <w:szCs w:val="28"/>
        </w:rPr>
        <w:t>29</w:t>
      </w:r>
    </w:p>
    <w:p w:rsidR="008C6861" w:rsidRDefault="00595B86">
      <w:pPr>
        <w:spacing w:line="720" w:lineRule="auto"/>
        <w:ind w:firstLineChars="500" w:firstLine="1400"/>
        <w:rPr>
          <w:rFonts w:ascii="宋体" w:hAnsi="宋体" w:cs="宋体"/>
          <w:sz w:val="28"/>
          <w:szCs w:val="28"/>
        </w:rPr>
      </w:pPr>
      <w:r>
        <w:rPr>
          <w:rFonts w:ascii="宋体" w:hAnsi="宋体" w:cs="宋体" w:hint="eastAsia"/>
          <w:sz w:val="28"/>
          <w:szCs w:val="28"/>
        </w:rPr>
        <w:t>项目名称：岱山县公安局人员指纹一体化采集仪设备采购项目</w:t>
      </w:r>
    </w:p>
    <w:p w:rsidR="008C6861" w:rsidRDefault="00595B86">
      <w:pPr>
        <w:spacing w:line="720" w:lineRule="auto"/>
        <w:ind w:firstLineChars="500" w:firstLine="1400"/>
        <w:rPr>
          <w:rFonts w:ascii="宋体" w:hAnsi="宋体" w:cs="宋体"/>
          <w:sz w:val="28"/>
          <w:szCs w:val="28"/>
        </w:rPr>
      </w:pPr>
      <w:r>
        <w:rPr>
          <w:rFonts w:ascii="宋体" w:hAnsi="宋体" w:cs="宋体" w:hint="eastAsia"/>
          <w:sz w:val="28"/>
          <w:szCs w:val="28"/>
        </w:rPr>
        <w:t>采 购 人：岱山县公安局（盖章）</w:t>
      </w:r>
    </w:p>
    <w:p w:rsidR="008C6861" w:rsidRDefault="00595B86">
      <w:pPr>
        <w:spacing w:line="720" w:lineRule="auto"/>
        <w:ind w:firstLineChars="500" w:firstLine="1400"/>
        <w:rPr>
          <w:rFonts w:ascii="宋体" w:hAnsi="宋体" w:cs="宋体"/>
          <w:sz w:val="28"/>
          <w:szCs w:val="28"/>
        </w:rPr>
      </w:pPr>
      <w:r>
        <w:rPr>
          <w:rFonts w:ascii="宋体" w:hAnsi="宋体" w:cs="宋体" w:hint="eastAsia"/>
          <w:sz w:val="28"/>
          <w:szCs w:val="28"/>
        </w:rPr>
        <w:t>代理机构：浙江宇康工程管理咨询有限公司（盖章）</w:t>
      </w:r>
    </w:p>
    <w:p w:rsidR="008C6861" w:rsidRDefault="00595B86">
      <w:pPr>
        <w:pStyle w:val="ab"/>
        <w:spacing w:before="120" w:after="120" w:line="360" w:lineRule="auto"/>
        <w:ind w:firstLineChars="500" w:firstLine="1400"/>
        <w:rPr>
          <w:rFonts w:eastAsia="宋体" w:hAnsi="宋体" w:cs="宋体"/>
          <w:sz w:val="24"/>
          <w:szCs w:val="24"/>
        </w:rPr>
      </w:pPr>
      <w:r>
        <w:rPr>
          <w:rFonts w:eastAsia="宋体" w:hAnsi="宋体" w:cs="宋体" w:hint="eastAsia"/>
          <w:bCs/>
          <w:sz w:val="28"/>
          <w:szCs w:val="28"/>
        </w:rPr>
        <w:t>日    期：二〇二四年十二月</w:t>
      </w:r>
    </w:p>
    <w:p w:rsidR="008C6861" w:rsidRDefault="008C6861">
      <w:pPr>
        <w:pStyle w:val="ab"/>
        <w:spacing w:before="120" w:after="120" w:line="600" w:lineRule="auto"/>
        <w:ind w:firstLine="482"/>
        <w:rPr>
          <w:rFonts w:eastAsia="宋体" w:hAnsi="宋体" w:cs="宋体"/>
          <w:sz w:val="24"/>
          <w:szCs w:val="24"/>
        </w:rPr>
      </w:pPr>
    </w:p>
    <w:p w:rsidR="008C6861" w:rsidRDefault="008C6861">
      <w:pPr>
        <w:pStyle w:val="ab"/>
        <w:spacing w:before="120" w:after="120" w:line="600" w:lineRule="auto"/>
        <w:ind w:firstLine="723"/>
        <w:jc w:val="center"/>
        <w:rPr>
          <w:rFonts w:eastAsia="宋体" w:hAnsi="宋体" w:cs="宋体"/>
          <w:sz w:val="36"/>
          <w:szCs w:val="36"/>
        </w:rPr>
        <w:sectPr w:rsidR="008C6861">
          <w:headerReference w:type="default" r:id="rId8"/>
          <w:pgSz w:w="11906" w:h="16838"/>
          <w:pgMar w:top="1531" w:right="992" w:bottom="737" w:left="992" w:header="851" w:footer="584" w:gutter="0"/>
          <w:cols w:space="720"/>
          <w:titlePg/>
          <w:docGrid w:type="lines" w:linePitch="312"/>
        </w:sectPr>
      </w:pPr>
    </w:p>
    <w:p w:rsidR="008C6861" w:rsidRDefault="00595B86">
      <w:pPr>
        <w:pStyle w:val="ab"/>
        <w:spacing w:before="120" w:after="120" w:line="600" w:lineRule="auto"/>
        <w:jc w:val="center"/>
        <w:outlineLvl w:val="0"/>
        <w:rPr>
          <w:rFonts w:eastAsia="宋体" w:hAnsi="宋体" w:cs="宋体"/>
          <w:sz w:val="36"/>
          <w:szCs w:val="36"/>
        </w:rPr>
      </w:pPr>
      <w:r>
        <w:rPr>
          <w:rFonts w:eastAsia="宋体" w:hAnsi="宋体" w:cs="宋体" w:hint="eastAsia"/>
          <w:sz w:val="36"/>
          <w:szCs w:val="36"/>
        </w:rPr>
        <w:lastRenderedPageBreak/>
        <w:t>目    录</w:t>
      </w:r>
    </w:p>
    <w:p w:rsidR="008C6861" w:rsidRDefault="00595B86">
      <w:pPr>
        <w:spacing w:before="120" w:line="552" w:lineRule="auto"/>
        <w:ind w:firstLineChars="300" w:firstLine="840"/>
        <w:rPr>
          <w:rFonts w:ascii="宋体" w:hAnsi="宋体" w:cs="宋体"/>
          <w:sz w:val="28"/>
          <w:szCs w:val="28"/>
        </w:rPr>
      </w:pPr>
      <w:r>
        <w:rPr>
          <w:rFonts w:ascii="宋体" w:hAnsi="宋体" w:cs="宋体" w:hint="eastAsia"/>
          <w:sz w:val="28"/>
          <w:szCs w:val="28"/>
        </w:rPr>
        <w:t>第一章  竞争性磋商公告</w:t>
      </w:r>
    </w:p>
    <w:p w:rsidR="008C6861" w:rsidRDefault="00595B86">
      <w:pPr>
        <w:spacing w:before="120" w:line="552" w:lineRule="auto"/>
        <w:ind w:firstLineChars="300" w:firstLine="840"/>
        <w:rPr>
          <w:rFonts w:ascii="宋体" w:hAnsi="宋体" w:cs="宋体"/>
          <w:sz w:val="28"/>
          <w:szCs w:val="28"/>
        </w:rPr>
      </w:pPr>
      <w:r>
        <w:rPr>
          <w:rFonts w:ascii="宋体" w:hAnsi="宋体" w:cs="宋体" w:hint="eastAsia"/>
          <w:sz w:val="28"/>
          <w:szCs w:val="28"/>
        </w:rPr>
        <w:t>第二章  采购需求</w:t>
      </w:r>
    </w:p>
    <w:p w:rsidR="008C6861" w:rsidRDefault="00595B86">
      <w:pPr>
        <w:spacing w:before="120" w:line="552" w:lineRule="auto"/>
        <w:ind w:firstLineChars="300" w:firstLine="840"/>
        <w:rPr>
          <w:rFonts w:ascii="宋体" w:hAnsi="宋体" w:cs="宋体"/>
          <w:sz w:val="28"/>
          <w:szCs w:val="28"/>
        </w:rPr>
      </w:pPr>
      <w:r>
        <w:rPr>
          <w:rFonts w:ascii="宋体" w:hAnsi="宋体" w:cs="宋体" w:hint="eastAsia"/>
          <w:sz w:val="28"/>
          <w:szCs w:val="28"/>
        </w:rPr>
        <w:t>第三章  响应人须知</w:t>
      </w:r>
    </w:p>
    <w:p w:rsidR="008C6861" w:rsidRDefault="00595B86">
      <w:pPr>
        <w:spacing w:before="120" w:line="552" w:lineRule="auto"/>
        <w:ind w:firstLineChars="700" w:firstLine="1960"/>
        <w:rPr>
          <w:rFonts w:ascii="宋体" w:hAnsi="宋体" w:cs="宋体"/>
          <w:sz w:val="28"/>
          <w:szCs w:val="28"/>
        </w:rPr>
      </w:pPr>
      <w:r>
        <w:rPr>
          <w:rFonts w:ascii="宋体" w:hAnsi="宋体" w:cs="宋体" w:hint="eastAsia"/>
          <w:sz w:val="28"/>
          <w:szCs w:val="28"/>
        </w:rPr>
        <w:t xml:space="preserve">前附表 </w:t>
      </w:r>
    </w:p>
    <w:p w:rsidR="008C6861" w:rsidRDefault="00595B86">
      <w:pPr>
        <w:spacing w:before="120" w:line="552" w:lineRule="auto"/>
        <w:ind w:firstLineChars="500" w:firstLine="1400"/>
        <w:rPr>
          <w:rFonts w:ascii="宋体" w:hAnsi="宋体" w:cs="宋体"/>
          <w:sz w:val="28"/>
          <w:szCs w:val="28"/>
        </w:rPr>
      </w:pPr>
      <w:r>
        <w:rPr>
          <w:rFonts w:ascii="宋体" w:hAnsi="宋体" w:cs="宋体" w:hint="eastAsia"/>
          <w:sz w:val="28"/>
          <w:szCs w:val="28"/>
        </w:rPr>
        <w:t>一、总 则</w:t>
      </w:r>
    </w:p>
    <w:p w:rsidR="008C6861" w:rsidRDefault="00595B86">
      <w:pPr>
        <w:spacing w:before="120" w:line="552" w:lineRule="auto"/>
        <w:ind w:firstLineChars="500" w:firstLine="1400"/>
        <w:rPr>
          <w:rFonts w:ascii="宋体" w:hAnsi="宋体" w:cs="宋体"/>
          <w:sz w:val="28"/>
          <w:szCs w:val="28"/>
        </w:rPr>
      </w:pPr>
      <w:r>
        <w:rPr>
          <w:rFonts w:ascii="宋体" w:hAnsi="宋体" w:cs="宋体" w:hint="eastAsia"/>
          <w:sz w:val="28"/>
          <w:szCs w:val="28"/>
        </w:rPr>
        <w:t>二、磋商文件</w:t>
      </w:r>
    </w:p>
    <w:p w:rsidR="008C6861" w:rsidRDefault="00595B86">
      <w:pPr>
        <w:spacing w:before="120" w:line="552" w:lineRule="auto"/>
        <w:ind w:firstLineChars="500" w:firstLine="1400"/>
        <w:rPr>
          <w:rFonts w:ascii="宋体" w:hAnsi="宋体" w:cs="宋体"/>
          <w:sz w:val="28"/>
          <w:szCs w:val="28"/>
        </w:rPr>
      </w:pPr>
      <w:r>
        <w:rPr>
          <w:rFonts w:ascii="宋体" w:hAnsi="宋体" w:cs="宋体" w:hint="eastAsia"/>
          <w:sz w:val="28"/>
          <w:szCs w:val="28"/>
        </w:rPr>
        <w:t>三、响应文件的编制</w:t>
      </w:r>
    </w:p>
    <w:p w:rsidR="008C6861" w:rsidRDefault="00595B86">
      <w:pPr>
        <w:spacing w:before="120" w:line="552" w:lineRule="auto"/>
        <w:ind w:firstLineChars="500" w:firstLine="1400"/>
        <w:rPr>
          <w:rFonts w:ascii="宋体" w:hAnsi="宋体" w:cs="宋体"/>
          <w:sz w:val="28"/>
          <w:szCs w:val="28"/>
        </w:rPr>
      </w:pPr>
      <w:r>
        <w:rPr>
          <w:rFonts w:ascii="宋体" w:hAnsi="宋体" w:cs="宋体" w:hint="eastAsia"/>
          <w:sz w:val="28"/>
          <w:szCs w:val="28"/>
        </w:rPr>
        <w:t>四、开标</w:t>
      </w:r>
    </w:p>
    <w:p w:rsidR="008C6861" w:rsidRDefault="00595B86">
      <w:pPr>
        <w:spacing w:before="120" w:line="552" w:lineRule="auto"/>
        <w:ind w:firstLineChars="500" w:firstLine="1400"/>
        <w:rPr>
          <w:rFonts w:ascii="宋体" w:hAnsi="宋体" w:cs="宋体"/>
          <w:sz w:val="28"/>
          <w:szCs w:val="28"/>
        </w:rPr>
      </w:pPr>
      <w:r>
        <w:rPr>
          <w:rFonts w:ascii="宋体" w:hAnsi="宋体" w:cs="宋体" w:hint="eastAsia"/>
          <w:sz w:val="28"/>
          <w:szCs w:val="28"/>
        </w:rPr>
        <w:t>五、评标</w:t>
      </w:r>
    </w:p>
    <w:p w:rsidR="008C6861" w:rsidRDefault="00595B86">
      <w:pPr>
        <w:spacing w:before="120" w:line="552" w:lineRule="auto"/>
        <w:ind w:firstLineChars="500" w:firstLine="1400"/>
        <w:rPr>
          <w:rFonts w:ascii="宋体" w:hAnsi="宋体" w:cs="宋体"/>
          <w:sz w:val="28"/>
          <w:szCs w:val="28"/>
        </w:rPr>
      </w:pPr>
      <w:r>
        <w:rPr>
          <w:rFonts w:ascii="宋体" w:hAnsi="宋体" w:cs="宋体" w:hint="eastAsia"/>
          <w:sz w:val="28"/>
          <w:szCs w:val="28"/>
        </w:rPr>
        <w:t>六、废标</w:t>
      </w:r>
    </w:p>
    <w:p w:rsidR="008C6861" w:rsidRDefault="00595B86">
      <w:pPr>
        <w:spacing w:before="120" w:line="552" w:lineRule="auto"/>
        <w:ind w:firstLineChars="500" w:firstLine="1400"/>
        <w:rPr>
          <w:rFonts w:ascii="宋体" w:hAnsi="宋体" w:cs="宋体"/>
          <w:sz w:val="28"/>
          <w:szCs w:val="28"/>
        </w:rPr>
      </w:pPr>
      <w:r>
        <w:rPr>
          <w:rFonts w:ascii="宋体" w:hAnsi="宋体" w:cs="宋体" w:hint="eastAsia"/>
          <w:sz w:val="28"/>
          <w:szCs w:val="28"/>
        </w:rPr>
        <w:t>七、定标</w:t>
      </w:r>
    </w:p>
    <w:p w:rsidR="008C6861" w:rsidRDefault="00595B86">
      <w:pPr>
        <w:spacing w:before="120" w:line="552" w:lineRule="auto"/>
        <w:ind w:firstLineChars="500" w:firstLine="1400"/>
        <w:rPr>
          <w:rFonts w:ascii="宋体" w:hAnsi="宋体" w:cs="宋体"/>
          <w:sz w:val="28"/>
          <w:szCs w:val="28"/>
        </w:rPr>
      </w:pPr>
      <w:r>
        <w:rPr>
          <w:rFonts w:ascii="宋体" w:hAnsi="宋体" w:cs="宋体" w:hint="eastAsia"/>
          <w:sz w:val="28"/>
          <w:szCs w:val="28"/>
        </w:rPr>
        <w:t>八、合同授予</w:t>
      </w:r>
    </w:p>
    <w:p w:rsidR="008C6861" w:rsidRDefault="00595B86">
      <w:pPr>
        <w:spacing w:before="120" w:line="552" w:lineRule="auto"/>
        <w:ind w:firstLineChars="300" w:firstLine="840"/>
        <w:rPr>
          <w:rFonts w:ascii="宋体" w:hAnsi="宋体" w:cs="宋体"/>
          <w:sz w:val="28"/>
          <w:szCs w:val="28"/>
        </w:rPr>
      </w:pPr>
      <w:r>
        <w:rPr>
          <w:rFonts w:ascii="宋体" w:hAnsi="宋体" w:cs="宋体" w:hint="eastAsia"/>
          <w:sz w:val="28"/>
          <w:szCs w:val="28"/>
        </w:rPr>
        <w:t>第四章  评标办法及标准</w:t>
      </w:r>
    </w:p>
    <w:p w:rsidR="008C6861" w:rsidRDefault="00595B86">
      <w:pPr>
        <w:spacing w:before="120" w:line="552" w:lineRule="auto"/>
        <w:ind w:firstLineChars="300" w:firstLine="840"/>
        <w:rPr>
          <w:rFonts w:ascii="宋体" w:hAnsi="宋体" w:cs="宋体"/>
          <w:sz w:val="28"/>
          <w:szCs w:val="28"/>
        </w:rPr>
      </w:pPr>
      <w:r>
        <w:rPr>
          <w:rFonts w:ascii="宋体" w:hAnsi="宋体" w:cs="宋体" w:hint="eastAsia"/>
          <w:sz w:val="28"/>
          <w:szCs w:val="28"/>
        </w:rPr>
        <w:t>第五章  合同主要条款</w:t>
      </w:r>
    </w:p>
    <w:p w:rsidR="008C6861" w:rsidRDefault="00595B86">
      <w:pPr>
        <w:spacing w:before="120" w:line="552" w:lineRule="auto"/>
        <w:ind w:firstLineChars="300" w:firstLine="840"/>
        <w:rPr>
          <w:rFonts w:ascii="宋体" w:hAnsi="宋体" w:cs="宋体"/>
          <w:sz w:val="24"/>
          <w:szCs w:val="24"/>
        </w:rPr>
      </w:pPr>
      <w:r>
        <w:rPr>
          <w:rFonts w:ascii="宋体" w:hAnsi="宋体" w:cs="宋体" w:hint="eastAsia"/>
          <w:sz w:val="28"/>
          <w:szCs w:val="28"/>
        </w:rPr>
        <w:t>第六章  响应文件组成</w:t>
      </w:r>
    </w:p>
    <w:p w:rsidR="008C6861" w:rsidRDefault="00595B86">
      <w:pPr>
        <w:jc w:val="center"/>
        <w:outlineLvl w:val="0"/>
        <w:rPr>
          <w:rFonts w:ascii="宋体" w:hAnsi="宋体" w:cs="宋体"/>
          <w:b/>
          <w:sz w:val="28"/>
          <w:szCs w:val="28"/>
        </w:rPr>
      </w:pPr>
      <w:r>
        <w:rPr>
          <w:rFonts w:ascii="宋体" w:hAnsi="宋体" w:cs="宋体" w:hint="eastAsia"/>
          <w:b/>
          <w:sz w:val="28"/>
          <w:szCs w:val="28"/>
        </w:rPr>
        <w:br w:type="page"/>
        <w:t xml:space="preserve">第一章 </w:t>
      </w:r>
      <w:bookmarkStart w:id="0" w:name="OLE_LINK3"/>
      <w:r>
        <w:rPr>
          <w:rFonts w:ascii="宋体" w:hAnsi="宋体" w:cs="宋体" w:hint="eastAsia"/>
          <w:b/>
          <w:sz w:val="28"/>
          <w:szCs w:val="28"/>
        </w:rPr>
        <w:t xml:space="preserve"> </w:t>
      </w:r>
      <w:bookmarkStart w:id="1" w:name="OLE_LINK2"/>
      <w:bookmarkStart w:id="2" w:name="OLE_LINK4"/>
      <w:r>
        <w:rPr>
          <w:rFonts w:ascii="宋体" w:hAnsi="宋体" w:cs="宋体" w:hint="eastAsia"/>
          <w:b/>
          <w:sz w:val="28"/>
          <w:szCs w:val="28"/>
        </w:rPr>
        <w:t>竞争性磋商公告</w:t>
      </w:r>
    </w:p>
    <w:tbl>
      <w:tblPr>
        <w:tblStyle w:val="af3"/>
        <w:tblW w:w="9764" w:type="dxa"/>
        <w:tblLayout w:type="fixed"/>
        <w:tblLook w:val="04A0" w:firstRow="1" w:lastRow="0" w:firstColumn="1" w:lastColumn="0" w:noHBand="0" w:noVBand="1"/>
      </w:tblPr>
      <w:tblGrid>
        <w:gridCol w:w="9764"/>
      </w:tblGrid>
      <w:tr w:rsidR="008C6861">
        <w:tc>
          <w:tcPr>
            <w:tcW w:w="9764" w:type="dxa"/>
          </w:tcPr>
          <w:bookmarkEnd w:id="0"/>
          <w:bookmarkEnd w:id="1"/>
          <w:bookmarkEnd w:id="2"/>
          <w:p w:rsidR="008C6861" w:rsidRDefault="00595B86">
            <w:pPr>
              <w:pStyle w:val="af0"/>
              <w:spacing w:before="0" w:beforeAutospacing="0" w:after="0" w:afterAutospacing="0" w:line="360" w:lineRule="auto"/>
              <w:jc w:val="both"/>
              <w:rPr>
                <w:sz w:val="21"/>
                <w:szCs w:val="21"/>
              </w:rPr>
            </w:pPr>
            <w:r>
              <w:rPr>
                <w:rFonts w:hint="eastAsia"/>
                <w:color w:val="000000"/>
                <w:sz w:val="21"/>
                <w:szCs w:val="21"/>
              </w:rPr>
              <w:t>项目概况</w:t>
            </w:r>
          </w:p>
          <w:p w:rsidR="008C6861" w:rsidRDefault="00595B86" w:rsidP="009D74D5">
            <w:pPr>
              <w:pStyle w:val="af0"/>
              <w:spacing w:before="0" w:beforeAutospacing="0" w:after="0" w:afterAutospacing="0" w:line="360" w:lineRule="auto"/>
              <w:ind w:firstLineChars="200" w:firstLine="420"/>
              <w:jc w:val="both"/>
              <w:rPr>
                <w:rStyle w:val="af4"/>
                <w:rFonts w:ascii="宋体" w:hAnsi="宋体" w:cs="宋体"/>
                <w:color w:val="000000"/>
                <w:sz w:val="21"/>
                <w:szCs w:val="21"/>
              </w:rPr>
            </w:pPr>
            <w:r>
              <w:rPr>
                <w:rFonts w:hint="eastAsia"/>
                <w:color w:val="000000"/>
                <w:sz w:val="21"/>
                <w:szCs w:val="21"/>
                <w:u w:val="single"/>
              </w:rPr>
              <w:t>岱山县公安局人员指纹一体化采集仪设备采购项目</w:t>
            </w:r>
            <w:r>
              <w:rPr>
                <w:rFonts w:hint="eastAsia"/>
                <w:color w:val="000000"/>
                <w:sz w:val="21"/>
                <w:szCs w:val="21"/>
              </w:rPr>
              <w:t>的潜在供应商应在浙江政府采购网http://zfcg.czt.zj.gov.cn/（用“政采云”注册账号、密码登录系统后获取磋商文件）获取（下载）采购文件，并于2024年12月</w:t>
            </w:r>
            <w:r w:rsidR="009D74D5">
              <w:rPr>
                <w:color w:val="000000"/>
                <w:sz w:val="21"/>
                <w:szCs w:val="21"/>
              </w:rPr>
              <w:t>24</w:t>
            </w:r>
            <w:r>
              <w:rPr>
                <w:rFonts w:hint="eastAsia"/>
                <w:color w:val="000000"/>
                <w:sz w:val="21"/>
                <w:szCs w:val="21"/>
              </w:rPr>
              <w:t>日15:00（北京时间）前提交（上传）响应文件。</w:t>
            </w:r>
          </w:p>
        </w:tc>
      </w:tr>
    </w:tbl>
    <w:p w:rsidR="008C6861" w:rsidRDefault="00595B86">
      <w:pPr>
        <w:pStyle w:val="af0"/>
        <w:spacing w:before="0" w:beforeAutospacing="0" w:after="0" w:afterAutospacing="0" w:line="360" w:lineRule="auto"/>
        <w:jc w:val="both"/>
        <w:rPr>
          <w:sz w:val="21"/>
          <w:szCs w:val="21"/>
        </w:rPr>
      </w:pPr>
      <w:r>
        <w:rPr>
          <w:rStyle w:val="af4"/>
          <w:rFonts w:ascii="宋体" w:hAnsi="宋体" w:cs="宋体" w:hint="eastAsia"/>
          <w:color w:val="000000"/>
          <w:sz w:val="21"/>
          <w:szCs w:val="21"/>
        </w:rPr>
        <w:t>一、项目基本情况</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项目编号：</w:t>
      </w:r>
      <w:r>
        <w:rPr>
          <w:color w:val="000000"/>
          <w:sz w:val="21"/>
          <w:szCs w:val="21"/>
        </w:rPr>
        <w:t>ZSYK2024-CG-0</w:t>
      </w:r>
      <w:r>
        <w:rPr>
          <w:rFonts w:hint="eastAsia"/>
          <w:color w:val="000000"/>
          <w:sz w:val="21"/>
          <w:szCs w:val="21"/>
        </w:rPr>
        <w:t>29</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项目名称：岱山县公安局人员指纹一体化采集仪设备采购项目</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采购方式：竞争性磋商</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预算金额（元）：686000</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最高限价（元）：649292</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采购需求：</w:t>
      </w:r>
    </w:p>
    <w:p w:rsidR="008C6861" w:rsidRDefault="008C6861">
      <w:pPr>
        <w:pStyle w:val="af0"/>
        <w:spacing w:before="0" w:beforeAutospacing="0" w:after="0" w:afterAutospacing="0" w:line="360" w:lineRule="auto"/>
        <w:ind w:firstLineChars="200" w:firstLine="420"/>
        <w:jc w:val="both"/>
        <w:rPr>
          <w:color w:val="000000"/>
          <w:sz w:val="21"/>
          <w:szCs w:val="21"/>
        </w:rPr>
      </w:pP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数量：1</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预算金额（元）：686000</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单位：项</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简要规格描述：详见磋商文件</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备注：本项目不接受进口产品响应</w:t>
      </w:r>
    </w:p>
    <w:p w:rsidR="008C6861" w:rsidRDefault="008C6861">
      <w:pPr>
        <w:pStyle w:val="af0"/>
        <w:spacing w:before="0" w:beforeAutospacing="0" w:after="0" w:afterAutospacing="0" w:line="360" w:lineRule="auto"/>
        <w:ind w:firstLineChars="200" w:firstLine="420"/>
        <w:jc w:val="both"/>
        <w:rPr>
          <w:color w:val="000000"/>
          <w:sz w:val="21"/>
          <w:szCs w:val="21"/>
        </w:rPr>
      </w:pP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合同履约期限：合同签订之后25个工作日内完成交货</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本项目（否）接受联合体响应。</w:t>
      </w:r>
    </w:p>
    <w:p w:rsidR="008C6861" w:rsidRDefault="00595B86">
      <w:pPr>
        <w:pStyle w:val="af0"/>
        <w:spacing w:before="0" w:beforeAutospacing="0" w:after="0" w:afterAutospacing="0" w:line="360" w:lineRule="auto"/>
        <w:jc w:val="both"/>
        <w:rPr>
          <w:sz w:val="21"/>
          <w:szCs w:val="21"/>
        </w:rPr>
      </w:pPr>
      <w:r>
        <w:rPr>
          <w:rStyle w:val="af4"/>
          <w:rFonts w:ascii="宋体" w:hAnsi="宋体" w:cs="宋体" w:hint="eastAsia"/>
          <w:color w:val="000000"/>
          <w:sz w:val="21"/>
          <w:szCs w:val="21"/>
        </w:rPr>
        <w:t>二、申请人的资格要求：</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2.落实政府采购政策需满足的资格要求：本项目专门面向中小企业采购</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3.本项目的特定资格要求：无</w:t>
      </w:r>
    </w:p>
    <w:p w:rsidR="008C6861" w:rsidRDefault="00595B86">
      <w:pPr>
        <w:pStyle w:val="af0"/>
        <w:spacing w:before="0" w:beforeAutospacing="0" w:after="0" w:afterAutospacing="0" w:line="360" w:lineRule="auto"/>
        <w:jc w:val="both"/>
        <w:rPr>
          <w:sz w:val="21"/>
          <w:szCs w:val="21"/>
        </w:rPr>
      </w:pPr>
      <w:r>
        <w:rPr>
          <w:rStyle w:val="af4"/>
          <w:rFonts w:ascii="宋体" w:hAnsi="宋体" w:cs="宋体" w:hint="eastAsia"/>
          <w:color w:val="000000"/>
          <w:sz w:val="21"/>
          <w:szCs w:val="21"/>
        </w:rPr>
        <w:t>三、获取（下载）采购文件</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时间：/至2024年12月</w:t>
      </w:r>
      <w:r w:rsidR="009D74D5">
        <w:rPr>
          <w:color w:val="000000"/>
          <w:sz w:val="21"/>
          <w:szCs w:val="21"/>
        </w:rPr>
        <w:t>24</w:t>
      </w:r>
      <w:r>
        <w:rPr>
          <w:rFonts w:hint="eastAsia"/>
          <w:color w:val="000000"/>
          <w:sz w:val="21"/>
          <w:szCs w:val="21"/>
        </w:rPr>
        <w:t>日，每天上午00:00至12:00，下午12:00至23:59（北京时间，线上获取法定节假日均可，线下获取文件法定节假日除外）</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地点（网址）：政采云平台线上获取</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方式：供应商登录政采云平台https://www.zcygov.cn/在线申请获取采购文件（进入“项目采购”应用，在获取采购文件菜单中选择项目，申请获取采购文件）</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售价（元）：0</w:t>
      </w:r>
    </w:p>
    <w:p w:rsidR="008C6861" w:rsidRDefault="00595B86">
      <w:pPr>
        <w:pStyle w:val="af0"/>
        <w:spacing w:before="0" w:beforeAutospacing="0" w:after="0" w:afterAutospacing="0" w:line="360" w:lineRule="auto"/>
        <w:jc w:val="both"/>
        <w:rPr>
          <w:sz w:val="21"/>
          <w:szCs w:val="21"/>
        </w:rPr>
      </w:pPr>
      <w:r>
        <w:rPr>
          <w:rStyle w:val="af4"/>
          <w:rFonts w:ascii="宋体" w:hAnsi="宋体" w:cs="宋体" w:hint="eastAsia"/>
          <w:color w:val="000000"/>
          <w:sz w:val="21"/>
          <w:szCs w:val="21"/>
        </w:rPr>
        <w:t>四、响应文件提交（上传）</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截止时间：2024年12月</w:t>
      </w:r>
      <w:r w:rsidR="009D74D5">
        <w:rPr>
          <w:color w:val="000000"/>
          <w:sz w:val="21"/>
          <w:szCs w:val="21"/>
        </w:rPr>
        <w:t>24</w:t>
      </w:r>
      <w:r>
        <w:rPr>
          <w:rFonts w:hint="eastAsia"/>
          <w:color w:val="000000"/>
          <w:sz w:val="21"/>
          <w:szCs w:val="21"/>
        </w:rPr>
        <w:t>日15:00（北京时间）</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地点（网址）：①本项目不要求供应商授权代表参加现场开启响应文件活动。②响应人将加密的电子版响应文件于响应截止时间前上传到政采云系统中。③响应人可以选择递交备份响应文件。备份响应文件须密封完好，注明响应人单位名称，并于响应截止时间前递交，否则采购代理机构将拒收。具体递交方式为开启日前通过邮寄、专人等形式送达采购代理机构地址（浙江宇康工程管理咨询有限公司（舟山市临城中浪国际B座1604室））或开启当天专人送达开启地点（岱山县高亭镇星河路250号3楼（交通大楼裙楼3楼））。联系人：陈女士；联系方式：15757878467。</w:t>
      </w:r>
    </w:p>
    <w:p w:rsidR="008C6861" w:rsidRDefault="00595B86">
      <w:pPr>
        <w:pStyle w:val="af0"/>
        <w:spacing w:before="0" w:beforeAutospacing="0" w:after="0" w:afterAutospacing="0" w:line="360" w:lineRule="auto"/>
        <w:jc w:val="both"/>
        <w:rPr>
          <w:sz w:val="21"/>
          <w:szCs w:val="21"/>
        </w:rPr>
      </w:pPr>
      <w:r>
        <w:rPr>
          <w:rStyle w:val="af4"/>
          <w:rFonts w:ascii="宋体" w:hAnsi="宋体" w:cs="宋体" w:hint="eastAsia"/>
          <w:color w:val="000000"/>
          <w:sz w:val="21"/>
          <w:szCs w:val="21"/>
        </w:rPr>
        <w:t>五、响应文件开启</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开启时间：2024年12月</w:t>
      </w:r>
      <w:r w:rsidR="009D74D5">
        <w:rPr>
          <w:color w:val="000000"/>
          <w:sz w:val="21"/>
          <w:szCs w:val="21"/>
        </w:rPr>
        <w:t>24</w:t>
      </w:r>
      <w:r>
        <w:rPr>
          <w:rFonts w:hint="eastAsia"/>
          <w:color w:val="000000"/>
          <w:sz w:val="21"/>
          <w:szCs w:val="21"/>
        </w:rPr>
        <w:t>日15:00（北京时间）</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地点（网址）：岱山县高亭镇星河路250号3楼（交通大楼裙楼3楼）</w:t>
      </w:r>
    </w:p>
    <w:p w:rsidR="008C6861" w:rsidRDefault="00595B86">
      <w:pPr>
        <w:pStyle w:val="af0"/>
        <w:spacing w:before="0" w:beforeAutospacing="0" w:after="0" w:afterAutospacing="0" w:line="360" w:lineRule="auto"/>
        <w:jc w:val="both"/>
        <w:rPr>
          <w:sz w:val="21"/>
          <w:szCs w:val="21"/>
        </w:rPr>
      </w:pPr>
      <w:r>
        <w:rPr>
          <w:rStyle w:val="af4"/>
          <w:rFonts w:ascii="宋体" w:hAnsi="宋体" w:cs="宋体" w:hint="eastAsia"/>
          <w:color w:val="000000"/>
          <w:sz w:val="21"/>
          <w:szCs w:val="21"/>
        </w:rPr>
        <w:t>六、采购意向公开链接</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https://zfcg.czt.zj.gov.cn/luban/detail?parentId=600007&amp;articleId=135+nlTEV2/QkjWLgaca3A==</w:t>
      </w:r>
    </w:p>
    <w:p w:rsidR="008C6861" w:rsidRDefault="00595B86">
      <w:pPr>
        <w:pStyle w:val="af0"/>
        <w:spacing w:before="0" w:beforeAutospacing="0" w:after="0" w:afterAutospacing="0" w:line="360" w:lineRule="auto"/>
        <w:jc w:val="both"/>
        <w:rPr>
          <w:sz w:val="21"/>
          <w:szCs w:val="21"/>
        </w:rPr>
      </w:pPr>
      <w:r>
        <w:rPr>
          <w:rStyle w:val="af4"/>
          <w:rFonts w:ascii="宋体" w:hAnsi="宋体" w:cs="宋体" w:hint="eastAsia"/>
          <w:color w:val="000000"/>
          <w:sz w:val="21"/>
          <w:szCs w:val="21"/>
        </w:rPr>
        <w:t>七、公告期限</w:t>
      </w:r>
    </w:p>
    <w:p w:rsidR="008C6861" w:rsidRDefault="00595B86">
      <w:pPr>
        <w:pStyle w:val="af0"/>
        <w:spacing w:before="0" w:beforeAutospacing="0" w:after="0" w:afterAutospacing="0" w:line="360" w:lineRule="auto"/>
        <w:ind w:firstLineChars="200" w:firstLine="420"/>
        <w:jc w:val="both"/>
        <w:rPr>
          <w:sz w:val="21"/>
          <w:szCs w:val="21"/>
        </w:rPr>
      </w:pPr>
      <w:r>
        <w:rPr>
          <w:rFonts w:hint="eastAsia"/>
          <w:sz w:val="21"/>
          <w:szCs w:val="21"/>
        </w:rPr>
        <w:t>自本公告发布之日起3个工作日。</w:t>
      </w:r>
    </w:p>
    <w:p w:rsidR="008C6861" w:rsidRDefault="00595B86">
      <w:pPr>
        <w:pStyle w:val="af0"/>
        <w:spacing w:before="0" w:beforeAutospacing="0" w:after="0" w:afterAutospacing="0" w:line="360" w:lineRule="auto"/>
        <w:jc w:val="both"/>
        <w:rPr>
          <w:sz w:val="21"/>
          <w:szCs w:val="21"/>
        </w:rPr>
      </w:pPr>
      <w:r>
        <w:rPr>
          <w:rStyle w:val="af4"/>
          <w:rFonts w:ascii="宋体" w:hAnsi="宋体" w:cs="宋体" w:hint="eastAsia"/>
          <w:color w:val="000000"/>
          <w:sz w:val="21"/>
          <w:szCs w:val="21"/>
        </w:rPr>
        <w:t>八、其他补充事宜</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4.其他事项：（1）响应文件的制作及递交：1）响应人须在线获取CA数字证书（完成CA数字证书办理预计一周左右，建议各响应人自行把握时间），并登录“浙江政府采购网”（ http://zfcg.czt.zj.gov.cn/），进入“下载专区”下载“电子交易客户端”，制作响应文件。2）具体的响应文件加密上传等操作详见政采云平台操作指南（https://edu.zcygov.cn/luban/e-biding?utm=a0004.2ef5001f.0001.0109.da8b35e0da8611e98d8937b7ef8a3544）。3）根据《浙江省政府采购项目电子交易管理暂行办法》第二十条规定，本次响应允许响应人递交备份响应文件，仅提交备份响应文件的，响应无效。（2）响应人应在合同签订前成为浙江政府采购网正式注册供应商。</w:t>
      </w:r>
    </w:p>
    <w:p w:rsidR="008C6861" w:rsidRDefault="00595B86">
      <w:pPr>
        <w:pStyle w:val="af0"/>
        <w:spacing w:before="0" w:beforeAutospacing="0" w:after="0" w:afterAutospacing="0" w:line="360" w:lineRule="auto"/>
        <w:jc w:val="both"/>
        <w:rPr>
          <w:sz w:val="21"/>
          <w:szCs w:val="21"/>
        </w:rPr>
      </w:pPr>
      <w:r>
        <w:rPr>
          <w:rStyle w:val="af4"/>
          <w:rFonts w:ascii="宋体" w:hAnsi="宋体" w:cs="宋体" w:hint="eastAsia"/>
          <w:color w:val="000000"/>
          <w:sz w:val="21"/>
          <w:szCs w:val="21"/>
        </w:rPr>
        <w:t>九、凡对本次招标提出询问、质疑、投诉，请按以下方式联系</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1.采购人信息</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名称：岱山县公安局</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地址：飞舟路1号</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传真：/</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项目联系人（询问）：朱志军</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项目联系方式（询问）：0580-4400658</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质疑联系人：朱志军</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质疑联系方式：13454097755</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2.采购代理机构信息</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名称：浙江宇康工程管理咨询有限公司</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地址：舟山市临城中浪国际B座1604室</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传真：/</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项目联系人（询问）：陈女士</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项目联系方式（询问）：0580-2066890/15757878467</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质疑联系人：陆璐艳</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质疑联系方式：13868210170</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3.同级政府采购监督管理部门</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名称：岱山县财政局政府采购监管科</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地址：舟山市岱山县高亭镇鱼山大道671号</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传真：/</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联系人：何先生</w:t>
      </w:r>
    </w:p>
    <w:p w:rsidR="008C6861" w:rsidRDefault="00595B86">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监督投诉电话：0580-4472749</w:t>
      </w:r>
    </w:p>
    <w:p w:rsidR="008C6861" w:rsidRDefault="008C6861">
      <w:pPr>
        <w:pStyle w:val="af0"/>
        <w:spacing w:before="0" w:beforeAutospacing="0" w:after="0" w:afterAutospacing="0" w:line="360" w:lineRule="auto"/>
        <w:ind w:firstLineChars="200" w:firstLine="420"/>
        <w:jc w:val="both"/>
        <w:rPr>
          <w:color w:val="000000"/>
          <w:sz w:val="21"/>
          <w:szCs w:val="21"/>
        </w:rPr>
      </w:pP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若对项目采购电子交易系统操作有疑问，可登录政采云（https://www.zcygov.cn/），点击右侧咨询小采，获取采小蜜智能服务管家帮助，或拨打政采云服务热线95763获取热线服务帮助。</w:t>
      </w:r>
    </w:p>
    <w:p w:rsidR="008C6861" w:rsidRDefault="00595B86">
      <w:pPr>
        <w:pStyle w:val="af0"/>
        <w:spacing w:before="0" w:beforeAutospacing="0" w:after="0" w:afterAutospacing="0" w:line="360" w:lineRule="auto"/>
        <w:ind w:firstLineChars="200" w:firstLine="420"/>
        <w:jc w:val="both"/>
        <w:rPr>
          <w:sz w:val="21"/>
          <w:szCs w:val="21"/>
        </w:rPr>
      </w:pPr>
      <w:r>
        <w:rPr>
          <w:rFonts w:hint="eastAsia"/>
          <w:color w:val="000000"/>
          <w:sz w:val="21"/>
          <w:szCs w:val="21"/>
        </w:rPr>
        <w:t>CA问题联系电话（人工）：汇信CA 400-888-4636；天谷CA 400-087-8198。</w:t>
      </w:r>
    </w:p>
    <w:p w:rsidR="008C6861" w:rsidRDefault="008C6861">
      <w:pPr>
        <w:pStyle w:val="af0"/>
        <w:spacing w:before="75" w:beforeAutospacing="0" w:after="75" w:afterAutospacing="0"/>
      </w:pPr>
    </w:p>
    <w:p w:rsidR="008C6861" w:rsidRDefault="008C6861">
      <w:pPr>
        <w:spacing w:line="360" w:lineRule="auto"/>
        <w:jc w:val="center"/>
        <w:outlineLvl w:val="0"/>
        <w:rPr>
          <w:rFonts w:ascii="宋体" w:hAnsi="宋体" w:cs="宋体"/>
          <w:b/>
          <w:sz w:val="28"/>
          <w:szCs w:val="28"/>
        </w:rPr>
        <w:sectPr w:rsidR="008C6861">
          <w:footerReference w:type="default" r:id="rId9"/>
          <w:pgSz w:w="11906" w:h="16838"/>
          <w:pgMar w:top="1531" w:right="1179" w:bottom="737" w:left="1179" w:header="851" w:footer="584" w:gutter="0"/>
          <w:pgNumType w:start="2"/>
          <w:cols w:space="720"/>
          <w:docGrid w:type="lines" w:linePitch="312"/>
        </w:sectPr>
      </w:pPr>
    </w:p>
    <w:p w:rsidR="008C6861" w:rsidRDefault="00595B86">
      <w:pPr>
        <w:spacing w:line="360" w:lineRule="auto"/>
        <w:jc w:val="center"/>
        <w:outlineLvl w:val="0"/>
        <w:rPr>
          <w:rFonts w:ascii="宋体" w:hAnsi="宋体" w:cs="宋体"/>
          <w:b/>
          <w:szCs w:val="21"/>
        </w:rPr>
      </w:pPr>
      <w:r>
        <w:rPr>
          <w:rFonts w:ascii="宋体" w:hAnsi="宋体" w:cs="宋体" w:hint="eastAsia"/>
          <w:b/>
          <w:sz w:val="28"/>
          <w:szCs w:val="28"/>
        </w:rPr>
        <w:t>第二章  采购需求</w:t>
      </w:r>
      <w:bookmarkStart w:id="3" w:name="_Toc517442217"/>
      <w:bookmarkStart w:id="4" w:name="_Toc37423705"/>
      <w:bookmarkStart w:id="5" w:name="_Toc15530"/>
      <w:bookmarkStart w:id="6" w:name="_Toc263083258"/>
      <w:bookmarkStart w:id="7" w:name="_Toc6305"/>
    </w:p>
    <w:bookmarkEnd w:id="3"/>
    <w:bookmarkEnd w:id="4"/>
    <w:bookmarkEnd w:id="5"/>
    <w:bookmarkEnd w:id="6"/>
    <w:bookmarkEnd w:id="7"/>
    <w:p w:rsidR="008C6861" w:rsidRDefault="00595B86">
      <w:pPr>
        <w:spacing w:line="360" w:lineRule="auto"/>
        <w:ind w:firstLineChars="200" w:firstLine="422"/>
        <w:rPr>
          <w:rFonts w:ascii="宋体" w:hAnsi="宋体" w:cs="黑体"/>
          <w:b/>
          <w:color w:val="000000"/>
          <w:szCs w:val="21"/>
        </w:rPr>
      </w:pPr>
      <w:r>
        <w:rPr>
          <w:rFonts w:ascii="宋体" w:hAnsi="宋体" w:cs="黑体" w:hint="eastAsia"/>
          <w:b/>
          <w:color w:val="000000"/>
          <w:szCs w:val="21"/>
        </w:rPr>
        <w:t>一、采购清单及技术参数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793"/>
        <w:gridCol w:w="5923"/>
        <w:gridCol w:w="664"/>
        <w:gridCol w:w="719"/>
      </w:tblGrid>
      <w:tr w:rsidR="00595B86" w:rsidRPr="00595B86" w:rsidTr="00595B86">
        <w:trPr>
          <w:cantSplit/>
          <w:trHeight w:val="567"/>
          <w:tblHeader/>
          <w:jc w:val="center"/>
        </w:trPr>
        <w:tc>
          <w:tcPr>
            <w:tcW w:w="341" w:type="pct"/>
            <w:vAlign w:val="center"/>
          </w:tcPr>
          <w:p w:rsidR="00595B86" w:rsidRPr="00595B86" w:rsidRDefault="00595B86" w:rsidP="00595B86">
            <w:pPr>
              <w:widowControl/>
              <w:jc w:val="center"/>
              <w:rPr>
                <w:rFonts w:ascii="宋体" w:hAnsi="宋体" w:cs="宋体"/>
                <w:b/>
                <w:bCs/>
                <w:kern w:val="0"/>
                <w:szCs w:val="21"/>
              </w:rPr>
            </w:pPr>
            <w:r w:rsidRPr="00595B86">
              <w:rPr>
                <w:rFonts w:ascii="宋体" w:hAnsi="宋体" w:cs="宋体" w:hint="eastAsia"/>
                <w:b/>
                <w:bCs/>
                <w:kern w:val="0"/>
                <w:szCs w:val="21"/>
              </w:rPr>
              <w:t>序号</w:t>
            </w:r>
          </w:p>
        </w:tc>
        <w:tc>
          <w:tcPr>
            <w:tcW w:w="918" w:type="pct"/>
            <w:vAlign w:val="center"/>
          </w:tcPr>
          <w:p w:rsidR="00595B86" w:rsidRPr="00595B86" w:rsidRDefault="00595B86" w:rsidP="00595B86">
            <w:pPr>
              <w:widowControl/>
              <w:jc w:val="center"/>
              <w:rPr>
                <w:rFonts w:ascii="宋体" w:hAnsi="宋体" w:cs="宋体"/>
                <w:b/>
                <w:bCs/>
                <w:kern w:val="0"/>
                <w:szCs w:val="21"/>
              </w:rPr>
            </w:pPr>
            <w:r w:rsidRPr="00595B86">
              <w:rPr>
                <w:rFonts w:ascii="宋体" w:hAnsi="宋体" w:cs="宋体" w:hint="eastAsia"/>
                <w:b/>
                <w:bCs/>
                <w:kern w:val="0"/>
                <w:szCs w:val="21"/>
              </w:rPr>
              <w:t>产品名称</w:t>
            </w:r>
          </w:p>
        </w:tc>
        <w:tc>
          <w:tcPr>
            <w:tcW w:w="3033" w:type="pct"/>
            <w:vAlign w:val="center"/>
          </w:tcPr>
          <w:p w:rsidR="00595B86" w:rsidRPr="00595B86" w:rsidRDefault="00595B86" w:rsidP="00595B86">
            <w:pPr>
              <w:widowControl/>
              <w:jc w:val="center"/>
              <w:rPr>
                <w:rFonts w:ascii="宋体" w:hAnsi="宋体" w:cs="宋体"/>
                <w:b/>
                <w:bCs/>
                <w:kern w:val="0"/>
                <w:szCs w:val="21"/>
              </w:rPr>
            </w:pPr>
            <w:r w:rsidRPr="00595B86">
              <w:rPr>
                <w:rFonts w:ascii="宋体" w:hAnsi="宋体" w:cs="宋体" w:hint="eastAsia"/>
                <w:b/>
                <w:bCs/>
                <w:kern w:val="0"/>
                <w:szCs w:val="21"/>
              </w:rPr>
              <w:t>技术参数</w:t>
            </w:r>
          </w:p>
        </w:tc>
        <w:tc>
          <w:tcPr>
            <w:tcW w:w="340" w:type="pct"/>
            <w:vAlign w:val="center"/>
          </w:tcPr>
          <w:p w:rsidR="00595B86" w:rsidRPr="00595B86" w:rsidRDefault="00595B86" w:rsidP="00595B86">
            <w:pPr>
              <w:widowControl/>
              <w:jc w:val="center"/>
              <w:rPr>
                <w:rFonts w:ascii="宋体" w:hAnsi="宋体" w:cs="宋体"/>
                <w:b/>
                <w:bCs/>
                <w:kern w:val="0"/>
                <w:szCs w:val="21"/>
              </w:rPr>
            </w:pPr>
            <w:r w:rsidRPr="00595B86">
              <w:rPr>
                <w:rFonts w:ascii="宋体" w:hAnsi="宋体" w:cs="宋体" w:hint="eastAsia"/>
                <w:b/>
                <w:bCs/>
                <w:kern w:val="0"/>
                <w:szCs w:val="21"/>
              </w:rPr>
              <w:t>单位</w:t>
            </w:r>
          </w:p>
        </w:tc>
        <w:tc>
          <w:tcPr>
            <w:tcW w:w="368" w:type="pct"/>
            <w:vAlign w:val="center"/>
          </w:tcPr>
          <w:p w:rsidR="00595B86" w:rsidRPr="00595B86" w:rsidRDefault="00595B86" w:rsidP="00595B86">
            <w:pPr>
              <w:widowControl/>
              <w:jc w:val="center"/>
              <w:rPr>
                <w:rFonts w:ascii="宋体" w:hAnsi="宋体" w:cs="宋体"/>
                <w:b/>
                <w:bCs/>
                <w:kern w:val="0"/>
                <w:szCs w:val="21"/>
              </w:rPr>
            </w:pPr>
            <w:r w:rsidRPr="00595B86">
              <w:rPr>
                <w:rFonts w:ascii="宋体" w:hAnsi="宋体" w:cs="宋体" w:hint="eastAsia"/>
                <w:b/>
                <w:bCs/>
                <w:kern w:val="0"/>
                <w:szCs w:val="21"/>
              </w:rPr>
              <w:t>数量</w:t>
            </w:r>
          </w:p>
        </w:tc>
      </w:tr>
      <w:tr w:rsidR="00595B86" w:rsidRPr="00595B86" w:rsidTr="00595B86">
        <w:trPr>
          <w:cantSplit/>
          <w:trHeight w:val="567"/>
          <w:jc w:val="center"/>
        </w:trPr>
        <w:tc>
          <w:tcPr>
            <w:tcW w:w="341" w:type="pct"/>
            <w:vAlign w:val="center"/>
          </w:tcPr>
          <w:p w:rsidR="00595B86" w:rsidRPr="00595B86" w:rsidRDefault="00595B86" w:rsidP="00595B86">
            <w:pPr>
              <w:widowControl/>
              <w:jc w:val="center"/>
              <w:rPr>
                <w:rFonts w:ascii="宋体" w:hAnsi="宋体" w:cs="宋体"/>
                <w:kern w:val="0"/>
                <w:szCs w:val="21"/>
              </w:rPr>
            </w:pPr>
            <w:r w:rsidRPr="00595B86">
              <w:rPr>
                <w:rFonts w:ascii="宋体" w:hAnsi="宋体" w:cs="宋体" w:hint="eastAsia"/>
                <w:kern w:val="0"/>
                <w:szCs w:val="21"/>
              </w:rPr>
              <w:t>1</w:t>
            </w:r>
          </w:p>
        </w:tc>
        <w:tc>
          <w:tcPr>
            <w:tcW w:w="918" w:type="pct"/>
            <w:vAlign w:val="center"/>
          </w:tcPr>
          <w:p w:rsidR="00595B86" w:rsidRPr="00595B86" w:rsidRDefault="00595B86" w:rsidP="00595B86">
            <w:pPr>
              <w:widowControl/>
              <w:jc w:val="center"/>
              <w:textAlignment w:val="center"/>
              <w:rPr>
                <w:rFonts w:ascii="宋体" w:hAnsi="宋体" w:cs="宋体"/>
                <w:color w:val="000000"/>
                <w:kern w:val="0"/>
                <w:szCs w:val="21"/>
              </w:rPr>
            </w:pPr>
            <w:r w:rsidRPr="00595B86">
              <w:rPr>
                <w:rFonts w:ascii="宋体" w:hAnsi="宋体" w:cs="宋体" w:hint="eastAsia"/>
                <w:color w:val="000000"/>
                <w:kern w:val="0"/>
                <w:szCs w:val="21"/>
              </w:rPr>
              <w:t>采集工作台</w:t>
            </w:r>
          </w:p>
          <w:p w:rsidR="00595B86" w:rsidRPr="00595B86" w:rsidRDefault="00595B86" w:rsidP="00595B86">
            <w:pPr>
              <w:widowControl/>
              <w:jc w:val="center"/>
              <w:textAlignment w:val="center"/>
              <w:rPr>
                <w:rFonts w:ascii="宋体" w:hAnsi="宋体" w:cs="宋体" w:hint="eastAsia"/>
                <w:color w:val="000000"/>
                <w:kern w:val="0"/>
                <w:szCs w:val="21"/>
              </w:rPr>
            </w:pPr>
            <w:r w:rsidRPr="00595B86">
              <w:rPr>
                <w:rFonts w:ascii="宋体" w:hAnsi="宋体" w:cs="宋体" w:hint="eastAsia"/>
                <w:color w:val="000000"/>
                <w:kern w:val="0"/>
                <w:szCs w:val="21"/>
              </w:rPr>
              <w:t>（含条码阅读器）</w:t>
            </w:r>
          </w:p>
        </w:tc>
        <w:tc>
          <w:tcPr>
            <w:tcW w:w="3033" w:type="pct"/>
            <w:vAlign w:val="center"/>
          </w:tcPr>
          <w:p w:rsidR="00595B86" w:rsidRPr="00595B86" w:rsidRDefault="00595B86" w:rsidP="00595B86">
            <w:pPr>
              <w:widowControl/>
              <w:textAlignment w:val="center"/>
              <w:rPr>
                <w:rFonts w:ascii="宋体" w:hAnsi="宋体" w:cs="宋体"/>
                <w:color w:val="000000"/>
                <w:kern w:val="0"/>
                <w:szCs w:val="21"/>
              </w:rPr>
            </w:pPr>
            <w:r>
              <w:rPr>
                <w:rFonts w:ascii="宋体" w:hAnsi="宋体" w:cs="宋体" w:hint="eastAsia"/>
                <w:color w:val="000000"/>
                <w:kern w:val="0"/>
                <w:szCs w:val="21"/>
              </w:rPr>
              <w:t>1、</w:t>
            </w:r>
            <w:r w:rsidRPr="00595B86">
              <w:rPr>
                <w:rFonts w:ascii="宋体" w:hAnsi="宋体" w:cs="宋体" w:hint="eastAsia"/>
                <w:color w:val="000000"/>
                <w:kern w:val="0"/>
                <w:szCs w:val="21"/>
              </w:rPr>
              <w:t>专业采集工作台采用模块化设计，可根据需要分别安装单指、四连指、掌纹采集设备及其它硬件模块。</w:t>
            </w:r>
            <w:r w:rsidRPr="00595B86">
              <w:rPr>
                <w:rFonts w:ascii="宋体" w:hAnsi="宋体" w:cs="宋体" w:hint="eastAsia"/>
                <w:color w:val="000000"/>
                <w:kern w:val="0"/>
                <w:szCs w:val="21"/>
              </w:rPr>
              <w:br/>
            </w:r>
            <w:r>
              <w:rPr>
                <w:rFonts w:ascii="宋体" w:hAnsi="宋体" w:cs="宋体" w:hint="eastAsia"/>
                <w:color w:val="000000"/>
                <w:kern w:val="0"/>
                <w:szCs w:val="21"/>
              </w:rPr>
              <w:t>2、</w:t>
            </w:r>
            <w:r w:rsidRPr="00595B86">
              <w:rPr>
                <w:rFonts w:ascii="宋体" w:hAnsi="宋体" w:cs="宋体" w:hint="eastAsia"/>
                <w:color w:val="000000"/>
                <w:kern w:val="0"/>
                <w:szCs w:val="21"/>
              </w:rPr>
              <w:t>主要技术指标：</w:t>
            </w:r>
            <w:r w:rsidRPr="00595B86">
              <w:rPr>
                <w:rFonts w:ascii="宋体" w:hAnsi="宋体" w:cs="宋体" w:hint="eastAsia"/>
                <w:color w:val="000000"/>
                <w:kern w:val="0"/>
                <w:szCs w:val="21"/>
              </w:rPr>
              <w:br/>
              <w:t>1)控制台整体尺寸</w:t>
            </w:r>
            <w:r w:rsidRPr="00595B86">
              <w:rPr>
                <w:rFonts w:ascii="宋体" w:hAnsi="宋体" w:cs="宋体" w:hint="eastAsia"/>
                <w:color w:val="000000"/>
                <w:kern w:val="0"/>
                <w:szCs w:val="21"/>
                <w:lang w:bidi="ar"/>
              </w:rPr>
              <w:t>不大于</w:t>
            </w:r>
            <w:r w:rsidRPr="00595B86">
              <w:rPr>
                <w:rFonts w:ascii="宋体" w:hAnsi="宋体" w:cs="宋体" w:hint="eastAsia"/>
                <w:color w:val="000000"/>
                <w:kern w:val="0"/>
                <w:szCs w:val="21"/>
              </w:rPr>
              <w:t>：1650mm(L)×850mm(W)×850mm(H)（高度为桌面高度）；</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2)柜体台面采用木质面板和钢板结合，冷轧钢板厚度1.2mm，表面处理符合IP23级安全保护标准，采用高温高光涂料喷粉处理，涂层厚度：机柜涂层厚度在60μm～80μm之间，机柜涂层的耐冲击指标≥50Kg.cm（正冲通过），附着力：符合GB/T9286-98规定二级以上标准，防刻划、防酸、耐磨、耐用、易清洁。柜体框架全部采用Q235优质冷轧钢板折弯、冲压制作而成，坚固耐用，面板中间可放置显示器；</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3)一体机内置可手动或自动控制的升降机构（含云台），支持照相设备、补光灯的固定安装；人像采集时，升降杆装置可根据被照相人身高自动调节照相设备高度至合适高度，具有手动调节按钮，可手动调节高度到合适位置；摄像开始时，补光灯可自动开启，被采集人员的身高、体重、足长数据自动传输至工控机；</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4)配备显示器支架，支持显示器的集成安装，可前后大范围旋转调整，整体操作灵活方便，既不阻挡民警观察全场的视线，又不影响操作显示；</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5)一体机工作台所预留的内部位置能够安装工控机主机、打印机、指掌纹采集仪、二代证阅读器、人像采集、补光灯等多种设备；</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6)一体机柜桌面均为模块化设计，可满足多种型号指掌纹采集仪、二代证阅读器、人像采集等采集设备的安装嵌入。</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7)键盘使用桌面下方活动托盘；采集柜桌面集成随身物品采集区域；该区域包含刻度尺，刻度尺范围≥L300mm*W300mm，最小刻度为1mm；</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8)控制台台面及柜体各处边缘无棱角，全部做圆弧处理，防止碰撞自残；</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9)配备万向云台，采用金属材质，可调节上、下、左、右方向；</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10)柜体设有应急报警装置，实现一键报警功能；</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11)集成电脑音箱，两声道有源放大器功率输出；</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12)含指掌纹采集仪清洁套装3套；</w:t>
            </w:r>
          </w:p>
          <w:p w:rsidR="00595B86" w:rsidRPr="00595B86" w:rsidRDefault="00595B86" w:rsidP="00595B86">
            <w:pPr>
              <w:widowControl/>
              <w:textAlignment w:val="center"/>
              <w:rPr>
                <w:rFonts w:ascii="宋体" w:hAnsi="宋体" w:cs="宋体"/>
                <w:kern w:val="0"/>
                <w:szCs w:val="21"/>
              </w:rPr>
            </w:pPr>
            <w:r w:rsidRPr="00595B86">
              <w:rPr>
                <w:rFonts w:ascii="宋体" w:hAnsi="宋体" w:cs="宋体" w:hint="eastAsia"/>
                <w:color w:val="000000"/>
                <w:kern w:val="0"/>
                <w:szCs w:val="21"/>
              </w:rPr>
              <w:t>13)集成嵌入式条码扫描仪，用于DNA条码录入。</w:t>
            </w:r>
          </w:p>
        </w:tc>
        <w:tc>
          <w:tcPr>
            <w:tcW w:w="340" w:type="pct"/>
            <w:vAlign w:val="center"/>
          </w:tcPr>
          <w:p w:rsidR="00595B86" w:rsidRPr="00595B86" w:rsidRDefault="00595B86" w:rsidP="00595B86">
            <w:pPr>
              <w:jc w:val="center"/>
              <w:rPr>
                <w:rFonts w:ascii="宋体" w:hAnsi="宋体" w:cs="宋体"/>
                <w:szCs w:val="21"/>
              </w:rPr>
            </w:pPr>
            <w:r w:rsidRPr="00595B86">
              <w:rPr>
                <w:rFonts w:ascii="宋体" w:hAnsi="宋体" w:cs="宋体" w:hint="eastAsia"/>
                <w:szCs w:val="21"/>
              </w:rPr>
              <w:t>台</w:t>
            </w:r>
          </w:p>
        </w:tc>
        <w:tc>
          <w:tcPr>
            <w:tcW w:w="368" w:type="pct"/>
            <w:vAlign w:val="center"/>
          </w:tcPr>
          <w:p w:rsidR="00595B86" w:rsidRPr="00595B86" w:rsidRDefault="00595B86" w:rsidP="00595B86">
            <w:pPr>
              <w:jc w:val="center"/>
              <w:rPr>
                <w:rFonts w:ascii="宋体" w:hAnsi="宋体" w:cs="宋体"/>
                <w:szCs w:val="21"/>
              </w:rPr>
            </w:pPr>
            <w:r w:rsidRPr="00595B86">
              <w:rPr>
                <w:rFonts w:ascii="宋体" w:hAnsi="宋体" w:cs="宋体" w:hint="eastAsia"/>
                <w:szCs w:val="21"/>
              </w:rPr>
              <w:t>7</w:t>
            </w:r>
          </w:p>
        </w:tc>
      </w:tr>
      <w:tr w:rsidR="00595B86" w:rsidRPr="00595B86" w:rsidTr="00595B86">
        <w:trPr>
          <w:cantSplit/>
          <w:trHeight w:val="567"/>
          <w:jc w:val="center"/>
        </w:trPr>
        <w:tc>
          <w:tcPr>
            <w:tcW w:w="341" w:type="pct"/>
            <w:vAlign w:val="center"/>
          </w:tcPr>
          <w:p w:rsidR="00595B86" w:rsidRPr="00595B86" w:rsidRDefault="00595B86" w:rsidP="00595B86">
            <w:pPr>
              <w:widowControl/>
              <w:jc w:val="center"/>
              <w:rPr>
                <w:rFonts w:ascii="宋体" w:hAnsi="宋体" w:cs="宋体"/>
                <w:kern w:val="0"/>
                <w:szCs w:val="21"/>
              </w:rPr>
            </w:pPr>
            <w:r w:rsidRPr="00595B86">
              <w:rPr>
                <w:rFonts w:ascii="宋体" w:hAnsi="宋体" w:cs="宋体" w:hint="eastAsia"/>
                <w:kern w:val="0"/>
                <w:szCs w:val="21"/>
              </w:rPr>
              <w:t>2</w:t>
            </w:r>
          </w:p>
        </w:tc>
        <w:tc>
          <w:tcPr>
            <w:tcW w:w="918" w:type="pct"/>
            <w:vAlign w:val="center"/>
          </w:tcPr>
          <w:p w:rsidR="00595B86" w:rsidRPr="00595B86" w:rsidRDefault="00595B86" w:rsidP="00595B86">
            <w:pPr>
              <w:widowControl/>
              <w:jc w:val="center"/>
              <w:textAlignment w:val="center"/>
              <w:rPr>
                <w:rFonts w:ascii="宋体" w:hAnsi="宋体" w:cs="宋体"/>
                <w:color w:val="000000"/>
                <w:kern w:val="0"/>
                <w:szCs w:val="21"/>
              </w:rPr>
            </w:pPr>
            <w:r w:rsidRPr="00595B86">
              <w:rPr>
                <w:rFonts w:ascii="宋体" w:hAnsi="宋体" w:cs="宋体" w:hint="eastAsia"/>
                <w:color w:val="000000"/>
                <w:kern w:val="0"/>
                <w:szCs w:val="21"/>
              </w:rPr>
              <w:t>工控机</w:t>
            </w:r>
          </w:p>
        </w:tc>
        <w:tc>
          <w:tcPr>
            <w:tcW w:w="3033" w:type="pct"/>
            <w:vAlign w:val="center"/>
          </w:tcPr>
          <w:p w:rsidR="00595B86" w:rsidRDefault="00595B86" w:rsidP="00595B86">
            <w:pPr>
              <w:widowControl/>
              <w:textAlignment w:val="center"/>
              <w:rPr>
                <w:rFonts w:ascii="宋体" w:hAnsi="宋体" w:cs="宋体"/>
                <w:color w:val="000000"/>
                <w:kern w:val="0"/>
                <w:szCs w:val="21"/>
              </w:rPr>
            </w:pPr>
            <w:r>
              <w:rPr>
                <w:rFonts w:ascii="宋体" w:hAnsi="宋体" w:cs="宋体" w:hint="eastAsia"/>
                <w:color w:val="000000"/>
                <w:kern w:val="0"/>
                <w:szCs w:val="21"/>
              </w:rPr>
              <w:t>1、国产化工控机，采集终端计算机设备，含键盘、鼠标</w:t>
            </w:r>
          </w:p>
          <w:p w:rsidR="00595B86" w:rsidRPr="00595B86" w:rsidRDefault="00595B86" w:rsidP="00595B86">
            <w:pPr>
              <w:widowControl/>
              <w:textAlignment w:val="center"/>
              <w:rPr>
                <w:rFonts w:ascii="宋体" w:hAnsi="宋体" w:cs="宋体"/>
                <w:color w:val="000000"/>
                <w:kern w:val="0"/>
                <w:szCs w:val="21"/>
              </w:rPr>
            </w:pPr>
            <w:r>
              <w:rPr>
                <w:rFonts w:ascii="宋体" w:hAnsi="宋体" w:cs="宋体"/>
                <w:color w:val="000000"/>
                <w:kern w:val="0"/>
                <w:szCs w:val="21"/>
              </w:rPr>
              <w:t>2、</w:t>
            </w:r>
            <w:r w:rsidRPr="00595B86">
              <w:rPr>
                <w:rFonts w:ascii="宋体" w:hAnsi="宋体" w:cs="宋体" w:hint="eastAsia"/>
                <w:color w:val="000000"/>
                <w:kern w:val="0"/>
                <w:szCs w:val="21"/>
              </w:rPr>
              <w:t>具体参数如下：</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1)国产化八核处理器</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2</w:t>
            </w:r>
            <w:r>
              <w:rPr>
                <w:rFonts w:ascii="宋体" w:hAnsi="宋体" w:cs="宋体" w:hint="eastAsia"/>
                <w:color w:val="000000"/>
                <w:kern w:val="0"/>
                <w:szCs w:val="21"/>
              </w:rPr>
              <w:t>)</w:t>
            </w:r>
            <w:r w:rsidRPr="00595B86">
              <w:rPr>
                <w:rFonts w:ascii="宋体" w:hAnsi="宋体" w:cs="宋体" w:hint="eastAsia"/>
                <w:color w:val="000000"/>
                <w:kern w:val="0"/>
                <w:szCs w:val="21"/>
              </w:rPr>
              <w:t>独立显卡</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3</w:t>
            </w:r>
            <w:r>
              <w:rPr>
                <w:rFonts w:ascii="宋体" w:hAnsi="宋体" w:cs="宋体" w:hint="eastAsia"/>
                <w:color w:val="000000"/>
                <w:kern w:val="0"/>
                <w:szCs w:val="21"/>
              </w:rPr>
              <w:t>)</w:t>
            </w:r>
            <w:r w:rsidRPr="00595B86">
              <w:rPr>
                <w:rFonts w:ascii="宋体" w:hAnsi="宋体" w:cs="宋体" w:hint="eastAsia"/>
                <w:color w:val="000000"/>
                <w:kern w:val="0"/>
                <w:szCs w:val="21"/>
              </w:rPr>
              <w:t>内存：≥16GB</w:t>
            </w:r>
          </w:p>
          <w:p w:rsidR="00595B86" w:rsidRPr="00595B86" w:rsidRDefault="00595B86" w:rsidP="00595B86">
            <w:pPr>
              <w:widowControl/>
              <w:textAlignment w:val="center"/>
              <w:rPr>
                <w:rFonts w:ascii="宋体" w:hAnsi="宋体" w:cs="宋体"/>
                <w:color w:val="000000"/>
                <w:kern w:val="0"/>
                <w:szCs w:val="21"/>
              </w:rPr>
            </w:pPr>
            <w:r>
              <w:rPr>
                <w:rFonts w:ascii="宋体" w:hAnsi="宋体" w:cs="宋体"/>
                <w:color w:val="000000"/>
                <w:kern w:val="0"/>
                <w:szCs w:val="21"/>
              </w:rPr>
              <w:t>4)</w:t>
            </w:r>
            <w:r w:rsidRPr="00595B86">
              <w:rPr>
                <w:rFonts w:ascii="宋体" w:hAnsi="宋体" w:cs="宋体" w:hint="eastAsia"/>
                <w:color w:val="000000"/>
                <w:kern w:val="0"/>
                <w:szCs w:val="21"/>
              </w:rPr>
              <w:t>硬盘：≥1TB固态硬盘</w:t>
            </w:r>
          </w:p>
          <w:p w:rsidR="00595B86" w:rsidRPr="00595B86" w:rsidRDefault="00595B86" w:rsidP="00595B86">
            <w:pPr>
              <w:widowControl/>
              <w:textAlignment w:val="center"/>
              <w:rPr>
                <w:rFonts w:ascii="宋体" w:hAnsi="宋体" w:cs="宋体"/>
                <w:color w:val="000000"/>
                <w:kern w:val="0"/>
                <w:szCs w:val="21"/>
              </w:rPr>
            </w:pPr>
            <w:r>
              <w:rPr>
                <w:rFonts w:ascii="宋体" w:hAnsi="宋体" w:cs="宋体"/>
                <w:color w:val="000000"/>
                <w:kern w:val="0"/>
                <w:szCs w:val="21"/>
              </w:rPr>
              <w:t>5)</w:t>
            </w:r>
            <w:r w:rsidRPr="00595B86">
              <w:rPr>
                <w:rFonts w:ascii="宋体" w:hAnsi="宋体" w:cs="宋体" w:hint="eastAsia"/>
                <w:color w:val="000000"/>
                <w:kern w:val="0"/>
                <w:szCs w:val="21"/>
              </w:rPr>
              <w:t>具备显示功能，不小于23"，1920×1080分辨率或以上。</w:t>
            </w:r>
          </w:p>
          <w:p w:rsidR="00595B86" w:rsidRPr="00595B86" w:rsidRDefault="00595B86" w:rsidP="00595B86">
            <w:pPr>
              <w:widowControl/>
              <w:textAlignment w:val="center"/>
              <w:rPr>
                <w:rFonts w:ascii="宋体" w:hAnsi="宋体" w:cs="宋体"/>
                <w:color w:val="000000"/>
                <w:kern w:val="0"/>
                <w:szCs w:val="21"/>
              </w:rPr>
            </w:pPr>
            <w:r>
              <w:rPr>
                <w:rFonts w:ascii="宋体" w:hAnsi="宋体" w:cs="宋体"/>
                <w:color w:val="000000"/>
                <w:kern w:val="0"/>
                <w:szCs w:val="21"/>
              </w:rPr>
              <w:t>6)</w:t>
            </w:r>
            <w:r w:rsidRPr="00595B86">
              <w:rPr>
                <w:rFonts w:ascii="宋体" w:hAnsi="宋体" w:cs="宋体" w:hint="eastAsia"/>
                <w:color w:val="000000"/>
                <w:kern w:val="0"/>
                <w:szCs w:val="21"/>
              </w:rPr>
              <w:t>接口：≥6个USB2.0接口、15个</w:t>
            </w:r>
            <w:r>
              <w:rPr>
                <w:rFonts w:ascii="宋体" w:hAnsi="宋体" w:cs="宋体" w:hint="eastAsia"/>
                <w:color w:val="000000"/>
                <w:kern w:val="0"/>
                <w:szCs w:val="21"/>
              </w:rPr>
              <w:t>USB3.0</w:t>
            </w:r>
            <w:r w:rsidRPr="00595B86">
              <w:rPr>
                <w:rFonts w:ascii="宋体" w:hAnsi="宋体" w:cs="宋体" w:hint="eastAsia"/>
                <w:color w:val="000000"/>
                <w:kern w:val="0"/>
                <w:szCs w:val="21"/>
              </w:rPr>
              <w:t>接口</w:t>
            </w:r>
          </w:p>
          <w:p w:rsidR="00595B86" w:rsidRPr="00595B86" w:rsidRDefault="00595B86" w:rsidP="00595B86">
            <w:pPr>
              <w:widowControl/>
              <w:textAlignment w:val="center"/>
              <w:rPr>
                <w:rFonts w:ascii="宋体" w:hAnsi="宋体" w:cs="宋体"/>
                <w:szCs w:val="21"/>
              </w:rPr>
            </w:pPr>
            <w:r>
              <w:rPr>
                <w:rFonts w:ascii="宋体" w:hAnsi="宋体" w:cs="宋体"/>
                <w:color w:val="000000"/>
                <w:kern w:val="0"/>
                <w:szCs w:val="21"/>
              </w:rPr>
              <w:t>7)</w:t>
            </w:r>
            <w:r w:rsidRPr="00595B86">
              <w:rPr>
                <w:rFonts w:ascii="宋体" w:hAnsi="宋体" w:cs="宋体" w:hint="eastAsia"/>
                <w:color w:val="000000"/>
                <w:kern w:val="0"/>
                <w:szCs w:val="21"/>
              </w:rPr>
              <w:t>操作系统：国产化操作系统</w:t>
            </w:r>
          </w:p>
        </w:tc>
        <w:tc>
          <w:tcPr>
            <w:tcW w:w="340" w:type="pct"/>
            <w:vAlign w:val="center"/>
          </w:tcPr>
          <w:p w:rsidR="00595B86" w:rsidRPr="00595B86" w:rsidRDefault="00595B86" w:rsidP="00595B86">
            <w:pPr>
              <w:widowControl/>
              <w:jc w:val="center"/>
              <w:rPr>
                <w:rFonts w:ascii="宋体" w:hAnsi="宋体" w:cs="宋体"/>
                <w:szCs w:val="21"/>
              </w:rPr>
            </w:pPr>
            <w:r w:rsidRPr="00595B86">
              <w:rPr>
                <w:rFonts w:ascii="宋体" w:hAnsi="宋体" w:cs="宋体" w:hint="eastAsia"/>
                <w:szCs w:val="21"/>
              </w:rPr>
              <w:t>台</w:t>
            </w:r>
          </w:p>
        </w:tc>
        <w:tc>
          <w:tcPr>
            <w:tcW w:w="368" w:type="pct"/>
            <w:vAlign w:val="center"/>
          </w:tcPr>
          <w:p w:rsidR="00595B86" w:rsidRPr="00595B86" w:rsidRDefault="00595B86" w:rsidP="00595B86">
            <w:pPr>
              <w:widowControl/>
              <w:jc w:val="center"/>
              <w:rPr>
                <w:rFonts w:ascii="宋体" w:hAnsi="宋体" w:cs="宋体"/>
                <w:szCs w:val="21"/>
              </w:rPr>
            </w:pPr>
            <w:r w:rsidRPr="00595B86">
              <w:rPr>
                <w:rFonts w:ascii="宋体" w:hAnsi="宋体" w:cs="宋体" w:hint="eastAsia"/>
                <w:szCs w:val="21"/>
              </w:rPr>
              <w:t>7</w:t>
            </w:r>
          </w:p>
        </w:tc>
      </w:tr>
      <w:tr w:rsidR="00595B86" w:rsidRPr="00595B86" w:rsidTr="00595B86">
        <w:trPr>
          <w:cantSplit/>
          <w:trHeight w:val="567"/>
          <w:jc w:val="center"/>
        </w:trPr>
        <w:tc>
          <w:tcPr>
            <w:tcW w:w="341" w:type="pct"/>
            <w:vAlign w:val="center"/>
          </w:tcPr>
          <w:p w:rsidR="00595B86" w:rsidRPr="00595B86" w:rsidRDefault="00595B86" w:rsidP="00595B86">
            <w:pPr>
              <w:widowControl/>
              <w:jc w:val="center"/>
              <w:rPr>
                <w:rFonts w:ascii="宋体" w:hAnsi="宋体" w:cs="宋体"/>
                <w:kern w:val="0"/>
                <w:szCs w:val="21"/>
              </w:rPr>
            </w:pPr>
            <w:r w:rsidRPr="00595B86">
              <w:rPr>
                <w:rFonts w:ascii="宋体" w:hAnsi="宋体" w:cs="宋体" w:hint="eastAsia"/>
                <w:kern w:val="0"/>
                <w:szCs w:val="21"/>
              </w:rPr>
              <w:t>3</w:t>
            </w:r>
          </w:p>
        </w:tc>
        <w:tc>
          <w:tcPr>
            <w:tcW w:w="918" w:type="pct"/>
            <w:vAlign w:val="center"/>
          </w:tcPr>
          <w:p w:rsidR="00595B86" w:rsidRPr="00595B86" w:rsidRDefault="00595B86" w:rsidP="00595B86">
            <w:pPr>
              <w:widowControl/>
              <w:jc w:val="center"/>
              <w:textAlignment w:val="center"/>
              <w:rPr>
                <w:rFonts w:ascii="宋体" w:hAnsi="宋体" w:cs="宋体"/>
                <w:color w:val="000000"/>
                <w:kern w:val="0"/>
                <w:szCs w:val="21"/>
              </w:rPr>
            </w:pPr>
            <w:r w:rsidRPr="00595B86">
              <w:rPr>
                <w:rFonts w:ascii="宋体" w:hAnsi="宋体" w:cs="宋体" w:hint="eastAsia"/>
                <w:color w:val="000000"/>
                <w:kern w:val="0"/>
                <w:szCs w:val="21"/>
              </w:rPr>
              <w:t>指掌纹采集仪</w:t>
            </w:r>
          </w:p>
        </w:tc>
        <w:tc>
          <w:tcPr>
            <w:tcW w:w="3033" w:type="pct"/>
            <w:vAlign w:val="center"/>
          </w:tcPr>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1、指掌纹采集仪通过GA标准：GA/T625-2010，GA/T626.1-2010，GA/T626.2-2010，GA/T864-2010，GA/T865-2010，GA/T866-2010，通过中国安全技术防范认证中心的公共安全产品认证。</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2、指掌纹采集仪采用高清晰光学成像原理，采用面阵方式采集，采集窗口不覆膜；支持掌纹、侧掌、四联指、单指平面采集，支持单指三面滚动采集。</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3、指掌纹采集：指掌纹采集仪为指掌纹采集一体机，采用CMOS传感器，所有指纹、掌纹图像采集在同一个采集窗口内完成。</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4、具备自动“除雾”功能，消除光晕、重影，自动清除采集窗口表面遗留的采集痕迹；自动降低手指干燥和潮湿的影响。</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5、主要技术指标：</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1)采集窗口尺寸：≥121mm×121mm</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2)有效图像尺寸：117mm×117mm</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3)滚动指纹采集窗口：≥40.64mm×40.64mm</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4)滚动指纹图像尺寸：32.5mm×32.5mm（最大40.64mm×40.64mm）</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5)图像像素数：2304×2304像素（掌纹）；1024×1968像素（侧掌纹）；1600×1500像素（四连指）；640×640像素（滚动指纹，最大800×800像素）</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6)图像畸变：≤1%</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7)分辨率：500dpi±1%</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8)图像灰度级：8位，256级灰度</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9)动态范围：≥180级</w:t>
            </w:r>
          </w:p>
          <w:p w:rsidR="00595B86" w:rsidRPr="00595B86" w:rsidRDefault="00595B86" w:rsidP="00595B86">
            <w:pPr>
              <w:widowControl/>
              <w:textAlignment w:val="center"/>
              <w:rPr>
                <w:rFonts w:ascii="宋体" w:hAnsi="宋体" w:cs="宋体"/>
                <w:kern w:val="0"/>
                <w:szCs w:val="21"/>
              </w:rPr>
            </w:pPr>
            <w:r w:rsidRPr="00595B86">
              <w:rPr>
                <w:rFonts w:ascii="宋体" w:hAnsi="宋体" w:cs="宋体" w:hint="eastAsia"/>
                <w:color w:val="000000"/>
                <w:kern w:val="0"/>
                <w:szCs w:val="21"/>
              </w:rPr>
              <w:t>10)采集速率：单指滚动采集≥15帧/秒（最大可达30帧/秒）；四连指和掌纹：≥2帧/秒（最大可达4.2帧/秒）</w:t>
            </w:r>
          </w:p>
        </w:tc>
        <w:tc>
          <w:tcPr>
            <w:tcW w:w="340" w:type="pct"/>
            <w:vAlign w:val="center"/>
          </w:tcPr>
          <w:p w:rsidR="00595B86" w:rsidRPr="00595B86" w:rsidRDefault="00595B86" w:rsidP="00595B86">
            <w:pPr>
              <w:widowControl/>
              <w:jc w:val="center"/>
              <w:rPr>
                <w:rFonts w:ascii="宋体" w:hAnsi="宋体" w:cs="宋体"/>
                <w:kern w:val="0"/>
                <w:szCs w:val="21"/>
              </w:rPr>
            </w:pPr>
            <w:r w:rsidRPr="00595B86">
              <w:rPr>
                <w:rFonts w:ascii="宋体" w:hAnsi="宋体" w:cs="宋体" w:hint="eastAsia"/>
                <w:szCs w:val="21"/>
              </w:rPr>
              <w:t>台</w:t>
            </w:r>
          </w:p>
        </w:tc>
        <w:tc>
          <w:tcPr>
            <w:tcW w:w="368" w:type="pct"/>
            <w:vAlign w:val="center"/>
          </w:tcPr>
          <w:p w:rsidR="00595B86" w:rsidRPr="00595B86" w:rsidRDefault="00595B86" w:rsidP="00595B86">
            <w:pPr>
              <w:widowControl/>
              <w:jc w:val="center"/>
              <w:rPr>
                <w:rFonts w:ascii="宋体" w:hAnsi="宋体" w:cs="宋体"/>
                <w:szCs w:val="21"/>
              </w:rPr>
            </w:pPr>
            <w:r w:rsidRPr="00595B86">
              <w:rPr>
                <w:rFonts w:ascii="宋体" w:hAnsi="宋体" w:cs="宋体" w:hint="eastAsia"/>
                <w:szCs w:val="21"/>
              </w:rPr>
              <w:t>7</w:t>
            </w:r>
          </w:p>
        </w:tc>
      </w:tr>
      <w:tr w:rsidR="00595B86" w:rsidRPr="00595B86" w:rsidTr="00595B86">
        <w:trPr>
          <w:cantSplit/>
          <w:trHeight w:val="567"/>
          <w:jc w:val="center"/>
        </w:trPr>
        <w:tc>
          <w:tcPr>
            <w:tcW w:w="341" w:type="pct"/>
            <w:vAlign w:val="center"/>
          </w:tcPr>
          <w:p w:rsidR="00595B86" w:rsidRPr="00595B86" w:rsidRDefault="00595B86" w:rsidP="00595B86">
            <w:pPr>
              <w:widowControl/>
              <w:jc w:val="center"/>
              <w:rPr>
                <w:rFonts w:ascii="宋体" w:hAnsi="宋体" w:cs="宋体"/>
                <w:kern w:val="0"/>
                <w:szCs w:val="21"/>
              </w:rPr>
            </w:pPr>
            <w:r w:rsidRPr="00595B86">
              <w:rPr>
                <w:rFonts w:ascii="宋体" w:hAnsi="宋体" w:cs="宋体" w:hint="eastAsia"/>
                <w:kern w:val="0"/>
                <w:szCs w:val="21"/>
              </w:rPr>
              <w:t>4</w:t>
            </w:r>
          </w:p>
        </w:tc>
        <w:tc>
          <w:tcPr>
            <w:tcW w:w="918" w:type="pct"/>
            <w:vAlign w:val="center"/>
          </w:tcPr>
          <w:p w:rsidR="00595B86" w:rsidRPr="00595B86" w:rsidRDefault="00595B86" w:rsidP="00595B86">
            <w:pPr>
              <w:widowControl/>
              <w:jc w:val="center"/>
              <w:textAlignment w:val="center"/>
              <w:rPr>
                <w:rFonts w:ascii="宋体" w:hAnsi="宋体" w:cs="宋体"/>
                <w:kern w:val="0"/>
                <w:szCs w:val="21"/>
              </w:rPr>
            </w:pPr>
            <w:r w:rsidRPr="00595B86">
              <w:rPr>
                <w:rFonts w:ascii="宋体" w:hAnsi="宋体" w:cs="宋体" w:hint="eastAsia"/>
                <w:color w:val="000000"/>
                <w:kern w:val="0"/>
                <w:szCs w:val="21"/>
              </w:rPr>
              <w:t>人像拍照设备</w:t>
            </w:r>
          </w:p>
        </w:tc>
        <w:tc>
          <w:tcPr>
            <w:tcW w:w="3033" w:type="pct"/>
            <w:vAlign w:val="center"/>
          </w:tcPr>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1、高速USB2.0接口，可达480Mb/s；</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2、1100万像素数字相机，1/3”彩色CMOS图像传感器；</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3、支持静态图像捕捉（JPG、BMP）与动态AVI图像捕捉；</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4、硬件及底层支持曝光时间、RGB增益调节、对比度、饱和度等后期图像增强功能；</w:t>
            </w:r>
          </w:p>
          <w:p w:rsidR="00595B86" w:rsidRPr="00595B86" w:rsidRDefault="00595B86" w:rsidP="00595B86">
            <w:pPr>
              <w:widowControl/>
              <w:textAlignment w:val="center"/>
              <w:rPr>
                <w:rFonts w:ascii="宋体" w:hAnsi="宋体" w:cs="宋体"/>
                <w:kern w:val="0"/>
                <w:szCs w:val="21"/>
              </w:rPr>
            </w:pPr>
            <w:r w:rsidRPr="00595B86">
              <w:rPr>
                <w:rFonts w:ascii="宋体" w:hAnsi="宋体" w:cs="宋体" w:hint="eastAsia"/>
                <w:color w:val="000000"/>
                <w:kern w:val="0"/>
                <w:szCs w:val="21"/>
              </w:rPr>
              <w:t>5、USB接口供电，无需外接电源；</w:t>
            </w:r>
          </w:p>
        </w:tc>
        <w:tc>
          <w:tcPr>
            <w:tcW w:w="340" w:type="pct"/>
            <w:vAlign w:val="center"/>
          </w:tcPr>
          <w:p w:rsidR="00595B86" w:rsidRPr="00595B86" w:rsidRDefault="00595B86" w:rsidP="00595B86">
            <w:pPr>
              <w:widowControl/>
              <w:jc w:val="center"/>
              <w:rPr>
                <w:rFonts w:ascii="宋体" w:hAnsi="宋体" w:cs="宋体"/>
                <w:kern w:val="0"/>
                <w:szCs w:val="21"/>
              </w:rPr>
            </w:pPr>
            <w:r w:rsidRPr="00595B86">
              <w:rPr>
                <w:rFonts w:ascii="宋体" w:hAnsi="宋体" w:cs="宋体" w:hint="eastAsia"/>
                <w:szCs w:val="21"/>
              </w:rPr>
              <w:t>台</w:t>
            </w:r>
          </w:p>
        </w:tc>
        <w:tc>
          <w:tcPr>
            <w:tcW w:w="368" w:type="pct"/>
            <w:vAlign w:val="center"/>
          </w:tcPr>
          <w:p w:rsidR="00595B86" w:rsidRPr="00595B86" w:rsidRDefault="00595B86" w:rsidP="00595B86">
            <w:pPr>
              <w:widowControl/>
              <w:jc w:val="center"/>
              <w:rPr>
                <w:rFonts w:ascii="宋体" w:hAnsi="宋体" w:cs="宋体"/>
                <w:kern w:val="0"/>
                <w:szCs w:val="21"/>
              </w:rPr>
            </w:pPr>
            <w:r w:rsidRPr="00595B86">
              <w:rPr>
                <w:rFonts w:ascii="宋体" w:hAnsi="宋体" w:cs="宋体" w:hint="eastAsia"/>
                <w:kern w:val="0"/>
                <w:szCs w:val="21"/>
              </w:rPr>
              <w:t>7</w:t>
            </w:r>
          </w:p>
        </w:tc>
      </w:tr>
      <w:tr w:rsidR="00595B86" w:rsidRPr="00595B86" w:rsidTr="00595B86">
        <w:trPr>
          <w:cantSplit/>
          <w:trHeight w:val="567"/>
          <w:jc w:val="center"/>
        </w:trPr>
        <w:tc>
          <w:tcPr>
            <w:tcW w:w="341" w:type="pct"/>
            <w:vAlign w:val="center"/>
          </w:tcPr>
          <w:p w:rsidR="00595B86" w:rsidRPr="00595B86" w:rsidRDefault="00595B86" w:rsidP="00595B86">
            <w:pPr>
              <w:widowControl/>
              <w:jc w:val="center"/>
              <w:rPr>
                <w:rFonts w:ascii="宋体" w:hAnsi="宋体" w:cs="宋体"/>
                <w:kern w:val="0"/>
                <w:szCs w:val="21"/>
              </w:rPr>
            </w:pPr>
            <w:r w:rsidRPr="00595B86">
              <w:rPr>
                <w:rFonts w:ascii="宋体" w:hAnsi="宋体" w:cs="宋体" w:hint="eastAsia"/>
                <w:kern w:val="0"/>
                <w:szCs w:val="21"/>
              </w:rPr>
              <w:t>5</w:t>
            </w:r>
          </w:p>
        </w:tc>
        <w:tc>
          <w:tcPr>
            <w:tcW w:w="918" w:type="pct"/>
            <w:vAlign w:val="center"/>
          </w:tcPr>
          <w:p w:rsidR="00595B86" w:rsidRPr="00595B86" w:rsidRDefault="00595B86" w:rsidP="00595B86">
            <w:pPr>
              <w:widowControl/>
              <w:jc w:val="center"/>
              <w:textAlignment w:val="center"/>
              <w:rPr>
                <w:rFonts w:ascii="宋体" w:hAnsi="宋体" w:cs="宋体"/>
                <w:kern w:val="0"/>
                <w:szCs w:val="21"/>
              </w:rPr>
            </w:pPr>
            <w:r w:rsidRPr="00595B86">
              <w:rPr>
                <w:rFonts w:ascii="宋体" w:hAnsi="宋体" w:cs="宋体" w:hint="eastAsia"/>
                <w:kern w:val="0"/>
                <w:szCs w:val="21"/>
              </w:rPr>
              <w:t>补光灯</w:t>
            </w:r>
          </w:p>
        </w:tc>
        <w:tc>
          <w:tcPr>
            <w:tcW w:w="3033" w:type="pct"/>
            <w:vAlign w:val="center"/>
          </w:tcPr>
          <w:p w:rsidR="00595B86" w:rsidRPr="00595B86" w:rsidRDefault="00595B86" w:rsidP="00595B86">
            <w:pPr>
              <w:widowControl/>
              <w:textAlignment w:val="center"/>
              <w:rPr>
                <w:rFonts w:ascii="宋体" w:hAnsi="宋体" w:cs="宋体"/>
                <w:kern w:val="0"/>
                <w:szCs w:val="21"/>
              </w:rPr>
            </w:pPr>
            <w:r w:rsidRPr="00595B86">
              <w:rPr>
                <w:rFonts w:ascii="宋体" w:hAnsi="宋体" w:cs="宋体" w:hint="eastAsia"/>
                <w:color w:val="000000"/>
                <w:kern w:val="0"/>
                <w:szCs w:val="21"/>
              </w:rPr>
              <w:t>补光灯位置摆放符合GA/T1324—2017人脸识别应用静态人脸图像采集规范标准；为人像拍照补光，安装于人像背景板前方；亮度均匀，色温5400K，光源高度可调，角度可调。</w:t>
            </w:r>
          </w:p>
        </w:tc>
        <w:tc>
          <w:tcPr>
            <w:tcW w:w="340" w:type="pct"/>
            <w:vAlign w:val="center"/>
          </w:tcPr>
          <w:p w:rsidR="00595B86" w:rsidRPr="00595B86" w:rsidRDefault="00595B86" w:rsidP="00595B86">
            <w:pPr>
              <w:widowControl/>
              <w:jc w:val="center"/>
              <w:rPr>
                <w:rFonts w:ascii="宋体" w:hAnsi="宋体" w:cs="宋体"/>
                <w:kern w:val="0"/>
                <w:szCs w:val="21"/>
              </w:rPr>
            </w:pPr>
            <w:r w:rsidRPr="00595B86">
              <w:rPr>
                <w:rFonts w:ascii="宋体" w:hAnsi="宋体" w:cs="宋体" w:hint="eastAsia"/>
                <w:kern w:val="0"/>
                <w:szCs w:val="21"/>
              </w:rPr>
              <w:t>个</w:t>
            </w:r>
          </w:p>
        </w:tc>
        <w:tc>
          <w:tcPr>
            <w:tcW w:w="368" w:type="pct"/>
            <w:vAlign w:val="center"/>
          </w:tcPr>
          <w:p w:rsidR="00595B86" w:rsidRPr="00595B86" w:rsidRDefault="00595B86" w:rsidP="00595B86">
            <w:pPr>
              <w:widowControl/>
              <w:jc w:val="center"/>
              <w:rPr>
                <w:rFonts w:ascii="宋体" w:hAnsi="宋体" w:cs="宋体"/>
                <w:kern w:val="0"/>
                <w:szCs w:val="21"/>
              </w:rPr>
            </w:pPr>
            <w:r w:rsidRPr="00595B86">
              <w:rPr>
                <w:rFonts w:ascii="宋体" w:hAnsi="宋体" w:cs="宋体" w:hint="eastAsia"/>
                <w:kern w:val="0"/>
                <w:szCs w:val="21"/>
              </w:rPr>
              <w:t>7</w:t>
            </w:r>
          </w:p>
        </w:tc>
      </w:tr>
      <w:tr w:rsidR="00595B86" w:rsidRPr="00595B86" w:rsidTr="00595B86">
        <w:trPr>
          <w:cantSplit/>
          <w:trHeight w:val="567"/>
          <w:jc w:val="center"/>
        </w:trPr>
        <w:tc>
          <w:tcPr>
            <w:tcW w:w="341" w:type="pct"/>
            <w:vAlign w:val="center"/>
          </w:tcPr>
          <w:p w:rsidR="00595B86" w:rsidRPr="00595B86" w:rsidRDefault="00595B86" w:rsidP="00595B86">
            <w:pPr>
              <w:widowControl/>
              <w:jc w:val="center"/>
              <w:rPr>
                <w:rFonts w:ascii="宋体" w:hAnsi="宋体" w:cs="宋体"/>
                <w:kern w:val="0"/>
                <w:szCs w:val="21"/>
              </w:rPr>
            </w:pPr>
            <w:r w:rsidRPr="00595B86">
              <w:rPr>
                <w:rFonts w:ascii="宋体" w:hAnsi="宋体" w:cs="宋体" w:hint="eastAsia"/>
                <w:kern w:val="0"/>
                <w:szCs w:val="21"/>
              </w:rPr>
              <w:t>6</w:t>
            </w:r>
          </w:p>
        </w:tc>
        <w:tc>
          <w:tcPr>
            <w:tcW w:w="918" w:type="pct"/>
            <w:vAlign w:val="center"/>
          </w:tcPr>
          <w:p w:rsidR="00595B86" w:rsidRPr="00595B86" w:rsidRDefault="00595B86" w:rsidP="00595B86">
            <w:pPr>
              <w:widowControl/>
              <w:jc w:val="center"/>
              <w:textAlignment w:val="center"/>
              <w:rPr>
                <w:rFonts w:ascii="宋体" w:hAnsi="宋体" w:cs="宋体"/>
                <w:kern w:val="0"/>
                <w:szCs w:val="21"/>
              </w:rPr>
            </w:pPr>
            <w:r w:rsidRPr="00595B86">
              <w:rPr>
                <w:rFonts w:ascii="宋体" w:hAnsi="宋体" w:cs="宋体" w:hint="eastAsia"/>
                <w:color w:val="000000"/>
                <w:kern w:val="0"/>
                <w:szCs w:val="21"/>
              </w:rPr>
              <w:t>二代身份证阅读器</w:t>
            </w:r>
          </w:p>
        </w:tc>
        <w:tc>
          <w:tcPr>
            <w:tcW w:w="3033" w:type="pct"/>
            <w:vAlign w:val="center"/>
          </w:tcPr>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1、符合ISO/IEC14443typeB标准，以及《GA450-2013台式居民身份证阅读器通用技术要求》。</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2、实现所有身份证信息自动录入、上传。</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3、支持USB和串口通讯。</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4、二代居民身份证阅读器主要由内嵌的安全控制模块；</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5、二代身份证阅读器采用嵌入式隐藏式设计，内置于采集台，方便拆卸和维护；</w:t>
            </w:r>
          </w:p>
          <w:p w:rsidR="00595B86" w:rsidRPr="00595B86" w:rsidRDefault="00595B86" w:rsidP="00595B86">
            <w:pPr>
              <w:widowControl/>
              <w:textAlignment w:val="center"/>
              <w:rPr>
                <w:rFonts w:ascii="宋体" w:hAnsi="宋体" w:cs="宋体"/>
                <w:color w:val="000000"/>
                <w:kern w:val="0"/>
                <w:szCs w:val="21"/>
              </w:rPr>
            </w:pPr>
            <w:r w:rsidRPr="00595B86">
              <w:rPr>
                <w:rFonts w:ascii="宋体" w:hAnsi="宋体" w:cs="宋体" w:hint="eastAsia"/>
                <w:color w:val="000000"/>
                <w:kern w:val="0"/>
                <w:szCs w:val="21"/>
              </w:rPr>
              <w:t>6、读卡距离：0-30mm；</w:t>
            </w:r>
          </w:p>
          <w:p w:rsidR="00595B86" w:rsidRPr="00595B86" w:rsidRDefault="00595B86" w:rsidP="00595B86">
            <w:pPr>
              <w:widowControl/>
              <w:textAlignment w:val="center"/>
              <w:rPr>
                <w:rFonts w:ascii="宋体" w:hAnsi="宋体" w:cs="宋体"/>
                <w:kern w:val="0"/>
                <w:szCs w:val="21"/>
              </w:rPr>
            </w:pPr>
            <w:r w:rsidRPr="00595B86">
              <w:rPr>
                <w:rFonts w:ascii="宋体" w:hAnsi="宋体" w:cs="宋体" w:hint="eastAsia"/>
                <w:color w:val="000000"/>
                <w:kern w:val="0"/>
                <w:szCs w:val="21"/>
              </w:rPr>
              <w:t>7、阅读时间：＜1S</w:t>
            </w:r>
          </w:p>
        </w:tc>
        <w:tc>
          <w:tcPr>
            <w:tcW w:w="340" w:type="pct"/>
            <w:vAlign w:val="center"/>
          </w:tcPr>
          <w:p w:rsidR="00595B86" w:rsidRPr="00595B86" w:rsidRDefault="00595B86" w:rsidP="00595B86">
            <w:pPr>
              <w:widowControl/>
              <w:jc w:val="center"/>
              <w:rPr>
                <w:rFonts w:ascii="宋体" w:hAnsi="宋体" w:cs="宋体"/>
                <w:kern w:val="0"/>
                <w:szCs w:val="21"/>
              </w:rPr>
            </w:pPr>
            <w:r w:rsidRPr="00595B86">
              <w:rPr>
                <w:rFonts w:ascii="宋体" w:hAnsi="宋体" w:cs="宋体" w:hint="eastAsia"/>
                <w:szCs w:val="21"/>
              </w:rPr>
              <w:t>台</w:t>
            </w:r>
          </w:p>
        </w:tc>
        <w:tc>
          <w:tcPr>
            <w:tcW w:w="368" w:type="pct"/>
            <w:vAlign w:val="center"/>
          </w:tcPr>
          <w:p w:rsidR="00595B86" w:rsidRPr="00595B86" w:rsidRDefault="00595B86" w:rsidP="00595B86">
            <w:pPr>
              <w:widowControl/>
              <w:jc w:val="center"/>
              <w:rPr>
                <w:rFonts w:ascii="宋体" w:hAnsi="宋体" w:cs="宋体"/>
                <w:kern w:val="0"/>
                <w:szCs w:val="21"/>
              </w:rPr>
            </w:pPr>
            <w:r w:rsidRPr="00595B86">
              <w:rPr>
                <w:rFonts w:ascii="宋体" w:hAnsi="宋体" w:cs="宋体" w:hint="eastAsia"/>
                <w:kern w:val="0"/>
                <w:szCs w:val="21"/>
              </w:rPr>
              <w:t>7</w:t>
            </w:r>
          </w:p>
        </w:tc>
      </w:tr>
      <w:tr w:rsidR="00595B86" w:rsidRPr="00595B86" w:rsidTr="00595B86">
        <w:trPr>
          <w:cantSplit/>
          <w:trHeight w:val="567"/>
          <w:jc w:val="center"/>
        </w:trPr>
        <w:tc>
          <w:tcPr>
            <w:tcW w:w="341" w:type="pct"/>
            <w:vAlign w:val="center"/>
          </w:tcPr>
          <w:p w:rsidR="00595B86" w:rsidRPr="00595B86" w:rsidRDefault="00595B86" w:rsidP="00595B86">
            <w:pPr>
              <w:widowControl/>
              <w:jc w:val="center"/>
              <w:rPr>
                <w:rFonts w:ascii="宋体" w:hAnsi="宋体" w:cs="宋体"/>
                <w:kern w:val="0"/>
                <w:szCs w:val="21"/>
              </w:rPr>
            </w:pPr>
            <w:r w:rsidRPr="00595B86">
              <w:rPr>
                <w:rFonts w:ascii="宋体" w:hAnsi="宋体" w:cs="宋体" w:hint="eastAsia"/>
                <w:kern w:val="0"/>
                <w:szCs w:val="21"/>
              </w:rPr>
              <w:t>7</w:t>
            </w:r>
          </w:p>
        </w:tc>
        <w:tc>
          <w:tcPr>
            <w:tcW w:w="918" w:type="pct"/>
            <w:vAlign w:val="center"/>
          </w:tcPr>
          <w:p w:rsidR="00595B86" w:rsidRPr="00595B86" w:rsidRDefault="00595B86" w:rsidP="00595B86">
            <w:pPr>
              <w:widowControl/>
              <w:jc w:val="center"/>
              <w:textAlignment w:val="center"/>
              <w:rPr>
                <w:rFonts w:ascii="宋体" w:hAnsi="宋体" w:cs="宋体"/>
                <w:kern w:val="0"/>
                <w:szCs w:val="21"/>
              </w:rPr>
            </w:pPr>
            <w:r w:rsidRPr="00595B86">
              <w:rPr>
                <w:rFonts w:ascii="宋体" w:hAnsi="宋体" w:cs="宋体" w:hint="eastAsia"/>
                <w:color w:val="000000"/>
                <w:kern w:val="0"/>
                <w:szCs w:val="21"/>
              </w:rPr>
              <w:t>激光打印机</w:t>
            </w:r>
          </w:p>
        </w:tc>
        <w:tc>
          <w:tcPr>
            <w:tcW w:w="3033" w:type="pct"/>
            <w:vAlign w:val="center"/>
          </w:tcPr>
          <w:p w:rsidR="00595B86" w:rsidRPr="00595B86" w:rsidRDefault="00595B86" w:rsidP="00595B86">
            <w:pPr>
              <w:widowControl/>
              <w:textAlignment w:val="center"/>
              <w:rPr>
                <w:rFonts w:ascii="宋体" w:hAnsi="宋体" w:cs="宋体"/>
                <w:kern w:val="0"/>
                <w:szCs w:val="21"/>
              </w:rPr>
            </w:pPr>
            <w:r w:rsidRPr="00595B86">
              <w:rPr>
                <w:rFonts w:ascii="宋体" w:hAnsi="宋体" w:cs="宋体" w:hint="eastAsia"/>
                <w:kern w:val="0"/>
                <w:szCs w:val="21"/>
              </w:rPr>
              <w:t>1、打印速度：≥30ppm(A4)</w:t>
            </w:r>
          </w:p>
          <w:p w:rsidR="00595B86" w:rsidRPr="00595B86" w:rsidRDefault="00595B86" w:rsidP="00595B86">
            <w:pPr>
              <w:widowControl/>
              <w:textAlignment w:val="center"/>
              <w:rPr>
                <w:rFonts w:ascii="宋体" w:hAnsi="宋体" w:cs="宋体"/>
                <w:kern w:val="0"/>
                <w:szCs w:val="21"/>
              </w:rPr>
            </w:pPr>
            <w:r w:rsidRPr="00595B86">
              <w:rPr>
                <w:rFonts w:ascii="宋体" w:hAnsi="宋体" w:cs="宋体" w:hint="eastAsia"/>
                <w:kern w:val="0"/>
                <w:szCs w:val="21"/>
              </w:rPr>
              <w:t>2、内存：</w:t>
            </w:r>
            <w:r w:rsidRPr="00595B86">
              <w:rPr>
                <w:rFonts w:ascii="宋体" w:hAnsi="宋体" w:cs="宋体" w:hint="eastAsia"/>
                <w:color w:val="000000"/>
                <w:kern w:val="0"/>
                <w:szCs w:val="21"/>
                <w:lang w:bidi="ar"/>
              </w:rPr>
              <w:t>≥</w:t>
            </w:r>
            <w:r w:rsidRPr="00595B86">
              <w:rPr>
                <w:rFonts w:ascii="宋体" w:hAnsi="宋体" w:cs="宋体" w:hint="eastAsia"/>
                <w:kern w:val="0"/>
                <w:szCs w:val="21"/>
              </w:rPr>
              <w:t>512MB</w:t>
            </w:r>
          </w:p>
          <w:p w:rsidR="00595B86" w:rsidRPr="00595B86" w:rsidRDefault="00595B86" w:rsidP="00595B86">
            <w:pPr>
              <w:widowControl/>
              <w:textAlignment w:val="center"/>
              <w:rPr>
                <w:rFonts w:ascii="宋体" w:hAnsi="宋体" w:cs="宋体"/>
                <w:kern w:val="0"/>
                <w:szCs w:val="21"/>
              </w:rPr>
            </w:pPr>
            <w:r w:rsidRPr="00595B86">
              <w:rPr>
                <w:rFonts w:ascii="宋体" w:hAnsi="宋体" w:cs="宋体" w:hint="eastAsia"/>
                <w:kern w:val="0"/>
                <w:szCs w:val="21"/>
              </w:rPr>
              <w:t>3、自动双面打印</w:t>
            </w:r>
          </w:p>
          <w:p w:rsidR="00595B86" w:rsidRPr="00595B86" w:rsidRDefault="00595B86" w:rsidP="00595B86">
            <w:pPr>
              <w:widowControl/>
              <w:textAlignment w:val="center"/>
              <w:rPr>
                <w:rFonts w:ascii="宋体" w:hAnsi="宋体" w:cs="宋体"/>
                <w:kern w:val="0"/>
                <w:szCs w:val="21"/>
              </w:rPr>
            </w:pPr>
            <w:r w:rsidRPr="00595B86">
              <w:rPr>
                <w:rFonts w:ascii="宋体" w:hAnsi="宋体" w:cs="宋体" w:hint="eastAsia"/>
                <w:kern w:val="0"/>
                <w:szCs w:val="21"/>
              </w:rPr>
              <w:t>4、双面打印速度：</w:t>
            </w:r>
            <w:r w:rsidRPr="00595B86">
              <w:rPr>
                <w:rFonts w:ascii="宋体" w:hAnsi="宋体" w:cs="宋体" w:hint="eastAsia"/>
                <w:color w:val="000000"/>
                <w:kern w:val="0"/>
                <w:szCs w:val="21"/>
                <w:lang w:bidi="ar"/>
              </w:rPr>
              <w:t>≥</w:t>
            </w:r>
            <w:r w:rsidRPr="00595B86">
              <w:rPr>
                <w:rFonts w:ascii="宋体" w:hAnsi="宋体" w:cs="宋体" w:hint="eastAsia"/>
                <w:kern w:val="0"/>
                <w:szCs w:val="21"/>
              </w:rPr>
              <w:t>A4:14面/分钟</w:t>
            </w:r>
          </w:p>
          <w:p w:rsidR="00595B86" w:rsidRPr="00595B86" w:rsidRDefault="00595B86" w:rsidP="00595B86">
            <w:pPr>
              <w:widowControl/>
              <w:textAlignment w:val="center"/>
              <w:rPr>
                <w:rFonts w:ascii="宋体" w:hAnsi="宋体" w:cs="宋体"/>
                <w:kern w:val="0"/>
                <w:szCs w:val="21"/>
              </w:rPr>
            </w:pPr>
            <w:r w:rsidRPr="00595B86">
              <w:rPr>
                <w:rFonts w:ascii="宋体" w:hAnsi="宋体" w:cs="宋体" w:hint="eastAsia"/>
                <w:kern w:val="0"/>
                <w:szCs w:val="21"/>
              </w:rPr>
              <w:t>5、接口:USB 2.0及以上。</w:t>
            </w:r>
          </w:p>
          <w:p w:rsidR="00595B86" w:rsidRPr="00595B86" w:rsidRDefault="00595B86" w:rsidP="00595B86">
            <w:pPr>
              <w:widowControl/>
              <w:textAlignment w:val="center"/>
              <w:rPr>
                <w:rFonts w:ascii="宋体" w:hAnsi="宋体" w:cs="宋体"/>
                <w:kern w:val="0"/>
                <w:szCs w:val="21"/>
              </w:rPr>
            </w:pPr>
            <w:r w:rsidRPr="00595B86">
              <w:rPr>
                <w:rFonts w:ascii="宋体" w:hAnsi="宋体" w:cs="宋体" w:hint="eastAsia"/>
                <w:kern w:val="0"/>
                <w:szCs w:val="21"/>
              </w:rPr>
              <w:t>6、支持国产操作系统、支持windows系统</w:t>
            </w:r>
          </w:p>
        </w:tc>
        <w:tc>
          <w:tcPr>
            <w:tcW w:w="340" w:type="pct"/>
            <w:vAlign w:val="center"/>
          </w:tcPr>
          <w:p w:rsidR="00595B86" w:rsidRPr="00595B86" w:rsidRDefault="00595B86" w:rsidP="00595B86">
            <w:pPr>
              <w:jc w:val="center"/>
              <w:rPr>
                <w:rFonts w:ascii="宋体" w:hAnsi="宋体" w:cs="宋体"/>
                <w:kern w:val="0"/>
                <w:szCs w:val="21"/>
                <w:lang w:eastAsia="en-US"/>
              </w:rPr>
            </w:pPr>
            <w:r w:rsidRPr="00595B86">
              <w:rPr>
                <w:rFonts w:ascii="宋体" w:hAnsi="宋体" w:cs="宋体" w:hint="eastAsia"/>
                <w:kern w:val="0"/>
                <w:szCs w:val="21"/>
              </w:rPr>
              <w:t>台</w:t>
            </w:r>
          </w:p>
        </w:tc>
        <w:tc>
          <w:tcPr>
            <w:tcW w:w="368" w:type="pct"/>
            <w:vAlign w:val="center"/>
          </w:tcPr>
          <w:p w:rsidR="00595B86" w:rsidRPr="00595B86" w:rsidRDefault="00595B86" w:rsidP="00595B86">
            <w:pPr>
              <w:jc w:val="center"/>
              <w:rPr>
                <w:rFonts w:ascii="宋体" w:hAnsi="宋体" w:cs="宋体"/>
                <w:kern w:val="0"/>
                <w:szCs w:val="21"/>
              </w:rPr>
            </w:pPr>
            <w:r w:rsidRPr="00595B86">
              <w:rPr>
                <w:rFonts w:ascii="宋体" w:hAnsi="宋体" w:cs="宋体" w:hint="eastAsia"/>
                <w:kern w:val="0"/>
                <w:szCs w:val="21"/>
              </w:rPr>
              <w:t>7</w:t>
            </w:r>
          </w:p>
        </w:tc>
      </w:tr>
      <w:tr w:rsidR="00595B86" w:rsidRPr="00595B86" w:rsidTr="00595B86">
        <w:trPr>
          <w:cantSplit/>
          <w:trHeight w:val="567"/>
          <w:jc w:val="center"/>
        </w:trPr>
        <w:tc>
          <w:tcPr>
            <w:tcW w:w="341" w:type="pct"/>
            <w:vAlign w:val="center"/>
          </w:tcPr>
          <w:p w:rsidR="00595B86" w:rsidRPr="00595B86" w:rsidRDefault="00595B86" w:rsidP="00595B86">
            <w:pPr>
              <w:widowControl/>
              <w:jc w:val="center"/>
              <w:rPr>
                <w:rFonts w:ascii="宋体" w:hAnsi="宋体" w:cs="宋体"/>
                <w:kern w:val="0"/>
                <w:szCs w:val="21"/>
              </w:rPr>
            </w:pPr>
            <w:r w:rsidRPr="00595B86">
              <w:rPr>
                <w:rFonts w:ascii="宋体" w:hAnsi="宋体" w:cs="宋体" w:hint="eastAsia"/>
                <w:kern w:val="0"/>
                <w:szCs w:val="21"/>
              </w:rPr>
              <w:t>8</w:t>
            </w:r>
          </w:p>
        </w:tc>
        <w:tc>
          <w:tcPr>
            <w:tcW w:w="918" w:type="pct"/>
            <w:vAlign w:val="center"/>
          </w:tcPr>
          <w:p w:rsidR="00595B86" w:rsidRPr="00595B86" w:rsidRDefault="00595B86" w:rsidP="00595B86">
            <w:pPr>
              <w:widowControl/>
              <w:jc w:val="center"/>
              <w:textAlignment w:val="center"/>
              <w:rPr>
                <w:rFonts w:ascii="宋体" w:hAnsi="宋体" w:cs="宋体"/>
                <w:kern w:val="0"/>
                <w:szCs w:val="21"/>
              </w:rPr>
            </w:pPr>
            <w:r w:rsidRPr="00595B86">
              <w:rPr>
                <w:rFonts w:ascii="宋体" w:hAnsi="宋体" w:cs="宋体" w:hint="eastAsia"/>
                <w:color w:val="000000"/>
                <w:kern w:val="0"/>
                <w:szCs w:val="21"/>
              </w:rPr>
              <w:t>人员信息标准化采反馈软件</w:t>
            </w:r>
          </w:p>
        </w:tc>
        <w:tc>
          <w:tcPr>
            <w:tcW w:w="3033" w:type="pct"/>
            <w:vAlign w:val="center"/>
          </w:tcPr>
          <w:p w:rsidR="00595B86" w:rsidRPr="00595B86" w:rsidRDefault="00595B86" w:rsidP="00595B86">
            <w:pPr>
              <w:widowControl/>
              <w:textAlignment w:val="center"/>
              <w:rPr>
                <w:rFonts w:ascii="宋体" w:hAnsi="宋体" w:cs="宋体"/>
                <w:szCs w:val="21"/>
              </w:rPr>
            </w:pPr>
            <w:r>
              <w:rPr>
                <w:rFonts w:ascii="宋体" w:hAnsi="宋体" w:cs="宋体" w:hint="eastAsia"/>
                <w:color w:val="000000"/>
                <w:kern w:val="0"/>
                <w:szCs w:val="21"/>
              </w:rPr>
              <w:t>1、</w:t>
            </w:r>
            <w:r w:rsidRPr="00595B86">
              <w:rPr>
                <w:rFonts w:ascii="宋体" w:hAnsi="宋体" w:cs="宋体" w:hint="eastAsia"/>
                <w:color w:val="000000"/>
                <w:kern w:val="0"/>
                <w:szCs w:val="21"/>
              </w:rPr>
              <w:t>一站式采集人员的基本信息、指掌纹信息、人像信息、DNA检材信息、身高体重足长信息等。采集完成后系统能自动判断民警采集的指掌纹信息是否合格，如不符合要求，提示民警重新采集。采集信息后，将采集到的人员基本信息、活体信息等数据转换成各专业系统要求的数据格式，发送到各专业系统进行入库和比对，并自动接受和反馈各专业系统的实时比对结果信息，能与省厅及舟山市局指纹库无缝对接。</w:t>
            </w:r>
            <w:r w:rsidRPr="00595B86">
              <w:rPr>
                <w:rFonts w:ascii="宋体" w:hAnsi="宋体" w:cs="宋体" w:hint="eastAsia"/>
                <w:color w:val="000000"/>
                <w:kern w:val="0"/>
                <w:szCs w:val="21"/>
              </w:rPr>
              <w:br/>
            </w:r>
            <w:r>
              <w:rPr>
                <w:rFonts w:ascii="宋体" w:hAnsi="宋体" w:cs="宋体" w:hint="eastAsia"/>
                <w:color w:val="000000"/>
                <w:kern w:val="0"/>
                <w:szCs w:val="21"/>
              </w:rPr>
              <w:t>2、</w:t>
            </w:r>
            <w:r w:rsidRPr="00595B86">
              <w:rPr>
                <w:rFonts w:ascii="宋体" w:hAnsi="宋体" w:cs="宋体" w:hint="eastAsia"/>
                <w:color w:val="000000"/>
                <w:kern w:val="0"/>
                <w:szCs w:val="21"/>
              </w:rPr>
              <w:t>其他建设要求：</w:t>
            </w:r>
            <w:r>
              <w:rPr>
                <w:rFonts w:ascii="宋体" w:hAnsi="宋体" w:cs="宋体" w:hint="eastAsia"/>
                <w:color w:val="000000"/>
                <w:kern w:val="0"/>
                <w:szCs w:val="21"/>
              </w:rPr>
              <w:br/>
              <w:t>1</w:t>
            </w:r>
            <w:r>
              <w:rPr>
                <w:rFonts w:ascii="宋体" w:hAnsi="宋体" w:cs="宋体"/>
                <w:color w:val="000000"/>
                <w:kern w:val="0"/>
                <w:szCs w:val="21"/>
              </w:rPr>
              <w:t>)</w:t>
            </w:r>
            <w:r w:rsidRPr="00595B86">
              <w:rPr>
                <w:rFonts w:ascii="宋体" w:hAnsi="宋体" w:cs="宋体" w:hint="eastAsia"/>
                <w:color w:val="000000"/>
                <w:kern w:val="0"/>
                <w:szCs w:val="21"/>
              </w:rPr>
              <w:t>建设标采系统与DNA LIMS系统的接口。该接口将标采系统DNA信息实时导入DNA LIMS系统数据库，通过身份证号进行查重，实时反馈比中结果。</w:t>
            </w:r>
            <w:r>
              <w:rPr>
                <w:rFonts w:ascii="宋体" w:hAnsi="宋体" w:cs="宋体" w:hint="eastAsia"/>
                <w:color w:val="000000"/>
                <w:kern w:val="0"/>
                <w:szCs w:val="21"/>
              </w:rPr>
              <w:br/>
              <w:t>2</w:t>
            </w:r>
            <w:r>
              <w:rPr>
                <w:rFonts w:ascii="宋体" w:hAnsi="宋体" w:cs="宋体"/>
                <w:color w:val="000000"/>
                <w:kern w:val="0"/>
                <w:szCs w:val="21"/>
              </w:rPr>
              <w:t>)</w:t>
            </w:r>
            <w:r w:rsidRPr="00595B86">
              <w:rPr>
                <w:rFonts w:ascii="宋体" w:hAnsi="宋体" w:cs="宋体" w:hint="eastAsia"/>
                <w:color w:val="000000"/>
                <w:kern w:val="0"/>
                <w:szCs w:val="21"/>
              </w:rPr>
              <w:t>接口预留</w:t>
            </w:r>
            <w:r w:rsidRPr="00595B86">
              <w:rPr>
                <w:rFonts w:ascii="宋体" w:hAnsi="宋体" w:cs="宋体" w:hint="eastAsia"/>
                <w:color w:val="000000"/>
                <w:kern w:val="0"/>
                <w:szCs w:val="21"/>
              </w:rPr>
              <w:br/>
              <w:t>系统应预留与浙江省公安在用其他专业系统接口，并能实现与这些系统的数据交互和应用。</w:t>
            </w:r>
          </w:p>
        </w:tc>
        <w:tc>
          <w:tcPr>
            <w:tcW w:w="340" w:type="pct"/>
            <w:vAlign w:val="center"/>
          </w:tcPr>
          <w:p w:rsidR="00595B86" w:rsidRPr="00595B86" w:rsidRDefault="00595B86" w:rsidP="00595B86">
            <w:pPr>
              <w:widowControl/>
              <w:jc w:val="center"/>
              <w:rPr>
                <w:rFonts w:ascii="宋体" w:hAnsi="宋体" w:cs="宋体"/>
                <w:szCs w:val="21"/>
              </w:rPr>
            </w:pPr>
            <w:r>
              <w:rPr>
                <w:rFonts w:ascii="宋体" w:hAnsi="宋体" w:cs="宋体" w:hint="eastAsia"/>
                <w:szCs w:val="21"/>
              </w:rPr>
              <w:t>套</w:t>
            </w:r>
          </w:p>
        </w:tc>
        <w:tc>
          <w:tcPr>
            <w:tcW w:w="368" w:type="pct"/>
            <w:vAlign w:val="center"/>
          </w:tcPr>
          <w:p w:rsidR="00595B86" w:rsidRPr="00595B86" w:rsidRDefault="00595B86" w:rsidP="00595B86">
            <w:pPr>
              <w:widowControl/>
              <w:jc w:val="center"/>
              <w:rPr>
                <w:rFonts w:ascii="宋体" w:hAnsi="宋体" w:cs="宋体"/>
                <w:szCs w:val="21"/>
              </w:rPr>
            </w:pPr>
            <w:r w:rsidRPr="00595B86">
              <w:rPr>
                <w:rFonts w:ascii="宋体" w:hAnsi="宋体" w:cs="宋体" w:hint="eastAsia"/>
                <w:kern w:val="0"/>
                <w:szCs w:val="21"/>
              </w:rPr>
              <w:t>7</w:t>
            </w:r>
          </w:p>
        </w:tc>
      </w:tr>
    </w:tbl>
    <w:p w:rsidR="008C6861" w:rsidRDefault="00595B86">
      <w:pPr>
        <w:spacing w:line="360" w:lineRule="auto"/>
        <w:ind w:firstLineChars="200" w:firstLine="422"/>
        <w:rPr>
          <w:rFonts w:ascii="宋体" w:hAnsi="宋体" w:cs="黑体"/>
          <w:b/>
          <w:color w:val="000000"/>
          <w:szCs w:val="21"/>
        </w:rPr>
      </w:pPr>
      <w:r>
        <w:rPr>
          <w:rFonts w:ascii="宋体" w:hAnsi="宋体" w:cs="黑体" w:hint="eastAsia"/>
          <w:b/>
          <w:color w:val="000000"/>
          <w:szCs w:val="21"/>
        </w:rPr>
        <w:t>二、商务条款</w:t>
      </w:r>
    </w:p>
    <w:p w:rsidR="008C6861" w:rsidRDefault="00595B86">
      <w:pPr>
        <w:spacing w:line="360" w:lineRule="auto"/>
        <w:ind w:firstLineChars="200" w:firstLine="420"/>
        <w:rPr>
          <w:rFonts w:ascii="宋体" w:hAnsi="宋体" w:cs="仿宋_GB2312"/>
          <w:bCs/>
          <w:szCs w:val="21"/>
        </w:rPr>
      </w:pPr>
      <w:r>
        <w:rPr>
          <w:rFonts w:ascii="宋体" w:hAnsi="宋体" w:cs="仿宋_GB2312" w:hint="eastAsia"/>
          <w:bCs/>
          <w:szCs w:val="21"/>
        </w:rPr>
        <w:t xml:space="preserve">（一）设备的交货时间、地点和运费： </w:t>
      </w:r>
    </w:p>
    <w:p w:rsidR="008C6861" w:rsidRDefault="00595B86">
      <w:pPr>
        <w:spacing w:line="360" w:lineRule="auto"/>
        <w:ind w:firstLineChars="200" w:firstLine="420"/>
        <w:rPr>
          <w:rFonts w:ascii="宋体" w:hAnsi="宋体" w:cs="仿宋_GB2312"/>
          <w:bCs/>
          <w:szCs w:val="21"/>
        </w:rPr>
      </w:pPr>
      <w:r>
        <w:rPr>
          <w:rFonts w:ascii="宋体" w:hAnsi="宋体" w:cs="仿宋_GB2312" w:hint="eastAsia"/>
          <w:bCs/>
          <w:szCs w:val="21"/>
        </w:rPr>
        <w:t xml:space="preserve">1．合同签订之后25个工作日内完成。 </w:t>
      </w:r>
    </w:p>
    <w:p w:rsidR="008C6861" w:rsidRDefault="00595B86">
      <w:pPr>
        <w:spacing w:line="360" w:lineRule="auto"/>
        <w:ind w:firstLineChars="200" w:firstLine="420"/>
        <w:rPr>
          <w:rFonts w:ascii="宋体" w:hAnsi="宋体" w:cs="仿宋_GB2312"/>
          <w:bCs/>
          <w:szCs w:val="21"/>
        </w:rPr>
      </w:pPr>
      <w:r>
        <w:rPr>
          <w:rFonts w:ascii="宋体" w:hAnsi="宋体" w:cs="仿宋_GB2312" w:hint="eastAsia"/>
          <w:bCs/>
          <w:szCs w:val="21"/>
        </w:rPr>
        <w:t xml:space="preserve">2．交货地点为：甲方指定地点。 </w:t>
      </w:r>
    </w:p>
    <w:p w:rsidR="008C6861" w:rsidRDefault="00595B86">
      <w:pPr>
        <w:spacing w:line="360" w:lineRule="auto"/>
        <w:ind w:firstLineChars="200" w:firstLine="420"/>
        <w:rPr>
          <w:rFonts w:ascii="宋体" w:hAnsi="宋体" w:cs="仿宋_GB2312"/>
          <w:bCs/>
          <w:szCs w:val="21"/>
        </w:rPr>
      </w:pPr>
      <w:r>
        <w:rPr>
          <w:rFonts w:ascii="宋体" w:hAnsi="宋体" w:cs="仿宋_GB2312" w:hint="eastAsia"/>
          <w:bCs/>
          <w:szCs w:val="21"/>
        </w:rPr>
        <w:t xml:space="preserve">3．产品运送产生的费用由乙方负责。 </w:t>
      </w:r>
    </w:p>
    <w:p w:rsidR="008C6861" w:rsidRDefault="00595B86">
      <w:pPr>
        <w:spacing w:line="360" w:lineRule="auto"/>
        <w:ind w:firstLineChars="200" w:firstLine="420"/>
        <w:rPr>
          <w:rFonts w:ascii="宋体" w:hAnsi="宋体" w:cs="仿宋_GB2312"/>
          <w:bCs/>
          <w:szCs w:val="21"/>
        </w:rPr>
      </w:pPr>
      <w:r>
        <w:rPr>
          <w:rFonts w:ascii="宋体" w:hAnsi="宋体" w:cs="仿宋_GB2312" w:hint="eastAsia"/>
          <w:bCs/>
          <w:szCs w:val="21"/>
        </w:rPr>
        <w:t xml:space="preserve">（二）产品质量要求： </w:t>
      </w:r>
    </w:p>
    <w:p w:rsidR="008C6861" w:rsidRDefault="00595B86">
      <w:pPr>
        <w:spacing w:line="360" w:lineRule="auto"/>
        <w:ind w:firstLineChars="200" w:firstLine="420"/>
        <w:rPr>
          <w:rFonts w:ascii="宋体" w:hAnsi="宋体" w:cs="仿宋_GB2312"/>
          <w:bCs/>
          <w:szCs w:val="21"/>
        </w:rPr>
      </w:pPr>
      <w:r>
        <w:rPr>
          <w:rFonts w:ascii="宋体" w:hAnsi="宋体" w:cs="仿宋_GB2312" w:hint="eastAsia"/>
          <w:bCs/>
          <w:szCs w:val="21"/>
        </w:rPr>
        <w:t xml:space="preserve">乙方提供的产品必须是满足合同配置的全新产品。国产产品必须符合国家有关质量标准。 </w:t>
      </w:r>
    </w:p>
    <w:p w:rsidR="008C6861" w:rsidRDefault="00595B86">
      <w:pPr>
        <w:spacing w:line="360" w:lineRule="auto"/>
        <w:ind w:firstLineChars="200" w:firstLine="420"/>
        <w:rPr>
          <w:rFonts w:ascii="宋体" w:hAnsi="宋体" w:cs="仿宋_GB2312"/>
          <w:bCs/>
          <w:szCs w:val="21"/>
        </w:rPr>
      </w:pPr>
      <w:r>
        <w:rPr>
          <w:rFonts w:ascii="宋体" w:hAnsi="宋体" w:cs="仿宋_GB2312" w:hint="eastAsia"/>
          <w:bCs/>
          <w:szCs w:val="21"/>
        </w:rPr>
        <w:t xml:space="preserve">（三）产品验收： </w:t>
      </w:r>
    </w:p>
    <w:p w:rsidR="008C6861" w:rsidRDefault="00595B86">
      <w:pPr>
        <w:spacing w:line="360" w:lineRule="auto"/>
        <w:ind w:firstLineChars="200" w:firstLine="420"/>
        <w:rPr>
          <w:rFonts w:ascii="宋体" w:hAnsi="宋体" w:cs="仿宋_GB2312"/>
          <w:bCs/>
          <w:szCs w:val="21"/>
        </w:rPr>
      </w:pPr>
      <w:r>
        <w:rPr>
          <w:rFonts w:ascii="宋体" w:hAnsi="宋体" w:cs="仿宋_GB2312" w:hint="eastAsia"/>
          <w:bCs/>
          <w:szCs w:val="21"/>
        </w:rPr>
        <w:t xml:space="preserve">1．乙方完成全部项目的安装调试并通过自验和运行测试后，由甲方组织项目的验收。 </w:t>
      </w:r>
    </w:p>
    <w:p w:rsidR="008C6861" w:rsidRDefault="00595B86">
      <w:pPr>
        <w:spacing w:line="360" w:lineRule="auto"/>
        <w:ind w:firstLineChars="200" w:firstLine="420"/>
        <w:rPr>
          <w:rFonts w:ascii="宋体" w:hAnsi="宋体" w:cs="仿宋_GB2312"/>
          <w:bCs/>
          <w:szCs w:val="21"/>
        </w:rPr>
      </w:pPr>
      <w:r>
        <w:rPr>
          <w:rFonts w:ascii="宋体" w:hAnsi="宋体" w:cs="仿宋_GB2312" w:hint="eastAsia"/>
          <w:bCs/>
          <w:szCs w:val="21"/>
        </w:rPr>
        <w:t xml:space="preserve">2．乙方完成产品交付，在自验、试运行正常后，书面通知甲方；甲方在接到书面通知后，经一个月试运行，出具并签署验收报告。设备的验收标准参照设备的原厂标准。 </w:t>
      </w:r>
    </w:p>
    <w:p w:rsidR="008C6861" w:rsidRDefault="00595B86">
      <w:pPr>
        <w:spacing w:line="360" w:lineRule="auto"/>
        <w:ind w:firstLineChars="200" w:firstLine="420"/>
        <w:rPr>
          <w:rFonts w:ascii="宋体" w:hAnsi="宋体" w:cs="仿宋_GB2312"/>
          <w:bCs/>
          <w:szCs w:val="21"/>
        </w:rPr>
      </w:pPr>
      <w:r>
        <w:rPr>
          <w:rFonts w:ascii="宋体" w:hAnsi="宋体" w:cs="仿宋_GB2312" w:hint="eastAsia"/>
          <w:bCs/>
          <w:szCs w:val="21"/>
        </w:rPr>
        <w:t xml:space="preserve">3. 合同约定的验收时间：设备安装调试完成后一周内。 </w:t>
      </w:r>
    </w:p>
    <w:p w:rsidR="008C6861" w:rsidRDefault="00595B86">
      <w:pPr>
        <w:spacing w:line="360" w:lineRule="auto"/>
        <w:ind w:firstLineChars="200" w:firstLine="420"/>
        <w:rPr>
          <w:rFonts w:ascii="宋体" w:hAnsi="宋体" w:cs="仿宋_GB2312"/>
          <w:bCs/>
          <w:szCs w:val="21"/>
        </w:rPr>
      </w:pPr>
      <w:r>
        <w:rPr>
          <w:rFonts w:ascii="宋体" w:hAnsi="宋体" w:cs="仿宋_GB2312" w:hint="eastAsia"/>
          <w:bCs/>
          <w:szCs w:val="21"/>
        </w:rPr>
        <w:t xml:space="preserve">（四）付款方式： </w:t>
      </w:r>
    </w:p>
    <w:p w:rsidR="008C6861" w:rsidRDefault="00595B86">
      <w:pPr>
        <w:spacing w:line="360" w:lineRule="auto"/>
        <w:ind w:firstLineChars="200" w:firstLine="420"/>
        <w:rPr>
          <w:rFonts w:ascii="宋体" w:hAnsi="宋体" w:cs="仿宋_GB2312"/>
          <w:bCs/>
          <w:szCs w:val="21"/>
        </w:rPr>
      </w:pPr>
      <w:r>
        <w:rPr>
          <w:rFonts w:ascii="宋体" w:hAnsi="宋体" w:cs="仿宋_GB2312" w:hint="eastAsia"/>
          <w:bCs/>
          <w:szCs w:val="21"/>
        </w:rPr>
        <w:t xml:space="preserve">1. 合同签订后且甲方收到乙方开具的发票之日起7个工作日内一次性支付所有货款。 </w:t>
      </w:r>
    </w:p>
    <w:p w:rsidR="008C6861" w:rsidRDefault="00595B86">
      <w:pPr>
        <w:spacing w:line="360" w:lineRule="auto"/>
        <w:ind w:firstLineChars="200" w:firstLine="420"/>
        <w:rPr>
          <w:rFonts w:ascii="宋体" w:hAnsi="宋体" w:cs="仿宋_GB2312"/>
          <w:bCs/>
          <w:szCs w:val="21"/>
        </w:rPr>
      </w:pPr>
      <w:r>
        <w:rPr>
          <w:rFonts w:ascii="宋体" w:hAnsi="宋体" w:cs="仿宋_GB2312" w:hint="eastAsia"/>
          <w:bCs/>
          <w:szCs w:val="21"/>
        </w:rPr>
        <w:t xml:space="preserve">2. 本合同以人民币进行结算。 </w:t>
      </w:r>
    </w:p>
    <w:p w:rsidR="008C6861" w:rsidRDefault="00595B86">
      <w:pPr>
        <w:spacing w:line="360" w:lineRule="auto"/>
        <w:ind w:firstLineChars="200" w:firstLine="420"/>
        <w:rPr>
          <w:rFonts w:ascii="宋体" w:hAnsi="宋体" w:cs="仿宋_GB2312"/>
          <w:bCs/>
          <w:szCs w:val="21"/>
        </w:rPr>
      </w:pPr>
      <w:r>
        <w:rPr>
          <w:rFonts w:ascii="宋体" w:hAnsi="宋体" w:cs="仿宋_GB2312" w:hint="eastAsia"/>
          <w:bCs/>
          <w:szCs w:val="21"/>
        </w:rPr>
        <w:t xml:space="preserve">（五）售后服务： </w:t>
      </w:r>
    </w:p>
    <w:p w:rsidR="008C6861" w:rsidRDefault="00595B86">
      <w:pPr>
        <w:spacing w:line="360" w:lineRule="auto"/>
        <w:ind w:firstLineChars="200" w:firstLine="420"/>
        <w:rPr>
          <w:rFonts w:ascii="宋体" w:hAnsi="宋体" w:cs="仿宋_GB2312"/>
          <w:bCs/>
          <w:szCs w:val="21"/>
        </w:rPr>
      </w:pPr>
      <w:r>
        <w:rPr>
          <w:rFonts w:ascii="宋体" w:hAnsi="宋体" w:cs="仿宋_GB2312" w:hint="eastAsia"/>
          <w:bCs/>
          <w:szCs w:val="21"/>
        </w:rPr>
        <w:t>交货后3天内安装调试好设备，并提供整机三年的免费质保期，质保期从通过验收，接受并开始使用之日起计算。质保期内提供本次供货的所有产品免费修理和替换任何由于产品本身的质量问题造成的损坏及故障。提供正式的维修报告，告知本次故障原因、解决的措施、完成修理所花费的时间、恢复正常的时间、后期的注意事项以及应对该故障的保养措施等。</w:t>
      </w:r>
    </w:p>
    <w:p w:rsidR="008C6861" w:rsidRDefault="00595B86">
      <w:pPr>
        <w:rPr>
          <w:sz w:val="28"/>
          <w:szCs w:val="28"/>
        </w:rPr>
      </w:pPr>
      <w:r>
        <w:rPr>
          <w:rFonts w:hint="eastAsia"/>
          <w:sz w:val="28"/>
          <w:szCs w:val="28"/>
        </w:rPr>
        <w:br w:type="page"/>
      </w:r>
    </w:p>
    <w:p w:rsidR="008C6861" w:rsidRDefault="00595B86">
      <w:pPr>
        <w:jc w:val="center"/>
        <w:outlineLvl w:val="0"/>
        <w:rPr>
          <w:rFonts w:ascii="宋体" w:hAnsi="宋体" w:cs="宋体"/>
          <w:b/>
          <w:sz w:val="28"/>
          <w:szCs w:val="28"/>
        </w:rPr>
      </w:pPr>
      <w:r>
        <w:rPr>
          <w:rFonts w:ascii="宋体" w:hAnsi="宋体" w:cs="宋体" w:hint="eastAsia"/>
          <w:b/>
          <w:sz w:val="28"/>
          <w:szCs w:val="28"/>
        </w:rPr>
        <w:t>第三章  响应人须知</w:t>
      </w:r>
    </w:p>
    <w:p w:rsidR="008C6861" w:rsidRDefault="00595B86">
      <w:pPr>
        <w:snapToGrid w:val="0"/>
        <w:spacing w:line="276" w:lineRule="auto"/>
        <w:jc w:val="center"/>
        <w:rPr>
          <w:rFonts w:ascii="宋体" w:hAnsi="宋体" w:cs="宋体"/>
          <w:b/>
          <w:szCs w:val="21"/>
        </w:rPr>
      </w:pPr>
      <w:r>
        <w:rPr>
          <w:rFonts w:ascii="宋体" w:hAnsi="宋体" w:cs="宋体" w:hint="eastAsia"/>
          <w:b/>
          <w:szCs w:val="21"/>
        </w:rPr>
        <w:t>前附表</w:t>
      </w:r>
    </w:p>
    <w:tbl>
      <w:tblPr>
        <w:tblW w:w="10001"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7"/>
        <w:gridCol w:w="1754"/>
        <w:gridCol w:w="7680"/>
      </w:tblGrid>
      <w:tr w:rsidR="008C6861">
        <w:trPr>
          <w:trHeight w:val="425"/>
          <w:tblCellSpacing w:w="7" w:type="dxa"/>
          <w:jc w:val="center"/>
        </w:trPr>
        <w:tc>
          <w:tcPr>
            <w:tcW w:w="546"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序号</w:t>
            </w:r>
          </w:p>
        </w:tc>
        <w:tc>
          <w:tcPr>
            <w:tcW w:w="9413" w:type="dxa"/>
            <w:gridSpan w:val="2"/>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内容说明及要求</w:t>
            </w:r>
          </w:p>
        </w:tc>
      </w:tr>
      <w:tr w:rsidR="008C6861">
        <w:trPr>
          <w:trHeight w:val="425"/>
          <w:tblCellSpacing w:w="7" w:type="dxa"/>
          <w:jc w:val="center"/>
        </w:trPr>
        <w:tc>
          <w:tcPr>
            <w:tcW w:w="546"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1</w:t>
            </w:r>
          </w:p>
        </w:tc>
        <w:tc>
          <w:tcPr>
            <w:tcW w:w="1740"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项目名称</w:t>
            </w:r>
          </w:p>
        </w:tc>
        <w:tc>
          <w:tcPr>
            <w:tcW w:w="7659" w:type="dxa"/>
            <w:shd w:val="clear" w:color="auto" w:fill="FFFFFF"/>
            <w:vAlign w:val="center"/>
          </w:tcPr>
          <w:p w:rsidR="008C6861" w:rsidRDefault="00595B86">
            <w:pPr>
              <w:spacing w:line="360" w:lineRule="auto"/>
              <w:ind w:leftChars="50" w:left="105" w:rightChars="50" w:right="105"/>
              <w:rPr>
                <w:rFonts w:asciiTheme="minorEastAsia" w:eastAsiaTheme="minorEastAsia" w:hAnsiTheme="minorEastAsia" w:cs="宋体"/>
                <w:szCs w:val="21"/>
              </w:rPr>
            </w:pPr>
            <w:r>
              <w:rPr>
                <w:rFonts w:ascii="宋体" w:hAnsi="宋体" w:cs="宋体" w:hint="eastAsia"/>
                <w:szCs w:val="21"/>
              </w:rPr>
              <w:t>岱山县公安局人员指纹一体化采集仪设备采购项目</w:t>
            </w:r>
          </w:p>
        </w:tc>
      </w:tr>
      <w:tr w:rsidR="008C6861">
        <w:trPr>
          <w:trHeight w:val="425"/>
          <w:tblCellSpacing w:w="7" w:type="dxa"/>
          <w:jc w:val="center"/>
        </w:trPr>
        <w:tc>
          <w:tcPr>
            <w:tcW w:w="546"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2</w:t>
            </w:r>
          </w:p>
        </w:tc>
        <w:tc>
          <w:tcPr>
            <w:tcW w:w="1740"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采购人名称</w:t>
            </w:r>
          </w:p>
        </w:tc>
        <w:tc>
          <w:tcPr>
            <w:tcW w:w="7659" w:type="dxa"/>
            <w:shd w:val="clear" w:color="auto" w:fill="FFFFFF"/>
            <w:vAlign w:val="center"/>
          </w:tcPr>
          <w:p w:rsidR="008C6861" w:rsidRDefault="00595B86">
            <w:pPr>
              <w:spacing w:line="360" w:lineRule="auto"/>
              <w:ind w:leftChars="50" w:left="105" w:rightChars="50" w:right="105"/>
              <w:rPr>
                <w:rFonts w:asciiTheme="minorEastAsia" w:eastAsiaTheme="minorEastAsia" w:hAnsiTheme="minorEastAsia" w:cs="宋体"/>
                <w:szCs w:val="21"/>
              </w:rPr>
            </w:pPr>
            <w:r>
              <w:rPr>
                <w:rFonts w:ascii="宋体" w:hAnsi="宋体" w:cs="宋体" w:hint="eastAsia"/>
                <w:szCs w:val="21"/>
              </w:rPr>
              <w:t>岱山县公安局</w:t>
            </w:r>
          </w:p>
        </w:tc>
      </w:tr>
      <w:tr w:rsidR="008C6861">
        <w:trPr>
          <w:trHeight w:val="425"/>
          <w:tblCellSpacing w:w="7" w:type="dxa"/>
          <w:jc w:val="center"/>
        </w:trPr>
        <w:tc>
          <w:tcPr>
            <w:tcW w:w="546"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3</w:t>
            </w:r>
          </w:p>
        </w:tc>
        <w:tc>
          <w:tcPr>
            <w:tcW w:w="1740"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最高限价</w:t>
            </w:r>
          </w:p>
        </w:tc>
        <w:tc>
          <w:tcPr>
            <w:tcW w:w="7659" w:type="dxa"/>
            <w:shd w:val="clear" w:color="auto" w:fill="FFFFFF"/>
            <w:vAlign w:val="center"/>
          </w:tcPr>
          <w:p w:rsidR="008C6861" w:rsidRDefault="00595B86">
            <w:pPr>
              <w:widowControl/>
              <w:spacing w:line="360" w:lineRule="auto"/>
              <w:ind w:leftChars="50" w:left="105" w:rightChars="50" w:right="105"/>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szCs w:val="21"/>
              </w:rPr>
              <w:t>649292元</w:t>
            </w:r>
          </w:p>
        </w:tc>
      </w:tr>
      <w:tr w:rsidR="008C6861">
        <w:trPr>
          <w:trHeight w:val="425"/>
          <w:tblCellSpacing w:w="7" w:type="dxa"/>
          <w:jc w:val="center"/>
        </w:trPr>
        <w:tc>
          <w:tcPr>
            <w:tcW w:w="546"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4</w:t>
            </w:r>
          </w:p>
        </w:tc>
        <w:tc>
          <w:tcPr>
            <w:tcW w:w="1740"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采购内容</w:t>
            </w:r>
          </w:p>
        </w:tc>
        <w:tc>
          <w:tcPr>
            <w:tcW w:w="7659" w:type="dxa"/>
            <w:shd w:val="clear" w:color="auto" w:fill="FFFFFF"/>
            <w:vAlign w:val="center"/>
          </w:tcPr>
          <w:p w:rsidR="008C6861" w:rsidRDefault="00595B86">
            <w:pPr>
              <w:spacing w:line="360" w:lineRule="auto"/>
              <w:ind w:leftChars="50" w:left="105" w:rightChars="50" w:right="105"/>
              <w:rPr>
                <w:rFonts w:asciiTheme="minorEastAsia" w:eastAsiaTheme="minorEastAsia" w:hAnsiTheme="minorEastAsia" w:cs="宋体"/>
                <w:bCs/>
                <w:szCs w:val="21"/>
              </w:rPr>
            </w:pPr>
            <w:r>
              <w:rPr>
                <w:rFonts w:asciiTheme="minorEastAsia" w:eastAsiaTheme="minorEastAsia" w:hAnsiTheme="minorEastAsia" w:cs="宋体" w:hint="eastAsia"/>
                <w:bCs/>
                <w:szCs w:val="21"/>
              </w:rPr>
              <w:t>详见采购需求</w:t>
            </w:r>
          </w:p>
        </w:tc>
      </w:tr>
      <w:tr w:rsidR="008C6861">
        <w:trPr>
          <w:trHeight w:val="425"/>
          <w:tblCellSpacing w:w="7" w:type="dxa"/>
          <w:jc w:val="center"/>
        </w:trPr>
        <w:tc>
          <w:tcPr>
            <w:tcW w:w="546"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5</w:t>
            </w:r>
          </w:p>
        </w:tc>
        <w:tc>
          <w:tcPr>
            <w:tcW w:w="1740"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工期要求</w:t>
            </w:r>
          </w:p>
        </w:tc>
        <w:tc>
          <w:tcPr>
            <w:tcW w:w="7659" w:type="dxa"/>
            <w:shd w:val="clear" w:color="auto" w:fill="FFFFFF"/>
            <w:vAlign w:val="center"/>
          </w:tcPr>
          <w:p w:rsidR="008C6861" w:rsidRDefault="00595B86">
            <w:pPr>
              <w:spacing w:line="360" w:lineRule="auto"/>
              <w:ind w:leftChars="50" w:left="105" w:rightChars="50" w:right="105"/>
              <w:rPr>
                <w:rFonts w:asciiTheme="minorEastAsia" w:eastAsiaTheme="minorEastAsia" w:hAnsiTheme="minorEastAsia" w:cs="宋体"/>
                <w:szCs w:val="21"/>
              </w:rPr>
            </w:pPr>
            <w:r>
              <w:rPr>
                <w:rFonts w:asciiTheme="minorEastAsia" w:eastAsiaTheme="minorEastAsia" w:hAnsiTheme="minorEastAsia" w:cs="宋体" w:hint="eastAsia"/>
                <w:szCs w:val="21"/>
              </w:rPr>
              <w:t>详见采购需求</w:t>
            </w:r>
          </w:p>
        </w:tc>
      </w:tr>
      <w:tr w:rsidR="008C6861">
        <w:trPr>
          <w:trHeight w:val="425"/>
          <w:tblCellSpacing w:w="7" w:type="dxa"/>
          <w:jc w:val="center"/>
        </w:trPr>
        <w:tc>
          <w:tcPr>
            <w:tcW w:w="546"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6</w:t>
            </w:r>
          </w:p>
        </w:tc>
        <w:tc>
          <w:tcPr>
            <w:tcW w:w="1740"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付款方式</w:t>
            </w:r>
          </w:p>
        </w:tc>
        <w:tc>
          <w:tcPr>
            <w:tcW w:w="7659" w:type="dxa"/>
            <w:shd w:val="clear" w:color="auto" w:fill="FFFFFF"/>
            <w:vAlign w:val="center"/>
          </w:tcPr>
          <w:p w:rsidR="008C6861" w:rsidRDefault="00595B86">
            <w:pPr>
              <w:spacing w:line="360" w:lineRule="auto"/>
              <w:ind w:leftChars="50" w:left="105" w:rightChars="50" w:right="105"/>
              <w:rPr>
                <w:rFonts w:asciiTheme="minorEastAsia" w:eastAsiaTheme="minorEastAsia" w:hAnsiTheme="minorEastAsia" w:cs="宋体"/>
                <w:szCs w:val="21"/>
              </w:rPr>
            </w:pPr>
            <w:r>
              <w:rPr>
                <w:rFonts w:asciiTheme="minorEastAsia" w:eastAsiaTheme="minorEastAsia" w:hAnsiTheme="minorEastAsia" w:cs="宋体" w:hint="eastAsia"/>
                <w:bCs/>
                <w:color w:val="000000"/>
                <w:szCs w:val="21"/>
              </w:rPr>
              <w:t>详见采购需求</w:t>
            </w:r>
          </w:p>
        </w:tc>
      </w:tr>
      <w:tr w:rsidR="008C6861">
        <w:trPr>
          <w:trHeight w:val="425"/>
          <w:tblCellSpacing w:w="7" w:type="dxa"/>
          <w:jc w:val="center"/>
        </w:trPr>
        <w:tc>
          <w:tcPr>
            <w:tcW w:w="546"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7</w:t>
            </w:r>
          </w:p>
        </w:tc>
        <w:tc>
          <w:tcPr>
            <w:tcW w:w="1740"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响应有效期</w:t>
            </w:r>
          </w:p>
        </w:tc>
        <w:tc>
          <w:tcPr>
            <w:tcW w:w="7659" w:type="dxa"/>
            <w:shd w:val="clear" w:color="auto" w:fill="FFFFFF"/>
            <w:vAlign w:val="center"/>
          </w:tcPr>
          <w:p w:rsidR="008C6861" w:rsidRDefault="00595B86">
            <w:pPr>
              <w:spacing w:line="360" w:lineRule="auto"/>
              <w:ind w:leftChars="50" w:left="105" w:rightChars="50" w:right="105"/>
              <w:rPr>
                <w:rFonts w:asciiTheme="minorEastAsia" w:eastAsiaTheme="minorEastAsia" w:hAnsiTheme="minorEastAsia" w:cs="宋体"/>
                <w:szCs w:val="21"/>
              </w:rPr>
            </w:pPr>
            <w:r>
              <w:rPr>
                <w:rFonts w:asciiTheme="minorEastAsia" w:eastAsiaTheme="minorEastAsia" w:hAnsiTheme="minorEastAsia" w:cs="宋体" w:hint="eastAsia"/>
                <w:szCs w:val="21"/>
                <w:u w:val="single"/>
              </w:rPr>
              <w:t>90日</w:t>
            </w:r>
            <w:r>
              <w:rPr>
                <w:rFonts w:asciiTheme="minorEastAsia" w:eastAsiaTheme="minorEastAsia" w:hAnsiTheme="minorEastAsia" w:cs="宋体" w:hint="eastAsia"/>
                <w:szCs w:val="21"/>
              </w:rPr>
              <w:t>历天。（从响应截止之日算起）</w:t>
            </w:r>
          </w:p>
        </w:tc>
      </w:tr>
      <w:tr w:rsidR="008C6861">
        <w:trPr>
          <w:trHeight w:val="425"/>
          <w:tblCellSpacing w:w="7" w:type="dxa"/>
          <w:jc w:val="center"/>
        </w:trPr>
        <w:tc>
          <w:tcPr>
            <w:tcW w:w="546"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8</w:t>
            </w:r>
          </w:p>
        </w:tc>
        <w:tc>
          <w:tcPr>
            <w:tcW w:w="1740"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评标办法</w:t>
            </w:r>
          </w:p>
        </w:tc>
        <w:tc>
          <w:tcPr>
            <w:tcW w:w="7659" w:type="dxa"/>
            <w:shd w:val="clear" w:color="auto" w:fill="FFFFFF"/>
            <w:vAlign w:val="center"/>
          </w:tcPr>
          <w:p w:rsidR="008C6861" w:rsidRDefault="00595B86">
            <w:pPr>
              <w:spacing w:line="360" w:lineRule="auto"/>
              <w:ind w:leftChars="50" w:left="105" w:rightChars="50" w:right="105"/>
              <w:rPr>
                <w:rFonts w:asciiTheme="minorEastAsia" w:eastAsiaTheme="minorEastAsia" w:hAnsiTheme="minorEastAsia" w:cs="宋体"/>
                <w:szCs w:val="21"/>
              </w:rPr>
            </w:pPr>
            <w:r>
              <w:rPr>
                <w:rFonts w:asciiTheme="minorEastAsia" w:eastAsiaTheme="minorEastAsia" w:hAnsiTheme="minorEastAsia" w:cs="宋体" w:hint="eastAsia"/>
                <w:szCs w:val="21"/>
              </w:rPr>
              <w:t>综合评分法</w:t>
            </w:r>
          </w:p>
        </w:tc>
      </w:tr>
      <w:tr w:rsidR="008C6861">
        <w:trPr>
          <w:trHeight w:val="425"/>
          <w:tblCellSpacing w:w="7" w:type="dxa"/>
          <w:jc w:val="center"/>
        </w:trPr>
        <w:tc>
          <w:tcPr>
            <w:tcW w:w="546"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9</w:t>
            </w:r>
          </w:p>
        </w:tc>
        <w:tc>
          <w:tcPr>
            <w:tcW w:w="1740"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磋商报价与相关费用</w:t>
            </w:r>
          </w:p>
        </w:tc>
        <w:tc>
          <w:tcPr>
            <w:tcW w:w="7659" w:type="dxa"/>
            <w:shd w:val="clear" w:color="auto" w:fill="FFFFFF"/>
            <w:vAlign w:val="center"/>
          </w:tcPr>
          <w:p w:rsidR="008C6861" w:rsidRDefault="00595B86">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1.响应人所投报的磋商报价为响应人所能承受的整个项目的一次性最终最低合同总价，包括完成本项目工作内容所需的一切费用。合同总价不得超过本项目对应的预算金额或最高限价。</w:t>
            </w:r>
          </w:p>
          <w:p w:rsidR="008C6861" w:rsidRDefault="00595B86">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2.按国家规定由成交人缴纳的各种税收已包含在磋商报价内，由成交人向税务机关缴纳相关费用。</w:t>
            </w:r>
          </w:p>
          <w:p w:rsidR="008C6861" w:rsidRDefault="00595B86">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3.响应人应承担其参加本磋商活动自身所发生的费用。</w:t>
            </w:r>
          </w:p>
          <w:p w:rsidR="008C6861" w:rsidRDefault="00595B86">
            <w:pPr>
              <w:spacing w:line="360" w:lineRule="auto"/>
              <w:ind w:leftChars="50" w:left="105" w:rightChars="50" w:right="105" w:firstLineChars="200"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lang w:val="zh-CN"/>
              </w:rPr>
              <w:t>.成交人须缴纳采购代理服务费，采购代理服务收费标准金额为：</w:t>
            </w:r>
            <w:r>
              <w:rPr>
                <w:rFonts w:ascii="宋体" w:hAnsi="宋体" w:cs="宋体" w:hint="eastAsia"/>
                <w:szCs w:val="21"/>
              </w:rPr>
              <w:t>一次性收费11390元</w:t>
            </w:r>
            <w:r>
              <w:rPr>
                <w:rFonts w:ascii="宋体" w:hAnsi="宋体" w:cs="宋体" w:hint="eastAsia"/>
                <w:szCs w:val="21"/>
                <w:lang w:val="zh-CN"/>
              </w:rPr>
              <w:t>。</w:t>
            </w:r>
            <w:r>
              <w:rPr>
                <w:rFonts w:asciiTheme="minorEastAsia" w:eastAsiaTheme="minorEastAsia" w:hAnsiTheme="minorEastAsia" w:cs="宋体" w:hint="eastAsia"/>
                <w:szCs w:val="21"/>
                <w:lang w:val="zh-CN"/>
              </w:rPr>
              <w:t>支付方式及时间为：</w:t>
            </w:r>
            <w:r>
              <w:rPr>
                <w:rFonts w:asciiTheme="minorEastAsia" w:eastAsiaTheme="minorEastAsia" w:hAnsiTheme="minorEastAsia" w:cs="宋体" w:hint="eastAsia"/>
                <w:szCs w:val="21"/>
              </w:rPr>
              <w:t>领取</w:t>
            </w:r>
            <w:r>
              <w:rPr>
                <w:rFonts w:asciiTheme="minorEastAsia" w:eastAsiaTheme="minorEastAsia" w:hAnsiTheme="minorEastAsia" w:cs="宋体" w:hint="eastAsia"/>
                <w:szCs w:val="21"/>
                <w:lang w:val="zh-CN"/>
              </w:rPr>
              <w:t>成交通知书</w:t>
            </w:r>
            <w:r>
              <w:rPr>
                <w:rFonts w:asciiTheme="minorEastAsia" w:eastAsiaTheme="minorEastAsia" w:hAnsiTheme="minorEastAsia" w:cs="宋体" w:hint="eastAsia"/>
                <w:szCs w:val="21"/>
              </w:rPr>
              <w:t>时</w:t>
            </w:r>
            <w:r>
              <w:rPr>
                <w:rFonts w:asciiTheme="minorEastAsia" w:eastAsiaTheme="minorEastAsia" w:hAnsiTheme="minorEastAsia" w:cs="宋体" w:hint="eastAsia"/>
                <w:szCs w:val="21"/>
                <w:lang w:val="zh-CN"/>
              </w:rPr>
              <w:t>一次性支付给采购代理机构。</w:t>
            </w:r>
          </w:p>
          <w:p w:rsidR="008C6861" w:rsidRDefault="00595B86">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收款单位名称：浙江宇康工程管理咨询有限公司舟山分公司</w:t>
            </w:r>
          </w:p>
          <w:p w:rsidR="008C6861" w:rsidRDefault="00595B86">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开户银行：建行舟山分行营业部</w:t>
            </w:r>
          </w:p>
          <w:p w:rsidR="008C6861" w:rsidRDefault="00595B86">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银行账号：33050170626000000468</w:t>
            </w:r>
          </w:p>
        </w:tc>
      </w:tr>
      <w:tr w:rsidR="008C6861">
        <w:trPr>
          <w:trHeight w:val="425"/>
          <w:tblCellSpacing w:w="7" w:type="dxa"/>
          <w:jc w:val="center"/>
        </w:trPr>
        <w:tc>
          <w:tcPr>
            <w:tcW w:w="546"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10</w:t>
            </w:r>
          </w:p>
        </w:tc>
        <w:tc>
          <w:tcPr>
            <w:tcW w:w="1740"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响应文件的组成</w:t>
            </w:r>
          </w:p>
        </w:tc>
        <w:tc>
          <w:tcPr>
            <w:tcW w:w="7659" w:type="dxa"/>
            <w:shd w:val="clear" w:color="auto" w:fill="FFFFFF"/>
            <w:vAlign w:val="center"/>
          </w:tcPr>
          <w:p w:rsidR="008C6861" w:rsidRDefault="00595B86">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本项目实行网上投标。</w:t>
            </w:r>
          </w:p>
          <w:p w:rsidR="008C6861" w:rsidRDefault="00595B86">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响应人应准备电子响应文件、以介质存储的数据电文形式的备份响应文件：</w:t>
            </w:r>
          </w:p>
          <w:p w:rsidR="008C6861" w:rsidRDefault="00595B86">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（1）电子响应文件，按政采云供应商项目采购-电子招投标操作指南及本磋商文件要求制作，加密并递交。</w:t>
            </w:r>
          </w:p>
          <w:p w:rsidR="008C6861" w:rsidRDefault="00595B86">
            <w:pPr>
              <w:pStyle w:val="a7"/>
              <w:spacing w:after="0" w:line="360" w:lineRule="auto"/>
              <w:ind w:leftChars="50" w:left="105" w:rightChars="50" w:right="105" w:firstLineChars="200" w:firstLine="422"/>
              <w:rPr>
                <w:rFonts w:asciiTheme="minorEastAsia" w:eastAsiaTheme="minorEastAsia" w:hAnsiTheme="minorEastAsia" w:cs="宋体"/>
                <w:sz w:val="21"/>
                <w:szCs w:val="21"/>
              </w:rPr>
            </w:pPr>
            <w:r>
              <w:rPr>
                <w:rFonts w:asciiTheme="minorEastAsia" w:eastAsiaTheme="minorEastAsia" w:hAnsiTheme="minorEastAsia" w:cs="宋体" w:hint="eastAsia"/>
                <w:b/>
                <w:bCs/>
                <w:sz w:val="21"/>
                <w:szCs w:val="21"/>
              </w:rPr>
              <w:t>（2）以介质存储的数据电文形式的备份响应文件，按政采云供应商项目采购-电子招投标操作指南中制作的电子响应文件，以光盘或U盘形式提供。数量为1份。</w:t>
            </w:r>
          </w:p>
        </w:tc>
      </w:tr>
      <w:tr w:rsidR="008C6861">
        <w:trPr>
          <w:trHeight w:val="425"/>
          <w:tblCellSpacing w:w="7" w:type="dxa"/>
          <w:jc w:val="center"/>
        </w:trPr>
        <w:tc>
          <w:tcPr>
            <w:tcW w:w="546"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11</w:t>
            </w:r>
          </w:p>
        </w:tc>
        <w:tc>
          <w:tcPr>
            <w:tcW w:w="1740"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响应文件开启地点</w:t>
            </w:r>
          </w:p>
        </w:tc>
        <w:tc>
          <w:tcPr>
            <w:tcW w:w="7659" w:type="dxa"/>
            <w:shd w:val="clear" w:color="auto" w:fill="FFFFFF"/>
            <w:vAlign w:val="center"/>
          </w:tcPr>
          <w:p w:rsidR="008C6861" w:rsidRDefault="00595B86">
            <w:pPr>
              <w:spacing w:line="360" w:lineRule="auto"/>
              <w:ind w:leftChars="50" w:left="105" w:rightChars="50" w:right="105"/>
              <w:rPr>
                <w:rFonts w:asciiTheme="minorEastAsia" w:eastAsiaTheme="minorEastAsia" w:hAnsiTheme="minorEastAsia" w:cs="宋体"/>
                <w:b/>
                <w:szCs w:val="21"/>
              </w:rPr>
            </w:pPr>
            <w:r>
              <w:rPr>
                <w:rFonts w:asciiTheme="minorEastAsia" w:eastAsiaTheme="minorEastAsia" w:hAnsiTheme="minorEastAsia" w:cs="宋体" w:hint="eastAsia"/>
                <w:b/>
                <w:szCs w:val="21"/>
              </w:rPr>
              <w:t>岱山县高亭镇星河路250号3楼（交通大楼裙楼3楼）</w:t>
            </w:r>
          </w:p>
        </w:tc>
      </w:tr>
      <w:tr w:rsidR="008C6861">
        <w:trPr>
          <w:trHeight w:val="425"/>
          <w:tblCellSpacing w:w="7" w:type="dxa"/>
          <w:jc w:val="center"/>
        </w:trPr>
        <w:tc>
          <w:tcPr>
            <w:tcW w:w="546"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12</w:t>
            </w:r>
          </w:p>
        </w:tc>
        <w:tc>
          <w:tcPr>
            <w:tcW w:w="1740"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响应文件提交</w:t>
            </w:r>
          </w:p>
        </w:tc>
        <w:tc>
          <w:tcPr>
            <w:tcW w:w="7659" w:type="dxa"/>
            <w:shd w:val="clear" w:color="auto" w:fill="FFFFFF"/>
            <w:vAlign w:val="center"/>
          </w:tcPr>
          <w:p w:rsidR="008C6861" w:rsidRDefault="00595B86">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①本项目不要求供应商授权代表参加现场开启响应文件活动。②响应人将加密的电子版响应文件于响应截止时间前上传到政采云系统中。③响应人可以选择递交备份响应文件。备份响应文件须密封完好，注明响应人单位名称，并于响应截止时间前递交，否则采购代理机构将拒收。具体递交方式为开启日前通过邮寄、专人等形式送达采购代理机构地址（浙江宇康工程管理咨询有限公司（舟山市临城中浪国际B座1604室））或开启当天专人送达开启地点（岱山县高亭镇星河路250号3楼（交通大楼裙楼3楼））。联系人：陈女士；联系方式：15757878467。</w:t>
            </w:r>
          </w:p>
          <w:p w:rsidR="008C6861" w:rsidRDefault="00595B86">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响应人递交备份响应文件时，如出现下列情况之一的，将被拒收：</w:t>
            </w:r>
          </w:p>
          <w:p w:rsidR="008C6861" w:rsidRDefault="00595B86">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1、未按规定密封或标记的响应文件；</w:t>
            </w:r>
          </w:p>
          <w:p w:rsidR="008C6861" w:rsidRDefault="00595B86">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2、由于包装不妥，在送交途中严重破损或失散的；</w:t>
            </w:r>
          </w:p>
          <w:p w:rsidR="008C6861" w:rsidRDefault="00595B86">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3、超过响应截止时间送达的；</w:t>
            </w:r>
          </w:p>
          <w:p w:rsidR="008C6861" w:rsidRDefault="00595B86">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4、仅提供备份响应文件的。</w:t>
            </w:r>
          </w:p>
          <w:p w:rsidR="008C6861" w:rsidRDefault="00595B86">
            <w:pPr>
              <w:spacing w:line="360" w:lineRule="auto"/>
              <w:ind w:leftChars="50" w:left="105" w:rightChars="50" w:right="105" w:firstLineChars="200" w:firstLine="420"/>
              <w:rPr>
                <w:rFonts w:asciiTheme="minorEastAsia" w:eastAsiaTheme="minorEastAsia" w:hAnsiTheme="minorEastAsia" w:cs="宋体"/>
                <w:b/>
                <w:kern w:val="0"/>
                <w:szCs w:val="21"/>
              </w:rPr>
            </w:pPr>
            <w:r>
              <w:rPr>
                <w:rFonts w:asciiTheme="minorEastAsia" w:eastAsiaTheme="minorEastAsia" w:hAnsiTheme="minorEastAsia" w:cs="宋体" w:hint="eastAsia"/>
                <w:szCs w:val="21"/>
              </w:rPr>
              <w:t>当发生解密失败或未按时解密的，响应人提供了备份响应文件的，以备份响应文件为依据，否则视为响应文件撤回。响应文件已按时解密的，备份响应文件自动失效。</w:t>
            </w:r>
          </w:p>
        </w:tc>
      </w:tr>
      <w:tr w:rsidR="008C6861">
        <w:trPr>
          <w:trHeight w:val="425"/>
          <w:tblCellSpacing w:w="7" w:type="dxa"/>
          <w:jc w:val="center"/>
        </w:trPr>
        <w:tc>
          <w:tcPr>
            <w:tcW w:w="546"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13</w:t>
            </w:r>
          </w:p>
        </w:tc>
        <w:tc>
          <w:tcPr>
            <w:tcW w:w="1740" w:type="dxa"/>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响应文件提交截止时间及开启时间</w:t>
            </w:r>
          </w:p>
        </w:tc>
        <w:tc>
          <w:tcPr>
            <w:tcW w:w="7659" w:type="dxa"/>
            <w:shd w:val="clear" w:color="auto" w:fill="FFFFFF"/>
            <w:vAlign w:val="center"/>
          </w:tcPr>
          <w:p w:rsidR="008C6861" w:rsidRDefault="00595B86" w:rsidP="009D74D5">
            <w:pPr>
              <w:spacing w:line="360" w:lineRule="auto"/>
              <w:ind w:leftChars="50" w:left="105" w:rightChars="50" w:right="105"/>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2024年12月</w:t>
            </w:r>
            <w:r w:rsidR="009D74D5">
              <w:rPr>
                <w:rFonts w:asciiTheme="minorEastAsia" w:eastAsiaTheme="minorEastAsia" w:hAnsiTheme="minorEastAsia" w:cs="宋体" w:hint="eastAsia"/>
                <w:b/>
                <w:szCs w:val="21"/>
              </w:rPr>
              <w:t>24</w:t>
            </w:r>
            <w:r>
              <w:rPr>
                <w:rFonts w:asciiTheme="minorEastAsia" w:eastAsiaTheme="minorEastAsia" w:hAnsiTheme="minorEastAsia" w:cs="宋体" w:hint="eastAsia"/>
                <w:b/>
                <w:szCs w:val="21"/>
              </w:rPr>
              <w:t>日15:00（北京时间）</w:t>
            </w:r>
          </w:p>
        </w:tc>
      </w:tr>
      <w:tr w:rsidR="008C6861">
        <w:trPr>
          <w:trHeight w:val="425"/>
          <w:tblCellSpacing w:w="7" w:type="dxa"/>
          <w:jc w:val="center"/>
        </w:trPr>
        <w:tc>
          <w:tcPr>
            <w:tcW w:w="546" w:type="dxa"/>
            <w:vMerge w:val="restart"/>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14</w:t>
            </w:r>
          </w:p>
        </w:tc>
        <w:tc>
          <w:tcPr>
            <w:tcW w:w="1740" w:type="dxa"/>
            <w:vMerge w:val="restart"/>
            <w:shd w:val="clear" w:color="auto" w:fill="E0E0E0"/>
            <w:vAlign w:val="center"/>
          </w:tcPr>
          <w:p w:rsidR="008C6861" w:rsidRDefault="00595B8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中小企业扶持政策</w:t>
            </w:r>
          </w:p>
        </w:tc>
        <w:tc>
          <w:tcPr>
            <w:tcW w:w="7659" w:type="dxa"/>
            <w:shd w:val="clear" w:color="auto" w:fill="FFFFFF"/>
            <w:vAlign w:val="center"/>
          </w:tcPr>
          <w:p w:rsidR="008C6861" w:rsidRDefault="00595B86">
            <w:pPr>
              <w:spacing w:line="360" w:lineRule="auto"/>
              <w:ind w:leftChars="50" w:left="105" w:rightChars="50" w:right="105"/>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本项目专门面向中小企业采购。</w:t>
            </w:r>
          </w:p>
        </w:tc>
      </w:tr>
      <w:tr w:rsidR="008C6861">
        <w:trPr>
          <w:trHeight w:val="425"/>
          <w:tblCellSpacing w:w="7" w:type="dxa"/>
          <w:jc w:val="center"/>
        </w:trPr>
        <w:tc>
          <w:tcPr>
            <w:tcW w:w="546" w:type="dxa"/>
            <w:vMerge/>
            <w:shd w:val="clear" w:color="auto" w:fill="E0E0E0"/>
            <w:vAlign w:val="center"/>
          </w:tcPr>
          <w:p w:rsidR="008C6861" w:rsidRDefault="008C6861">
            <w:pPr>
              <w:spacing w:line="360" w:lineRule="auto"/>
              <w:jc w:val="center"/>
              <w:rPr>
                <w:rFonts w:asciiTheme="minorEastAsia" w:eastAsiaTheme="minorEastAsia" w:hAnsiTheme="minorEastAsia" w:cs="宋体"/>
                <w:b/>
                <w:szCs w:val="21"/>
              </w:rPr>
            </w:pPr>
          </w:p>
        </w:tc>
        <w:tc>
          <w:tcPr>
            <w:tcW w:w="1740" w:type="dxa"/>
            <w:vMerge/>
            <w:shd w:val="clear" w:color="auto" w:fill="E0E0E0"/>
            <w:vAlign w:val="center"/>
          </w:tcPr>
          <w:p w:rsidR="008C6861" w:rsidRDefault="008C6861">
            <w:pPr>
              <w:spacing w:line="360" w:lineRule="auto"/>
              <w:jc w:val="center"/>
              <w:rPr>
                <w:rFonts w:asciiTheme="minorEastAsia" w:eastAsiaTheme="minorEastAsia" w:hAnsiTheme="minorEastAsia" w:cs="宋体"/>
                <w:b/>
                <w:szCs w:val="21"/>
              </w:rPr>
            </w:pPr>
          </w:p>
        </w:tc>
        <w:tc>
          <w:tcPr>
            <w:tcW w:w="7659" w:type="dxa"/>
            <w:shd w:val="clear" w:color="auto" w:fill="FFFFFF"/>
            <w:vAlign w:val="center"/>
          </w:tcPr>
          <w:p w:rsidR="008C6861" w:rsidRDefault="00595B86">
            <w:pPr>
              <w:spacing w:line="360" w:lineRule="auto"/>
              <w:ind w:leftChars="50" w:left="105" w:rightChars="50" w:right="105"/>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本项目不接受联合体响应。</w:t>
            </w:r>
          </w:p>
        </w:tc>
      </w:tr>
      <w:tr w:rsidR="008C6861">
        <w:trPr>
          <w:trHeight w:val="425"/>
          <w:tblCellSpacing w:w="7" w:type="dxa"/>
          <w:jc w:val="center"/>
        </w:trPr>
        <w:tc>
          <w:tcPr>
            <w:tcW w:w="546" w:type="dxa"/>
            <w:vMerge/>
            <w:shd w:val="clear" w:color="auto" w:fill="E0E0E0"/>
            <w:vAlign w:val="center"/>
          </w:tcPr>
          <w:p w:rsidR="008C6861" w:rsidRDefault="008C6861">
            <w:pPr>
              <w:spacing w:line="360" w:lineRule="auto"/>
              <w:jc w:val="center"/>
              <w:rPr>
                <w:rFonts w:asciiTheme="minorEastAsia" w:eastAsiaTheme="minorEastAsia" w:hAnsiTheme="minorEastAsia" w:cs="宋体"/>
                <w:b/>
                <w:szCs w:val="21"/>
              </w:rPr>
            </w:pPr>
          </w:p>
        </w:tc>
        <w:tc>
          <w:tcPr>
            <w:tcW w:w="1740" w:type="dxa"/>
            <w:vMerge/>
            <w:shd w:val="clear" w:color="auto" w:fill="E0E0E0"/>
            <w:vAlign w:val="center"/>
          </w:tcPr>
          <w:p w:rsidR="008C6861" w:rsidRDefault="008C6861">
            <w:pPr>
              <w:spacing w:line="360" w:lineRule="auto"/>
              <w:jc w:val="center"/>
              <w:rPr>
                <w:rFonts w:asciiTheme="minorEastAsia" w:eastAsiaTheme="minorEastAsia" w:hAnsiTheme="minorEastAsia" w:cs="宋体"/>
                <w:b/>
                <w:szCs w:val="21"/>
              </w:rPr>
            </w:pPr>
          </w:p>
        </w:tc>
        <w:tc>
          <w:tcPr>
            <w:tcW w:w="7659" w:type="dxa"/>
            <w:shd w:val="clear" w:color="auto" w:fill="FFFFFF"/>
            <w:vAlign w:val="center"/>
          </w:tcPr>
          <w:p w:rsidR="008C6861" w:rsidRDefault="00595B86">
            <w:pPr>
              <w:spacing w:line="360" w:lineRule="auto"/>
              <w:ind w:leftChars="50" w:left="105" w:rightChars="50" w:right="105"/>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本项目不允许转包、不允许分包。</w:t>
            </w:r>
          </w:p>
        </w:tc>
      </w:tr>
      <w:tr w:rsidR="008C6861">
        <w:trPr>
          <w:trHeight w:val="425"/>
          <w:tblCellSpacing w:w="7" w:type="dxa"/>
          <w:jc w:val="center"/>
        </w:trPr>
        <w:tc>
          <w:tcPr>
            <w:tcW w:w="546" w:type="dxa"/>
            <w:vMerge/>
            <w:shd w:val="clear" w:color="auto" w:fill="E0E0E0"/>
            <w:vAlign w:val="center"/>
          </w:tcPr>
          <w:p w:rsidR="008C6861" w:rsidRDefault="008C6861">
            <w:pPr>
              <w:spacing w:line="360" w:lineRule="auto"/>
              <w:jc w:val="center"/>
              <w:rPr>
                <w:rFonts w:asciiTheme="minorEastAsia" w:eastAsiaTheme="minorEastAsia" w:hAnsiTheme="minorEastAsia" w:cs="宋体"/>
                <w:b/>
                <w:szCs w:val="21"/>
              </w:rPr>
            </w:pPr>
          </w:p>
        </w:tc>
        <w:tc>
          <w:tcPr>
            <w:tcW w:w="1740" w:type="dxa"/>
            <w:vMerge/>
            <w:shd w:val="clear" w:color="auto" w:fill="E0E0E0"/>
            <w:vAlign w:val="center"/>
          </w:tcPr>
          <w:p w:rsidR="008C6861" w:rsidRDefault="008C6861">
            <w:pPr>
              <w:spacing w:line="360" w:lineRule="auto"/>
              <w:jc w:val="center"/>
              <w:rPr>
                <w:rFonts w:asciiTheme="minorEastAsia" w:eastAsiaTheme="minorEastAsia" w:hAnsiTheme="minorEastAsia" w:cs="宋体"/>
                <w:b/>
                <w:szCs w:val="21"/>
              </w:rPr>
            </w:pPr>
          </w:p>
        </w:tc>
        <w:tc>
          <w:tcPr>
            <w:tcW w:w="7659" w:type="dxa"/>
            <w:shd w:val="clear" w:color="auto" w:fill="FFFFFF"/>
            <w:vAlign w:val="center"/>
          </w:tcPr>
          <w:p w:rsidR="008C6861" w:rsidRDefault="00595B86">
            <w:pPr>
              <w:spacing w:line="360" w:lineRule="auto"/>
              <w:ind w:leftChars="50" w:left="105" w:rightChars="50" w:right="105"/>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本项目采购标的对应的中小企业划分标准所属行业：工业。</w:t>
            </w:r>
          </w:p>
        </w:tc>
      </w:tr>
      <w:tr w:rsidR="008C6861">
        <w:trPr>
          <w:trHeight w:val="425"/>
          <w:tblCellSpacing w:w="7" w:type="dxa"/>
          <w:jc w:val="center"/>
        </w:trPr>
        <w:tc>
          <w:tcPr>
            <w:tcW w:w="546" w:type="dxa"/>
            <w:vMerge/>
            <w:shd w:val="clear" w:color="auto" w:fill="E0E0E0"/>
            <w:vAlign w:val="center"/>
          </w:tcPr>
          <w:p w:rsidR="008C6861" w:rsidRDefault="008C6861">
            <w:pPr>
              <w:spacing w:line="360" w:lineRule="auto"/>
              <w:jc w:val="center"/>
              <w:rPr>
                <w:rFonts w:asciiTheme="minorEastAsia" w:eastAsiaTheme="minorEastAsia" w:hAnsiTheme="minorEastAsia" w:cs="宋体"/>
                <w:b/>
                <w:szCs w:val="21"/>
              </w:rPr>
            </w:pPr>
          </w:p>
        </w:tc>
        <w:tc>
          <w:tcPr>
            <w:tcW w:w="1740" w:type="dxa"/>
            <w:vMerge/>
            <w:shd w:val="clear" w:color="auto" w:fill="E0E0E0"/>
            <w:vAlign w:val="center"/>
          </w:tcPr>
          <w:p w:rsidR="008C6861" w:rsidRDefault="008C6861">
            <w:pPr>
              <w:spacing w:line="360" w:lineRule="auto"/>
              <w:jc w:val="center"/>
              <w:rPr>
                <w:rFonts w:asciiTheme="minorEastAsia" w:eastAsiaTheme="minorEastAsia" w:hAnsiTheme="minorEastAsia" w:cs="宋体"/>
                <w:b/>
                <w:szCs w:val="21"/>
              </w:rPr>
            </w:pPr>
          </w:p>
        </w:tc>
        <w:tc>
          <w:tcPr>
            <w:tcW w:w="7659" w:type="dxa"/>
            <w:shd w:val="clear" w:color="auto" w:fill="FFFFFF"/>
            <w:vAlign w:val="center"/>
          </w:tcPr>
          <w:p w:rsidR="008C6861" w:rsidRDefault="00595B86">
            <w:pPr>
              <w:spacing w:line="360" w:lineRule="auto"/>
              <w:ind w:leftChars="50" w:left="105" w:rightChars="50" w:right="105"/>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本项目为货物类采购项目。</w:t>
            </w:r>
          </w:p>
        </w:tc>
      </w:tr>
      <w:tr w:rsidR="008C6861">
        <w:trPr>
          <w:trHeight w:val="425"/>
          <w:tblCellSpacing w:w="7" w:type="dxa"/>
          <w:jc w:val="center"/>
        </w:trPr>
        <w:tc>
          <w:tcPr>
            <w:tcW w:w="546" w:type="dxa"/>
            <w:vMerge/>
            <w:shd w:val="clear" w:color="auto" w:fill="E0E0E0"/>
            <w:vAlign w:val="center"/>
          </w:tcPr>
          <w:p w:rsidR="008C6861" w:rsidRDefault="008C6861">
            <w:pPr>
              <w:spacing w:line="360" w:lineRule="auto"/>
              <w:jc w:val="center"/>
              <w:rPr>
                <w:rFonts w:asciiTheme="minorEastAsia" w:eastAsiaTheme="minorEastAsia" w:hAnsiTheme="minorEastAsia" w:cs="宋体"/>
                <w:b/>
                <w:szCs w:val="21"/>
              </w:rPr>
            </w:pPr>
          </w:p>
        </w:tc>
        <w:tc>
          <w:tcPr>
            <w:tcW w:w="1740" w:type="dxa"/>
            <w:vMerge/>
            <w:shd w:val="clear" w:color="auto" w:fill="E0E0E0"/>
            <w:vAlign w:val="center"/>
          </w:tcPr>
          <w:p w:rsidR="008C6861" w:rsidRDefault="008C6861">
            <w:pPr>
              <w:spacing w:line="360" w:lineRule="auto"/>
              <w:jc w:val="center"/>
              <w:rPr>
                <w:rFonts w:asciiTheme="minorEastAsia" w:eastAsiaTheme="minorEastAsia" w:hAnsiTheme="minorEastAsia" w:cs="宋体"/>
                <w:b/>
                <w:szCs w:val="21"/>
              </w:rPr>
            </w:pPr>
          </w:p>
        </w:tc>
        <w:tc>
          <w:tcPr>
            <w:tcW w:w="7659" w:type="dxa"/>
            <w:shd w:val="clear" w:color="auto" w:fill="FFFFFF"/>
            <w:vAlign w:val="center"/>
          </w:tcPr>
          <w:p w:rsidR="008C6861" w:rsidRDefault="00595B86">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根据《政府采购促进中小企业发展管理办法》（财库[2020]46号）规定：</w:t>
            </w:r>
          </w:p>
          <w:p w:rsidR="008C6861" w:rsidRDefault="00595B86">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 xml:space="preserve">一、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rsidR="008C6861" w:rsidRDefault="00595B86">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符合中小企业划分标准的个体工商户，在政府采购活动中视同中小企业。</w:t>
            </w:r>
          </w:p>
          <w:p w:rsidR="008C6861" w:rsidRDefault="00595B86">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二、在政府采购活动中，供应商提供的货物、工程或者服务符合下列情形的，享受本办法规定的中小企业扶持政策：</w:t>
            </w:r>
          </w:p>
          <w:p w:rsidR="008C6861" w:rsidRDefault="00595B86">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 xml:space="preserve">（一）在货物采购项目中，货物由中小企业制造，即货物由中小企业生产且使用该中小企业商号或者注册商标； </w:t>
            </w:r>
          </w:p>
          <w:p w:rsidR="008C6861" w:rsidRDefault="00595B86">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 xml:space="preserve">（二）在工程采购项目中，工程由中小企业承建，即工程施工单位为中小企业； </w:t>
            </w:r>
          </w:p>
          <w:p w:rsidR="008C6861" w:rsidRDefault="00595B86">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 xml:space="preserve">（三）在服务采购项目中，服务由中小企业承接，即提供服务的人员为中小企业依照《中华人民共和国劳动合同法》订立劳动合同的从业人员。 </w:t>
            </w:r>
          </w:p>
          <w:p w:rsidR="008C6861" w:rsidRDefault="00595B86">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在货物采购项目中，供应商提供的货物既有中小企业制造货物，也有大型企业制造货物的，不享受本办法规定的中小企业扶持政策。</w:t>
            </w:r>
          </w:p>
          <w:p w:rsidR="008C6861" w:rsidRDefault="00595B86">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 xml:space="preserve">以联合体形式参加政府采购活动，联合体各方均为中小企业的，联合体视同中小企业。其中，联合体各方均为小微企业的，联合体视同小微企业。 </w:t>
            </w:r>
          </w:p>
          <w:p w:rsidR="008C6861" w:rsidRDefault="00595B86">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三、符合财政部 司法部关于政府采购支持监狱企业发展有关问题的通知（财库〔2014〕68 号）的监狱企业、符合财政部 民政部 中国残疾人联合会关于促进残疾人就业政府采购政策的通知（财库〔2017〕141 号）的残疾人福利性单位，在政府采购活动中，视同小型、微型企业，享受本办法规定的中小企业扶持政策。监狱企业、残疾人福利性单位属于小型、微型企业的，不重复享受政策。</w:t>
            </w:r>
          </w:p>
          <w:p w:rsidR="008C6861" w:rsidRDefault="00595B86">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四、依据本办法规定享受扶持政策获得政府采购合同的，小微企业不得将合同分包给大中型企业，中型企业不得将合同分包给大型企业。</w:t>
            </w:r>
          </w:p>
          <w:p w:rsidR="008C6861" w:rsidRDefault="00595B86">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五、本项目中小企业扶持政策</w:t>
            </w:r>
          </w:p>
          <w:p w:rsidR="008C6861" w:rsidRDefault="00595B86">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【预留份额政策】本项目专门面向中小企业采购：</w:t>
            </w:r>
          </w:p>
          <w:p w:rsidR="008C6861" w:rsidRDefault="00595B86">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中小企业身份证明文件：中小企业提供《中小企业声明函》，附在资格证明文件内，否则不享受预留份额政策（监狱企业提供由省级以上监狱管理局、戒毒管理局（含新疆生产建设兵团）出具的属于监狱企业的证明文件，视同小型、微型企业；残疾人福利性单位提供《残疾人福利性单位声明函》，视同小型、微型企业）。</w:t>
            </w:r>
          </w:p>
        </w:tc>
      </w:tr>
    </w:tbl>
    <w:p w:rsidR="008C6861" w:rsidRDefault="00595B86">
      <w:pPr>
        <w:rPr>
          <w:rFonts w:ascii="宋体" w:hAnsi="宋体" w:cs="宋体"/>
          <w:b/>
          <w:szCs w:val="21"/>
        </w:rPr>
      </w:pPr>
      <w:r>
        <w:rPr>
          <w:rFonts w:ascii="宋体" w:hAnsi="宋体" w:cs="宋体" w:hint="eastAsia"/>
          <w:b/>
          <w:szCs w:val="21"/>
        </w:rPr>
        <w:br w:type="page"/>
      </w:r>
    </w:p>
    <w:p w:rsidR="008C6861" w:rsidRDefault="00595B86">
      <w:pPr>
        <w:snapToGrid w:val="0"/>
        <w:spacing w:line="360" w:lineRule="auto"/>
        <w:jc w:val="center"/>
        <w:rPr>
          <w:rFonts w:ascii="宋体" w:hAnsi="宋体" w:cs="宋体"/>
          <w:b/>
          <w:szCs w:val="21"/>
        </w:rPr>
      </w:pPr>
      <w:r>
        <w:rPr>
          <w:rFonts w:ascii="宋体" w:hAnsi="宋体" w:cs="宋体" w:hint="eastAsia"/>
          <w:b/>
          <w:szCs w:val="21"/>
        </w:rPr>
        <w:t>一、总  则</w:t>
      </w:r>
    </w:p>
    <w:p w:rsidR="008C6861" w:rsidRDefault="00595B86">
      <w:pPr>
        <w:pStyle w:val="ab"/>
        <w:snapToGrid w:val="0"/>
        <w:spacing w:line="360" w:lineRule="auto"/>
        <w:ind w:firstLineChars="200" w:firstLine="422"/>
        <w:rPr>
          <w:rFonts w:eastAsia="宋体" w:hAnsi="宋体" w:cs="宋体"/>
          <w:b/>
          <w:sz w:val="21"/>
          <w:szCs w:val="21"/>
        </w:rPr>
      </w:pPr>
      <w:r>
        <w:rPr>
          <w:rFonts w:eastAsia="宋体" w:hAnsi="宋体" w:cs="宋体" w:hint="eastAsia"/>
          <w:b/>
          <w:sz w:val="21"/>
          <w:szCs w:val="21"/>
        </w:rPr>
        <w:t>（一）适用范围</w:t>
      </w:r>
    </w:p>
    <w:p w:rsidR="008C6861" w:rsidRDefault="00595B86">
      <w:pPr>
        <w:pStyle w:val="ab"/>
        <w:snapToGrid w:val="0"/>
        <w:spacing w:line="360" w:lineRule="auto"/>
        <w:ind w:firstLineChars="200" w:firstLine="420"/>
        <w:rPr>
          <w:rFonts w:eastAsia="宋体" w:hAnsi="宋体" w:cs="宋体"/>
          <w:sz w:val="21"/>
          <w:szCs w:val="21"/>
        </w:rPr>
      </w:pPr>
      <w:r>
        <w:rPr>
          <w:rFonts w:eastAsia="宋体" w:hAnsi="宋体" w:cs="宋体" w:hint="eastAsia"/>
          <w:sz w:val="21"/>
          <w:szCs w:val="21"/>
        </w:rPr>
        <w:t>本磋商文件适用于本次项目的评标、定标、验收、合同履约、付款等（法律、法规另有规定的，从其规定）。</w:t>
      </w:r>
    </w:p>
    <w:p w:rsidR="008C6861" w:rsidRDefault="00595B86">
      <w:pPr>
        <w:snapToGrid w:val="0"/>
        <w:spacing w:line="360" w:lineRule="auto"/>
        <w:ind w:firstLineChars="200" w:firstLine="422"/>
        <w:rPr>
          <w:rFonts w:ascii="宋体" w:hAnsi="宋体" w:cs="宋体"/>
          <w:b/>
          <w:szCs w:val="21"/>
        </w:rPr>
      </w:pPr>
      <w:r>
        <w:rPr>
          <w:rFonts w:ascii="宋体" w:hAnsi="宋体" w:cs="宋体" w:hint="eastAsia"/>
          <w:b/>
          <w:szCs w:val="21"/>
        </w:rPr>
        <w:t>（二）定义</w:t>
      </w:r>
    </w:p>
    <w:p w:rsidR="008C6861" w:rsidRDefault="00595B86">
      <w:pPr>
        <w:pStyle w:val="ab"/>
        <w:snapToGrid w:val="0"/>
        <w:spacing w:line="360" w:lineRule="auto"/>
        <w:ind w:firstLineChars="200" w:firstLine="420"/>
        <w:rPr>
          <w:rFonts w:eastAsia="宋体" w:hAnsi="宋体" w:cs="宋体"/>
          <w:sz w:val="21"/>
          <w:szCs w:val="21"/>
        </w:rPr>
      </w:pPr>
      <w:r>
        <w:rPr>
          <w:rFonts w:eastAsia="宋体" w:hAnsi="宋体" w:cs="宋体" w:hint="eastAsia"/>
          <w:sz w:val="21"/>
          <w:szCs w:val="21"/>
        </w:rPr>
        <w:t>1、“采购人”系指组织本次采购的单位：岱山县公安局。</w:t>
      </w:r>
    </w:p>
    <w:p w:rsidR="008C6861" w:rsidRDefault="00595B86">
      <w:pPr>
        <w:pStyle w:val="ab"/>
        <w:snapToGrid w:val="0"/>
        <w:spacing w:line="360" w:lineRule="auto"/>
        <w:ind w:firstLineChars="200" w:firstLine="420"/>
        <w:rPr>
          <w:rFonts w:eastAsia="宋体" w:hAnsi="宋体" w:cs="宋体"/>
          <w:sz w:val="21"/>
          <w:szCs w:val="21"/>
        </w:rPr>
      </w:pPr>
      <w:r>
        <w:rPr>
          <w:rFonts w:eastAsia="宋体" w:hAnsi="宋体" w:cs="宋体" w:hint="eastAsia"/>
          <w:sz w:val="21"/>
          <w:szCs w:val="21"/>
        </w:rPr>
        <w:t>2、“采购代理机构”系指浙江宇康工程管理咨询有限公司。</w:t>
      </w:r>
    </w:p>
    <w:p w:rsidR="008C6861" w:rsidRDefault="00595B86">
      <w:pPr>
        <w:pStyle w:val="ab"/>
        <w:snapToGrid w:val="0"/>
        <w:spacing w:line="360" w:lineRule="auto"/>
        <w:ind w:firstLineChars="200" w:firstLine="420"/>
        <w:rPr>
          <w:rFonts w:eastAsia="宋体" w:hAnsi="宋体" w:cs="宋体"/>
          <w:sz w:val="21"/>
          <w:szCs w:val="21"/>
        </w:rPr>
      </w:pPr>
      <w:r>
        <w:rPr>
          <w:rFonts w:eastAsia="宋体" w:hAnsi="宋体" w:cs="宋体" w:hint="eastAsia"/>
          <w:sz w:val="21"/>
          <w:szCs w:val="21"/>
        </w:rPr>
        <w:t>3、“响应人”系指向采购代理机构提交响应文件的供应商。</w:t>
      </w:r>
    </w:p>
    <w:p w:rsidR="008C6861" w:rsidRDefault="00595B86">
      <w:pPr>
        <w:pStyle w:val="ab"/>
        <w:snapToGrid w:val="0"/>
        <w:spacing w:line="360" w:lineRule="auto"/>
        <w:ind w:firstLineChars="200" w:firstLine="420"/>
        <w:rPr>
          <w:rFonts w:eastAsia="宋体" w:hAnsi="宋体" w:cs="宋体"/>
          <w:sz w:val="21"/>
          <w:szCs w:val="21"/>
        </w:rPr>
      </w:pPr>
      <w:r>
        <w:rPr>
          <w:rFonts w:eastAsia="宋体" w:hAnsi="宋体" w:cs="宋体" w:hint="eastAsia"/>
          <w:sz w:val="21"/>
          <w:szCs w:val="21"/>
        </w:rPr>
        <w:t>4、“成交人”系指经磋商小组评定，且审查通过，并经公示无异议的合格响应人。</w:t>
      </w:r>
    </w:p>
    <w:p w:rsidR="008C6861" w:rsidRDefault="00595B86">
      <w:pPr>
        <w:pStyle w:val="ab"/>
        <w:snapToGrid w:val="0"/>
        <w:spacing w:line="360" w:lineRule="auto"/>
        <w:ind w:firstLineChars="200" w:firstLine="420"/>
        <w:rPr>
          <w:rFonts w:eastAsia="宋体" w:hAnsi="宋体" w:cs="宋体"/>
          <w:sz w:val="21"/>
          <w:szCs w:val="21"/>
        </w:rPr>
      </w:pPr>
      <w:r>
        <w:rPr>
          <w:rFonts w:eastAsia="宋体" w:hAnsi="宋体" w:cs="宋体" w:hint="eastAsia"/>
          <w:sz w:val="21"/>
          <w:szCs w:val="21"/>
        </w:rPr>
        <w:t>5、“响应人代表”系指全权代表响应人参加本次磋商活动并签署响应文件的人，如果响应人代表不是响应人的法定代表人，须提供《法定代表人授权函》。</w:t>
      </w:r>
    </w:p>
    <w:p w:rsidR="008C6861" w:rsidRDefault="00595B86">
      <w:pPr>
        <w:snapToGrid w:val="0"/>
        <w:spacing w:line="360" w:lineRule="auto"/>
        <w:ind w:firstLineChars="200" w:firstLine="420"/>
        <w:rPr>
          <w:rFonts w:ascii="宋体" w:hAnsi="宋体" w:cs="宋体"/>
          <w:bCs/>
          <w:szCs w:val="21"/>
        </w:rPr>
      </w:pPr>
      <w:r>
        <w:rPr>
          <w:rFonts w:ascii="宋体" w:hAnsi="宋体" w:cs="宋体" w:hint="eastAsia"/>
          <w:bCs/>
          <w:szCs w:val="21"/>
        </w:rPr>
        <w:t>6、“产品”系指供方按招标文件规定，须向采购人提供的一切产品、保险、税金、备品备件、工具、手册及其它有关技术资料和材料。</w:t>
      </w:r>
    </w:p>
    <w:p w:rsidR="008C6861" w:rsidRDefault="00595B86">
      <w:pPr>
        <w:snapToGrid w:val="0"/>
        <w:spacing w:line="360" w:lineRule="auto"/>
        <w:ind w:firstLineChars="200" w:firstLine="420"/>
        <w:rPr>
          <w:rFonts w:ascii="宋体" w:hAnsi="宋体" w:cs="宋体"/>
          <w:bCs/>
          <w:szCs w:val="21"/>
        </w:rPr>
      </w:pPr>
      <w:r>
        <w:rPr>
          <w:rFonts w:ascii="宋体" w:hAnsi="宋体" w:cs="宋体" w:hint="eastAsia"/>
          <w:bCs/>
          <w:szCs w:val="21"/>
        </w:rPr>
        <w:t>7、“服务”系指招标文件规定投标人须承担的安装、调试、技术协助、校准、培训、数据服务以及其他类似的义务。</w:t>
      </w:r>
    </w:p>
    <w:p w:rsidR="008C6861" w:rsidRDefault="00595B86">
      <w:pPr>
        <w:snapToGrid w:val="0"/>
        <w:spacing w:line="360" w:lineRule="auto"/>
        <w:ind w:firstLineChars="200" w:firstLine="420"/>
        <w:rPr>
          <w:rFonts w:ascii="宋体" w:hAnsi="宋体" w:cs="宋体"/>
          <w:bCs/>
          <w:szCs w:val="21"/>
        </w:rPr>
      </w:pPr>
      <w:r>
        <w:rPr>
          <w:rFonts w:ascii="宋体" w:hAnsi="宋体" w:cs="宋体" w:hint="eastAsia"/>
          <w:bCs/>
          <w:szCs w:val="21"/>
        </w:rPr>
        <w:t>8、“项目”系指投标人按招标文件规定向采购人提供的产品和服务。</w:t>
      </w:r>
    </w:p>
    <w:p w:rsidR="008C6861" w:rsidRDefault="00595B86">
      <w:pPr>
        <w:snapToGrid w:val="0"/>
        <w:spacing w:line="360" w:lineRule="auto"/>
        <w:ind w:firstLineChars="200" w:firstLine="420"/>
        <w:rPr>
          <w:rFonts w:ascii="宋体" w:hAnsi="宋体" w:cs="宋体"/>
          <w:bCs/>
          <w:szCs w:val="21"/>
        </w:rPr>
      </w:pPr>
      <w:r>
        <w:rPr>
          <w:rFonts w:ascii="宋体" w:hAnsi="宋体" w:cs="宋体" w:hint="eastAsia"/>
          <w:bCs/>
          <w:szCs w:val="21"/>
        </w:rPr>
        <w:t>9、“书面形式”包括信函、传真、快递、电报等。</w:t>
      </w:r>
    </w:p>
    <w:p w:rsidR="008C6861" w:rsidRDefault="00595B86">
      <w:pPr>
        <w:snapToGrid w:val="0"/>
        <w:spacing w:line="360" w:lineRule="auto"/>
        <w:ind w:firstLineChars="200" w:firstLine="422"/>
        <w:rPr>
          <w:rFonts w:ascii="宋体" w:hAnsi="宋体" w:cs="宋体"/>
          <w:b/>
          <w:szCs w:val="21"/>
        </w:rPr>
      </w:pPr>
      <w:r>
        <w:rPr>
          <w:rFonts w:ascii="宋体" w:hAnsi="宋体" w:cs="宋体" w:hint="eastAsia"/>
          <w:b/>
          <w:szCs w:val="21"/>
        </w:rPr>
        <w:t>（三）采购方式</w:t>
      </w:r>
    </w:p>
    <w:p w:rsidR="008C6861" w:rsidRDefault="00595B86">
      <w:pPr>
        <w:pStyle w:val="ab"/>
        <w:snapToGrid w:val="0"/>
        <w:spacing w:line="360" w:lineRule="auto"/>
        <w:ind w:firstLineChars="200" w:firstLine="420"/>
        <w:rPr>
          <w:rFonts w:eastAsia="宋体" w:hAnsi="宋体" w:cs="宋体"/>
          <w:sz w:val="21"/>
          <w:szCs w:val="21"/>
        </w:rPr>
      </w:pPr>
      <w:r>
        <w:rPr>
          <w:rFonts w:eastAsia="宋体" w:hAnsi="宋体" w:cs="宋体" w:hint="eastAsia"/>
          <w:sz w:val="21"/>
          <w:szCs w:val="21"/>
        </w:rPr>
        <w:t>本次采用竞争性磋商方式进行。</w:t>
      </w:r>
    </w:p>
    <w:p w:rsidR="008C6861" w:rsidRDefault="00595B86">
      <w:pPr>
        <w:pStyle w:val="ab"/>
        <w:snapToGrid w:val="0"/>
        <w:spacing w:line="360" w:lineRule="auto"/>
        <w:ind w:firstLineChars="200" w:firstLine="422"/>
        <w:rPr>
          <w:rFonts w:eastAsia="宋体" w:hAnsi="宋体" w:cs="宋体"/>
          <w:b/>
          <w:sz w:val="21"/>
          <w:szCs w:val="21"/>
        </w:rPr>
      </w:pPr>
      <w:r>
        <w:rPr>
          <w:rFonts w:eastAsia="宋体" w:hAnsi="宋体" w:cs="宋体" w:hint="eastAsia"/>
          <w:b/>
          <w:sz w:val="21"/>
          <w:szCs w:val="21"/>
        </w:rPr>
        <w:t>（四）最高限价</w:t>
      </w:r>
    </w:p>
    <w:p w:rsidR="008C6861" w:rsidRDefault="00595B86">
      <w:pPr>
        <w:snapToGrid w:val="0"/>
        <w:spacing w:line="360" w:lineRule="auto"/>
        <w:ind w:firstLineChars="200" w:firstLine="422"/>
        <w:rPr>
          <w:rFonts w:ascii="宋体" w:hAnsi="宋体" w:cs="宋体"/>
          <w:b/>
          <w:szCs w:val="21"/>
        </w:rPr>
      </w:pPr>
      <w:r>
        <w:rPr>
          <w:rFonts w:ascii="宋体" w:hAnsi="宋体" w:cs="宋体" w:hint="eastAsia"/>
          <w:b/>
          <w:szCs w:val="21"/>
        </w:rPr>
        <w:t>本项目最高限价：649292元，超过作响应无效处理。</w:t>
      </w:r>
    </w:p>
    <w:p w:rsidR="008C6861" w:rsidRDefault="00595B86">
      <w:pPr>
        <w:snapToGrid w:val="0"/>
        <w:spacing w:line="360" w:lineRule="auto"/>
        <w:ind w:firstLineChars="200" w:firstLine="422"/>
        <w:rPr>
          <w:rFonts w:ascii="宋体" w:hAnsi="宋体" w:cs="宋体"/>
          <w:b/>
          <w:szCs w:val="21"/>
        </w:rPr>
      </w:pPr>
      <w:r>
        <w:rPr>
          <w:rFonts w:ascii="宋体" w:hAnsi="宋体" w:cs="宋体" w:hint="eastAsia"/>
          <w:b/>
          <w:szCs w:val="21"/>
        </w:rPr>
        <w:t>（五）联合体响应</w:t>
      </w:r>
    </w:p>
    <w:p w:rsidR="008C6861" w:rsidRDefault="00595B86">
      <w:pPr>
        <w:pStyle w:val="ab"/>
        <w:snapToGrid w:val="0"/>
        <w:spacing w:line="360" w:lineRule="auto"/>
        <w:ind w:firstLineChars="200" w:firstLine="420"/>
        <w:rPr>
          <w:rFonts w:eastAsia="宋体" w:hAnsi="宋体" w:cs="宋体"/>
          <w:sz w:val="21"/>
          <w:szCs w:val="21"/>
        </w:rPr>
      </w:pPr>
      <w:r>
        <w:rPr>
          <w:rFonts w:eastAsia="宋体" w:hAnsi="宋体" w:cs="宋体" w:hint="eastAsia"/>
          <w:sz w:val="21"/>
          <w:szCs w:val="21"/>
        </w:rPr>
        <w:t>不接受联合体响应。</w:t>
      </w:r>
    </w:p>
    <w:p w:rsidR="008C6861" w:rsidRDefault="00595B86">
      <w:pPr>
        <w:snapToGrid w:val="0"/>
        <w:spacing w:line="360" w:lineRule="auto"/>
        <w:ind w:firstLineChars="200" w:firstLine="422"/>
        <w:rPr>
          <w:rFonts w:ascii="宋体" w:hAnsi="宋体" w:cs="宋体"/>
          <w:b/>
          <w:szCs w:val="21"/>
        </w:rPr>
      </w:pPr>
      <w:r>
        <w:rPr>
          <w:rFonts w:ascii="宋体" w:hAnsi="宋体" w:cs="宋体" w:hint="eastAsia"/>
          <w:b/>
          <w:szCs w:val="21"/>
        </w:rPr>
        <w:t>（六）转包与分包</w:t>
      </w:r>
    </w:p>
    <w:p w:rsidR="008C6861" w:rsidRDefault="00595B86">
      <w:pPr>
        <w:pStyle w:val="ab"/>
        <w:snapToGrid w:val="0"/>
        <w:spacing w:line="360" w:lineRule="auto"/>
        <w:ind w:firstLineChars="200" w:firstLine="420"/>
        <w:rPr>
          <w:rFonts w:eastAsia="宋体" w:hAnsi="宋体" w:cs="宋体"/>
          <w:sz w:val="21"/>
          <w:szCs w:val="21"/>
        </w:rPr>
      </w:pPr>
      <w:r>
        <w:rPr>
          <w:rFonts w:eastAsia="宋体" w:hAnsi="宋体" w:cs="宋体" w:hint="eastAsia"/>
          <w:sz w:val="21"/>
          <w:szCs w:val="21"/>
        </w:rPr>
        <w:t>本项目不允许转包。</w:t>
      </w:r>
    </w:p>
    <w:p w:rsidR="008C6861" w:rsidRDefault="00595B86">
      <w:pPr>
        <w:pStyle w:val="ab"/>
        <w:snapToGrid w:val="0"/>
        <w:spacing w:line="360" w:lineRule="auto"/>
        <w:ind w:firstLineChars="200" w:firstLine="420"/>
      </w:pPr>
      <w:r>
        <w:rPr>
          <w:rFonts w:eastAsia="宋体" w:hAnsi="宋体" w:cs="宋体" w:hint="eastAsia"/>
          <w:sz w:val="21"/>
          <w:szCs w:val="21"/>
        </w:rPr>
        <w:t>本项目不允许分包。</w:t>
      </w:r>
    </w:p>
    <w:p w:rsidR="008C6861" w:rsidRDefault="00595B86">
      <w:pPr>
        <w:snapToGrid w:val="0"/>
        <w:spacing w:line="360" w:lineRule="auto"/>
        <w:ind w:firstLineChars="200" w:firstLine="422"/>
        <w:rPr>
          <w:rFonts w:ascii="宋体" w:hAnsi="宋体" w:cs="宋体"/>
          <w:b/>
          <w:szCs w:val="21"/>
        </w:rPr>
      </w:pPr>
      <w:r>
        <w:rPr>
          <w:rFonts w:ascii="宋体" w:hAnsi="宋体" w:cs="宋体" w:hint="eastAsia"/>
          <w:b/>
          <w:szCs w:val="21"/>
        </w:rPr>
        <w:t>（七）磋商相关费用</w:t>
      </w:r>
    </w:p>
    <w:p w:rsidR="008C6861" w:rsidRDefault="00595B86">
      <w:pPr>
        <w:snapToGrid w:val="0"/>
        <w:spacing w:line="360" w:lineRule="auto"/>
        <w:ind w:firstLineChars="200" w:firstLine="420"/>
        <w:rPr>
          <w:rFonts w:ascii="宋体" w:hAnsi="宋体" w:cs="宋体"/>
          <w:szCs w:val="21"/>
        </w:rPr>
      </w:pPr>
      <w:r>
        <w:rPr>
          <w:rFonts w:ascii="宋体" w:hAnsi="宋体" w:cs="宋体" w:hint="eastAsia"/>
          <w:szCs w:val="21"/>
        </w:rPr>
        <w:t>不论竞争性磋商结果如何，响应人均应自行承担所有与磋商响应有关的全部费用。</w:t>
      </w:r>
    </w:p>
    <w:p w:rsidR="008C6861" w:rsidRDefault="00595B86">
      <w:pPr>
        <w:pStyle w:val="ab"/>
        <w:snapToGrid w:val="0"/>
        <w:spacing w:line="360" w:lineRule="auto"/>
        <w:ind w:firstLineChars="200" w:firstLine="422"/>
        <w:rPr>
          <w:rFonts w:eastAsia="宋体" w:hAnsi="宋体" w:cs="宋体"/>
          <w:b/>
          <w:kern w:val="0"/>
          <w:sz w:val="21"/>
          <w:szCs w:val="21"/>
        </w:rPr>
      </w:pPr>
      <w:r>
        <w:rPr>
          <w:rFonts w:eastAsia="宋体" w:hAnsi="宋体" w:cs="宋体" w:hint="eastAsia"/>
          <w:b/>
          <w:kern w:val="0"/>
          <w:sz w:val="21"/>
          <w:szCs w:val="21"/>
        </w:rPr>
        <w:t>（八）询问质疑投诉</w:t>
      </w:r>
    </w:p>
    <w:p w:rsidR="008C6861" w:rsidRDefault="00595B86">
      <w:pPr>
        <w:pStyle w:val="ab"/>
        <w:snapToGrid w:val="0"/>
        <w:spacing w:line="360" w:lineRule="auto"/>
        <w:ind w:firstLineChars="200" w:firstLine="420"/>
        <w:rPr>
          <w:rFonts w:eastAsia="宋体" w:hAnsi="宋体" w:cs="宋体"/>
          <w:kern w:val="0"/>
          <w:sz w:val="21"/>
          <w:szCs w:val="21"/>
        </w:rPr>
      </w:pPr>
      <w:r>
        <w:rPr>
          <w:rFonts w:eastAsia="宋体" w:hAnsi="宋体" w:cs="宋体" w:hint="eastAsia"/>
          <w:kern w:val="0"/>
          <w:sz w:val="21"/>
          <w:szCs w:val="21"/>
        </w:rPr>
        <w:t>1、供应商对政府采购活动事项有疑问的，可以向采购人提出询问，采购人应当在3个工作日内对供应商依法提出的询问作出答复，但答复的内容不得涉及商业秘密。</w:t>
      </w:r>
    </w:p>
    <w:p w:rsidR="008C6861" w:rsidRDefault="00595B86">
      <w:pPr>
        <w:pStyle w:val="ab"/>
        <w:snapToGrid w:val="0"/>
        <w:spacing w:line="360" w:lineRule="auto"/>
        <w:ind w:firstLineChars="200" w:firstLine="420"/>
        <w:rPr>
          <w:rFonts w:eastAsia="宋体" w:hAnsi="宋体" w:cs="宋体"/>
          <w:kern w:val="0"/>
          <w:sz w:val="21"/>
          <w:szCs w:val="21"/>
        </w:rPr>
      </w:pPr>
      <w:r>
        <w:rPr>
          <w:rFonts w:eastAsia="宋体" w:hAnsi="宋体" w:cs="宋体" w:hint="eastAsia"/>
          <w:kern w:val="0"/>
          <w:sz w:val="21"/>
          <w:szCs w:val="21"/>
        </w:rPr>
        <w:t>2、供应商认为采购文件、采购过程和中标、成交结果使自己的权益受到损害的，可以在知道或者应知其权益受到损害之日起七个工作日内，以书面形式向采购人一次性提出针对同一采购程序环节的质疑。提出质疑的供应商应当是参与所质疑项目采购活动的供应商。供应商提出质疑应当提交质疑函和必要的证明材料。采购人不得拒收质疑供应商在法定质疑期内发出的质疑函。采购人应当在收到供应商的书面质疑后七个工作日内作出答复，并以书面形式通知质疑供应商和其他有关供应商，但答复的内容不得涉及商业秘密。</w:t>
      </w:r>
    </w:p>
    <w:p w:rsidR="008C6861" w:rsidRDefault="00595B86">
      <w:pPr>
        <w:pStyle w:val="ab"/>
        <w:snapToGrid w:val="0"/>
        <w:spacing w:line="360" w:lineRule="auto"/>
        <w:ind w:firstLineChars="200" w:firstLine="420"/>
        <w:rPr>
          <w:rFonts w:eastAsia="宋体" w:hAnsi="宋体" w:cs="宋体"/>
          <w:kern w:val="0"/>
          <w:sz w:val="21"/>
          <w:szCs w:val="21"/>
        </w:rPr>
      </w:pPr>
      <w:r>
        <w:rPr>
          <w:rFonts w:eastAsia="宋体" w:hAnsi="宋体" w:cs="宋体" w:hint="eastAsia"/>
          <w:kern w:val="0"/>
          <w:sz w:val="21"/>
          <w:szCs w:val="21"/>
        </w:rPr>
        <w:t xml:space="preserve">供应商应知其权益受到损害之日，是指： </w:t>
      </w:r>
    </w:p>
    <w:p w:rsidR="008C6861" w:rsidRDefault="00595B86">
      <w:pPr>
        <w:pStyle w:val="ab"/>
        <w:snapToGrid w:val="0"/>
        <w:spacing w:line="360" w:lineRule="auto"/>
        <w:ind w:firstLineChars="200" w:firstLine="420"/>
        <w:rPr>
          <w:rFonts w:eastAsia="宋体" w:hAnsi="宋体" w:cs="宋体"/>
          <w:kern w:val="0"/>
          <w:sz w:val="21"/>
          <w:szCs w:val="21"/>
        </w:rPr>
      </w:pPr>
      <w:r>
        <w:rPr>
          <w:rFonts w:eastAsia="宋体" w:hAnsi="宋体" w:cs="宋体" w:hint="eastAsia"/>
          <w:kern w:val="0"/>
          <w:sz w:val="21"/>
          <w:szCs w:val="21"/>
        </w:rPr>
        <w:t xml:space="preserve">（1）对可以质疑的采购文件提出质疑的，为收到采购文件之日或者采购文件公告期限届满之日； </w:t>
      </w:r>
    </w:p>
    <w:p w:rsidR="008C6861" w:rsidRDefault="00595B86">
      <w:pPr>
        <w:pStyle w:val="ab"/>
        <w:snapToGrid w:val="0"/>
        <w:spacing w:line="360" w:lineRule="auto"/>
        <w:ind w:firstLineChars="200" w:firstLine="420"/>
        <w:rPr>
          <w:rFonts w:eastAsia="宋体" w:hAnsi="宋体" w:cs="宋体"/>
          <w:kern w:val="0"/>
          <w:sz w:val="21"/>
          <w:szCs w:val="21"/>
        </w:rPr>
      </w:pPr>
      <w:r>
        <w:rPr>
          <w:rFonts w:eastAsia="宋体" w:hAnsi="宋体" w:cs="宋体" w:hint="eastAsia"/>
          <w:kern w:val="0"/>
          <w:sz w:val="21"/>
          <w:szCs w:val="21"/>
        </w:rPr>
        <w:t xml:space="preserve">（2）对采购过程提出质疑的，为各采购程序环节结束之日； </w:t>
      </w:r>
    </w:p>
    <w:p w:rsidR="008C6861" w:rsidRDefault="00595B86">
      <w:pPr>
        <w:pStyle w:val="ab"/>
        <w:snapToGrid w:val="0"/>
        <w:spacing w:line="360" w:lineRule="auto"/>
        <w:ind w:firstLineChars="200" w:firstLine="420"/>
        <w:rPr>
          <w:rFonts w:eastAsia="宋体" w:hAnsi="宋体" w:cs="宋体"/>
          <w:kern w:val="0"/>
          <w:sz w:val="21"/>
          <w:szCs w:val="21"/>
        </w:rPr>
      </w:pPr>
      <w:r>
        <w:rPr>
          <w:rFonts w:eastAsia="宋体" w:hAnsi="宋体" w:cs="宋体" w:hint="eastAsia"/>
          <w:kern w:val="0"/>
          <w:sz w:val="21"/>
          <w:szCs w:val="21"/>
        </w:rPr>
        <w:t>（3）对中标或者成交结果提出质疑的，为中标或者成交结果公告期限届满之日。</w:t>
      </w:r>
    </w:p>
    <w:p w:rsidR="008C6861" w:rsidRDefault="00595B86">
      <w:pPr>
        <w:pStyle w:val="ab"/>
        <w:snapToGrid w:val="0"/>
        <w:spacing w:line="360" w:lineRule="auto"/>
        <w:ind w:firstLineChars="200" w:firstLine="420"/>
        <w:rPr>
          <w:rFonts w:eastAsia="宋体" w:hAnsi="宋体" w:cs="宋体"/>
          <w:kern w:val="0"/>
          <w:sz w:val="21"/>
          <w:szCs w:val="21"/>
        </w:rPr>
      </w:pPr>
      <w:r>
        <w:rPr>
          <w:rFonts w:eastAsia="宋体" w:hAnsi="宋体" w:cs="宋体" w:hint="eastAsia"/>
          <w:kern w:val="0"/>
          <w:sz w:val="21"/>
          <w:szCs w:val="21"/>
        </w:rPr>
        <w:t>3、采购人委托采购代理机构采购的，供应商可以向采购代理机构提出询问或者质疑，采购代理机构应当就采购人委托授权范围内的事项作出答复。供应商提出的询问或者质疑超出采购人对采购代理机构委托授权范围的，采购代理机构应当告知供应商向采购人提出。政府采购评审专家应当配合采购人或者采购代理机构答复供应商的询问和质疑。询问或者质疑事项可能影响中标、成交结果的，采购人应当暂停签订合同，已经签订合同的，应当中止履行合同。</w:t>
      </w:r>
    </w:p>
    <w:p w:rsidR="008C6861" w:rsidRDefault="00595B86">
      <w:pPr>
        <w:pStyle w:val="ab"/>
        <w:snapToGrid w:val="0"/>
        <w:spacing w:line="360" w:lineRule="auto"/>
        <w:ind w:firstLineChars="200" w:firstLine="420"/>
        <w:rPr>
          <w:rFonts w:eastAsia="宋体" w:hAnsi="宋体" w:cs="宋体"/>
          <w:kern w:val="0"/>
          <w:sz w:val="21"/>
          <w:szCs w:val="21"/>
        </w:rPr>
      </w:pPr>
      <w:r>
        <w:rPr>
          <w:rFonts w:eastAsia="宋体" w:hAnsi="宋体" w:cs="宋体" w:hint="eastAsia"/>
          <w:kern w:val="0"/>
          <w:sz w:val="21"/>
          <w:szCs w:val="21"/>
        </w:rPr>
        <w:t>4、质疑供应商对采购人、采购代理机构的答复不满意或者采购人、采购代理机构未在规定的时间内作出答复的，可以在答复期满后十五个工作日内向同级政府采购监督管理部门投诉。投诉人投诉时，应当提交投诉书和必要的证明材料。供应商投诉的事项不得超出已质疑事项的范围，但基于质疑答复内容提出的投诉事项除外。</w:t>
      </w:r>
    </w:p>
    <w:p w:rsidR="008C6861" w:rsidRDefault="00595B86">
      <w:pPr>
        <w:pStyle w:val="ab"/>
        <w:snapToGrid w:val="0"/>
        <w:spacing w:line="360" w:lineRule="auto"/>
        <w:ind w:firstLineChars="200" w:firstLine="420"/>
        <w:rPr>
          <w:rFonts w:eastAsia="宋体" w:hAnsi="宋体" w:cs="宋体"/>
          <w:kern w:val="0"/>
          <w:sz w:val="21"/>
          <w:szCs w:val="21"/>
        </w:rPr>
      </w:pPr>
      <w:r>
        <w:rPr>
          <w:rFonts w:eastAsia="宋体" w:hAnsi="宋体" w:cs="宋体" w:hint="eastAsia"/>
          <w:kern w:val="0"/>
          <w:sz w:val="21"/>
          <w:szCs w:val="21"/>
        </w:rPr>
        <w:t>5、政府采购监督管理部门应当在收到投诉后三十个工作日内，对投诉事项作出处理决定，并以书面形式通知投诉人和与投诉事项有关的当事人。投诉人对政府采购监督管理部门的投诉处理决定不服或者政府采购监督管理部门逾期未作处理的，可以依法申请行政复议或者向人民法院提起行政诉讼。</w:t>
      </w:r>
    </w:p>
    <w:p w:rsidR="008C6861" w:rsidRDefault="00595B86">
      <w:pPr>
        <w:snapToGrid w:val="0"/>
        <w:spacing w:line="360" w:lineRule="auto"/>
        <w:ind w:firstLineChars="200" w:firstLine="422"/>
        <w:rPr>
          <w:rFonts w:ascii="宋体" w:hAnsi="宋体" w:cs="宋体"/>
          <w:b/>
          <w:szCs w:val="21"/>
        </w:rPr>
      </w:pPr>
      <w:r>
        <w:rPr>
          <w:rFonts w:ascii="宋体" w:hAnsi="宋体" w:cs="宋体" w:hint="eastAsia"/>
          <w:b/>
          <w:szCs w:val="21"/>
        </w:rPr>
        <w:t>（九）信用记录</w:t>
      </w:r>
    </w:p>
    <w:p w:rsidR="008C6861" w:rsidRDefault="00595B86">
      <w:pPr>
        <w:snapToGrid w:val="0"/>
        <w:spacing w:line="360" w:lineRule="auto"/>
        <w:ind w:firstLineChars="200" w:firstLine="420"/>
        <w:rPr>
          <w:rFonts w:ascii="宋体" w:hAnsi="宋体" w:cs="宋体"/>
          <w:szCs w:val="21"/>
        </w:rPr>
      </w:pPr>
      <w:r>
        <w:rPr>
          <w:rFonts w:ascii="宋体" w:hAnsi="宋体" w:cs="宋体" w:hint="eastAsia"/>
          <w:szCs w:val="21"/>
        </w:rPr>
        <w:t>根据财库[2016]125号《关于在政府采购活动中查询及使用信用记录有关问题的通知》要求，招标代理机构会对供应商信用记录进行查询并甄别。</w:t>
      </w:r>
    </w:p>
    <w:p w:rsidR="008C6861" w:rsidRDefault="00595B86">
      <w:pPr>
        <w:snapToGrid w:val="0"/>
        <w:spacing w:line="360" w:lineRule="auto"/>
        <w:ind w:firstLineChars="200" w:firstLine="420"/>
        <w:rPr>
          <w:rFonts w:ascii="宋体" w:hAnsi="宋体" w:cs="宋体"/>
          <w:szCs w:val="21"/>
        </w:rPr>
      </w:pPr>
      <w:r>
        <w:rPr>
          <w:rFonts w:ascii="宋体" w:hAnsi="宋体" w:cs="宋体" w:hint="eastAsia"/>
          <w:szCs w:val="21"/>
        </w:rPr>
        <w:t>1、信用信息查询的截止时点：投标截止时间前查询；</w:t>
      </w:r>
    </w:p>
    <w:p w:rsidR="008C6861" w:rsidRDefault="00595B86">
      <w:pPr>
        <w:snapToGrid w:val="0"/>
        <w:spacing w:line="360" w:lineRule="auto"/>
        <w:ind w:firstLineChars="200" w:firstLine="420"/>
        <w:rPr>
          <w:rFonts w:ascii="宋体" w:hAnsi="宋体" w:cs="宋体"/>
          <w:szCs w:val="21"/>
        </w:rPr>
      </w:pPr>
      <w:r>
        <w:rPr>
          <w:rFonts w:ascii="宋体" w:hAnsi="宋体" w:cs="宋体" w:hint="eastAsia"/>
          <w:szCs w:val="21"/>
        </w:rPr>
        <w:t>2、查询渠道：</w:t>
      </w:r>
    </w:p>
    <w:p w:rsidR="008C6861" w:rsidRDefault="00595B86">
      <w:pPr>
        <w:snapToGrid w:val="0"/>
        <w:spacing w:line="360" w:lineRule="auto"/>
        <w:ind w:firstLineChars="200" w:firstLine="420"/>
        <w:rPr>
          <w:rFonts w:ascii="宋体" w:hAnsi="宋体" w:cs="宋体"/>
          <w:szCs w:val="21"/>
        </w:rPr>
      </w:pPr>
      <w:r>
        <w:rPr>
          <w:rFonts w:ascii="宋体" w:hAnsi="宋体" w:cs="宋体" w:hint="eastAsia"/>
          <w:szCs w:val="21"/>
        </w:rPr>
        <w:t>信用中国（www.creditchina.gov.cn）；</w:t>
      </w:r>
    </w:p>
    <w:p w:rsidR="008C6861" w:rsidRDefault="00595B86">
      <w:pPr>
        <w:snapToGrid w:val="0"/>
        <w:spacing w:line="360" w:lineRule="auto"/>
        <w:ind w:firstLineChars="200" w:firstLine="420"/>
        <w:rPr>
          <w:rFonts w:ascii="宋体" w:hAnsi="宋体" w:cs="宋体"/>
          <w:szCs w:val="21"/>
        </w:rPr>
      </w:pPr>
      <w:r>
        <w:rPr>
          <w:rFonts w:ascii="宋体" w:hAnsi="宋体" w:cs="宋体" w:hint="eastAsia"/>
          <w:szCs w:val="21"/>
        </w:rPr>
        <w:t>中国政府采购网（www.ccgp.gov.cn）；</w:t>
      </w:r>
    </w:p>
    <w:p w:rsidR="008C6861" w:rsidRDefault="00595B86">
      <w:pPr>
        <w:snapToGrid w:val="0"/>
        <w:spacing w:line="360" w:lineRule="auto"/>
        <w:ind w:firstLineChars="200" w:firstLine="420"/>
        <w:rPr>
          <w:rFonts w:ascii="宋体" w:hAnsi="宋体" w:cs="宋体"/>
          <w:szCs w:val="21"/>
        </w:rPr>
      </w:pPr>
      <w:r>
        <w:rPr>
          <w:rFonts w:ascii="宋体" w:hAnsi="宋体" w:cs="宋体" w:hint="eastAsia"/>
          <w:szCs w:val="21"/>
        </w:rPr>
        <w:t>3、信用信息查询记录和证据留存具体方式：</w:t>
      </w:r>
      <w:r>
        <w:rPr>
          <w:rFonts w:hAnsi="宋体" w:cs="宋体" w:hint="eastAsia"/>
          <w:kern w:val="0"/>
          <w:szCs w:val="21"/>
        </w:rPr>
        <w:t>采购</w:t>
      </w:r>
      <w:r>
        <w:rPr>
          <w:rFonts w:ascii="宋体" w:hAnsi="宋体" w:cs="宋体" w:hint="eastAsia"/>
          <w:szCs w:val="21"/>
        </w:rPr>
        <w:t>代理机构经办人和监督人员将查询网页打印、签字与其他采购文件一并保存；</w:t>
      </w:r>
    </w:p>
    <w:p w:rsidR="008C6861" w:rsidRDefault="00595B86">
      <w:pPr>
        <w:snapToGrid w:val="0"/>
        <w:spacing w:line="360" w:lineRule="auto"/>
        <w:ind w:firstLineChars="200" w:firstLine="420"/>
        <w:rPr>
          <w:rFonts w:ascii="宋体" w:hAnsi="宋体" w:cs="宋体"/>
          <w:szCs w:val="21"/>
        </w:rPr>
      </w:pPr>
      <w:r>
        <w:rPr>
          <w:rFonts w:ascii="宋体" w:hAnsi="宋体" w:cs="宋体" w:hint="eastAsia"/>
          <w:szCs w:val="21"/>
        </w:rPr>
        <w:t>4、信用信息的使用规则：响应人存在不良信用记录的，其响应将被作为无效响应被拒绝。</w:t>
      </w:r>
    </w:p>
    <w:p w:rsidR="008C6861" w:rsidRDefault="00595B86">
      <w:pPr>
        <w:snapToGrid w:val="0"/>
        <w:spacing w:line="360" w:lineRule="auto"/>
        <w:ind w:firstLineChars="200" w:firstLine="420"/>
        <w:rPr>
          <w:rFonts w:ascii="宋体" w:hAnsi="宋体" w:cs="宋体"/>
          <w:szCs w:val="21"/>
        </w:rPr>
      </w:pPr>
      <w:r>
        <w:rPr>
          <w:rFonts w:ascii="宋体" w:hAnsi="宋体" w:cs="宋体" w:hint="eastAsia"/>
          <w:szCs w:val="21"/>
        </w:rPr>
        <w:t>不良信用记录指：被列入失信被执行人、重大税收违法案件当事人名单、政府采购严重违法失信行为记录名单。</w:t>
      </w:r>
    </w:p>
    <w:p w:rsidR="008C6861" w:rsidRDefault="00595B86">
      <w:pPr>
        <w:snapToGrid w:val="0"/>
        <w:spacing w:line="360" w:lineRule="auto"/>
        <w:ind w:firstLineChars="200" w:firstLine="422"/>
        <w:rPr>
          <w:rFonts w:ascii="宋体" w:hAnsi="宋体" w:cs="宋体"/>
          <w:b/>
          <w:bCs/>
          <w:szCs w:val="21"/>
        </w:rPr>
      </w:pPr>
      <w:r>
        <w:rPr>
          <w:rFonts w:ascii="宋体" w:hAnsi="宋体" w:cs="宋体" w:hint="eastAsia"/>
          <w:b/>
          <w:bCs/>
          <w:szCs w:val="21"/>
        </w:rPr>
        <w:t>（十）信贷政策</w:t>
      </w:r>
    </w:p>
    <w:p w:rsidR="008C6861" w:rsidRDefault="00595B86">
      <w:pPr>
        <w:snapToGrid w:val="0"/>
        <w:spacing w:line="360" w:lineRule="auto"/>
        <w:ind w:firstLineChars="200" w:firstLine="420"/>
        <w:rPr>
          <w:rFonts w:ascii="宋体" w:hAnsi="宋体" w:cs="宋体"/>
          <w:szCs w:val="21"/>
        </w:rPr>
      </w:pPr>
      <w:r>
        <w:rPr>
          <w:rFonts w:ascii="宋体" w:hAnsi="宋体" w:cs="宋体" w:hint="eastAsia"/>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3975"/>
        <w:gridCol w:w="2220"/>
        <w:gridCol w:w="1908"/>
      </w:tblGrid>
      <w:tr w:rsidR="008C6861">
        <w:trPr>
          <w:trHeight w:val="495"/>
          <w:jc w:val="center"/>
        </w:trPr>
        <w:tc>
          <w:tcPr>
            <w:tcW w:w="9563" w:type="dxa"/>
            <w:gridSpan w:val="4"/>
            <w:vAlign w:val="center"/>
          </w:tcPr>
          <w:p w:rsidR="008C6861" w:rsidRDefault="00595B86">
            <w:pPr>
              <w:contextualSpacing/>
              <w:rPr>
                <w:rFonts w:ascii="宋体" w:hAnsi="宋体"/>
                <w:color w:val="000000"/>
                <w:szCs w:val="21"/>
              </w:rPr>
            </w:pPr>
            <w:r>
              <w:rPr>
                <w:rFonts w:ascii="宋体" w:hAnsi="宋体" w:hint="eastAsia"/>
                <w:color w:val="000000"/>
                <w:szCs w:val="21"/>
              </w:rPr>
              <w:t>舟山市政府采购信用融资合作银行</w:t>
            </w:r>
          </w:p>
        </w:tc>
      </w:tr>
      <w:tr w:rsidR="008C6861">
        <w:trPr>
          <w:trHeight w:val="525"/>
          <w:jc w:val="center"/>
        </w:trPr>
        <w:tc>
          <w:tcPr>
            <w:tcW w:w="1460" w:type="dxa"/>
            <w:vAlign w:val="center"/>
          </w:tcPr>
          <w:p w:rsidR="008C6861" w:rsidRDefault="00595B86">
            <w:pPr>
              <w:contextualSpacing/>
              <w:jc w:val="center"/>
              <w:rPr>
                <w:rFonts w:ascii="宋体" w:hAnsi="宋体"/>
                <w:color w:val="000000"/>
                <w:szCs w:val="21"/>
              </w:rPr>
            </w:pPr>
            <w:r>
              <w:rPr>
                <w:rFonts w:ascii="宋体" w:hAnsi="宋体" w:hint="eastAsia"/>
                <w:color w:val="000000"/>
                <w:szCs w:val="21"/>
              </w:rPr>
              <w:t>银行名称</w:t>
            </w:r>
          </w:p>
        </w:tc>
        <w:tc>
          <w:tcPr>
            <w:tcW w:w="3975" w:type="dxa"/>
            <w:vAlign w:val="center"/>
          </w:tcPr>
          <w:p w:rsidR="008C6861" w:rsidRDefault="00595B86">
            <w:pPr>
              <w:contextualSpacing/>
              <w:jc w:val="center"/>
              <w:rPr>
                <w:rFonts w:ascii="宋体" w:hAnsi="宋体"/>
                <w:color w:val="000000"/>
                <w:szCs w:val="21"/>
              </w:rPr>
            </w:pPr>
            <w:r>
              <w:rPr>
                <w:rFonts w:ascii="宋体" w:hAnsi="宋体" w:hint="eastAsia"/>
                <w:color w:val="000000"/>
                <w:szCs w:val="21"/>
              </w:rPr>
              <w:t>各银行介绍的产品特点</w:t>
            </w:r>
          </w:p>
        </w:tc>
        <w:tc>
          <w:tcPr>
            <w:tcW w:w="2220" w:type="dxa"/>
            <w:vAlign w:val="center"/>
          </w:tcPr>
          <w:p w:rsidR="008C6861" w:rsidRDefault="00595B86">
            <w:pPr>
              <w:contextualSpacing/>
              <w:jc w:val="center"/>
              <w:rPr>
                <w:rFonts w:ascii="宋体" w:hAnsi="宋体"/>
                <w:color w:val="000000"/>
                <w:szCs w:val="21"/>
              </w:rPr>
            </w:pPr>
            <w:r>
              <w:rPr>
                <w:rFonts w:ascii="宋体" w:hAnsi="宋体" w:hint="eastAsia"/>
                <w:color w:val="000000"/>
                <w:szCs w:val="21"/>
              </w:rPr>
              <w:t>经办人</w:t>
            </w:r>
          </w:p>
        </w:tc>
        <w:tc>
          <w:tcPr>
            <w:tcW w:w="1908" w:type="dxa"/>
            <w:vAlign w:val="center"/>
          </w:tcPr>
          <w:p w:rsidR="008C6861" w:rsidRDefault="00595B86">
            <w:pPr>
              <w:contextualSpacing/>
              <w:jc w:val="center"/>
              <w:rPr>
                <w:rFonts w:ascii="宋体" w:hAnsi="宋体"/>
                <w:color w:val="000000"/>
                <w:szCs w:val="21"/>
              </w:rPr>
            </w:pPr>
            <w:r>
              <w:rPr>
                <w:rFonts w:ascii="宋体" w:hAnsi="宋体" w:hint="eastAsia"/>
                <w:color w:val="000000"/>
                <w:szCs w:val="21"/>
              </w:rPr>
              <w:t>联系方式</w:t>
            </w:r>
          </w:p>
        </w:tc>
      </w:tr>
      <w:tr w:rsidR="008C6861">
        <w:trPr>
          <w:jc w:val="center"/>
        </w:trPr>
        <w:tc>
          <w:tcPr>
            <w:tcW w:w="1460" w:type="dxa"/>
            <w:vAlign w:val="center"/>
          </w:tcPr>
          <w:p w:rsidR="008C6861" w:rsidRDefault="00595B86">
            <w:pPr>
              <w:contextualSpacing/>
              <w:rPr>
                <w:rFonts w:ascii="宋体" w:hAnsi="宋体"/>
                <w:color w:val="000000"/>
                <w:szCs w:val="21"/>
              </w:rPr>
            </w:pPr>
            <w:r>
              <w:rPr>
                <w:rFonts w:ascii="宋体" w:hAnsi="宋体" w:hint="eastAsia"/>
                <w:color w:val="000000"/>
                <w:szCs w:val="21"/>
              </w:rPr>
              <w:t>中国工商银行股份有限公司舟山分行</w:t>
            </w:r>
          </w:p>
        </w:tc>
        <w:tc>
          <w:tcPr>
            <w:tcW w:w="3975" w:type="dxa"/>
          </w:tcPr>
          <w:p w:rsidR="008C6861" w:rsidRDefault="00595B86">
            <w:pPr>
              <w:numPr>
                <w:ilvl w:val="0"/>
                <w:numId w:val="5"/>
              </w:numPr>
              <w:contextualSpacing/>
              <w:rPr>
                <w:rFonts w:ascii="宋体" w:hAnsi="宋体" w:cs="仿宋_GB2312"/>
                <w:color w:val="000000"/>
                <w:szCs w:val="21"/>
              </w:rPr>
            </w:pPr>
            <w:r>
              <w:rPr>
                <w:rFonts w:ascii="宋体" w:hAnsi="宋体" w:cs="仿宋_GB2312" w:hint="eastAsia"/>
                <w:color w:val="000000"/>
                <w:szCs w:val="21"/>
              </w:rPr>
              <w:t>融资额度高，融资金额最高可至订单金额70%，线上申请，随借随还。2.融资利率低，最低可至当期LPR利率。</w:t>
            </w:r>
          </w:p>
          <w:p w:rsidR="008C6861" w:rsidRDefault="00595B86">
            <w:pPr>
              <w:contextualSpacing/>
              <w:rPr>
                <w:rFonts w:ascii="宋体" w:hAnsi="宋体"/>
                <w:color w:val="000000"/>
                <w:szCs w:val="21"/>
              </w:rPr>
            </w:pPr>
            <w:r>
              <w:rPr>
                <w:rFonts w:ascii="宋体" w:hAnsi="宋体" w:cs="仿宋_GB2312" w:hint="eastAsia"/>
                <w:color w:val="000000"/>
                <w:szCs w:val="21"/>
              </w:rPr>
              <w:t>3.担保方式灵活，以政府采购合同进行融资，无需另外抵押。</w:t>
            </w:r>
          </w:p>
        </w:tc>
        <w:tc>
          <w:tcPr>
            <w:tcW w:w="2220" w:type="dxa"/>
            <w:vAlign w:val="center"/>
          </w:tcPr>
          <w:p w:rsidR="008C6861" w:rsidRDefault="00595B86">
            <w:pPr>
              <w:contextualSpacing/>
              <w:jc w:val="center"/>
              <w:rPr>
                <w:rFonts w:ascii="宋体" w:hAnsi="宋体"/>
                <w:color w:val="000000"/>
                <w:szCs w:val="21"/>
              </w:rPr>
            </w:pPr>
            <w:r>
              <w:rPr>
                <w:rFonts w:ascii="宋体" w:hAnsi="宋体" w:hint="eastAsia"/>
                <w:color w:val="000000"/>
                <w:szCs w:val="21"/>
              </w:rPr>
              <w:t>柳超颖</w:t>
            </w:r>
          </w:p>
        </w:tc>
        <w:tc>
          <w:tcPr>
            <w:tcW w:w="1908" w:type="dxa"/>
            <w:vAlign w:val="center"/>
          </w:tcPr>
          <w:p w:rsidR="008C6861" w:rsidRDefault="00595B86">
            <w:pPr>
              <w:contextualSpacing/>
              <w:rPr>
                <w:rFonts w:ascii="宋体" w:hAnsi="宋体"/>
                <w:color w:val="000000"/>
                <w:szCs w:val="21"/>
              </w:rPr>
            </w:pPr>
            <w:r>
              <w:rPr>
                <w:rFonts w:ascii="宋体" w:hAnsi="宋体" w:hint="eastAsia"/>
                <w:color w:val="000000"/>
                <w:szCs w:val="21"/>
              </w:rPr>
              <w:t>0580-2166242, 15858076468</w:t>
            </w:r>
          </w:p>
        </w:tc>
      </w:tr>
      <w:tr w:rsidR="008C6861">
        <w:trPr>
          <w:trHeight w:val="416"/>
          <w:jc w:val="center"/>
        </w:trPr>
        <w:tc>
          <w:tcPr>
            <w:tcW w:w="1460" w:type="dxa"/>
            <w:vAlign w:val="center"/>
          </w:tcPr>
          <w:p w:rsidR="008C6861" w:rsidRDefault="00595B86">
            <w:pPr>
              <w:contextualSpacing/>
              <w:rPr>
                <w:rFonts w:ascii="宋体" w:hAnsi="宋体"/>
                <w:color w:val="000000"/>
                <w:szCs w:val="21"/>
              </w:rPr>
            </w:pPr>
            <w:r>
              <w:rPr>
                <w:rFonts w:ascii="宋体" w:hAnsi="宋体" w:hint="eastAsia"/>
                <w:color w:val="000000"/>
                <w:szCs w:val="21"/>
              </w:rPr>
              <w:t>中国建设银行股份有限公司舟山分行</w:t>
            </w:r>
          </w:p>
        </w:tc>
        <w:tc>
          <w:tcPr>
            <w:tcW w:w="3975" w:type="dxa"/>
          </w:tcPr>
          <w:p w:rsidR="008C6861" w:rsidRDefault="00595B86">
            <w:pPr>
              <w:numPr>
                <w:ilvl w:val="0"/>
                <w:numId w:val="6"/>
              </w:numPr>
              <w:contextualSpacing/>
              <w:rPr>
                <w:rFonts w:ascii="宋体" w:hAnsi="宋体"/>
                <w:color w:val="000000"/>
                <w:szCs w:val="21"/>
              </w:rPr>
            </w:pPr>
            <w:r>
              <w:rPr>
                <w:rFonts w:ascii="宋体" w:hAnsi="宋体" w:hint="eastAsia"/>
                <w:color w:val="000000"/>
                <w:szCs w:val="21"/>
              </w:rPr>
              <w:t>快速便捷：全流程线上操作，通过浙江省政府采购网数据审核信用额度，建行供应链平台快速放款。</w:t>
            </w:r>
          </w:p>
          <w:p w:rsidR="008C6861" w:rsidRDefault="00595B86">
            <w:pPr>
              <w:numPr>
                <w:ilvl w:val="0"/>
                <w:numId w:val="6"/>
              </w:numPr>
              <w:contextualSpacing/>
              <w:rPr>
                <w:rFonts w:ascii="宋体" w:hAnsi="宋体"/>
                <w:color w:val="000000"/>
                <w:szCs w:val="21"/>
              </w:rPr>
            </w:pPr>
            <w:r>
              <w:rPr>
                <w:rFonts w:ascii="宋体" w:hAnsi="宋体" w:hint="eastAsia"/>
                <w:color w:val="000000"/>
                <w:szCs w:val="21"/>
              </w:rPr>
              <w:t>申请额度高：单笔融资额度最高可达政府采购合同金额的90%，单户额度最高可达3000万。</w:t>
            </w:r>
          </w:p>
          <w:p w:rsidR="008C6861" w:rsidRDefault="00595B86">
            <w:pPr>
              <w:numPr>
                <w:ilvl w:val="0"/>
                <w:numId w:val="6"/>
              </w:numPr>
              <w:contextualSpacing/>
              <w:rPr>
                <w:rFonts w:ascii="宋体" w:hAnsi="宋体"/>
                <w:color w:val="000000"/>
                <w:szCs w:val="21"/>
              </w:rPr>
            </w:pPr>
            <w:r>
              <w:rPr>
                <w:rFonts w:ascii="宋体" w:hAnsi="宋体" w:hint="eastAsia"/>
                <w:color w:val="000000"/>
                <w:szCs w:val="21"/>
              </w:rPr>
              <w:t>无需额外抵押：以浙江省政府采购网备案公示的政府采购合同进行融资，无需额外抵押担保。</w:t>
            </w:r>
          </w:p>
          <w:p w:rsidR="008C6861" w:rsidRDefault="00595B86">
            <w:pPr>
              <w:numPr>
                <w:ilvl w:val="0"/>
                <w:numId w:val="6"/>
              </w:numPr>
              <w:contextualSpacing/>
              <w:rPr>
                <w:rFonts w:ascii="宋体" w:hAnsi="宋体"/>
                <w:color w:val="000000"/>
                <w:szCs w:val="21"/>
              </w:rPr>
            </w:pPr>
            <w:r>
              <w:rPr>
                <w:rFonts w:ascii="宋体" w:hAnsi="宋体" w:hint="eastAsia"/>
                <w:color w:val="000000"/>
                <w:szCs w:val="21"/>
              </w:rPr>
              <w:t>利率优惠：给予流动资金贷款最优惠利率。</w:t>
            </w:r>
          </w:p>
        </w:tc>
        <w:tc>
          <w:tcPr>
            <w:tcW w:w="2220" w:type="dxa"/>
            <w:vAlign w:val="center"/>
          </w:tcPr>
          <w:p w:rsidR="008C6861" w:rsidRDefault="00595B86">
            <w:pPr>
              <w:contextualSpacing/>
              <w:jc w:val="center"/>
              <w:rPr>
                <w:rFonts w:ascii="宋体" w:hAnsi="宋体"/>
                <w:color w:val="000000"/>
                <w:szCs w:val="21"/>
              </w:rPr>
            </w:pPr>
            <w:r>
              <w:rPr>
                <w:rFonts w:ascii="宋体" w:hAnsi="宋体" w:hint="eastAsia"/>
                <w:color w:val="000000"/>
                <w:szCs w:val="21"/>
              </w:rPr>
              <w:t>普陀片区：蔡妮妮</w:t>
            </w:r>
          </w:p>
          <w:p w:rsidR="008C6861" w:rsidRDefault="00595B86">
            <w:pPr>
              <w:contextualSpacing/>
              <w:jc w:val="center"/>
              <w:rPr>
                <w:rFonts w:ascii="宋体" w:hAnsi="宋体"/>
                <w:color w:val="000000"/>
                <w:szCs w:val="21"/>
              </w:rPr>
            </w:pPr>
            <w:r>
              <w:rPr>
                <w:rFonts w:ascii="宋体" w:hAnsi="宋体" w:hint="eastAsia"/>
                <w:color w:val="000000"/>
                <w:szCs w:val="21"/>
              </w:rPr>
              <w:t>定海片区：杨莹</w:t>
            </w:r>
          </w:p>
          <w:p w:rsidR="008C6861" w:rsidRDefault="00595B86">
            <w:pPr>
              <w:contextualSpacing/>
              <w:jc w:val="center"/>
              <w:rPr>
                <w:rFonts w:ascii="宋体" w:hAnsi="宋体"/>
                <w:color w:val="000000"/>
                <w:szCs w:val="21"/>
              </w:rPr>
            </w:pPr>
            <w:r>
              <w:rPr>
                <w:rFonts w:ascii="宋体" w:hAnsi="宋体" w:hint="eastAsia"/>
                <w:color w:val="000000"/>
                <w:szCs w:val="21"/>
              </w:rPr>
              <w:t>自贸区片区：方晓</w:t>
            </w:r>
          </w:p>
        </w:tc>
        <w:tc>
          <w:tcPr>
            <w:tcW w:w="1908" w:type="dxa"/>
            <w:vAlign w:val="center"/>
          </w:tcPr>
          <w:p w:rsidR="008C6861" w:rsidRDefault="00595B86">
            <w:pPr>
              <w:contextualSpacing/>
              <w:rPr>
                <w:rFonts w:ascii="宋体" w:hAnsi="宋体"/>
                <w:color w:val="000000"/>
                <w:szCs w:val="21"/>
              </w:rPr>
            </w:pPr>
            <w:r>
              <w:rPr>
                <w:rFonts w:ascii="宋体" w:hAnsi="宋体" w:hint="eastAsia"/>
                <w:color w:val="000000"/>
                <w:szCs w:val="21"/>
              </w:rPr>
              <w:t>普陀片区：13957201791</w:t>
            </w:r>
          </w:p>
          <w:p w:rsidR="008C6861" w:rsidRDefault="00595B86">
            <w:pPr>
              <w:contextualSpacing/>
              <w:rPr>
                <w:rFonts w:ascii="宋体" w:hAnsi="宋体"/>
                <w:color w:val="000000"/>
                <w:szCs w:val="21"/>
              </w:rPr>
            </w:pPr>
            <w:r>
              <w:rPr>
                <w:rFonts w:ascii="宋体" w:hAnsi="宋体" w:hint="eastAsia"/>
                <w:color w:val="000000"/>
                <w:szCs w:val="21"/>
              </w:rPr>
              <w:t>定海片区：13655803997</w:t>
            </w:r>
          </w:p>
          <w:p w:rsidR="008C6861" w:rsidRDefault="00595B86">
            <w:pPr>
              <w:contextualSpacing/>
              <w:rPr>
                <w:rFonts w:ascii="宋体" w:hAnsi="宋体"/>
                <w:color w:val="000000"/>
                <w:szCs w:val="21"/>
              </w:rPr>
            </w:pPr>
            <w:r>
              <w:rPr>
                <w:rFonts w:ascii="宋体" w:hAnsi="宋体" w:hint="eastAsia"/>
                <w:color w:val="000000"/>
                <w:szCs w:val="21"/>
              </w:rPr>
              <w:t>自贸区片区：13587086324</w:t>
            </w:r>
          </w:p>
        </w:tc>
      </w:tr>
      <w:tr w:rsidR="008C6861">
        <w:trPr>
          <w:jc w:val="center"/>
        </w:trPr>
        <w:tc>
          <w:tcPr>
            <w:tcW w:w="1460" w:type="dxa"/>
            <w:vAlign w:val="center"/>
          </w:tcPr>
          <w:p w:rsidR="008C6861" w:rsidRDefault="00595B86">
            <w:pPr>
              <w:contextualSpacing/>
              <w:rPr>
                <w:rFonts w:ascii="宋体" w:hAnsi="宋体"/>
                <w:color w:val="000000"/>
                <w:szCs w:val="21"/>
              </w:rPr>
            </w:pPr>
            <w:r>
              <w:rPr>
                <w:rFonts w:ascii="宋体" w:hAnsi="宋体" w:hint="eastAsia"/>
                <w:color w:val="000000"/>
                <w:szCs w:val="21"/>
              </w:rPr>
              <w:t>杭州银行股份有限公司舟山市分行</w:t>
            </w:r>
          </w:p>
        </w:tc>
        <w:tc>
          <w:tcPr>
            <w:tcW w:w="3975" w:type="dxa"/>
          </w:tcPr>
          <w:p w:rsidR="008C6861" w:rsidRDefault="00595B86">
            <w:pPr>
              <w:contextualSpacing/>
              <w:rPr>
                <w:rFonts w:ascii="宋体" w:hAnsi="宋体"/>
                <w:color w:val="000000"/>
                <w:szCs w:val="21"/>
              </w:rPr>
            </w:pPr>
            <w:r>
              <w:rPr>
                <w:rFonts w:ascii="宋体" w:hAnsi="宋体" w:hint="eastAsia"/>
                <w:color w:val="000000"/>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rsidR="008C6861" w:rsidRDefault="00595B86">
            <w:pPr>
              <w:contextualSpacing/>
              <w:jc w:val="center"/>
              <w:rPr>
                <w:rFonts w:ascii="宋体" w:hAnsi="宋体"/>
                <w:color w:val="000000"/>
                <w:szCs w:val="21"/>
              </w:rPr>
            </w:pPr>
            <w:r>
              <w:rPr>
                <w:rFonts w:ascii="宋体" w:hAnsi="宋体" w:hint="eastAsia"/>
                <w:color w:val="000000"/>
                <w:szCs w:val="21"/>
              </w:rPr>
              <w:t>方经理</w:t>
            </w:r>
          </w:p>
        </w:tc>
        <w:tc>
          <w:tcPr>
            <w:tcW w:w="1908" w:type="dxa"/>
            <w:vAlign w:val="center"/>
          </w:tcPr>
          <w:p w:rsidR="008C6861" w:rsidRDefault="00595B86">
            <w:pPr>
              <w:contextualSpacing/>
              <w:rPr>
                <w:rFonts w:ascii="宋体" w:hAnsi="宋体"/>
                <w:color w:val="000000"/>
                <w:szCs w:val="21"/>
              </w:rPr>
            </w:pPr>
            <w:r>
              <w:rPr>
                <w:rFonts w:ascii="宋体" w:hAnsi="宋体" w:hint="eastAsia"/>
                <w:color w:val="000000"/>
                <w:szCs w:val="21"/>
              </w:rPr>
              <w:t>0580-2185201，18205800451</w:t>
            </w:r>
          </w:p>
        </w:tc>
      </w:tr>
      <w:tr w:rsidR="008C6861">
        <w:trPr>
          <w:jc w:val="center"/>
        </w:trPr>
        <w:tc>
          <w:tcPr>
            <w:tcW w:w="1460" w:type="dxa"/>
            <w:vAlign w:val="center"/>
          </w:tcPr>
          <w:p w:rsidR="008C6861" w:rsidRDefault="00595B86">
            <w:pPr>
              <w:contextualSpacing/>
              <w:rPr>
                <w:rFonts w:ascii="宋体" w:hAnsi="宋体"/>
                <w:color w:val="000000"/>
                <w:szCs w:val="21"/>
              </w:rPr>
            </w:pPr>
            <w:r>
              <w:rPr>
                <w:rFonts w:ascii="宋体" w:hAnsi="宋体" w:hint="eastAsia"/>
                <w:color w:val="000000"/>
                <w:szCs w:val="21"/>
              </w:rPr>
              <w:t>招商银行股份有限公司浙江自贸试验区舟山分行</w:t>
            </w:r>
          </w:p>
        </w:tc>
        <w:tc>
          <w:tcPr>
            <w:tcW w:w="3975" w:type="dxa"/>
          </w:tcPr>
          <w:p w:rsidR="008C6861" w:rsidRDefault="00595B86">
            <w:pPr>
              <w:rPr>
                <w:rFonts w:ascii="宋体" w:hAnsi="宋体"/>
                <w:szCs w:val="21"/>
              </w:rPr>
            </w:pPr>
            <w:r>
              <w:rPr>
                <w:rFonts w:ascii="宋体" w:hAnsi="宋体" w:cs="仿宋_GB2312" w:hint="eastAsia"/>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rsidR="008C6861" w:rsidRDefault="00595B86">
            <w:pPr>
              <w:contextualSpacing/>
              <w:jc w:val="center"/>
              <w:rPr>
                <w:rFonts w:ascii="宋体" w:hAnsi="宋体"/>
                <w:color w:val="000000"/>
                <w:szCs w:val="21"/>
              </w:rPr>
            </w:pPr>
            <w:r>
              <w:rPr>
                <w:rFonts w:ascii="宋体" w:hAnsi="宋体" w:hint="eastAsia"/>
                <w:color w:val="000000"/>
                <w:szCs w:val="21"/>
              </w:rPr>
              <w:t>李玲</w:t>
            </w:r>
          </w:p>
        </w:tc>
        <w:tc>
          <w:tcPr>
            <w:tcW w:w="1908" w:type="dxa"/>
            <w:vAlign w:val="center"/>
          </w:tcPr>
          <w:p w:rsidR="008C6861" w:rsidRDefault="00595B86">
            <w:pPr>
              <w:contextualSpacing/>
              <w:rPr>
                <w:rFonts w:ascii="宋体" w:hAnsi="宋体"/>
                <w:color w:val="000000"/>
                <w:szCs w:val="21"/>
              </w:rPr>
            </w:pPr>
            <w:r>
              <w:rPr>
                <w:rFonts w:ascii="宋体" w:hAnsi="宋体" w:hint="eastAsia"/>
                <w:color w:val="000000"/>
                <w:szCs w:val="21"/>
              </w:rPr>
              <w:t>0580-2061710，13957227971</w:t>
            </w:r>
          </w:p>
        </w:tc>
      </w:tr>
      <w:tr w:rsidR="008C6861">
        <w:trPr>
          <w:trHeight w:val="1248"/>
          <w:jc w:val="center"/>
        </w:trPr>
        <w:tc>
          <w:tcPr>
            <w:tcW w:w="1460" w:type="dxa"/>
            <w:vAlign w:val="center"/>
          </w:tcPr>
          <w:p w:rsidR="008C6861" w:rsidRDefault="00595B86">
            <w:pPr>
              <w:contextualSpacing/>
              <w:rPr>
                <w:rFonts w:ascii="宋体" w:hAnsi="宋体"/>
                <w:color w:val="000000"/>
                <w:szCs w:val="21"/>
              </w:rPr>
            </w:pPr>
            <w:r>
              <w:rPr>
                <w:rFonts w:ascii="宋体" w:hAnsi="宋体" w:hint="eastAsia"/>
                <w:color w:val="000000"/>
                <w:szCs w:val="21"/>
              </w:rPr>
              <w:t>温州银行股份有限公司舟山市分行</w:t>
            </w:r>
          </w:p>
        </w:tc>
        <w:tc>
          <w:tcPr>
            <w:tcW w:w="3975" w:type="dxa"/>
          </w:tcPr>
          <w:p w:rsidR="008C6861" w:rsidRDefault="00595B86">
            <w:pPr>
              <w:numPr>
                <w:ilvl w:val="0"/>
                <w:numId w:val="7"/>
              </w:numPr>
              <w:contextualSpacing/>
              <w:rPr>
                <w:rFonts w:ascii="宋体" w:hAnsi="宋体"/>
                <w:color w:val="000000"/>
                <w:szCs w:val="21"/>
              </w:rPr>
            </w:pPr>
            <w:r>
              <w:rPr>
                <w:rFonts w:ascii="宋体" w:hAnsi="宋体" w:hint="eastAsia"/>
                <w:color w:val="000000"/>
                <w:szCs w:val="21"/>
              </w:rPr>
              <w:t>单户授信敞口最高不超过1000万元，且最高额度核定一般不超过借款人（含实际控制人控制的其他经营实体）最近13个月合计有效中标合同金额的70%。</w:t>
            </w:r>
          </w:p>
          <w:p w:rsidR="008C6861" w:rsidRDefault="00595B86">
            <w:pPr>
              <w:numPr>
                <w:ilvl w:val="0"/>
                <w:numId w:val="7"/>
              </w:numPr>
              <w:contextualSpacing/>
              <w:rPr>
                <w:rFonts w:ascii="宋体" w:hAnsi="宋体"/>
                <w:color w:val="000000"/>
                <w:szCs w:val="21"/>
              </w:rPr>
            </w:pPr>
            <w:r>
              <w:rPr>
                <w:rFonts w:ascii="宋体" w:hAnsi="宋体" w:hint="eastAsia"/>
                <w:color w:val="000000"/>
                <w:szCs w:val="21"/>
              </w:rPr>
              <w:t>单笔借款额度最高不超过1000万元，单笔业务授信额度不超过“政采云平台”提供的中标通知书承载的中标金额或本次申请授信提供的采购合同金额的80%，且用信金额不超过采购合同未付金额的80%。</w:t>
            </w:r>
          </w:p>
          <w:p w:rsidR="008C6861" w:rsidRDefault="00595B86">
            <w:pPr>
              <w:numPr>
                <w:ilvl w:val="0"/>
                <w:numId w:val="7"/>
              </w:numPr>
              <w:contextualSpacing/>
              <w:rPr>
                <w:rFonts w:ascii="宋体" w:hAnsi="宋体"/>
                <w:color w:val="000000"/>
                <w:szCs w:val="21"/>
              </w:rPr>
            </w:pPr>
            <w:r>
              <w:rPr>
                <w:rFonts w:ascii="宋体" w:hAnsi="宋体" w:hint="eastAsia"/>
                <w:color w:val="000000"/>
                <w:szCs w:val="21"/>
              </w:rPr>
              <w:t>借款人中标采购人自行采购项目并向我行发起授信申请的，单笔业务授信敞口不超500万元，且不超过借款人中标通知书承载的中标金额或本次申请授信提供的采购合同的80%。</w:t>
            </w:r>
          </w:p>
          <w:p w:rsidR="008C6861" w:rsidRDefault="00595B86">
            <w:pPr>
              <w:numPr>
                <w:ilvl w:val="0"/>
                <w:numId w:val="7"/>
              </w:numPr>
              <w:contextualSpacing/>
              <w:rPr>
                <w:rFonts w:ascii="宋体" w:hAnsi="宋体"/>
                <w:color w:val="000000"/>
                <w:szCs w:val="21"/>
              </w:rPr>
            </w:pPr>
            <w:r>
              <w:rPr>
                <w:rFonts w:ascii="宋体" w:hAnsi="宋体" w:hint="eastAsia"/>
                <w:color w:val="000000"/>
                <w:szCs w:val="21"/>
              </w:rPr>
              <w:t>符合我行采购人资质的，且负债率不超75%，配合应收账款质押登记确认的，并可出具确认函，单笔借款额度可按不超过采购合同的90%办理。</w:t>
            </w:r>
          </w:p>
        </w:tc>
        <w:tc>
          <w:tcPr>
            <w:tcW w:w="2220" w:type="dxa"/>
            <w:vAlign w:val="center"/>
          </w:tcPr>
          <w:p w:rsidR="008C6861" w:rsidRDefault="00595B86">
            <w:pPr>
              <w:contextualSpacing/>
              <w:jc w:val="center"/>
              <w:rPr>
                <w:rFonts w:ascii="宋体" w:hAnsi="宋体"/>
                <w:color w:val="000000"/>
                <w:szCs w:val="21"/>
              </w:rPr>
            </w:pPr>
            <w:r>
              <w:rPr>
                <w:rFonts w:ascii="宋体" w:hAnsi="宋体" w:hint="eastAsia"/>
                <w:color w:val="000000"/>
                <w:szCs w:val="21"/>
              </w:rPr>
              <w:t>郑贤栋</w:t>
            </w:r>
          </w:p>
        </w:tc>
        <w:tc>
          <w:tcPr>
            <w:tcW w:w="1908" w:type="dxa"/>
            <w:vAlign w:val="center"/>
          </w:tcPr>
          <w:p w:rsidR="008C6861" w:rsidRDefault="00595B86">
            <w:pPr>
              <w:contextualSpacing/>
              <w:rPr>
                <w:rFonts w:ascii="宋体" w:hAnsi="宋体"/>
                <w:color w:val="000000"/>
                <w:szCs w:val="21"/>
              </w:rPr>
            </w:pPr>
            <w:r>
              <w:rPr>
                <w:rFonts w:ascii="宋体" w:hAnsi="宋体" w:hint="eastAsia"/>
                <w:color w:val="000000"/>
                <w:szCs w:val="21"/>
              </w:rPr>
              <w:t>058—8866086</w:t>
            </w:r>
          </w:p>
        </w:tc>
      </w:tr>
      <w:tr w:rsidR="008C6861">
        <w:trPr>
          <w:jc w:val="center"/>
        </w:trPr>
        <w:tc>
          <w:tcPr>
            <w:tcW w:w="1460" w:type="dxa"/>
            <w:vAlign w:val="center"/>
          </w:tcPr>
          <w:p w:rsidR="008C6861" w:rsidRDefault="00595B86">
            <w:pPr>
              <w:contextualSpacing/>
              <w:rPr>
                <w:rFonts w:ascii="宋体" w:hAnsi="宋体"/>
                <w:color w:val="000000"/>
                <w:szCs w:val="21"/>
              </w:rPr>
            </w:pPr>
            <w:r>
              <w:rPr>
                <w:rFonts w:ascii="宋体" w:hAnsi="宋体" w:hint="eastAsia"/>
                <w:color w:val="000000"/>
                <w:szCs w:val="21"/>
              </w:rPr>
              <w:t>交通银行股份有限公司舟山分行</w:t>
            </w:r>
          </w:p>
        </w:tc>
        <w:tc>
          <w:tcPr>
            <w:tcW w:w="3975" w:type="dxa"/>
          </w:tcPr>
          <w:p w:rsidR="008C6861" w:rsidRDefault="00595B86">
            <w:pPr>
              <w:contextualSpacing/>
              <w:rPr>
                <w:rFonts w:ascii="宋体" w:hAnsi="宋体"/>
                <w:color w:val="000000"/>
                <w:szCs w:val="21"/>
              </w:rPr>
            </w:pPr>
            <w:r>
              <w:rPr>
                <w:rFonts w:ascii="宋体" w:hAnsi="宋体" w:cs="仿宋_GB2312" w:hint="eastAsia"/>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ascii="宋体" w:hAnsi="宋体" w:hint="eastAsia"/>
                <w:szCs w:val="21"/>
              </w:rPr>
              <w:t>PR</w:t>
            </w:r>
            <w:r>
              <w:rPr>
                <w:rFonts w:ascii="宋体" w:hAnsi="宋体"/>
                <w:szCs w:val="21"/>
              </w:rPr>
              <w:t>。</w:t>
            </w:r>
          </w:p>
        </w:tc>
        <w:tc>
          <w:tcPr>
            <w:tcW w:w="2220" w:type="dxa"/>
            <w:vAlign w:val="center"/>
          </w:tcPr>
          <w:p w:rsidR="008C6861" w:rsidRDefault="00595B86">
            <w:pPr>
              <w:contextualSpacing/>
              <w:jc w:val="center"/>
              <w:rPr>
                <w:rFonts w:ascii="宋体" w:hAnsi="宋体"/>
                <w:color w:val="000000"/>
                <w:szCs w:val="21"/>
              </w:rPr>
            </w:pPr>
            <w:r>
              <w:rPr>
                <w:rFonts w:ascii="宋体" w:hAnsi="宋体" w:hint="eastAsia"/>
                <w:color w:val="000000"/>
                <w:szCs w:val="21"/>
              </w:rPr>
              <w:t>赵争艳</w:t>
            </w:r>
          </w:p>
        </w:tc>
        <w:tc>
          <w:tcPr>
            <w:tcW w:w="1908" w:type="dxa"/>
            <w:vAlign w:val="center"/>
          </w:tcPr>
          <w:p w:rsidR="008C6861" w:rsidRDefault="00595B86">
            <w:pPr>
              <w:contextualSpacing/>
              <w:rPr>
                <w:rFonts w:ascii="宋体" w:hAnsi="宋体"/>
                <w:color w:val="000000"/>
                <w:szCs w:val="21"/>
              </w:rPr>
            </w:pPr>
            <w:r>
              <w:rPr>
                <w:rFonts w:ascii="宋体" w:hAnsi="宋体" w:hint="eastAsia"/>
                <w:color w:val="000000"/>
                <w:szCs w:val="21"/>
              </w:rPr>
              <w:t>0580-2260728</w:t>
            </w:r>
          </w:p>
          <w:p w:rsidR="008C6861" w:rsidRDefault="00595B86">
            <w:pPr>
              <w:contextualSpacing/>
              <w:rPr>
                <w:rFonts w:ascii="宋体" w:hAnsi="宋体"/>
                <w:color w:val="000000"/>
                <w:szCs w:val="21"/>
              </w:rPr>
            </w:pPr>
            <w:r>
              <w:rPr>
                <w:rFonts w:ascii="宋体" w:hAnsi="宋体" w:hint="eastAsia"/>
                <w:color w:val="000000"/>
                <w:szCs w:val="21"/>
              </w:rPr>
              <w:t>13758007280</w:t>
            </w:r>
          </w:p>
        </w:tc>
      </w:tr>
      <w:tr w:rsidR="008C6861">
        <w:trPr>
          <w:trHeight w:val="329"/>
          <w:jc w:val="center"/>
        </w:trPr>
        <w:tc>
          <w:tcPr>
            <w:tcW w:w="1460" w:type="dxa"/>
            <w:vAlign w:val="center"/>
          </w:tcPr>
          <w:p w:rsidR="008C6861" w:rsidRDefault="00595B86">
            <w:pPr>
              <w:contextualSpacing/>
              <w:rPr>
                <w:rFonts w:ascii="宋体" w:hAnsi="宋体"/>
                <w:color w:val="000000"/>
                <w:szCs w:val="21"/>
              </w:rPr>
            </w:pPr>
            <w:r>
              <w:rPr>
                <w:rFonts w:ascii="宋体" w:hAnsi="宋体" w:hint="eastAsia"/>
                <w:color w:val="000000"/>
                <w:szCs w:val="21"/>
              </w:rPr>
              <w:t>中信银行股份有限公司舟山分行</w:t>
            </w:r>
          </w:p>
        </w:tc>
        <w:tc>
          <w:tcPr>
            <w:tcW w:w="3975" w:type="dxa"/>
          </w:tcPr>
          <w:p w:rsidR="008C6861" w:rsidRDefault="00595B86">
            <w:pPr>
              <w:contextualSpacing/>
              <w:rPr>
                <w:rFonts w:ascii="宋体" w:hAnsi="宋体"/>
                <w:color w:val="000000"/>
                <w:szCs w:val="21"/>
              </w:rPr>
            </w:pPr>
            <w:r>
              <w:rPr>
                <w:rFonts w:ascii="宋体" w:hAnsi="宋体" w:hint="eastAsia"/>
                <w:color w:val="000000"/>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rsidR="008C6861" w:rsidRDefault="00595B86">
            <w:pPr>
              <w:contextualSpacing/>
              <w:jc w:val="center"/>
              <w:rPr>
                <w:rFonts w:ascii="宋体" w:hAnsi="宋体"/>
                <w:color w:val="000000"/>
                <w:szCs w:val="21"/>
              </w:rPr>
            </w:pPr>
            <w:r>
              <w:rPr>
                <w:rFonts w:ascii="宋体" w:hAnsi="宋体"/>
                <w:color w:val="000000"/>
                <w:szCs w:val="21"/>
              </w:rPr>
              <w:t>黄丽</w:t>
            </w:r>
          </w:p>
        </w:tc>
        <w:tc>
          <w:tcPr>
            <w:tcW w:w="1908" w:type="dxa"/>
            <w:vAlign w:val="center"/>
          </w:tcPr>
          <w:p w:rsidR="008C6861" w:rsidRDefault="00595B86">
            <w:pPr>
              <w:contextualSpacing/>
              <w:rPr>
                <w:rFonts w:ascii="宋体" w:hAnsi="宋体"/>
                <w:color w:val="000000"/>
                <w:szCs w:val="21"/>
              </w:rPr>
            </w:pPr>
            <w:r>
              <w:rPr>
                <w:rFonts w:ascii="宋体" w:hAnsi="宋体"/>
                <w:color w:val="000000"/>
                <w:szCs w:val="21"/>
              </w:rPr>
              <w:t>13905808032</w:t>
            </w:r>
          </w:p>
        </w:tc>
      </w:tr>
      <w:tr w:rsidR="008C6861">
        <w:trPr>
          <w:trHeight w:val="329"/>
          <w:jc w:val="center"/>
        </w:trPr>
        <w:tc>
          <w:tcPr>
            <w:tcW w:w="1460" w:type="dxa"/>
            <w:vAlign w:val="center"/>
          </w:tcPr>
          <w:p w:rsidR="008C6861" w:rsidRDefault="00595B86">
            <w:pPr>
              <w:contextualSpacing/>
              <w:rPr>
                <w:rFonts w:ascii="宋体" w:hAnsi="宋体"/>
                <w:color w:val="000000"/>
                <w:szCs w:val="21"/>
              </w:rPr>
            </w:pPr>
            <w:r>
              <w:rPr>
                <w:rFonts w:ascii="宋体" w:hAnsi="宋体" w:hint="eastAsia"/>
                <w:color w:val="000000"/>
                <w:szCs w:val="21"/>
              </w:rPr>
              <w:t>泰隆银行舟山市分行</w:t>
            </w:r>
          </w:p>
        </w:tc>
        <w:tc>
          <w:tcPr>
            <w:tcW w:w="3975" w:type="dxa"/>
          </w:tcPr>
          <w:p w:rsidR="008C6861" w:rsidRDefault="00595B86">
            <w:pPr>
              <w:contextualSpacing/>
              <w:rPr>
                <w:rFonts w:ascii="宋体" w:hAnsi="宋体"/>
                <w:color w:val="000000"/>
                <w:szCs w:val="21"/>
              </w:rPr>
            </w:pPr>
            <w:r>
              <w:rPr>
                <w:rFonts w:ascii="宋体" w:hAnsi="宋体" w:hint="eastAsia"/>
                <w:color w:val="000000"/>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rsidR="008C6861" w:rsidRDefault="00595B86">
            <w:pPr>
              <w:contextualSpacing/>
              <w:jc w:val="center"/>
              <w:rPr>
                <w:rFonts w:ascii="宋体" w:hAnsi="宋体"/>
                <w:color w:val="000000"/>
                <w:szCs w:val="21"/>
              </w:rPr>
            </w:pPr>
            <w:r>
              <w:rPr>
                <w:rFonts w:ascii="宋体" w:hAnsi="宋体" w:hint="eastAsia"/>
                <w:color w:val="000000"/>
                <w:szCs w:val="21"/>
              </w:rPr>
              <w:t>胡亢宇</w:t>
            </w:r>
          </w:p>
        </w:tc>
        <w:tc>
          <w:tcPr>
            <w:tcW w:w="1908" w:type="dxa"/>
            <w:vAlign w:val="center"/>
          </w:tcPr>
          <w:p w:rsidR="008C6861" w:rsidRDefault="00595B86">
            <w:pPr>
              <w:contextualSpacing/>
              <w:rPr>
                <w:rFonts w:ascii="宋体" w:hAnsi="宋体"/>
                <w:color w:val="000000"/>
                <w:szCs w:val="21"/>
              </w:rPr>
            </w:pPr>
            <w:r>
              <w:rPr>
                <w:rFonts w:ascii="宋体" w:hAnsi="宋体" w:hint="eastAsia"/>
                <w:color w:val="000000"/>
                <w:szCs w:val="21"/>
              </w:rPr>
              <w:t>17605868703</w:t>
            </w:r>
          </w:p>
        </w:tc>
      </w:tr>
      <w:tr w:rsidR="008C6861">
        <w:trPr>
          <w:trHeight w:val="329"/>
          <w:jc w:val="center"/>
        </w:trPr>
        <w:tc>
          <w:tcPr>
            <w:tcW w:w="1460" w:type="dxa"/>
            <w:vAlign w:val="center"/>
          </w:tcPr>
          <w:p w:rsidR="008C6861" w:rsidRDefault="00595B86">
            <w:pPr>
              <w:contextualSpacing/>
              <w:rPr>
                <w:rFonts w:ascii="宋体" w:hAnsi="宋体"/>
                <w:color w:val="000000"/>
                <w:szCs w:val="21"/>
              </w:rPr>
            </w:pPr>
            <w:r>
              <w:rPr>
                <w:rFonts w:ascii="宋体" w:hAnsi="宋体" w:hint="eastAsia"/>
                <w:color w:val="000000"/>
                <w:szCs w:val="21"/>
              </w:rPr>
              <w:t>中国农业银行股份有限公司舟山分行</w:t>
            </w:r>
          </w:p>
        </w:tc>
        <w:tc>
          <w:tcPr>
            <w:tcW w:w="3975" w:type="dxa"/>
          </w:tcPr>
          <w:p w:rsidR="008C6861" w:rsidRDefault="00595B86">
            <w:pPr>
              <w:contextualSpacing/>
              <w:rPr>
                <w:rFonts w:ascii="宋体" w:hAnsi="宋体"/>
                <w:color w:val="000000"/>
                <w:szCs w:val="21"/>
              </w:rPr>
            </w:pPr>
            <w:r>
              <w:rPr>
                <w:rFonts w:ascii="宋体" w:hAnsi="宋体" w:hint="eastAsia"/>
                <w:color w:val="000000"/>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rsidR="008C6861" w:rsidRDefault="00595B86">
            <w:pPr>
              <w:contextualSpacing/>
              <w:jc w:val="center"/>
              <w:rPr>
                <w:rFonts w:ascii="宋体" w:hAnsi="宋体"/>
                <w:color w:val="000000"/>
                <w:szCs w:val="21"/>
              </w:rPr>
            </w:pPr>
            <w:r>
              <w:rPr>
                <w:rFonts w:ascii="宋体" w:hAnsi="宋体" w:hint="eastAsia"/>
                <w:color w:val="000000"/>
                <w:szCs w:val="21"/>
              </w:rPr>
              <w:t>苏华瞻</w:t>
            </w:r>
          </w:p>
        </w:tc>
        <w:tc>
          <w:tcPr>
            <w:tcW w:w="1908" w:type="dxa"/>
            <w:vAlign w:val="center"/>
          </w:tcPr>
          <w:p w:rsidR="008C6861" w:rsidRDefault="00595B86">
            <w:pPr>
              <w:contextualSpacing/>
              <w:rPr>
                <w:rFonts w:ascii="宋体" w:hAnsi="宋体"/>
                <w:color w:val="000000"/>
                <w:szCs w:val="21"/>
              </w:rPr>
            </w:pPr>
            <w:r>
              <w:rPr>
                <w:rFonts w:ascii="宋体" w:hAnsi="宋体" w:hint="eastAsia"/>
                <w:color w:val="000000"/>
                <w:szCs w:val="21"/>
              </w:rPr>
              <w:t>13967228926</w:t>
            </w:r>
          </w:p>
        </w:tc>
      </w:tr>
      <w:tr w:rsidR="008C6861">
        <w:trPr>
          <w:trHeight w:val="329"/>
          <w:jc w:val="center"/>
        </w:trPr>
        <w:tc>
          <w:tcPr>
            <w:tcW w:w="1460" w:type="dxa"/>
            <w:vAlign w:val="center"/>
          </w:tcPr>
          <w:p w:rsidR="008C6861" w:rsidRDefault="00595B86">
            <w:pPr>
              <w:contextualSpacing/>
              <w:rPr>
                <w:rFonts w:ascii="宋体" w:hAnsi="宋体"/>
                <w:color w:val="000000"/>
                <w:szCs w:val="21"/>
              </w:rPr>
            </w:pPr>
            <w:r>
              <w:rPr>
                <w:rFonts w:ascii="宋体" w:hAnsi="宋体" w:hint="eastAsia"/>
                <w:color w:val="000000"/>
                <w:szCs w:val="21"/>
              </w:rPr>
              <w:t>中国邮政储蓄银行股份有限公司舟山市分行</w:t>
            </w:r>
          </w:p>
        </w:tc>
        <w:tc>
          <w:tcPr>
            <w:tcW w:w="3975" w:type="dxa"/>
          </w:tcPr>
          <w:p w:rsidR="008C6861" w:rsidRDefault="00595B86">
            <w:pPr>
              <w:tabs>
                <w:tab w:val="left" w:pos="0"/>
              </w:tabs>
              <w:rPr>
                <w:rFonts w:ascii="宋体" w:hAnsi="宋体"/>
                <w:color w:val="000000"/>
                <w:szCs w:val="21"/>
              </w:rPr>
            </w:pPr>
            <w:r>
              <w:rPr>
                <w:rFonts w:ascii="宋体" w:hAnsi="宋体" w:hint="eastAsia"/>
                <w:color w:val="000000"/>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rsidR="008C6861" w:rsidRDefault="00595B86">
            <w:pPr>
              <w:contextualSpacing/>
              <w:jc w:val="center"/>
              <w:rPr>
                <w:rFonts w:ascii="宋体" w:hAnsi="宋体"/>
                <w:color w:val="000000"/>
                <w:szCs w:val="21"/>
              </w:rPr>
            </w:pPr>
            <w:r>
              <w:rPr>
                <w:rFonts w:ascii="宋体" w:hAnsi="宋体" w:hint="eastAsia"/>
                <w:color w:val="000000"/>
                <w:szCs w:val="21"/>
              </w:rPr>
              <w:t>蒋志燕</w:t>
            </w:r>
          </w:p>
        </w:tc>
        <w:tc>
          <w:tcPr>
            <w:tcW w:w="1908" w:type="dxa"/>
            <w:vAlign w:val="center"/>
          </w:tcPr>
          <w:p w:rsidR="008C6861" w:rsidRDefault="00595B86">
            <w:pPr>
              <w:contextualSpacing/>
              <w:rPr>
                <w:rFonts w:ascii="宋体" w:hAnsi="宋体"/>
                <w:color w:val="000000"/>
                <w:szCs w:val="21"/>
              </w:rPr>
            </w:pPr>
            <w:r>
              <w:rPr>
                <w:rFonts w:ascii="宋体" w:hAnsi="宋体" w:hint="eastAsia"/>
                <w:color w:val="000000"/>
                <w:szCs w:val="21"/>
              </w:rPr>
              <w:t>13732527321</w:t>
            </w:r>
          </w:p>
        </w:tc>
      </w:tr>
    </w:tbl>
    <w:p w:rsidR="008C6861" w:rsidRDefault="00595B86">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2、一般步骤</w:t>
      </w:r>
    </w:p>
    <w:p w:rsidR="008C6861" w:rsidRDefault="00595B86">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（1）供应商先与银行对接，办理融资前期手续；</w:t>
      </w:r>
    </w:p>
    <w:p w:rsidR="008C6861" w:rsidRDefault="00595B86">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（2）供应商成交后，凭成交通知书等材料，向相关合作银行发出融资申请；</w:t>
      </w:r>
    </w:p>
    <w:p w:rsidR="008C6861" w:rsidRDefault="00595B86">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（3）银行、供应商线上办理审批、放贷事宜。</w:t>
      </w:r>
    </w:p>
    <w:p w:rsidR="008C6861" w:rsidRDefault="00595B86">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3、注意事项</w:t>
      </w:r>
    </w:p>
    <w:p w:rsidR="008C6861" w:rsidRDefault="00595B86">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（1）成交供应商需确保政府采购合同的收款账户与融资银行开户账户一致。</w:t>
      </w:r>
    </w:p>
    <w:p w:rsidR="008C6861" w:rsidRDefault="00595B86">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（2）用于政府采购信用融资的政府采购合同，应当包含如下条款：“第</w:t>
      </w:r>
      <w:r>
        <w:rPr>
          <w:rFonts w:asciiTheme="minorEastAsia" w:eastAsiaTheme="minorEastAsia" w:hAnsiTheme="minorEastAsia" w:cs="宋体" w:hint="eastAsia"/>
          <w:bCs/>
          <w:szCs w:val="21"/>
          <w:u w:val="single"/>
        </w:rPr>
        <w:t xml:space="preserve">   </w:t>
      </w:r>
      <w:r>
        <w:rPr>
          <w:rFonts w:asciiTheme="minorEastAsia" w:eastAsiaTheme="minorEastAsia" w:hAnsiTheme="minorEastAsia" w:cs="宋体" w:hint="eastAsia"/>
          <w:bCs/>
          <w:szCs w:val="21"/>
        </w:rPr>
        <w:t>条：政府采购合同贷款</w:t>
      </w:r>
    </w:p>
    <w:p w:rsidR="008C6861" w:rsidRDefault="00595B86">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 xml:space="preserve">本合同同时用于乙方向 </w:t>
      </w:r>
      <w:r>
        <w:rPr>
          <w:rFonts w:asciiTheme="minorEastAsia" w:eastAsiaTheme="minorEastAsia" w:hAnsiTheme="minorEastAsia" w:cs="宋体" w:hint="eastAsia"/>
          <w:bCs/>
          <w:szCs w:val="21"/>
          <w:u w:val="single"/>
        </w:rPr>
        <w:t xml:space="preserve">     </w:t>
      </w:r>
      <w:r>
        <w:rPr>
          <w:rFonts w:asciiTheme="minorEastAsia" w:eastAsiaTheme="minorEastAsia" w:hAnsiTheme="minorEastAsia" w:cs="宋体" w:hint="eastAsia"/>
          <w:bCs/>
          <w:szCs w:val="21"/>
        </w:rPr>
        <w:t>银行（金融机构）申请政府采购信用贷款。</w:t>
      </w:r>
    </w:p>
    <w:p w:rsidR="008C6861" w:rsidRDefault="00595B8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bCs/>
          <w:szCs w:val="21"/>
        </w:rPr>
        <w:t>本合同一经签订，原则上不得更改乙方收款账户信息。确须更改的，乙方应取得原合同收款账户开户银行书面同意，否则修改后的合同不予备案，采购资金不予支付。”</w:t>
      </w:r>
    </w:p>
    <w:p w:rsidR="008C6861" w:rsidRDefault="00595B86">
      <w:pPr>
        <w:snapToGrid w:val="0"/>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（十一）浙江宇康工程管理咨询有限公司拥有本磋商文件最终解释权。</w:t>
      </w:r>
    </w:p>
    <w:p w:rsidR="008C6861" w:rsidRDefault="008C6861">
      <w:pPr>
        <w:snapToGrid w:val="0"/>
        <w:spacing w:line="360" w:lineRule="auto"/>
        <w:ind w:firstLine="200"/>
        <w:rPr>
          <w:rFonts w:asciiTheme="minorEastAsia" w:eastAsiaTheme="minorEastAsia" w:hAnsiTheme="minorEastAsia" w:cs="宋体"/>
          <w:b/>
          <w:szCs w:val="21"/>
        </w:rPr>
      </w:pPr>
    </w:p>
    <w:p w:rsidR="008C6861" w:rsidRDefault="00595B86">
      <w:pPr>
        <w:snapToGrid w:val="0"/>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二、磋商文件</w:t>
      </w:r>
    </w:p>
    <w:p w:rsidR="008C6861" w:rsidRDefault="00595B86">
      <w:pPr>
        <w:snapToGrid w:val="0"/>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（一）磋商文件的构成</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第一章  竞争性磋商公告</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第二章  采购需求</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第三章  响应人须知</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第四章  评标办法及标准</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第五章  合同主要条款</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第六章  响应文件组成</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其他有关补充文件</w:t>
      </w:r>
    </w:p>
    <w:p w:rsidR="008C6861" w:rsidRDefault="00595B86">
      <w:pPr>
        <w:pStyle w:val="a3"/>
        <w:widowControl w:val="0"/>
        <w:snapToGrid w:val="0"/>
        <w:spacing w:afterLines="0" w:line="360" w:lineRule="auto"/>
        <w:ind w:left="0" w:firstLineChars="200" w:firstLine="422"/>
        <w:jc w:val="both"/>
        <w:rPr>
          <w:rFonts w:asciiTheme="minorEastAsia" w:eastAsiaTheme="minorEastAsia" w:hAnsiTheme="minorEastAsia" w:cs="宋体"/>
          <w:b/>
          <w:kern w:val="2"/>
          <w:sz w:val="21"/>
          <w:szCs w:val="21"/>
        </w:rPr>
      </w:pPr>
      <w:r>
        <w:rPr>
          <w:rFonts w:asciiTheme="minorEastAsia" w:eastAsiaTheme="minorEastAsia" w:hAnsiTheme="minorEastAsia" w:cs="宋体" w:hint="eastAsia"/>
          <w:b/>
          <w:sz w:val="21"/>
          <w:szCs w:val="21"/>
        </w:rPr>
        <w:t>（</w:t>
      </w:r>
      <w:r>
        <w:rPr>
          <w:rFonts w:asciiTheme="minorEastAsia" w:eastAsiaTheme="minorEastAsia" w:hAnsiTheme="minorEastAsia" w:cs="宋体" w:hint="eastAsia"/>
          <w:b/>
          <w:kern w:val="2"/>
          <w:sz w:val="21"/>
          <w:szCs w:val="21"/>
        </w:rPr>
        <w:t xml:space="preserve">二）磋商文件的澄清与修改 </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响应人应认真阅读本磋商文件，发现其中有误或有要求不合理的，响应人必须在响应截止前5天内以书面形式要求采购人澄清。响应人对已发出的磋商文件进行必要澄清、答复、修改或补充的，应当在磋商文件要求提交响应文件截止时间5天前，在相关的采购信息发布媒体上发布更正公告，并通知所有已购买磋商文件的潜在响应人。</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2、采购人以书面形式答复响应人要求澄清的问题，并将不包含问题来源的答复书面通知所有购买磋商文件的潜在响应人；除书面答复以外的其他澄清方式及澄清内容均无效。</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磋商文件的答复、澄清、修改、补充通知实质上改变采购需求相关内容，且自磋商文件的答复、澄清、修改、补充通知发出之日起至响应截止时间止不足5天的，采购人可视情况推迟响应截止时间和开启时间，按规定在相关的采购信息发布媒体上发布变更公告，并将变更后的时间通知所有已购买磋商文件的潜在响应人。</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4、磋商文件澄清、答复、修改、补充的内容为磋商文件的组成部分。当磋商文件与磋商文件的答复、澄清、修改、补充通知就同一内容的表述不一致时，以最后发出的书面文件为准。</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5、磋商文件的澄清、答复、修改或补充都应该通过本采购代理机构以法定形式发布，采购人非通过本采购代理机构的，不得擅自澄清、答复、修改或补充磋商文件。</w:t>
      </w:r>
    </w:p>
    <w:p w:rsidR="008C6861" w:rsidRDefault="008C6861">
      <w:pPr>
        <w:pStyle w:val="ab"/>
        <w:snapToGrid w:val="0"/>
        <w:spacing w:line="360" w:lineRule="auto"/>
        <w:ind w:firstLineChars="198" w:firstLine="416"/>
        <w:rPr>
          <w:rFonts w:asciiTheme="minorEastAsia" w:eastAsiaTheme="minorEastAsia" w:hAnsiTheme="minorEastAsia" w:cs="宋体"/>
          <w:sz w:val="21"/>
          <w:szCs w:val="21"/>
        </w:rPr>
      </w:pPr>
    </w:p>
    <w:p w:rsidR="008C6861" w:rsidRDefault="00595B86">
      <w:pPr>
        <w:snapToGrid w:val="0"/>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三、响应文件的编制</w:t>
      </w:r>
    </w:p>
    <w:p w:rsidR="008C6861" w:rsidRDefault="00595B86">
      <w:pPr>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（一）响应文件的形式和效力</w:t>
      </w:r>
    </w:p>
    <w:p w:rsidR="008C6861" w:rsidRDefault="00595B86">
      <w:pPr>
        <w:adjustRightInd w:val="0"/>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响应文件分为电子响应文件以及备份响应文件，备份响应文件为以介质存储的数据电文形式的响应文件。</w:t>
      </w:r>
    </w:p>
    <w:p w:rsidR="008C6861" w:rsidRDefault="00595B86">
      <w:pPr>
        <w:adjustRightInd w:val="0"/>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1、电子响应文件，按“政采云供应商项目采购-电子招投标操作指南”及本磋商文件要求制作、加密并递交。</w:t>
      </w:r>
    </w:p>
    <w:p w:rsidR="008C6861" w:rsidRDefault="00595B86">
      <w:pPr>
        <w:adjustRightInd w:val="0"/>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2、以介质存储的数据电文形式的备份响应文件，按政采云供应商项目采购-电子招投标操作指南中制作的电子响应文件。</w:t>
      </w:r>
    </w:p>
    <w:p w:rsidR="008C6861" w:rsidRDefault="00595B86">
      <w:pPr>
        <w:adjustRightInd w:val="0"/>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响应文件的启用，按先后顺位分别为电子响应文件、以介质存储的数据电文形式的备份响应文件。在下一顺位的响应文件启用时，前一顺位的响应文件自动失效。</w:t>
      </w:r>
    </w:p>
    <w:p w:rsidR="008C6861" w:rsidRDefault="00595B86">
      <w:pPr>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（二）响应文件的组成</w:t>
      </w:r>
    </w:p>
    <w:p w:rsidR="008C6861" w:rsidRDefault="00595B86">
      <w:pPr>
        <w:snapToGrid w:val="0"/>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szCs w:val="21"/>
        </w:rPr>
        <w:t>响应文件由磋商报价文件、资格证明文件、商务技术文件组成。</w:t>
      </w:r>
      <w:r>
        <w:rPr>
          <w:rFonts w:asciiTheme="minorEastAsia" w:eastAsiaTheme="minorEastAsia" w:hAnsiTheme="minorEastAsia" w:cs="宋体" w:hint="eastAsia"/>
          <w:color w:val="000000"/>
          <w:szCs w:val="21"/>
        </w:rPr>
        <w:t>电子响应文件中所须加盖公章部分均采用CA签章。（具体要求详见第六章 响应文件组成）</w:t>
      </w:r>
    </w:p>
    <w:p w:rsidR="008C6861" w:rsidRDefault="00595B86">
      <w:pPr>
        <w:snapToGrid w:val="0"/>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（三）响应文件的语言及计量</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1、响应文件以及响应人与采购代理机构就有关响应事宜的所有来往函电，均应以中文汉语书写。除签名、盖章、专用名称、特殊证明材料等情形外，以中文汉语以外的文字表述的响应文件视同未提供。</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2、响应计量单位，应采用中华人民共和国法定计量单位（货币单位：人民币元），否则视同未响应。</w:t>
      </w:r>
    </w:p>
    <w:p w:rsidR="008C6861" w:rsidRDefault="00595B86">
      <w:pPr>
        <w:snapToGrid w:val="0"/>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（四）磋商报价与相关费用</w:t>
      </w:r>
    </w:p>
    <w:p w:rsidR="008C6861" w:rsidRDefault="00595B86">
      <w:pPr>
        <w:pStyle w:val="ab"/>
        <w:snapToGrid w:val="0"/>
        <w:spacing w:line="360" w:lineRule="auto"/>
        <w:ind w:firstLineChars="200" w:firstLine="420"/>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详见《响应人须知前附表》</w:t>
      </w:r>
    </w:p>
    <w:p w:rsidR="008C6861" w:rsidRDefault="00595B86">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（五）响应文件的有效期</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1、自响应截止日起90天响应文件应保持有效。有效期不足的响应文件将被拒绝。</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2、在特殊情况下，采购人可与响应人协商延长响应文件的有效期，这种要求和答复均以书面形式进行。</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3、成交人的响应文件自开启之日起至合同履行完毕止均应保持有效。</w:t>
      </w:r>
    </w:p>
    <w:p w:rsidR="008C6861" w:rsidRDefault="00595B86">
      <w:pPr>
        <w:snapToGrid w:val="0"/>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（六）响应文件的签署和编制</w:t>
      </w:r>
    </w:p>
    <w:p w:rsidR="008C6861" w:rsidRDefault="00595B86">
      <w:pPr>
        <w:adjustRightInd w:val="0"/>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1、电子响应文件部分：</w:t>
      </w:r>
    </w:p>
    <w:p w:rsidR="008C6861" w:rsidRDefault="00595B86">
      <w:pPr>
        <w:adjustRightInd w:val="0"/>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响应人应根据“政采云供应商项目采购-电子招投标操作指南”及本磋商文件规定的格式和顺序编制电子响应文件并进行关联定位。</w:t>
      </w:r>
    </w:p>
    <w:p w:rsidR="008C6861" w:rsidRDefault="00595B86">
      <w:pPr>
        <w:adjustRightInd w:val="0"/>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2、以介质存储的数据电文形式的备份响应文件部分：</w:t>
      </w:r>
    </w:p>
    <w:p w:rsidR="008C6861" w:rsidRDefault="00595B86">
      <w:pPr>
        <w:adjustRightInd w:val="0"/>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备份电子响应文件，以光盘或U盘形式存储。</w:t>
      </w:r>
    </w:p>
    <w:p w:rsidR="008C6861" w:rsidRDefault="00595B86">
      <w:pPr>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（七）响应文件的修改和撤回</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1、电子响应文件部分：</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响应人应当在响应截止时间前完成电子响应文件的传输递交，并可以补充、修改或者撤回电子响应文件。补充或者修改电子响应文件的，应当先行撤回原文件，补充、修改后重新传输递交。响应截止时间前未完成传输的，视为撤回响应文件。响应截止时间后送达的响应文件，将被政采云平台拒收。</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2、以介质存储的数据电文形式的备份响应文件部分：</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响应人在响应截止时间之前，可以对已提交的备份响应文件进行修改或撤回，并书面形式（响应人代表签字）通知采购代理机构；响应截止时间后，响应人不得撤回、修改备份响应文件。修改后重新递交的备份响应文件应当按本磋商文件的要求密封和签字。</w:t>
      </w:r>
    </w:p>
    <w:p w:rsidR="008C6861" w:rsidRDefault="00595B86">
      <w:pPr>
        <w:snapToGrid w:val="0"/>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（八）响应无效的情形</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实质上没有响应磋商文件要求的响应将被视为无效响应。响应人不得通过修正或撤销不合要求的偏离或保留从而使其响应成为实质上响应的响应。经磋商小组认定属于响应人笔误所造成的差错，应当允许其在评标结束之前进行修改或者补正（可以是复印件、传真件等）。修改或者补正响应文件必须以书面形式进行，并应在成交结果公告之前查核原件。限期内不补正或经补正后仍不符合磋商文件要求的，应认定其响应无效。响应人修改、补正响应文件后，不影响磋商小组对其响应文件所作的评价和评分结果。</w:t>
      </w:r>
    </w:p>
    <w:p w:rsidR="008C6861" w:rsidRDefault="00595B86">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1、在符合性审查和商务评审时，如发现下列情形之一的，响应文件将被视为无效响应：</w:t>
      </w:r>
    </w:p>
    <w:p w:rsidR="008C6861" w:rsidRDefault="00595B86">
      <w:pPr>
        <w:snapToGrid w:val="0"/>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1.1电子响应文件解密失败的，且未在规定时间内提交有效备份响应文件的；</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1.2未按磋商文件要求密封、签字、盖章的；</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1.3资格证明文件不全的，或者不符合磋商文件标明的资格要求的；</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1.4响应文件组成不全的；</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1.5响应文件的实质性内容未使用中文表述、意思表述不明确、前后矛盾或者使用计量单位不符合磋商文件要求的；（经磋商小组认定允许其当场更正的笔误除外）</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1.6响应文件的关键内容字迹模糊、无法辨认的，或者响应文件中经修正的内容字迹模糊难以辨认或者修改处未按规定签名盖章的；</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1.7实质性条款不能满足磋商文件要求的；</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1.8不响应磋商文件要求或者响应文件有采购人不能接受的附加条件的；</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1.9 响应文件没有按磋商文件要求提供有标“▲”的条款的资料和材料的；</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1.10响应文件资格证明、商务技术部分中出现磋商报价信息的；</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1.11在不影响公平竞争的前提下，响应文件中参与同一标段（包）的供应商存在以下情形的，其响应文件相应无效：MAC地址相同、计算机硬盘序列号相同、响应文件细节错误一致且无合理解释的等情形。</w:t>
      </w:r>
    </w:p>
    <w:p w:rsidR="008C6861" w:rsidRDefault="00595B86">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2、在技术评审时，如发现下列情形之一的，响应文件将被视为无效响应：</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2.1响应文件标明的响应或偏离与事实不符或虚假响应的；</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2.2明显不符合磋商文件中标“▲”的技术指标、主要功能项目发生实质性偏离的；</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2.3响应技术方案不明确，存在一个或一个以上备选（替代）响应的。</w:t>
      </w:r>
    </w:p>
    <w:p w:rsidR="008C6861" w:rsidRDefault="00595B86">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3、在磋商报价文件评审时，如发现下列情形之一的，响应文件将被视为无效响应：</w:t>
      </w:r>
    </w:p>
    <w:p w:rsidR="008C6861" w:rsidRDefault="00595B86">
      <w:pPr>
        <w:pStyle w:val="ab"/>
        <w:tabs>
          <w:tab w:val="left" w:pos="1680"/>
        </w:tabs>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3.1超过项目的预算金额或最高限价的；</w:t>
      </w:r>
    </w:p>
    <w:p w:rsidR="008C6861" w:rsidRDefault="00595B86">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3.2有选择或有条件的报价的；</w:t>
      </w:r>
    </w:p>
    <w:p w:rsidR="008C6861" w:rsidRDefault="00595B86">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3.3 报价文件中缺失报价的。</w:t>
      </w:r>
    </w:p>
    <w:p w:rsidR="008C6861" w:rsidRDefault="00595B86">
      <w:pPr>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（九）出现以下情形，导致电子交易平台无法正常运行，或者无法保证电子交易的公平、公正和安全时，中止电子交易活动：</w:t>
      </w:r>
    </w:p>
    <w:p w:rsidR="008C6861" w:rsidRDefault="00595B86">
      <w:pPr>
        <w:snapToGrid w:val="0"/>
        <w:spacing w:line="360" w:lineRule="auto"/>
        <w:ind w:firstLineChars="200" w:firstLine="420"/>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1、电子交易平台发生故障而无法登录访问的；</w:t>
      </w:r>
    </w:p>
    <w:p w:rsidR="008C6861" w:rsidRDefault="00595B86">
      <w:pPr>
        <w:snapToGrid w:val="0"/>
        <w:spacing w:line="360" w:lineRule="auto"/>
        <w:ind w:firstLineChars="200" w:firstLine="420"/>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2、电子交易平台应用或数据库出现错误，不能进行正常操作的；</w:t>
      </w:r>
    </w:p>
    <w:p w:rsidR="008C6861" w:rsidRDefault="00595B86">
      <w:pPr>
        <w:snapToGrid w:val="0"/>
        <w:spacing w:line="360" w:lineRule="auto"/>
        <w:ind w:firstLineChars="200" w:firstLine="420"/>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3、电子交易平台发现严重安全漏洞，有潜在泄密危险的；</w:t>
      </w:r>
    </w:p>
    <w:p w:rsidR="008C6861" w:rsidRDefault="00595B86">
      <w:pPr>
        <w:snapToGrid w:val="0"/>
        <w:spacing w:line="360" w:lineRule="auto"/>
        <w:ind w:firstLineChars="200" w:firstLine="420"/>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4、病毒发作导致不能进行正常操作的；</w:t>
      </w:r>
    </w:p>
    <w:p w:rsidR="008C6861" w:rsidRDefault="00595B86">
      <w:pPr>
        <w:snapToGrid w:val="0"/>
        <w:spacing w:line="360" w:lineRule="auto"/>
        <w:ind w:firstLineChars="200" w:firstLine="420"/>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5、其他无法保证电子交易的公平、公正和安全的情况。</w:t>
      </w:r>
    </w:p>
    <w:p w:rsidR="008C6861" w:rsidRDefault="00595B86">
      <w:pPr>
        <w:snapToGrid w:val="0"/>
        <w:spacing w:line="360" w:lineRule="auto"/>
        <w:ind w:firstLineChars="200" w:firstLine="420"/>
        <w:rPr>
          <w:rFonts w:asciiTheme="minorEastAsia" w:eastAsiaTheme="minorEastAsia" w:hAnsiTheme="minorEastAsia" w:cs="宋体"/>
          <w:bCs/>
          <w:color w:val="00B050"/>
          <w:szCs w:val="21"/>
        </w:rPr>
      </w:pPr>
      <w:r>
        <w:rPr>
          <w:rFonts w:asciiTheme="minorEastAsia" w:eastAsiaTheme="minorEastAsia" w:hAnsiTheme="minorEastAsia" w:cs="宋体" w:hint="eastAsia"/>
          <w:bCs/>
          <w:color w:val="000000"/>
          <w:szCs w:val="21"/>
        </w:rPr>
        <w:t>出现前款规定情形，不影响采购公平、公正性的，招标代理机构可以待上述情形消除后继续组织电子交易活动，也可以决定某些环节以纸质形式进行；影响或可能影响采购公平、公正性的，重新采购。</w:t>
      </w:r>
    </w:p>
    <w:p w:rsidR="008C6861" w:rsidRDefault="008C6861">
      <w:pPr>
        <w:snapToGrid w:val="0"/>
        <w:spacing w:line="360" w:lineRule="auto"/>
        <w:ind w:firstLine="200"/>
        <w:rPr>
          <w:rFonts w:asciiTheme="minorEastAsia" w:eastAsiaTheme="minorEastAsia" w:hAnsiTheme="minorEastAsia" w:cs="宋体"/>
          <w:b/>
          <w:szCs w:val="21"/>
        </w:rPr>
      </w:pPr>
    </w:p>
    <w:p w:rsidR="008C6861" w:rsidRDefault="00595B86">
      <w:pPr>
        <w:snapToGrid w:val="0"/>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四、开标</w:t>
      </w:r>
    </w:p>
    <w:p w:rsidR="008C6861" w:rsidRDefault="00595B86">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（一）开标准备</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采购代理机构将在规定的时间和地点进行开标。本项目不要求响应人授权代表参加现场开标、开启响应文件活动。</w:t>
      </w:r>
    </w:p>
    <w:p w:rsidR="008C6861" w:rsidRDefault="00595B86">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（二）开标程序</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1、开标会由采购代理机构相关工作人员主持，主持人宣布开标会议开始。</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2、介绍参加开标会的人员名单。</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3、宣布开标纪律和有关事项，告知应当回避的情形，提请有关人员回避。</w:t>
      </w:r>
    </w:p>
    <w:p w:rsidR="008C6861" w:rsidRDefault="00595B86">
      <w:pPr>
        <w:snapToGrid w:val="0"/>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4、电子招投标开标及评审程序</w:t>
      </w:r>
    </w:p>
    <w:p w:rsidR="008C6861" w:rsidRDefault="00595B86">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4.1响应截止时间后，响应人登录政采云平台，用“项目采购-开标评标”功能对电子响应文件进行在线解密。</w:t>
      </w:r>
    </w:p>
    <w:p w:rsidR="008C6861" w:rsidRDefault="00595B86">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4.2磋商小组对资格进行评审；</w:t>
      </w:r>
    </w:p>
    <w:p w:rsidR="008C6861" w:rsidRDefault="00595B86">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4.3公布资格评审结果；</w:t>
      </w:r>
    </w:p>
    <w:p w:rsidR="008C6861" w:rsidRDefault="00595B86">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4.4磋商小组就价格、服务等认为需要磋商的内容分别与各响应人进行磋商。</w:t>
      </w:r>
    </w:p>
    <w:p w:rsidR="008C6861" w:rsidRDefault="00595B86">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4.5磋商小组对商务技术响应文件进行评审；</w:t>
      </w:r>
    </w:p>
    <w:p w:rsidR="008C6861" w:rsidRDefault="00595B86">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4.6各响应人在规定时间内于系统上提交最终报价，最终报价不得超过自身的初次报价。</w:t>
      </w:r>
    </w:p>
    <w:p w:rsidR="008C6861" w:rsidRDefault="00595B86">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4.7公布商务技术评审结果；</w:t>
      </w:r>
    </w:p>
    <w:p w:rsidR="008C6861" w:rsidRDefault="00595B86">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4.8公布报价开标情况；</w:t>
      </w:r>
    </w:p>
    <w:p w:rsidR="008C6861" w:rsidRDefault="00595B86">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4.9磋商小组对报价情况进行评审；</w:t>
      </w:r>
    </w:p>
    <w:p w:rsidR="008C6861" w:rsidRDefault="00595B86">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4.10公布评审结果。</w:t>
      </w:r>
    </w:p>
    <w:p w:rsidR="008C6861" w:rsidRDefault="00595B86">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特别说明：政采云公司如对电子化开标及评审程序有调整的，按调整后的程序操作。</w:t>
      </w:r>
    </w:p>
    <w:p w:rsidR="008C6861" w:rsidRDefault="00595B86">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5、如遇电子招投标系统故障的，启用备份响应文件</w:t>
      </w:r>
    </w:p>
    <w:p w:rsidR="008C6861" w:rsidRDefault="00595B86">
      <w:pPr>
        <w:snapToGrid w:val="0"/>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6、本项目原则上采用政采云电子招投标开标及评审程序，但若响应人在规定时间内无法解密或解密失败，采购代理机构将开启未能在规定时间内解密的响应人递交的备份响应文件。</w:t>
      </w:r>
    </w:p>
    <w:p w:rsidR="008C6861" w:rsidRDefault="008C6861">
      <w:pPr>
        <w:snapToGrid w:val="0"/>
        <w:spacing w:line="360" w:lineRule="auto"/>
        <w:ind w:firstLineChars="200" w:firstLine="422"/>
        <w:rPr>
          <w:rFonts w:asciiTheme="minorEastAsia" w:eastAsiaTheme="minorEastAsia" w:hAnsiTheme="minorEastAsia" w:cs="宋体"/>
          <w:b/>
          <w:szCs w:val="21"/>
        </w:rPr>
      </w:pPr>
    </w:p>
    <w:p w:rsidR="008C6861" w:rsidRDefault="00595B86">
      <w:pPr>
        <w:snapToGrid w:val="0"/>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五、评标</w:t>
      </w:r>
    </w:p>
    <w:p w:rsidR="008C6861" w:rsidRDefault="00595B86">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（一）组建磋商小组</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磋商小组由采购人代表和评审专家共 3 人以上单数组成，其中评审专家人数不得少于磋商小组成员总数的 2/3。</w:t>
      </w:r>
    </w:p>
    <w:p w:rsidR="008C6861" w:rsidRDefault="00595B86">
      <w:pPr>
        <w:pStyle w:val="ab"/>
        <w:snapToGrid w:val="0"/>
        <w:spacing w:line="360" w:lineRule="auto"/>
        <w:ind w:firstLineChars="200" w:firstLine="422"/>
        <w:rPr>
          <w:rFonts w:asciiTheme="minorEastAsia" w:eastAsiaTheme="minorEastAsia" w:hAnsiTheme="minorEastAsia" w:cs="宋体"/>
          <w:sz w:val="21"/>
          <w:szCs w:val="21"/>
        </w:rPr>
      </w:pPr>
      <w:r>
        <w:rPr>
          <w:rFonts w:asciiTheme="minorEastAsia" w:eastAsiaTheme="minorEastAsia" w:hAnsiTheme="minorEastAsia" w:cs="宋体" w:hint="eastAsia"/>
          <w:b/>
          <w:sz w:val="21"/>
          <w:szCs w:val="21"/>
        </w:rPr>
        <w:t>（二）评标程序</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1、资格审查</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磋商小组对响应人的资格进行审查。</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2、实质审查与比较</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2.1磋商小组审查响应文件的实质性内容是否符合磋商文件的实质性要求。</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2.2磋商小组将根据响应人的响应文件进行审查、核对，如有疑问，将对响应人进行询标，响应人要向磋商小组澄清有关问题，并最终以书面形式进行答复。</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2.3响应人代表未到场或者拒绝澄清或者澄清的内容改变了响应文件的实质性内容的，磋商小组有权对该响应文件作出不利于响应人的评判。</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2.4各响应人的商务技术得分由指定专人进行计算复核。</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2.5各响应人报价得分根据评分标准计算。</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2.6磋商小组完成评标后，对各部分得分汇总，得出本项目最终得分，磋商小组按评标原则推荐成交候选人同时起草评审报告。</w:t>
      </w:r>
    </w:p>
    <w:p w:rsidR="008C6861" w:rsidRDefault="00595B86">
      <w:pPr>
        <w:snapToGrid w:val="0"/>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（三）澄清问题的形式</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对响应文件中含义不明确、同类问题表述不一致或者有明显文字和计算错误的内容，磋商小组可要求响应人作出必要的澄清、说明或者纠正。响应人的澄清、说明或者补正应当采用书面形式，由其全权代表签字或盖章确认，并不得超出响应文件的范围或者改变响应文件的实质性内容。</w:t>
      </w:r>
    </w:p>
    <w:p w:rsidR="008C6861" w:rsidRDefault="00595B86">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（四）报价错误修正</w:t>
      </w:r>
    </w:p>
    <w:p w:rsidR="008C6861" w:rsidRDefault="00595B8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color w:val="000000"/>
          <w:szCs w:val="21"/>
        </w:rPr>
        <w:t>磋商小组对确定响应文件为实质上响应磋商文件要求的，磋商文件报价出现前后不一致的，按照下列规定修正：</w:t>
      </w:r>
    </w:p>
    <w:p w:rsidR="008C6861" w:rsidRDefault="00595B8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color w:val="000000"/>
          <w:szCs w:val="21"/>
          <w:shd w:val="clear" w:color="auto" w:fill="FFFFFF"/>
        </w:rPr>
        <w:t>响应文件开标一览表（报价表）内容与响应文件中相应内容不一致的，以开标一览表（报价表）为准；</w:t>
      </w:r>
    </w:p>
    <w:p w:rsidR="008C6861" w:rsidRDefault="00595B8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color w:val="000000"/>
          <w:szCs w:val="21"/>
          <w:shd w:val="clear" w:color="auto" w:fill="FFFFFF"/>
        </w:rPr>
        <w:t>2、大写金额和小写金额不一致的，以大写金额为准；</w:t>
      </w:r>
    </w:p>
    <w:p w:rsidR="008C6861" w:rsidRDefault="00595B8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color w:val="000000"/>
          <w:szCs w:val="21"/>
          <w:shd w:val="clear" w:color="auto" w:fill="FFFFFF"/>
        </w:rPr>
        <w:t>3、单价金额小数点或者百分比有明显错位的，以开标一览表的总价为准，并修改单价；</w:t>
      </w:r>
    </w:p>
    <w:p w:rsidR="008C6861" w:rsidRDefault="00595B86">
      <w:pPr>
        <w:spacing w:line="360" w:lineRule="auto"/>
        <w:ind w:firstLineChars="200" w:firstLine="420"/>
        <w:rPr>
          <w:rFonts w:asciiTheme="minorEastAsia" w:eastAsiaTheme="minorEastAsia" w:hAnsiTheme="minorEastAsia" w:cs="宋体"/>
          <w:color w:val="000000"/>
          <w:szCs w:val="21"/>
          <w:shd w:val="clear" w:color="auto" w:fill="FFFFFF"/>
        </w:rPr>
      </w:pPr>
      <w:r>
        <w:rPr>
          <w:rFonts w:asciiTheme="minorEastAsia" w:eastAsiaTheme="minorEastAsia" w:hAnsiTheme="minorEastAsia" w:cs="宋体" w:hint="eastAsia"/>
          <w:color w:val="000000"/>
          <w:szCs w:val="21"/>
          <w:shd w:val="clear" w:color="auto" w:fill="FFFFFF"/>
        </w:rPr>
        <w:t>4、总价金额与按单价汇总金额不一致的，以单价金额计算结果为准。</w:t>
      </w:r>
    </w:p>
    <w:p w:rsidR="008C6861" w:rsidRDefault="00595B8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color w:val="000000"/>
          <w:szCs w:val="21"/>
          <w:shd w:val="clear" w:color="auto" w:fill="FFFFFF"/>
        </w:rPr>
        <w:t>5、</w:t>
      </w:r>
      <w:r>
        <w:rPr>
          <w:rFonts w:asciiTheme="minorEastAsia" w:eastAsiaTheme="minorEastAsia" w:hAnsiTheme="minorEastAsia" w:cs="宋体" w:hint="eastAsia"/>
          <w:szCs w:val="21"/>
        </w:rPr>
        <w:t>电子交易平台客户端里开标一览表录入的信息与响应文件不一致的，以响应文件为准；</w:t>
      </w:r>
    </w:p>
    <w:p w:rsidR="008C6861" w:rsidRDefault="00595B86">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同时出现两种以上不一致的，按上述顺序修正；按上述修正错误的原则及方法调整或修正响应文件的磋商报价，响应人同意并签字确认后，调整后的磋商报价对响应人具有约束作用。如果响应人不接受修正后的报价，则其响应将作为无效响应处理。</w:t>
      </w:r>
    </w:p>
    <w:p w:rsidR="008C6861" w:rsidRDefault="00595B86">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（五）评标原则和评标办法</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1、磋商小组必须公平、公正、客观，不带任何倾向性和启发性；不得向外界透露任何与评标有关的内容；任何单位和个人不得干扰、影响评标的正常进行；磋商小组及有关工作人员不得私下与响应人接触。</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2、评标办法。本项目评标办法是</w:t>
      </w:r>
      <w:r>
        <w:rPr>
          <w:rFonts w:asciiTheme="minorEastAsia" w:eastAsiaTheme="minorEastAsia" w:hAnsiTheme="minorEastAsia" w:cs="宋体" w:hint="eastAsia"/>
          <w:sz w:val="21"/>
          <w:szCs w:val="21"/>
          <w:u w:val="single"/>
        </w:rPr>
        <w:t>综合评分法</w:t>
      </w:r>
      <w:r>
        <w:rPr>
          <w:rFonts w:asciiTheme="minorEastAsia" w:eastAsiaTheme="minorEastAsia" w:hAnsiTheme="minorEastAsia" w:cs="宋体" w:hint="eastAsia"/>
          <w:sz w:val="21"/>
          <w:szCs w:val="21"/>
        </w:rPr>
        <w:t>，具体评标内容及评分标准等详见《第四章：评标办法及评分标准》。</w:t>
      </w:r>
    </w:p>
    <w:p w:rsidR="008C6861" w:rsidRDefault="00595B86">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（六）磋商过程的监控</w:t>
      </w:r>
    </w:p>
    <w:p w:rsidR="008C6861" w:rsidRDefault="00595B86">
      <w:pPr>
        <w:pStyle w:val="ab"/>
        <w:snapToGrid w:val="0"/>
        <w:spacing w:line="360" w:lineRule="auto"/>
        <w:ind w:firstLineChars="200" w:firstLine="420"/>
        <w:rPr>
          <w:rFonts w:asciiTheme="minorEastAsia" w:eastAsiaTheme="minorEastAsia" w:hAnsiTheme="minorEastAsia" w:cs="宋体"/>
          <w:b/>
          <w:sz w:val="21"/>
          <w:szCs w:val="21"/>
        </w:rPr>
      </w:pPr>
      <w:r>
        <w:rPr>
          <w:rFonts w:asciiTheme="minorEastAsia" w:eastAsiaTheme="minorEastAsia" w:hAnsiTheme="minorEastAsia" w:cs="宋体" w:hint="eastAsia"/>
          <w:sz w:val="21"/>
          <w:szCs w:val="21"/>
        </w:rPr>
        <w:t>本项目磋商过程实行全程录音、录像监控，响应人在磋商过程中所进行的试图影响评标结果的不公正活动，可能导致其响应被拒绝。</w:t>
      </w:r>
    </w:p>
    <w:p w:rsidR="008C6861" w:rsidRDefault="008C6861">
      <w:pPr>
        <w:snapToGrid w:val="0"/>
        <w:spacing w:line="360" w:lineRule="auto"/>
        <w:ind w:firstLine="200"/>
        <w:rPr>
          <w:rFonts w:asciiTheme="minorEastAsia" w:eastAsiaTheme="minorEastAsia" w:hAnsiTheme="minorEastAsia" w:cs="宋体"/>
          <w:b/>
          <w:szCs w:val="21"/>
        </w:rPr>
      </w:pPr>
    </w:p>
    <w:p w:rsidR="008C6861" w:rsidRDefault="00595B86">
      <w:pPr>
        <w:snapToGrid w:val="0"/>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六、废标</w:t>
      </w:r>
    </w:p>
    <w:p w:rsidR="008C6861" w:rsidRDefault="00595B86">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出现下列情形之一的，采购人或者采购代理机构应当终止竞争性磋商采购活动，发布项目终止公告并说明原因，重新开展采购活动：</w:t>
      </w:r>
    </w:p>
    <w:p w:rsidR="008C6861" w:rsidRDefault="00595B86">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（一）因情况变化，不再符合规定的竞争性磋商采购方式适用情形的；</w:t>
      </w:r>
    </w:p>
    <w:p w:rsidR="008C6861" w:rsidRDefault="00595B86">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（二）出现影响采购公正的违法、违规行为的；</w:t>
      </w:r>
    </w:p>
    <w:p w:rsidR="008C6861" w:rsidRDefault="00595B86">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（三）在采购过程中符合要求的供应商或者报价未超过采购预算的供应商不足 3 家的，以下情形除外：</w:t>
      </w:r>
    </w:p>
    <w:p w:rsidR="008C6861" w:rsidRDefault="00595B86">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1、市场竞争不充分的科研项目，以及需要扶持的科技成果转化项目，提交最后报价的供应商可以为 2 家；</w:t>
      </w:r>
    </w:p>
    <w:p w:rsidR="008C6861" w:rsidRDefault="00595B86">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2、政府购买服务项目（含政府和社会资本合作项目），在采购过程中符合要求的供应商（社会资本）只有2家的，竞争性磋商采购活动可以继续进行。</w:t>
      </w:r>
    </w:p>
    <w:p w:rsidR="008C6861" w:rsidRDefault="008C6861">
      <w:pPr>
        <w:snapToGrid w:val="0"/>
        <w:spacing w:line="360" w:lineRule="auto"/>
        <w:ind w:firstLine="200"/>
        <w:rPr>
          <w:rFonts w:asciiTheme="minorEastAsia" w:eastAsiaTheme="minorEastAsia" w:hAnsiTheme="minorEastAsia" w:cs="宋体"/>
          <w:b/>
          <w:szCs w:val="21"/>
        </w:rPr>
      </w:pPr>
    </w:p>
    <w:p w:rsidR="008C6861" w:rsidRDefault="00595B86">
      <w:pPr>
        <w:snapToGrid w:val="0"/>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七、定标</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（一）确定成交人。本项目由采购人事先授权磋商小组确定成交候选人3名。推荐第一名成交候选人为成交人，经采购人确认后，确定项目成交人，同时发布采购结果公告，发出成交通知书。</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1、采购代理机构在评标结束后在2个工作日内将评审报告交采购人确认。</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2、采购人应当自收到评审报告之日起5个工作日内在评审报告推荐的中标或者成交候选人中按顺序确定中标或者成交供应商。</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采购人或者采购代理机构应当自成交人确定之日起2个工作日内，在省级以上财政部门指定的媒体上公告成交结果，磋商文件应当随成交结果同时公告。在公告成交结果的同时，采购人或者采购代理机构应当向成交人发出成交通知书。</w:t>
      </w:r>
    </w:p>
    <w:p w:rsidR="008C6861" w:rsidRDefault="00595B86">
      <w:pPr>
        <w:pStyle w:val="ab"/>
        <w:snapToGrid w:val="0"/>
        <w:spacing w:line="360" w:lineRule="auto"/>
        <w:ind w:firstLineChars="200" w:firstLine="420"/>
        <w:rPr>
          <w:rFonts w:asciiTheme="minorEastAsia" w:eastAsiaTheme="minorEastAsia" w:hAnsiTheme="minorEastAsia" w:cs="宋体"/>
          <w:b/>
          <w:sz w:val="21"/>
          <w:szCs w:val="21"/>
        </w:rPr>
      </w:pPr>
      <w:r>
        <w:rPr>
          <w:rFonts w:asciiTheme="minorEastAsia" w:eastAsiaTheme="minorEastAsia" w:hAnsiTheme="minorEastAsia" w:cs="宋体" w:hint="eastAsia"/>
          <w:sz w:val="21"/>
          <w:szCs w:val="21"/>
        </w:rPr>
        <w:t>（二）成交人因自身原因放弃中标或因不可抗力不能履行合同的；经质疑，采购代理机构审查确认因成交人在本次采购活动中存在违法违规行为或其他原因使质疑成立的，如发生上述两种情况的，采购人可以与排位在成交人之后第一位的成交候选人签订采购合同，以此类推。</w:t>
      </w:r>
    </w:p>
    <w:p w:rsidR="008C6861" w:rsidRDefault="008C6861">
      <w:pPr>
        <w:snapToGrid w:val="0"/>
        <w:spacing w:line="360" w:lineRule="auto"/>
        <w:ind w:firstLine="200"/>
        <w:rPr>
          <w:rFonts w:asciiTheme="minorEastAsia" w:eastAsiaTheme="minorEastAsia" w:hAnsiTheme="minorEastAsia" w:cs="宋体"/>
          <w:b/>
          <w:szCs w:val="21"/>
        </w:rPr>
      </w:pPr>
    </w:p>
    <w:p w:rsidR="008C6861" w:rsidRDefault="00595B86">
      <w:pPr>
        <w:snapToGrid w:val="0"/>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八、合同授予</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（一）签订合同</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1、成交人应自成交通知书发出后30日内与采购人签订合同。同时，采购代理机构对合同内容进行审查，如发现与采购结果或响应承诺内容不一致的，应予以纠正。</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2、成交人拖延、拒签合同的，将被取消成交资格。</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3、成交人和采购人签订合同，按合同约定执行。</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4、中标或者成交供应商拒绝与采购人签订合同的，采购人可以按照评审报告推荐的中标或者成交候选人名单排序，确定下一候选人为中标或者成交供应商，也可以重新开展政府采购活动。</w:t>
      </w:r>
    </w:p>
    <w:p w:rsidR="008C6861" w:rsidRDefault="00595B86">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（二）合同公告：采购人应当自政府采购合同签订之日起2个工作日内，将政府采购合同在省级以上人民政府财政部门指定的媒体上公告，但政府采购合同中涉及国家秘密、商业秘密的内容除外。</w:t>
      </w:r>
    </w:p>
    <w:p w:rsidR="008C6861" w:rsidRDefault="00595B86">
      <w:pPr>
        <w:pStyle w:val="ab"/>
        <w:snapToGrid w:val="0"/>
        <w:spacing w:before="120" w:after="120" w:line="360" w:lineRule="auto"/>
        <w:jc w:val="center"/>
        <w:outlineLvl w:val="0"/>
        <w:rPr>
          <w:rFonts w:eastAsia="宋体" w:hAnsi="宋体" w:cs="宋体"/>
          <w:b/>
          <w:sz w:val="28"/>
          <w:szCs w:val="28"/>
        </w:rPr>
      </w:pPr>
      <w:r>
        <w:rPr>
          <w:rFonts w:eastAsia="宋体" w:hAnsi="宋体" w:cs="宋体" w:hint="eastAsia"/>
          <w:b/>
          <w:sz w:val="28"/>
          <w:szCs w:val="28"/>
        </w:rPr>
        <w:br w:type="page"/>
        <w:t>第四章  评标办法及标准</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为公正、公平、科学地选择成交人，根据《中华人民共和国政府采购法》等有关法律法规的规定，并结合本项目的实际，制定本办法，本办法适用本项目的评标。</w:t>
      </w:r>
    </w:p>
    <w:p w:rsidR="008C6861" w:rsidRDefault="00595B86">
      <w:pPr>
        <w:autoSpaceDE w:val="0"/>
        <w:autoSpaceDN w:val="0"/>
        <w:adjustRightInd w:val="0"/>
        <w:spacing w:line="360" w:lineRule="auto"/>
        <w:rPr>
          <w:rFonts w:ascii="宋体" w:hAnsi="宋体" w:cs="宋体"/>
          <w:b/>
          <w:szCs w:val="21"/>
        </w:rPr>
      </w:pPr>
      <w:r>
        <w:rPr>
          <w:rFonts w:ascii="宋体" w:hAnsi="宋体" w:cs="宋体" w:hint="eastAsia"/>
          <w:b/>
          <w:szCs w:val="21"/>
        </w:rPr>
        <w:t>一、资格审查</w:t>
      </w:r>
    </w:p>
    <w:p w:rsidR="008C6861" w:rsidRDefault="00595B86">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1、由</w:t>
      </w:r>
      <w:r>
        <w:rPr>
          <w:rFonts w:ascii="宋体" w:hAnsi="宋体" w:cs="宋体" w:hint="eastAsia"/>
          <w:szCs w:val="21"/>
        </w:rPr>
        <w:t>磋商小组</w:t>
      </w:r>
      <w:r>
        <w:rPr>
          <w:rFonts w:ascii="宋体" w:hAnsi="宋体" w:cs="宋体" w:hint="eastAsia"/>
          <w:szCs w:val="21"/>
          <w:lang w:val="zh-CN"/>
        </w:rPr>
        <w:t>对</w:t>
      </w:r>
      <w:r>
        <w:rPr>
          <w:rFonts w:ascii="宋体" w:hAnsi="宋体" w:cs="宋体" w:hint="eastAsia"/>
          <w:szCs w:val="21"/>
        </w:rPr>
        <w:t>响应</w:t>
      </w:r>
      <w:r>
        <w:rPr>
          <w:rFonts w:ascii="宋体" w:hAnsi="宋体" w:cs="宋体" w:hint="eastAsia"/>
          <w:szCs w:val="21"/>
          <w:lang w:val="zh-CN"/>
        </w:rPr>
        <w:t>人的资格进行审查。</w:t>
      </w:r>
    </w:p>
    <w:p w:rsidR="008C6861" w:rsidRDefault="00595B86">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2、按以下内容审核</w:t>
      </w:r>
      <w:r>
        <w:rPr>
          <w:rFonts w:ascii="宋体" w:hAnsi="宋体" w:cs="宋体" w:hint="eastAsia"/>
          <w:szCs w:val="21"/>
        </w:rPr>
        <w:t>响应</w:t>
      </w:r>
      <w:r>
        <w:rPr>
          <w:rFonts w:ascii="宋体" w:hAnsi="宋体" w:cs="宋体" w:hint="eastAsia"/>
          <w:szCs w:val="21"/>
          <w:lang w:val="zh-CN"/>
        </w:rPr>
        <w:t>文件是否符合</w:t>
      </w:r>
      <w:r>
        <w:rPr>
          <w:rFonts w:ascii="宋体" w:hAnsi="宋体" w:cs="宋体" w:hint="eastAsia"/>
          <w:szCs w:val="21"/>
        </w:rPr>
        <w:t>磋商</w:t>
      </w:r>
      <w:r>
        <w:rPr>
          <w:rFonts w:ascii="宋体" w:hAnsi="宋体" w:cs="宋体" w:hint="eastAsia"/>
          <w:szCs w:val="21"/>
          <w:lang w:val="zh-CN"/>
        </w:rPr>
        <w:t>文件的资格文件要求。</w:t>
      </w:r>
    </w:p>
    <w:tbl>
      <w:tblPr>
        <w:tblpPr w:leftFromText="180" w:rightFromText="180" w:vertAnchor="text" w:tblpXSpec="center" w:tblpY="1"/>
        <w:tblOverlap w:val="neve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796"/>
        <w:gridCol w:w="1262"/>
      </w:tblGrid>
      <w:tr w:rsidR="008C6861">
        <w:trPr>
          <w:cantSplit/>
          <w:trHeight w:val="556"/>
        </w:trPr>
        <w:tc>
          <w:tcPr>
            <w:tcW w:w="817" w:type="dxa"/>
            <w:vAlign w:val="center"/>
          </w:tcPr>
          <w:p w:rsidR="008C6861" w:rsidRDefault="00595B86">
            <w:pPr>
              <w:spacing w:line="360" w:lineRule="auto"/>
              <w:jc w:val="center"/>
              <w:rPr>
                <w:rFonts w:ascii="宋体" w:hAnsi="宋体" w:cs="宋体"/>
                <w:b/>
                <w:szCs w:val="21"/>
              </w:rPr>
            </w:pPr>
            <w:r>
              <w:rPr>
                <w:rFonts w:ascii="宋体" w:hAnsi="宋体" w:cs="宋体" w:hint="eastAsia"/>
                <w:b/>
                <w:szCs w:val="21"/>
              </w:rPr>
              <w:t>序号</w:t>
            </w:r>
          </w:p>
        </w:tc>
        <w:tc>
          <w:tcPr>
            <w:tcW w:w="7796" w:type="dxa"/>
            <w:tcBorders>
              <w:tl2br w:val="single" w:sz="4" w:space="0" w:color="auto"/>
            </w:tcBorders>
          </w:tcPr>
          <w:p w:rsidR="008C6861" w:rsidRDefault="00595B86">
            <w:pPr>
              <w:spacing w:line="360" w:lineRule="auto"/>
              <w:jc w:val="right"/>
              <w:rPr>
                <w:rFonts w:ascii="宋体" w:hAnsi="宋体" w:cs="宋体"/>
                <w:b/>
                <w:szCs w:val="21"/>
              </w:rPr>
            </w:pPr>
            <w:r>
              <w:rPr>
                <w:rFonts w:ascii="宋体" w:hAnsi="宋体" w:cs="宋体" w:hint="eastAsia"/>
                <w:b/>
                <w:szCs w:val="21"/>
              </w:rPr>
              <w:t>响应人</w:t>
            </w:r>
          </w:p>
          <w:p w:rsidR="008C6861" w:rsidRDefault="00595B86">
            <w:pPr>
              <w:spacing w:line="360" w:lineRule="auto"/>
              <w:rPr>
                <w:rFonts w:ascii="宋体" w:hAnsi="宋体" w:cs="宋体"/>
                <w:b/>
                <w:szCs w:val="21"/>
              </w:rPr>
            </w:pPr>
            <w:r>
              <w:rPr>
                <w:rFonts w:ascii="宋体" w:hAnsi="宋体" w:cs="宋体" w:hint="eastAsia"/>
                <w:b/>
                <w:szCs w:val="21"/>
              </w:rPr>
              <w:t>内容</w:t>
            </w:r>
          </w:p>
        </w:tc>
        <w:tc>
          <w:tcPr>
            <w:tcW w:w="1262" w:type="dxa"/>
            <w:vAlign w:val="center"/>
          </w:tcPr>
          <w:p w:rsidR="008C6861" w:rsidRDefault="00595B86">
            <w:pPr>
              <w:spacing w:line="360" w:lineRule="auto"/>
              <w:jc w:val="center"/>
              <w:rPr>
                <w:rFonts w:ascii="宋体" w:hAnsi="宋体" w:cs="宋体"/>
                <w:b/>
                <w:szCs w:val="21"/>
              </w:rPr>
            </w:pPr>
            <w:r>
              <w:rPr>
                <w:rFonts w:ascii="宋体" w:hAnsi="宋体" w:cs="宋体" w:hint="eastAsia"/>
                <w:b/>
                <w:szCs w:val="21"/>
              </w:rPr>
              <w:t>审核标准</w:t>
            </w:r>
          </w:p>
        </w:tc>
      </w:tr>
      <w:tr w:rsidR="008C6861">
        <w:trPr>
          <w:cantSplit/>
          <w:trHeight w:val="269"/>
        </w:trPr>
        <w:tc>
          <w:tcPr>
            <w:tcW w:w="817" w:type="dxa"/>
            <w:vAlign w:val="center"/>
          </w:tcPr>
          <w:p w:rsidR="008C6861" w:rsidRDefault="00595B86">
            <w:pPr>
              <w:spacing w:line="360" w:lineRule="auto"/>
              <w:jc w:val="center"/>
              <w:rPr>
                <w:rFonts w:ascii="宋体" w:hAnsi="宋体" w:cs="宋体"/>
                <w:szCs w:val="21"/>
              </w:rPr>
            </w:pPr>
            <w:r>
              <w:rPr>
                <w:rFonts w:ascii="宋体" w:hAnsi="宋体" w:cs="宋体" w:hint="eastAsia"/>
                <w:szCs w:val="21"/>
              </w:rPr>
              <w:t>1</w:t>
            </w:r>
          </w:p>
        </w:tc>
        <w:tc>
          <w:tcPr>
            <w:tcW w:w="7796" w:type="dxa"/>
            <w:vAlign w:val="center"/>
          </w:tcPr>
          <w:p w:rsidR="008C6861" w:rsidRDefault="00595B86">
            <w:pPr>
              <w:spacing w:line="360" w:lineRule="auto"/>
              <w:rPr>
                <w:rFonts w:ascii="宋体" w:hAnsi="宋体" w:cs="宋体"/>
                <w:szCs w:val="21"/>
              </w:rPr>
            </w:pPr>
            <w:r>
              <w:rPr>
                <w:rFonts w:ascii="宋体" w:hAnsi="宋体" w:cs="宋体" w:hint="eastAsia"/>
                <w:szCs w:val="21"/>
              </w:rPr>
              <w:t>中小企业身份证明文件：中小企业提供《中小企业声明函》，附在资格证明文件内，否则不享受预留份额政策（监狱企业提供由省级以上监狱管理局、戒毒管理局（含新疆生产建设兵团）出具的属于监狱企业的证明文件，视同小型、微型企业；残疾人福利性单位提供《残疾人福利性单位声明函》，视同小型、微型企业）。</w:t>
            </w:r>
          </w:p>
        </w:tc>
        <w:tc>
          <w:tcPr>
            <w:tcW w:w="1262" w:type="dxa"/>
            <w:vAlign w:val="center"/>
          </w:tcPr>
          <w:p w:rsidR="008C6861" w:rsidRDefault="008C6861">
            <w:pPr>
              <w:spacing w:line="360" w:lineRule="auto"/>
              <w:jc w:val="center"/>
              <w:rPr>
                <w:rFonts w:ascii="宋体" w:hAnsi="宋体" w:cs="宋体"/>
                <w:szCs w:val="21"/>
              </w:rPr>
            </w:pPr>
          </w:p>
        </w:tc>
      </w:tr>
      <w:tr w:rsidR="008C6861">
        <w:trPr>
          <w:cantSplit/>
          <w:trHeight w:val="269"/>
        </w:trPr>
        <w:tc>
          <w:tcPr>
            <w:tcW w:w="817" w:type="dxa"/>
            <w:vAlign w:val="center"/>
          </w:tcPr>
          <w:p w:rsidR="008C6861" w:rsidRDefault="00595B86">
            <w:pPr>
              <w:spacing w:line="360" w:lineRule="auto"/>
              <w:jc w:val="center"/>
              <w:rPr>
                <w:rFonts w:ascii="宋体" w:hAnsi="宋体" w:cs="宋体"/>
                <w:szCs w:val="21"/>
              </w:rPr>
            </w:pPr>
            <w:r>
              <w:rPr>
                <w:rFonts w:ascii="宋体" w:hAnsi="宋体" w:cs="宋体" w:hint="eastAsia"/>
                <w:szCs w:val="21"/>
              </w:rPr>
              <w:t>2</w:t>
            </w:r>
          </w:p>
        </w:tc>
        <w:tc>
          <w:tcPr>
            <w:tcW w:w="7796" w:type="dxa"/>
            <w:vAlign w:val="center"/>
          </w:tcPr>
          <w:p w:rsidR="008C6861" w:rsidRDefault="00595B86">
            <w:pPr>
              <w:spacing w:line="360" w:lineRule="auto"/>
              <w:rPr>
                <w:rFonts w:ascii="宋体" w:hAnsi="宋体" w:cs="宋体"/>
                <w:szCs w:val="21"/>
              </w:rPr>
            </w:pPr>
            <w:r>
              <w:rPr>
                <w:rFonts w:ascii="宋体" w:hAnsi="宋体" w:cs="宋体" w:hint="eastAsia"/>
                <w:szCs w:val="21"/>
              </w:rPr>
              <w:t>响应人“多证合一”的营业执照（副本）复印件。</w:t>
            </w:r>
          </w:p>
        </w:tc>
        <w:tc>
          <w:tcPr>
            <w:tcW w:w="1262" w:type="dxa"/>
            <w:vAlign w:val="center"/>
          </w:tcPr>
          <w:p w:rsidR="008C6861" w:rsidRDefault="008C6861">
            <w:pPr>
              <w:spacing w:line="360" w:lineRule="auto"/>
              <w:jc w:val="center"/>
              <w:rPr>
                <w:rFonts w:ascii="宋体" w:hAnsi="宋体" w:cs="宋体"/>
                <w:szCs w:val="21"/>
              </w:rPr>
            </w:pPr>
          </w:p>
        </w:tc>
      </w:tr>
      <w:tr w:rsidR="008C6861">
        <w:trPr>
          <w:cantSplit/>
          <w:trHeight w:val="269"/>
        </w:trPr>
        <w:tc>
          <w:tcPr>
            <w:tcW w:w="817" w:type="dxa"/>
            <w:vAlign w:val="center"/>
          </w:tcPr>
          <w:p w:rsidR="008C6861" w:rsidRDefault="00595B86">
            <w:pPr>
              <w:spacing w:line="360" w:lineRule="auto"/>
              <w:jc w:val="center"/>
              <w:rPr>
                <w:rFonts w:ascii="宋体" w:hAnsi="宋体" w:cs="宋体"/>
                <w:szCs w:val="21"/>
              </w:rPr>
            </w:pPr>
            <w:r>
              <w:rPr>
                <w:rFonts w:ascii="宋体" w:hAnsi="宋体" w:cs="宋体" w:hint="eastAsia"/>
                <w:szCs w:val="21"/>
              </w:rPr>
              <w:t>3</w:t>
            </w:r>
          </w:p>
        </w:tc>
        <w:tc>
          <w:tcPr>
            <w:tcW w:w="7796" w:type="dxa"/>
            <w:vAlign w:val="center"/>
          </w:tcPr>
          <w:p w:rsidR="008C6861" w:rsidRDefault="00595B86">
            <w:pPr>
              <w:spacing w:line="360" w:lineRule="auto"/>
              <w:rPr>
                <w:rFonts w:ascii="宋体" w:hAnsi="宋体" w:cs="宋体"/>
                <w:szCs w:val="21"/>
              </w:rPr>
            </w:pPr>
            <w:r>
              <w:rPr>
                <w:rFonts w:ascii="宋体" w:hAnsi="宋体" w:cs="宋体" w:hint="eastAsia"/>
                <w:szCs w:val="21"/>
              </w:rPr>
              <w:t>响应人法定代表人身份证复印件。</w:t>
            </w:r>
          </w:p>
        </w:tc>
        <w:tc>
          <w:tcPr>
            <w:tcW w:w="1262" w:type="dxa"/>
            <w:vAlign w:val="center"/>
          </w:tcPr>
          <w:p w:rsidR="008C6861" w:rsidRDefault="008C6861">
            <w:pPr>
              <w:spacing w:line="360" w:lineRule="auto"/>
              <w:jc w:val="center"/>
              <w:rPr>
                <w:rFonts w:ascii="宋体" w:hAnsi="宋体" w:cs="宋体"/>
                <w:szCs w:val="21"/>
              </w:rPr>
            </w:pPr>
          </w:p>
        </w:tc>
      </w:tr>
      <w:tr w:rsidR="008C6861">
        <w:trPr>
          <w:cantSplit/>
          <w:trHeight w:val="90"/>
        </w:trPr>
        <w:tc>
          <w:tcPr>
            <w:tcW w:w="817" w:type="dxa"/>
            <w:vAlign w:val="center"/>
          </w:tcPr>
          <w:p w:rsidR="008C6861" w:rsidRDefault="00595B86">
            <w:pPr>
              <w:spacing w:line="360" w:lineRule="auto"/>
              <w:jc w:val="center"/>
              <w:rPr>
                <w:rFonts w:ascii="宋体" w:hAnsi="宋体" w:cs="宋体"/>
                <w:szCs w:val="21"/>
              </w:rPr>
            </w:pPr>
            <w:r>
              <w:rPr>
                <w:rFonts w:ascii="宋体" w:hAnsi="宋体" w:cs="宋体" w:hint="eastAsia"/>
                <w:szCs w:val="21"/>
              </w:rPr>
              <w:t>4</w:t>
            </w:r>
          </w:p>
        </w:tc>
        <w:tc>
          <w:tcPr>
            <w:tcW w:w="7796" w:type="dxa"/>
            <w:vAlign w:val="center"/>
          </w:tcPr>
          <w:p w:rsidR="008C6861" w:rsidRDefault="00595B86">
            <w:pPr>
              <w:spacing w:line="360" w:lineRule="auto"/>
              <w:rPr>
                <w:rFonts w:ascii="宋体" w:hAnsi="宋体" w:cs="宋体"/>
                <w:szCs w:val="21"/>
              </w:rPr>
            </w:pPr>
            <w:r>
              <w:rPr>
                <w:rFonts w:hAnsi="宋体" w:cs="宋体" w:hint="eastAsia"/>
                <w:szCs w:val="21"/>
              </w:rPr>
              <w:t>响应人响应函。</w:t>
            </w:r>
          </w:p>
        </w:tc>
        <w:tc>
          <w:tcPr>
            <w:tcW w:w="1262" w:type="dxa"/>
            <w:vAlign w:val="center"/>
          </w:tcPr>
          <w:p w:rsidR="008C6861" w:rsidRDefault="008C6861">
            <w:pPr>
              <w:spacing w:line="360" w:lineRule="auto"/>
              <w:jc w:val="center"/>
              <w:rPr>
                <w:rFonts w:ascii="宋体" w:hAnsi="宋体" w:cs="宋体"/>
                <w:szCs w:val="21"/>
              </w:rPr>
            </w:pPr>
          </w:p>
        </w:tc>
      </w:tr>
      <w:tr w:rsidR="008C6861">
        <w:trPr>
          <w:cantSplit/>
          <w:trHeight w:val="249"/>
        </w:trPr>
        <w:tc>
          <w:tcPr>
            <w:tcW w:w="817" w:type="dxa"/>
            <w:vAlign w:val="center"/>
          </w:tcPr>
          <w:p w:rsidR="008C6861" w:rsidRDefault="00595B86">
            <w:pPr>
              <w:spacing w:line="360" w:lineRule="auto"/>
              <w:jc w:val="center"/>
              <w:rPr>
                <w:rFonts w:ascii="宋体" w:hAnsi="宋体" w:cs="宋体"/>
                <w:szCs w:val="21"/>
              </w:rPr>
            </w:pPr>
            <w:r>
              <w:rPr>
                <w:rFonts w:ascii="宋体" w:hAnsi="宋体" w:cs="宋体" w:hint="eastAsia"/>
                <w:szCs w:val="21"/>
              </w:rPr>
              <w:t>5</w:t>
            </w:r>
          </w:p>
        </w:tc>
        <w:tc>
          <w:tcPr>
            <w:tcW w:w="7796" w:type="dxa"/>
            <w:vAlign w:val="center"/>
          </w:tcPr>
          <w:p w:rsidR="008C6861" w:rsidRDefault="00595B86">
            <w:pPr>
              <w:spacing w:line="360" w:lineRule="auto"/>
              <w:rPr>
                <w:rFonts w:ascii="宋体" w:hAnsi="宋体" w:cs="宋体"/>
                <w:szCs w:val="21"/>
              </w:rPr>
            </w:pPr>
            <w:r>
              <w:rPr>
                <w:rFonts w:ascii="宋体" w:hAnsi="宋体" w:cs="宋体" w:hint="eastAsia"/>
                <w:szCs w:val="21"/>
              </w:rPr>
              <w:t>响应人法定代表人授权函，非法定代表人参加磋商时提供。</w:t>
            </w:r>
          </w:p>
        </w:tc>
        <w:tc>
          <w:tcPr>
            <w:tcW w:w="1262" w:type="dxa"/>
            <w:vAlign w:val="center"/>
          </w:tcPr>
          <w:p w:rsidR="008C6861" w:rsidRDefault="008C6861">
            <w:pPr>
              <w:spacing w:line="360" w:lineRule="auto"/>
              <w:jc w:val="center"/>
              <w:rPr>
                <w:rFonts w:ascii="宋体" w:hAnsi="宋体" w:cs="宋体"/>
                <w:szCs w:val="21"/>
              </w:rPr>
            </w:pPr>
          </w:p>
        </w:tc>
      </w:tr>
      <w:tr w:rsidR="008C6861">
        <w:trPr>
          <w:cantSplit/>
          <w:trHeight w:val="249"/>
        </w:trPr>
        <w:tc>
          <w:tcPr>
            <w:tcW w:w="817" w:type="dxa"/>
            <w:vAlign w:val="center"/>
          </w:tcPr>
          <w:p w:rsidR="008C6861" w:rsidRDefault="00595B86">
            <w:pPr>
              <w:spacing w:line="360" w:lineRule="auto"/>
              <w:jc w:val="center"/>
              <w:rPr>
                <w:rFonts w:ascii="宋体" w:hAnsi="宋体" w:cs="宋体"/>
                <w:szCs w:val="21"/>
              </w:rPr>
            </w:pPr>
            <w:r>
              <w:rPr>
                <w:rFonts w:ascii="宋体" w:hAnsi="宋体" w:cs="宋体" w:hint="eastAsia"/>
                <w:szCs w:val="21"/>
              </w:rPr>
              <w:t>6</w:t>
            </w:r>
          </w:p>
        </w:tc>
        <w:tc>
          <w:tcPr>
            <w:tcW w:w="7796" w:type="dxa"/>
            <w:vAlign w:val="center"/>
          </w:tcPr>
          <w:p w:rsidR="008C6861" w:rsidRDefault="00595B86">
            <w:pPr>
              <w:spacing w:line="360" w:lineRule="auto"/>
              <w:rPr>
                <w:rFonts w:ascii="宋体" w:hAnsi="宋体" w:cs="宋体"/>
                <w:szCs w:val="21"/>
              </w:rPr>
            </w:pPr>
            <w:r>
              <w:rPr>
                <w:rFonts w:ascii="宋体" w:hAnsi="宋体" w:cs="宋体" w:hint="eastAsia"/>
                <w:szCs w:val="21"/>
              </w:rPr>
              <w:t>响应人授权代表身份证复印件，非法定代表人参加磋商时提供。</w:t>
            </w:r>
          </w:p>
        </w:tc>
        <w:tc>
          <w:tcPr>
            <w:tcW w:w="1262" w:type="dxa"/>
            <w:vAlign w:val="center"/>
          </w:tcPr>
          <w:p w:rsidR="008C6861" w:rsidRDefault="008C6861">
            <w:pPr>
              <w:spacing w:line="360" w:lineRule="auto"/>
              <w:jc w:val="center"/>
              <w:rPr>
                <w:rFonts w:ascii="宋体" w:hAnsi="宋体" w:cs="宋体"/>
                <w:szCs w:val="21"/>
              </w:rPr>
            </w:pPr>
          </w:p>
        </w:tc>
      </w:tr>
      <w:tr w:rsidR="008C6861">
        <w:trPr>
          <w:cantSplit/>
          <w:trHeight w:val="121"/>
        </w:trPr>
        <w:tc>
          <w:tcPr>
            <w:tcW w:w="8613" w:type="dxa"/>
            <w:gridSpan w:val="2"/>
          </w:tcPr>
          <w:p w:rsidR="008C6861" w:rsidRDefault="00595B86">
            <w:pPr>
              <w:pStyle w:val="20"/>
              <w:spacing w:line="360" w:lineRule="auto"/>
              <w:ind w:left="0" w:firstLineChars="0" w:firstLine="0"/>
              <w:jc w:val="center"/>
              <w:rPr>
                <w:rFonts w:ascii="宋体" w:hAnsi="宋体" w:cs="宋体"/>
                <w:b/>
                <w:sz w:val="21"/>
                <w:szCs w:val="21"/>
              </w:rPr>
            </w:pPr>
            <w:r>
              <w:rPr>
                <w:rFonts w:ascii="宋体" w:hAnsi="宋体" w:cs="宋体" w:hint="eastAsia"/>
                <w:b/>
                <w:sz w:val="21"/>
                <w:szCs w:val="21"/>
              </w:rPr>
              <w:t>结   论</w:t>
            </w:r>
          </w:p>
        </w:tc>
        <w:tc>
          <w:tcPr>
            <w:tcW w:w="1262" w:type="dxa"/>
            <w:vAlign w:val="center"/>
          </w:tcPr>
          <w:p w:rsidR="008C6861" w:rsidRDefault="008C6861">
            <w:pPr>
              <w:spacing w:line="360" w:lineRule="auto"/>
              <w:jc w:val="center"/>
              <w:rPr>
                <w:rFonts w:ascii="宋体" w:hAnsi="宋体" w:cs="宋体"/>
                <w:b/>
                <w:szCs w:val="21"/>
              </w:rPr>
            </w:pPr>
          </w:p>
        </w:tc>
      </w:tr>
    </w:tbl>
    <w:p w:rsidR="008C6861" w:rsidRDefault="00595B86">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lang w:val="zh-CN"/>
        </w:rPr>
        <w:t>注：1、表中只需填写“√”或“×”；</w:t>
      </w:r>
      <w:r>
        <w:rPr>
          <w:rFonts w:ascii="宋体" w:hAnsi="宋体" w:cs="宋体" w:hint="eastAsia"/>
          <w:szCs w:val="21"/>
        </w:rPr>
        <w:t xml:space="preserve"> </w:t>
      </w:r>
      <w:r>
        <w:rPr>
          <w:rFonts w:ascii="宋体" w:hAnsi="宋体" w:cs="宋体" w:hint="eastAsia"/>
          <w:szCs w:val="21"/>
          <w:lang w:val="zh-CN"/>
        </w:rPr>
        <w:t>2、在结论栏中填写“合格”或“不合格”。</w:t>
      </w:r>
    </w:p>
    <w:p w:rsidR="008C6861" w:rsidRDefault="00595B86">
      <w:pPr>
        <w:autoSpaceDE w:val="0"/>
        <w:autoSpaceDN w:val="0"/>
        <w:adjustRightInd w:val="0"/>
        <w:spacing w:line="360" w:lineRule="auto"/>
        <w:rPr>
          <w:rFonts w:ascii="宋体" w:hAnsi="宋体" w:cs="宋体"/>
          <w:b/>
          <w:szCs w:val="21"/>
        </w:rPr>
      </w:pPr>
      <w:r>
        <w:rPr>
          <w:rFonts w:ascii="宋体" w:hAnsi="宋体" w:cs="宋体" w:hint="eastAsia"/>
          <w:b/>
          <w:szCs w:val="21"/>
        </w:rPr>
        <w:t>二、</w:t>
      </w:r>
      <w:r>
        <w:rPr>
          <w:rFonts w:ascii="宋体" w:hAnsi="宋体" w:cs="宋体"/>
          <w:b/>
          <w:szCs w:val="21"/>
        </w:rPr>
        <w:t>成交</w:t>
      </w:r>
      <w:r>
        <w:rPr>
          <w:rFonts w:ascii="宋体" w:hAnsi="宋体" w:cs="宋体" w:hint="eastAsia"/>
          <w:b/>
          <w:szCs w:val="21"/>
        </w:rPr>
        <w:t>候选人的选取</w:t>
      </w:r>
    </w:p>
    <w:p w:rsidR="008C6861" w:rsidRDefault="00595B86">
      <w:pPr>
        <w:spacing w:line="360" w:lineRule="auto"/>
        <w:ind w:firstLineChars="200" w:firstLine="420"/>
        <w:rPr>
          <w:rFonts w:ascii="宋体" w:hAnsi="宋体" w:cs="宋体"/>
          <w:b/>
          <w:szCs w:val="21"/>
          <w:lang w:val="zh-CN"/>
        </w:rPr>
      </w:pPr>
      <w:r>
        <w:rPr>
          <w:rFonts w:ascii="宋体" w:hAnsi="宋体" w:cs="宋体" w:hint="eastAsia"/>
          <w:szCs w:val="21"/>
        </w:rPr>
        <w:t>将综合评估分从高到低排序，得出响应人名次,按照综合评估分名次推荐成交候选人3名。综合评估分相同时，按磋商报价由低到高顺序排列，综合评估分且磋商报价相同的，抽签决定排序（弃权视为自动放弃中标资格）。</w:t>
      </w:r>
    </w:p>
    <w:p w:rsidR="008C6861" w:rsidRDefault="00595B86">
      <w:pPr>
        <w:spacing w:line="360" w:lineRule="auto"/>
        <w:ind w:firstLineChars="200" w:firstLine="422"/>
        <w:rPr>
          <w:rFonts w:ascii="宋体" w:hAnsi="宋体" w:cs="宋体"/>
          <w:b/>
          <w:bCs/>
          <w:szCs w:val="21"/>
        </w:rPr>
      </w:pPr>
      <w:r>
        <w:rPr>
          <w:rFonts w:ascii="宋体" w:hAnsi="宋体" w:cs="宋体" w:hint="eastAsia"/>
          <w:b/>
          <w:bCs/>
          <w:szCs w:val="21"/>
        </w:rPr>
        <w:t>根据相关法律法规：使用综合评分法的采购项目，提供相同品牌产品且通过资格审查、符合性审查的不同响应人参加同一合同项下响应的，按一家响应人计算，评审后得分最高的同品牌响应人获得成交人推荐资格；评审得分相同的，由采购人或者采购人委托磋商小组按照磋商文件规定的方式确定一个响应人获得成交人推荐资格，磋商文件未规定的采取随机抽取方式确定，其他同品牌响应人不作为成交候选人。</w:t>
      </w:r>
    </w:p>
    <w:p w:rsidR="008C6861" w:rsidRPr="00472BB9" w:rsidRDefault="00595B86" w:rsidP="00472BB9">
      <w:pPr>
        <w:spacing w:line="360" w:lineRule="auto"/>
        <w:ind w:firstLineChars="200" w:firstLine="422"/>
        <w:rPr>
          <w:rFonts w:ascii="宋体" w:hAnsi="宋体" w:cs="宋体"/>
          <w:b/>
          <w:bCs/>
          <w:szCs w:val="21"/>
          <w:lang w:val="en-GB"/>
        </w:rPr>
      </w:pPr>
      <w:r>
        <w:rPr>
          <w:rFonts w:ascii="宋体" w:hAnsi="宋体" w:cs="宋体" w:hint="eastAsia"/>
          <w:b/>
          <w:bCs/>
          <w:szCs w:val="21"/>
        </w:rPr>
        <w:t>本项目核心产品：</w:t>
      </w:r>
      <w:r w:rsidR="00472BB9" w:rsidRPr="00472BB9">
        <w:rPr>
          <w:rFonts w:ascii="宋体" w:hAnsi="宋体" w:cs="宋体" w:hint="eastAsia"/>
          <w:b/>
          <w:bCs/>
          <w:szCs w:val="21"/>
          <w:lang w:val="en-GB"/>
        </w:rPr>
        <w:t>采集工作台（含条码阅读器）</w:t>
      </w:r>
      <w:r>
        <w:rPr>
          <w:rFonts w:ascii="宋体" w:hAnsi="宋体" w:cs="宋体" w:hint="eastAsia"/>
          <w:b/>
          <w:bCs/>
          <w:szCs w:val="21"/>
        </w:rPr>
        <w:t>；核心产品为相同品牌时，按一家响应人计算。</w:t>
      </w:r>
    </w:p>
    <w:p w:rsidR="008C6861" w:rsidRDefault="00595B86">
      <w:pPr>
        <w:spacing w:line="360" w:lineRule="auto"/>
        <w:rPr>
          <w:rFonts w:ascii="宋体" w:hAnsi="宋体" w:cs="宋体"/>
          <w:b/>
          <w:szCs w:val="21"/>
        </w:rPr>
      </w:pPr>
      <w:r>
        <w:rPr>
          <w:rFonts w:ascii="宋体" w:hAnsi="宋体" w:cs="宋体" w:hint="eastAsia"/>
          <w:b/>
          <w:szCs w:val="21"/>
        </w:rPr>
        <w:t>三、成交人选取依据</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 xml:space="preserve">磋商小组根据综合评估分得分排序，推荐第一名成交候选人为成交人，经采购人确认后，确定项目成交人，同时发布采购结果公告，发出成交通知书。 </w:t>
      </w:r>
    </w:p>
    <w:p w:rsidR="008C6861" w:rsidRDefault="00595B86">
      <w:pPr>
        <w:spacing w:line="360" w:lineRule="auto"/>
        <w:rPr>
          <w:rFonts w:ascii="宋体" w:hAnsi="宋体" w:cs="宋体"/>
          <w:b/>
          <w:szCs w:val="21"/>
        </w:rPr>
      </w:pPr>
      <w:r>
        <w:rPr>
          <w:rFonts w:ascii="宋体" w:hAnsi="宋体" w:cs="宋体" w:hint="eastAsia"/>
          <w:b/>
          <w:szCs w:val="21"/>
        </w:rPr>
        <w:t>四、综合评估分计分方法</w:t>
      </w:r>
    </w:p>
    <w:p w:rsidR="008C6861" w:rsidRDefault="00595B86">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满足</w:t>
      </w:r>
      <w:r>
        <w:rPr>
          <w:rFonts w:ascii="宋体" w:hAnsi="宋体" w:cs="宋体" w:hint="eastAsia"/>
          <w:szCs w:val="21"/>
        </w:rPr>
        <w:t>磋商</w:t>
      </w:r>
      <w:r>
        <w:rPr>
          <w:rFonts w:ascii="宋体" w:hAnsi="宋体" w:cs="宋体" w:hint="eastAsia"/>
          <w:szCs w:val="21"/>
          <w:lang w:val="zh-CN"/>
        </w:rPr>
        <w:t>文件要求且</w:t>
      </w:r>
      <w:r>
        <w:rPr>
          <w:rFonts w:ascii="宋体" w:hAnsi="宋体" w:cs="宋体" w:hint="eastAsia"/>
          <w:szCs w:val="21"/>
        </w:rPr>
        <w:t>最后报价最低的供应商的价格为磋商基准价</w:t>
      </w:r>
      <w:r>
        <w:rPr>
          <w:rFonts w:ascii="宋体" w:hAnsi="宋体" w:cs="宋体" w:hint="eastAsia"/>
          <w:szCs w:val="21"/>
          <w:lang w:val="zh-CN"/>
        </w:rPr>
        <w:t>，其价格分为满分。其他</w:t>
      </w:r>
      <w:r>
        <w:rPr>
          <w:rFonts w:ascii="宋体" w:hAnsi="宋体" w:cs="宋体" w:hint="eastAsia"/>
          <w:szCs w:val="21"/>
        </w:rPr>
        <w:t>供应商</w:t>
      </w:r>
      <w:r>
        <w:rPr>
          <w:rFonts w:ascii="宋体" w:hAnsi="宋体" w:cs="宋体" w:hint="eastAsia"/>
          <w:szCs w:val="21"/>
          <w:lang w:val="zh-CN"/>
        </w:rPr>
        <w:t>的价格分</w:t>
      </w:r>
      <w:r>
        <w:rPr>
          <w:rFonts w:ascii="宋体" w:hAnsi="宋体" w:cs="宋体" w:hint="eastAsia"/>
          <w:szCs w:val="21"/>
        </w:rPr>
        <w:t>统一按照下</w:t>
      </w:r>
      <w:r>
        <w:rPr>
          <w:rFonts w:ascii="宋体" w:hAnsi="宋体" w:cs="宋体" w:hint="eastAsia"/>
          <w:szCs w:val="21"/>
          <w:lang w:val="zh-CN"/>
        </w:rPr>
        <w:t>列公式计算：</w:t>
      </w:r>
      <w:r>
        <w:rPr>
          <w:rFonts w:ascii="宋体" w:hAnsi="宋体" w:cs="宋体" w:hint="eastAsia"/>
          <w:szCs w:val="21"/>
        </w:rPr>
        <w:t>磋商</w:t>
      </w:r>
      <w:r>
        <w:rPr>
          <w:rFonts w:ascii="宋体" w:hAnsi="宋体" w:cs="宋体" w:hint="eastAsia"/>
          <w:szCs w:val="21"/>
          <w:lang w:val="zh-CN"/>
        </w:rPr>
        <w:t>报价得分＝（</w:t>
      </w:r>
      <w:r>
        <w:rPr>
          <w:rFonts w:ascii="宋体" w:hAnsi="宋体" w:cs="宋体" w:hint="eastAsia"/>
          <w:szCs w:val="21"/>
        </w:rPr>
        <w:t>磋商</w:t>
      </w:r>
      <w:r>
        <w:rPr>
          <w:rFonts w:ascii="宋体" w:hAnsi="宋体" w:cs="宋体" w:hint="eastAsia"/>
          <w:szCs w:val="21"/>
          <w:lang w:val="zh-CN"/>
        </w:rPr>
        <w:t>基准价/</w:t>
      </w:r>
      <w:r>
        <w:rPr>
          <w:rFonts w:ascii="宋体" w:hAnsi="宋体" w:cs="宋体" w:hint="eastAsia"/>
          <w:szCs w:val="21"/>
        </w:rPr>
        <w:t>最后磋商</w:t>
      </w:r>
      <w:r>
        <w:rPr>
          <w:rFonts w:ascii="宋体" w:hAnsi="宋体" w:cs="宋体" w:hint="eastAsia"/>
          <w:szCs w:val="21"/>
          <w:lang w:val="zh-CN"/>
        </w:rPr>
        <w:t>报价）×价格权重×100。</w:t>
      </w:r>
    </w:p>
    <w:p w:rsidR="008C6861" w:rsidRDefault="00595B86">
      <w:pPr>
        <w:autoSpaceDE w:val="0"/>
        <w:autoSpaceDN w:val="0"/>
        <w:adjustRightInd w:val="0"/>
        <w:spacing w:line="360" w:lineRule="auto"/>
        <w:ind w:firstLineChars="200" w:firstLine="420"/>
        <w:rPr>
          <w:rFonts w:ascii="宋体" w:hAnsi="宋体"/>
          <w:szCs w:val="21"/>
        </w:rPr>
      </w:pPr>
      <w:r>
        <w:rPr>
          <w:rFonts w:ascii="宋体" w:hAnsi="宋体" w:hint="eastAsia"/>
          <w:szCs w:val="21"/>
        </w:rPr>
        <w:t>根据相关法律法规：磋商小组认为响应人的报价明显低于其他通过符合性审查响应人的报价，有可能影响产品质量或者不能诚信履约的，应当要求其在评标现场合理的时间内提供书面说明，必要时提交相关证明材料；响应人不能证明其报价合理性的，磋商小组应当将其作为无效投标处理。</w:t>
      </w:r>
    </w:p>
    <w:p w:rsidR="008C6861" w:rsidRDefault="00595B86">
      <w:pPr>
        <w:autoSpaceDE w:val="0"/>
        <w:autoSpaceDN w:val="0"/>
        <w:adjustRightInd w:val="0"/>
        <w:spacing w:line="360" w:lineRule="auto"/>
        <w:ind w:firstLineChars="200" w:firstLine="420"/>
        <w:rPr>
          <w:rFonts w:ascii="宋体" w:hAnsi="宋体" w:cs="宋体"/>
          <w:szCs w:val="21"/>
          <w:lang w:val="zh-CN"/>
        </w:rPr>
      </w:pPr>
      <w:r>
        <w:rPr>
          <w:rFonts w:ascii="宋体" w:hAnsi="宋体"/>
          <w:szCs w:val="21"/>
        </w:rPr>
        <w:t>在评分时，</w:t>
      </w:r>
      <w:r>
        <w:rPr>
          <w:rFonts w:ascii="宋体" w:hAnsi="宋体" w:hint="eastAsia"/>
          <w:szCs w:val="21"/>
        </w:rPr>
        <w:t>评审专家打分准确到小数点后二位。商务技术部分得分为所有评委评分的算术平均值，得分保留小数点后二位，第三位四舍五入。</w:t>
      </w:r>
      <w:r>
        <w:rPr>
          <w:rFonts w:ascii="宋体" w:hAnsi="宋体"/>
          <w:szCs w:val="21"/>
        </w:rPr>
        <w:t>各响应人磋商报价得分保留小数点后二位，第三位四舍五入。</w:t>
      </w:r>
      <w:r>
        <w:rPr>
          <w:rFonts w:ascii="宋体" w:hAnsi="宋体" w:hint="eastAsia"/>
          <w:szCs w:val="21"/>
        </w:rPr>
        <w:t>综合评估分=商务技术部分得分＋磋商报价得分。</w:t>
      </w:r>
    </w:p>
    <w:p w:rsidR="008C6861" w:rsidRDefault="00595B86">
      <w:pPr>
        <w:autoSpaceDE w:val="0"/>
        <w:autoSpaceDN w:val="0"/>
        <w:adjustRightInd w:val="0"/>
        <w:spacing w:line="360" w:lineRule="auto"/>
        <w:rPr>
          <w:rFonts w:ascii="宋体" w:hAnsi="宋体" w:cs="宋体"/>
          <w:b/>
          <w:szCs w:val="21"/>
          <w:lang w:val="zh-CN"/>
        </w:rPr>
      </w:pPr>
      <w:r>
        <w:rPr>
          <w:rFonts w:ascii="宋体" w:hAnsi="宋体" w:cs="宋体" w:hint="eastAsia"/>
          <w:b/>
          <w:szCs w:val="21"/>
        </w:rPr>
        <w:t>五、</w:t>
      </w:r>
      <w:r>
        <w:rPr>
          <w:rFonts w:ascii="宋体" w:hAnsi="宋体" w:cs="宋体" w:hint="eastAsia"/>
          <w:b/>
          <w:szCs w:val="21"/>
          <w:lang w:val="zh-CN"/>
        </w:rPr>
        <w:t>评分表</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2440"/>
        <w:gridCol w:w="2441"/>
        <w:gridCol w:w="2441"/>
      </w:tblGrid>
      <w:tr w:rsidR="008C6861">
        <w:trPr>
          <w:trHeight w:val="567"/>
          <w:jc w:val="center"/>
        </w:trPr>
        <w:tc>
          <w:tcPr>
            <w:tcW w:w="2440" w:type="dxa"/>
            <w:vAlign w:val="center"/>
          </w:tcPr>
          <w:p w:rsidR="008C6861" w:rsidRDefault="00595B86">
            <w:pPr>
              <w:spacing w:line="360" w:lineRule="auto"/>
              <w:jc w:val="center"/>
              <w:rPr>
                <w:rFonts w:ascii="宋体" w:hAnsi="宋体" w:cs="宋体"/>
                <w:szCs w:val="21"/>
              </w:rPr>
            </w:pPr>
            <w:r>
              <w:rPr>
                <w:rFonts w:ascii="宋体" w:hAnsi="宋体" w:cs="宋体" w:hint="eastAsia"/>
                <w:szCs w:val="21"/>
              </w:rPr>
              <w:t>评标指标</w:t>
            </w:r>
          </w:p>
        </w:tc>
        <w:tc>
          <w:tcPr>
            <w:tcW w:w="2440" w:type="dxa"/>
            <w:vAlign w:val="center"/>
          </w:tcPr>
          <w:p w:rsidR="008C6861" w:rsidRDefault="00595B86">
            <w:pPr>
              <w:spacing w:line="360" w:lineRule="auto"/>
              <w:jc w:val="center"/>
              <w:rPr>
                <w:rFonts w:ascii="宋体" w:hAnsi="宋体" w:cs="宋体"/>
                <w:szCs w:val="21"/>
              </w:rPr>
            </w:pPr>
            <w:r>
              <w:rPr>
                <w:rFonts w:ascii="宋体" w:hAnsi="宋体" w:cs="宋体" w:hint="eastAsia"/>
                <w:szCs w:val="21"/>
              </w:rPr>
              <w:t>磋商报价</w:t>
            </w:r>
          </w:p>
        </w:tc>
        <w:tc>
          <w:tcPr>
            <w:tcW w:w="2441" w:type="dxa"/>
            <w:vAlign w:val="center"/>
          </w:tcPr>
          <w:p w:rsidR="008C6861" w:rsidRDefault="00595B86">
            <w:pPr>
              <w:spacing w:line="360" w:lineRule="auto"/>
              <w:jc w:val="center"/>
              <w:rPr>
                <w:rFonts w:ascii="宋体" w:hAnsi="宋体" w:cs="宋体"/>
                <w:szCs w:val="21"/>
              </w:rPr>
            </w:pPr>
            <w:r>
              <w:rPr>
                <w:rFonts w:ascii="宋体" w:hAnsi="宋体" w:cs="宋体" w:hint="eastAsia"/>
                <w:szCs w:val="21"/>
              </w:rPr>
              <w:t>商务技术部分</w:t>
            </w:r>
          </w:p>
        </w:tc>
        <w:tc>
          <w:tcPr>
            <w:tcW w:w="2441" w:type="dxa"/>
            <w:vAlign w:val="center"/>
          </w:tcPr>
          <w:p w:rsidR="008C6861" w:rsidRDefault="00595B86">
            <w:pPr>
              <w:spacing w:line="360" w:lineRule="auto"/>
              <w:jc w:val="center"/>
              <w:rPr>
                <w:rFonts w:ascii="宋体" w:hAnsi="宋体" w:cs="宋体"/>
                <w:szCs w:val="21"/>
              </w:rPr>
            </w:pPr>
            <w:r>
              <w:rPr>
                <w:rFonts w:ascii="宋体" w:hAnsi="宋体" w:cs="宋体" w:hint="eastAsia"/>
                <w:szCs w:val="21"/>
              </w:rPr>
              <w:t>合计</w:t>
            </w:r>
          </w:p>
        </w:tc>
      </w:tr>
      <w:tr w:rsidR="008C6861">
        <w:trPr>
          <w:trHeight w:val="567"/>
          <w:jc w:val="center"/>
        </w:trPr>
        <w:tc>
          <w:tcPr>
            <w:tcW w:w="2440" w:type="dxa"/>
            <w:vAlign w:val="center"/>
          </w:tcPr>
          <w:p w:rsidR="008C6861" w:rsidRDefault="00595B86">
            <w:pPr>
              <w:spacing w:line="360" w:lineRule="auto"/>
              <w:jc w:val="center"/>
              <w:rPr>
                <w:rFonts w:ascii="宋体" w:hAnsi="宋体" w:cs="宋体"/>
                <w:szCs w:val="21"/>
              </w:rPr>
            </w:pPr>
            <w:r>
              <w:rPr>
                <w:rFonts w:ascii="宋体" w:hAnsi="宋体" w:cs="宋体" w:hint="eastAsia"/>
                <w:szCs w:val="21"/>
              </w:rPr>
              <w:t>权重（%）</w:t>
            </w:r>
          </w:p>
        </w:tc>
        <w:tc>
          <w:tcPr>
            <w:tcW w:w="2440" w:type="dxa"/>
            <w:vAlign w:val="center"/>
          </w:tcPr>
          <w:p w:rsidR="008C6861" w:rsidRDefault="00595B86">
            <w:pPr>
              <w:spacing w:line="360" w:lineRule="auto"/>
              <w:jc w:val="center"/>
              <w:rPr>
                <w:rFonts w:ascii="宋体" w:hAnsi="宋体" w:cs="宋体"/>
                <w:szCs w:val="21"/>
              </w:rPr>
            </w:pPr>
            <w:r>
              <w:rPr>
                <w:rFonts w:ascii="宋体" w:hAnsi="宋体" w:cs="宋体" w:hint="eastAsia"/>
                <w:szCs w:val="21"/>
              </w:rPr>
              <w:t>30</w:t>
            </w:r>
          </w:p>
        </w:tc>
        <w:tc>
          <w:tcPr>
            <w:tcW w:w="2441" w:type="dxa"/>
            <w:vAlign w:val="center"/>
          </w:tcPr>
          <w:p w:rsidR="008C6861" w:rsidRDefault="00595B86">
            <w:pPr>
              <w:spacing w:line="360" w:lineRule="auto"/>
              <w:jc w:val="center"/>
              <w:rPr>
                <w:rFonts w:ascii="宋体" w:hAnsi="宋体" w:cs="宋体"/>
                <w:szCs w:val="21"/>
              </w:rPr>
            </w:pPr>
            <w:r>
              <w:rPr>
                <w:rFonts w:ascii="宋体" w:hAnsi="宋体" w:cs="宋体" w:hint="eastAsia"/>
                <w:szCs w:val="21"/>
              </w:rPr>
              <w:t>70</w:t>
            </w:r>
          </w:p>
        </w:tc>
        <w:tc>
          <w:tcPr>
            <w:tcW w:w="2441" w:type="dxa"/>
            <w:vAlign w:val="center"/>
          </w:tcPr>
          <w:p w:rsidR="008C6861" w:rsidRDefault="00595B86">
            <w:pPr>
              <w:spacing w:line="360" w:lineRule="auto"/>
              <w:jc w:val="center"/>
              <w:rPr>
                <w:rFonts w:ascii="宋体" w:hAnsi="宋体" w:cs="宋体"/>
                <w:szCs w:val="21"/>
              </w:rPr>
            </w:pPr>
            <w:r>
              <w:rPr>
                <w:rFonts w:ascii="宋体" w:hAnsi="宋体" w:cs="宋体" w:hint="eastAsia"/>
                <w:szCs w:val="21"/>
              </w:rPr>
              <w:t>100</w:t>
            </w:r>
          </w:p>
        </w:tc>
      </w:tr>
    </w:tbl>
    <w:p w:rsidR="008C6861" w:rsidRDefault="008C6861">
      <w:pPr>
        <w:rPr>
          <w:rFonts w:ascii="宋体"/>
          <w:b/>
          <w:bCs/>
        </w:rPr>
      </w:pPr>
    </w:p>
    <w:p w:rsidR="008C6861" w:rsidRDefault="00595B86">
      <w:pPr>
        <w:jc w:val="center"/>
        <w:rPr>
          <w:rFonts w:ascii="宋体" w:hAnsi="宋体" w:cs="宋体"/>
          <w:b/>
          <w:bCs/>
          <w:sz w:val="28"/>
          <w:szCs w:val="28"/>
        </w:rPr>
      </w:pPr>
      <w:r>
        <w:rPr>
          <w:rFonts w:ascii="宋体" w:hint="eastAsia"/>
          <w:b/>
          <w:bCs/>
        </w:rPr>
        <w:t>岱山县公安局人员指纹一体化采集仪设备采购项目-商务技术评分表</w:t>
      </w:r>
    </w:p>
    <w:p w:rsidR="008C6861" w:rsidRDefault="008C6861"/>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709"/>
        <w:gridCol w:w="708"/>
        <w:gridCol w:w="6877"/>
      </w:tblGrid>
      <w:tr w:rsidR="008C6861">
        <w:trPr>
          <w:cantSplit/>
          <w:trHeight w:val="567"/>
          <w:tblHeader/>
          <w:jc w:val="center"/>
        </w:trPr>
        <w:tc>
          <w:tcPr>
            <w:tcW w:w="748" w:type="pct"/>
            <w:vAlign w:val="center"/>
          </w:tcPr>
          <w:p w:rsidR="008C6861" w:rsidRDefault="00595B86">
            <w:pPr>
              <w:jc w:val="center"/>
              <w:rPr>
                <w:rFonts w:ascii="宋体" w:hAnsi="宋体"/>
                <w:b/>
                <w:szCs w:val="21"/>
              </w:rPr>
            </w:pPr>
            <w:r>
              <w:rPr>
                <w:rFonts w:ascii="宋体" w:hAnsi="宋体" w:hint="eastAsia"/>
                <w:b/>
                <w:szCs w:val="21"/>
              </w:rPr>
              <w:t>评审项目</w:t>
            </w:r>
          </w:p>
        </w:tc>
        <w:tc>
          <w:tcPr>
            <w:tcW w:w="363" w:type="pct"/>
            <w:vAlign w:val="center"/>
          </w:tcPr>
          <w:p w:rsidR="008C6861" w:rsidRDefault="00595B86">
            <w:pPr>
              <w:jc w:val="center"/>
              <w:rPr>
                <w:rFonts w:ascii="宋体" w:hAnsi="宋体"/>
                <w:b/>
                <w:szCs w:val="21"/>
              </w:rPr>
            </w:pPr>
            <w:r>
              <w:rPr>
                <w:rFonts w:ascii="宋体" w:hAnsi="宋体" w:hint="eastAsia"/>
                <w:b/>
                <w:szCs w:val="21"/>
              </w:rPr>
              <w:t>类别</w:t>
            </w:r>
          </w:p>
        </w:tc>
        <w:tc>
          <w:tcPr>
            <w:tcW w:w="363" w:type="pct"/>
            <w:vAlign w:val="center"/>
          </w:tcPr>
          <w:p w:rsidR="008C6861" w:rsidRDefault="00595B86">
            <w:pPr>
              <w:jc w:val="center"/>
              <w:rPr>
                <w:rFonts w:ascii="宋体" w:hAnsi="宋体"/>
                <w:b/>
                <w:szCs w:val="21"/>
              </w:rPr>
            </w:pPr>
            <w:r>
              <w:rPr>
                <w:rFonts w:ascii="宋体" w:hAnsi="宋体" w:hint="eastAsia"/>
                <w:b/>
                <w:szCs w:val="21"/>
              </w:rPr>
              <w:t>分值</w:t>
            </w:r>
          </w:p>
        </w:tc>
        <w:tc>
          <w:tcPr>
            <w:tcW w:w="3524" w:type="pct"/>
            <w:vAlign w:val="center"/>
          </w:tcPr>
          <w:p w:rsidR="008C6861" w:rsidRDefault="00595B86">
            <w:pPr>
              <w:jc w:val="center"/>
              <w:rPr>
                <w:rFonts w:ascii="宋体" w:hAnsi="宋体"/>
                <w:b/>
                <w:szCs w:val="21"/>
              </w:rPr>
            </w:pPr>
            <w:r>
              <w:rPr>
                <w:rFonts w:ascii="宋体" w:hAnsi="宋体" w:hint="eastAsia"/>
                <w:b/>
                <w:szCs w:val="21"/>
              </w:rPr>
              <w:t>评分标准</w:t>
            </w:r>
          </w:p>
        </w:tc>
      </w:tr>
      <w:tr w:rsidR="008C6861">
        <w:trPr>
          <w:cantSplit/>
          <w:trHeight w:val="567"/>
          <w:jc w:val="center"/>
        </w:trPr>
        <w:tc>
          <w:tcPr>
            <w:tcW w:w="748" w:type="pct"/>
            <w:vAlign w:val="center"/>
          </w:tcPr>
          <w:p w:rsidR="008C6861" w:rsidRDefault="00595B86">
            <w:pPr>
              <w:jc w:val="center"/>
              <w:rPr>
                <w:rFonts w:ascii="宋体" w:hAnsi="宋体" w:cs="宋体"/>
                <w:szCs w:val="21"/>
              </w:rPr>
            </w:pPr>
            <w:r>
              <w:rPr>
                <w:rFonts w:ascii="宋体" w:hAnsi="宋体" w:cs="宋体" w:hint="eastAsia"/>
                <w:szCs w:val="21"/>
              </w:rPr>
              <w:t>技术参数</w:t>
            </w:r>
          </w:p>
        </w:tc>
        <w:tc>
          <w:tcPr>
            <w:tcW w:w="363" w:type="pct"/>
            <w:vAlign w:val="center"/>
          </w:tcPr>
          <w:p w:rsidR="008C6861" w:rsidRDefault="00595B86">
            <w:pPr>
              <w:jc w:val="center"/>
              <w:rPr>
                <w:rFonts w:ascii="宋体" w:hAnsi="宋体"/>
                <w:szCs w:val="21"/>
              </w:rPr>
            </w:pPr>
            <w:r>
              <w:rPr>
                <w:rFonts w:ascii="宋体" w:hAnsi="宋体" w:hint="eastAsia"/>
                <w:szCs w:val="21"/>
              </w:rPr>
              <w:t>客观</w:t>
            </w:r>
          </w:p>
        </w:tc>
        <w:tc>
          <w:tcPr>
            <w:tcW w:w="363" w:type="pct"/>
            <w:vAlign w:val="center"/>
          </w:tcPr>
          <w:p w:rsidR="008C6861" w:rsidRDefault="00F901CD">
            <w:pPr>
              <w:jc w:val="center"/>
              <w:rPr>
                <w:rFonts w:ascii="宋体" w:hAnsi="宋体" w:cs="宋体"/>
                <w:szCs w:val="21"/>
              </w:rPr>
            </w:pPr>
            <w:r>
              <w:rPr>
                <w:rFonts w:ascii="宋体" w:hAnsi="宋体" w:cs="宋体" w:hint="eastAsia"/>
                <w:szCs w:val="21"/>
              </w:rPr>
              <w:t>34.8</w:t>
            </w:r>
          </w:p>
        </w:tc>
        <w:tc>
          <w:tcPr>
            <w:tcW w:w="3524" w:type="pct"/>
            <w:vAlign w:val="center"/>
          </w:tcPr>
          <w:p w:rsidR="008C6861" w:rsidRDefault="00595B86">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根据响应产品“采购需求-技术参数”响应情况打分：完全满足的得</w:t>
            </w:r>
            <w:r w:rsidR="00F901CD" w:rsidRPr="00F901CD">
              <w:rPr>
                <w:rFonts w:ascii="宋体" w:hAnsi="宋体" w:cs="宋体"/>
                <w:color w:val="000000"/>
                <w:kern w:val="0"/>
                <w:szCs w:val="21"/>
                <w:lang w:bidi="ar"/>
              </w:rPr>
              <w:t>34.8</w:t>
            </w:r>
            <w:r>
              <w:rPr>
                <w:rFonts w:ascii="宋体" w:hAnsi="宋体" w:cs="宋体" w:hint="eastAsia"/>
                <w:color w:val="000000"/>
                <w:kern w:val="0"/>
                <w:szCs w:val="21"/>
                <w:lang w:bidi="ar"/>
              </w:rPr>
              <w:t>分；共</w:t>
            </w:r>
            <w:r w:rsidR="00F901CD">
              <w:rPr>
                <w:rFonts w:ascii="宋体" w:hAnsi="宋体" w:cs="宋体" w:hint="eastAsia"/>
                <w:color w:val="000000"/>
                <w:kern w:val="0"/>
                <w:szCs w:val="21"/>
                <w:lang w:bidi="ar"/>
              </w:rPr>
              <w:t>58</w:t>
            </w:r>
            <w:r>
              <w:rPr>
                <w:rFonts w:ascii="宋体" w:hAnsi="宋体" w:cs="宋体" w:hint="eastAsia"/>
                <w:color w:val="000000"/>
                <w:kern w:val="0"/>
                <w:szCs w:val="21"/>
                <w:lang w:bidi="ar"/>
              </w:rPr>
              <w:t>条，每负偏离或未响应一条扣0.</w:t>
            </w:r>
            <w:r w:rsidR="00F901CD">
              <w:rPr>
                <w:rFonts w:ascii="宋体" w:hAnsi="宋体" w:cs="宋体" w:hint="eastAsia"/>
                <w:color w:val="000000"/>
                <w:kern w:val="0"/>
                <w:szCs w:val="21"/>
                <w:lang w:bidi="ar"/>
              </w:rPr>
              <w:t>6</w:t>
            </w:r>
            <w:r>
              <w:rPr>
                <w:rFonts w:ascii="宋体" w:hAnsi="宋体" w:cs="宋体" w:hint="eastAsia"/>
                <w:color w:val="000000"/>
                <w:kern w:val="0"/>
                <w:szCs w:val="21"/>
                <w:lang w:bidi="ar"/>
              </w:rPr>
              <w:t>分。</w:t>
            </w:r>
          </w:p>
        </w:tc>
      </w:tr>
      <w:tr w:rsidR="008C6861">
        <w:trPr>
          <w:cantSplit/>
          <w:trHeight w:val="567"/>
          <w:jc w:val="center"/>
        </w:trPr>
        <w:tc>
          <w:tcPr>
            <w:tcW w:w="748" w:type="pct"/>
            <w:vAlign w:val="center"/>
          </w:tcPr>
          <w:p w:rsidR="008C6861" w:rsidRDefault="00595B86">
            <w:pPr>
              <w:jc w:val="center"/>
              <w:rPr>
                <w:rFonts w:ascii="宋体" w:hAnsi="宋体" w:cs="宋体"/>
                <w:szCs w:val="21"/>
              </w:rPr>
            </w:pPr>
            <w:r>
              <w:rPr>
                <w:rFonts w:ascii="宋体" w:hAnsi="宋体" w:cs="宋体" w:hint="eastAsia"/>
                <w:szCs w:val="21"/>
              </w:rPr>
              <w:t>同类业绩</w:t>
            </w:r>
          </w:p>
        </w:tc>
        <w:tc>
          <w:tcPr>
            <w:tcW w:w="363" w:type="pct"/>
            <w:vAlign w:val="center"/>
          </w:tcPr>
          <w:p w:rsidR="008C6861" w:rsidRDefault="00595B86">
            <w:pPr>
              <w:jc w:val="center"/>
              <w:rPr>
                <w:rFonts w:ascii="宋体" w:hAnsi="宋体"/>
                <w:szCs w:val="21"/>
              </w:rPr>
            </w:pPr>
            <w:r>
              <w:rPr>
                <w:rFonts w:ascii="宋体" w:hAnsi="宋体" w:hint="eastAsia"/>
                <w:szCs w:val="21"/>
              </w:rPr>
              <w:t>客观</w:t>
            </w:r>
          </w:p>
        </w:tc>
        <w:tc>
          <w:tcPr>
            <w:tcW w:w="363" w:type="pct"/>
            <w:vAlign w:val="center"/>
          </w:tcPr>
          <w:p w:rsidR="008C6861" w:rsidRDefault="00595B86">
            <w:pPr>
              <w:jc w:val="center"/>
              <w:rPr>
                <w:rFonts w:ascii="宋体" w:hAnsi="宋体" w:cs="宋体"/>
                <w:szCs w:val="21"/>
              </w:rPr>
            </w:pPr>
            <w:r>
              <w:rPr>
                <w:rFonts w:ascii="宋体" w:hAnsi="宋体" w:cs="宋体" w:hint="eastAsia"/>
                <w:szCs w:val="21"/>
              </w:rPr>
              <w:t>3</w:t>
            </w:r>
          </w:p>
        </w:tc>
        <w:tc>
          <w:tcPr>
            <w:tcW w:w="3524" w:type="pct"/>
            <w:vAlign w:val="center"/>
          </w:tcPr>
          <w:p w:rsidR="008C6861" w:rsidRDefault="00595B86">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响应人2021年1月1日以来承担的同类业绩情况，每项业绩得1分，最多得3分。</w:t>
            </w:r>
          </w:p>
          <w:p w:rsidR="008C6861" w:rsidRDefault="00595B86">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注：</w:t>
            </w:r>
          </w:p>
          <w:p w:rsidR="008C6861" w:rsidRDefault="00595B86">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1.响应人未按要求提供合同复印件、或提供的合同复印件字迹模糊无法辨识的，该笔业绩不予计分。有效业绩以磋商小组集体判定为准。</w:t>
            </w:r>
          </w:p>
          <w:p w:rsidR="008C6861" w:rsidRDefault="00595B86">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2.贯彻落实对首台套产品、符合条件的制造精品的政府首购制度。优先推荐专精特新企业、创新产品参加政府采购活动。对省级以上主管部门认定的首台套产品、制造精品等创新产品，自纳入有关目录起三年内参加政府采购活动时业绩分为满分。（提供相关证明材料）</w:t>
            </w:r>
          </w:p>
        </w:tc>
      </w:tr>
      <w:tr w:rsidR="008C6861">
        <w:trPr>
          <w:cantSplit/>
          <w:trHeight w:val="567"/>
          <w:jc w:val="center"/>
        </w:trPr>
        <w:tc>
          <w:tcPr>
            <w:tcW w:w="748" w:type="pct"/>
            <w:vAlign w:val="center"/>
          </w:tcPr>
          <w:p w:rsidR="008C6861" w:rsidRDefault="00595B86">
            <w:pPr>
              <w:jc w:val="center"/>
              <w:rPr>
                <w:rFonts w:ascii="宋体" w:hAnsi="宋体" w:cs="宋体"/>
                <w:szCs w:val="21"/>
              </w:rPr>
            </w:pPr>
            <w:r>
              <w:rPr>
                <w:rFonts w:ascii="宋体" w:hAnsi="宋体" w:cs="宋体" w:hint="eastAsia"/>
                <w:szCs w:val="21"/>
              </w:rPr>
              <w:t>政策分</w:t>
            </w:r>
          </w:p>
        </w:tc>
        <w:tc>
          <w:tcPr>
            <w:tcW w:w="363" w:type="pct"/>
            <w:vAlign w:val="center"/>
          </w:tcPr>
          <w:p w:rsidR="008C6861" w:rsidRDefault="00595B86">
            <w:pPr>
              <w:jc w:val="center"/>
              <w:rPr>
                <w:rFonts w:ascii="宋体" w:hAnsi="宋体"/>
                <w:szCs w:val="21"/>
              </w:rPr>
            </w:pPr>
            <w:r>
              <w:rPr>
                <w:rFonts w:ascii="宋体" w:hAnsi="宋体" w:hint="eastAsia"/>
                <w:szCs w:val="21"/>
              </w:rPr>
              <w:t>客观</w:t>
            </w:r>
          </w:p>
        </w:tc>
        <w:tc>
          <w:tcPr>
            <w:tcW w:w="363" w:type="pct"/>
            <w:vAlign w:val="center"/>
          </w:tcPr>
          <w:p w:rsidR="008C6861" w:rsidRDefault="003322C5">
            <w:pPr>
              <w:jc w:val="center"/>
              <w:rPr>
                <w:rFonts w:ascii="宋体" w:hAnsi="宋体" w:cs="宋体"/>
                <w:szCs w:val="21"/>
              </w:rPr>
            </w:pPr>
            <w:r>
              <w:rPr>
                <w:rFonts w:ascii="宋体" w:hAnsi="宋体" w:cs="宋体" w:hint="eastAsia"/>
                <w:szCs w:val="21"/>
              </w:rPr>
              <w:t>1.2</w:t>
            </w:r>
          </w:p>
        </w:tc>
        <w:tc>
          <w:tcPr>
            <w:tcW w:w="3524" w:type="pct"/>
            <w:vAlign w:val="center"/>
          </w:tcPr>
          <w:p w:rsidR="008C6861" w:rsidRDefault="00595B86">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1.响应产品列入财政部、发展改革委、生态环境部等部门发布的节能产品品目清单（财库〔2019〕19号）且提供国家确定的认证机构出具的、处于有效期之内的节能产品认证证书的，每项证书得</w:t>
            </w:r>
            <w:r w:rsidR="003322C5">
              <w:rPr>
                <w:rFonts w:ascii="宋体" w:hAnsi="宋体" w:cs="宋体" w:hint="eastAsia"/>
                <w:color w:val="000000"/>
                <w:kern w:val="0"/>
                <w:szCs w:val="21"/>
                <w:lang w:bidi="ar"/>
              </w:rPr>
              <w:t>0.6</w:t>
            </w:r>
            <w:r>
              <w:rPr>
                <w:rFonts w:ascii="宋体" w:hAnsi="宋体" w:cs="宋体" w:hint="eastAsia"/>
                <w:color w:val="000000"/>
                <w:kern w:val="0"/>
                <w:szCs w:val="21"/>
                <w:lang w:bidi="ar"/>
              </w:rPr>
              <w:t>分，最高得</w:t>
            </w:r>
            <w:r w:rsidR="003322C5">
              <w:rPr>
                <w:rFonts w:ascii="宋体" w:hAnsi="宋体" w:cs="宋体" w:hint="eastAsia"/>
                <w:color w:val="000000"/>
                <w:kern w:val="0"/>
                <w:szCs w:val="21"/>
                <w:lang w:bidi="ar"/>
              </w:rPr>
              <w:t>0.6</w:t>
            </w:r>
            <w:r>
              <w:rPr>
                <w:rFonts w:ascii="宋体" w:hAnsi="宋体" w:cs="宋体" w:hint="eastAsia"/>
                <w:color w:val="000000"/>
                <w:kern w:val="0"/>
                <w:szCs w:val="21"/>
                <w:lang w:bidi="ar"/>
              </w:rPr>
              <w:t>分。</w:t>
            </w:r>
          </w:p>
          <w:p w:rsidR="008C6861" w:rsidRDefault="00595B86">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2.响应产品列入财政部、发展改革委、生态环境部等部门发布的环境标志产品品目清单（财库〔2019〕18号）且提供国家确定的认证机构出具的、处于有效期之内的环境标志产品认证证书的，每项证书得</w:t>
            </w:r>
            <w:r w:rsidR="003322C5" w:rsidRPr="003322C5">
              <w:rPr>
                <w:rFonts w:ascii="宋体" w:hAnsi="宋体" w:cs="宋体"/>
                <w:color w:val="000000"/>
                <w:kern w:val="0"/>
                <w:szCs w:val="21"/>
                <w:lang w:bidi="ar"/>
              </w:rPr>
              <w:t>0.6</w:t>
            </w:r>
            <w:r>
              <w:rPr>
                <w:rFonts w:ascii="宋体" w:hAnsi="宋体" w:cs="宋体" w:hint="eastAsia"/>
                <w:color w:val="000000"/>
                <w:kern w:val="0"/>
                <w:szCs w:val="21"/>
                <w:lang w:bidi="ar"/>
              </w:rPr>
              <w:t>分，最高得</w:t>
            </w:r>
            <w:r w:rsidR="003322C5" w:rsidRPr="003322C5">
              <w:rPr>
                <w:rFonts w:ascii="宋体" w:hAnsi="宋体" w:cs="宋体"/>
                <w:color w:val="000000"/>
                <w:kern w:val="0"/>
                <w:szCs w:val="21"/>
                <w:lang w:bidi="ar"/>
              </w:rPr>
              <w:t>0.6</w:t>
            </w:r>
            <w:r>
              <w:rPr>
                <w:rFonts w:ascii="宋体" w:hAnsi="宋体" w:cs="宋体" w:hint="eastAsia"/>
                <w:color w:val="000000"/>
                <w:kern w:val="0"/>
                <w:szCs w:val="21"/>
                <w:lang w:bidi="ar"/>
              </w:rPr>
              <w:t>分。</w:t>
            </w:r>
          </w:p>
          <w:p w:rsidR="008C6861" w:rsidRDefault="00595B86">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注：“国家确定的认证机构”以市场监管总局关于发布参与实施政府采购节能产品、环境标志产品认证机构名录的公告（2019年第16号）为准。响应人须同时提供品目清单、认证证书和认证机构名录文件复印件，否则不得分。</w:t>
            </w:r>
          </w:p>
        </w:tc>
      </w:tr>
      <w:tr w:rsidR="008C6861">
        <w:trPr>
          <w:cantSplit/>
          <w:trHeight w:val="567"/>
          <w:jc w:val="center"/>
        </w:trPr>
        <w:tc>
          <w:tcPr>
            <w:tcW w:w="748" w:type="pct"/>
            <w:vAlign w:val="center"/>
          </w:tcPr>
          <w:p w:rsidR="008C6861" w:rsidRDefault="00595B86">
            <w:pPr>
              <w:jc w:val="center"/>
              <w:rPr>
                <w:rFonts w:ascii="宋体" w:hAnsi="宋体"/>
                <w:szCs w:val="21"/>
              </w:rPr>
            </w:pPr>
            <w:r>
              <w:rPr>
                <w:rFonts w:ascii="宋体" w:hAnsi="宋体" w:cs="宋体" w:hint="eastAsia"/>
                <w:szCs w:val="21"/>
              </w:rPr>
              <w:t>企业实力</w:t>
            </w:r>
          </w:p>
        </w:tc>
        <w:tc>
          <w:tcPr>
            <w:tcW w:w="363" w:type="pct"/>
            <w:vAlign w:val="center"/>
          </w:tcPr>
          <w:p w:rsidR="008C6861" w:rsidRDefault="00595B86">
            <w:pPr>
              <w:jc w:val="center"/>
              <w:rPr>
                <w:rFonts w:ascii="宋体" w:hAnsi="宋体"/>
                <w:szCs w:val="21"/>
              </w:rPr>
            </w:pPr>
            <w:r>
              <w:rPr>
                <w:rFonts w:ascii="宋体" w:hAnsi="宋体" w:hint="eastAsia"/>
                <w:szCs w:val="21"/>
              </w:rPr>
              <w:t>客观</w:t>
            </w:r>
          </w:p>
        </w:tc>
        <w:tc>
          <w:tcPr>
            <w:tcW w:w="363" w:type="pct"/>
            <w:vAlign w:val="center"/>
          </w:tcPr>
          <w:p w:rsidR="008C6861" w:rsidRDefault="00595B86">
            <w:pPr>
              <w:jc w:val="center"/>
              <w:rPr>
                <w:rFonts w:ascii="宋体" w:hAnsi="宋体"/>
                <w:szCs w:val="21"/>
              </w:rPr>
            </w:pPr>
            <w:r>
              <w:rPr>
                <w:rFonts w:ascii="宋体" w:hAnsi="宋体" w:cs="宋体" w:hint="eastAsia"/>
                <w:szCs w:val="21"/>
              </w:rPr>
              <w:t>8</w:t>
            </w:r>
          </w:p>
        </w:tc>
        <w:tc>
          <w:tcPr>
            <w:tcW w:w="3524" w:type="pct"/>
            <w:vAlign w:val="center"/>
          </w:tcPr>
          <w:p w:rsidR="008C6861" w:rsidRDefault="00595B86">
            <w:pPr>
              <w:rPr>
                <w:rFonts w:ascii="宋体" w:hAnsi="宋体" w:cs="宋体"/>
                <w:szCs w:val="21"/>
              </w:rPr>
            </w:pPr>
            <w:r>
              <w:rPr>
                <w:rFonts w:ascii="宋体" w:hAnsi="宋体" w:cs="宋体" w:hint="eastAsia"/>
                <w:szCs w:val="21"/>
              </w:rPr>
              <w:t>响应人具</w:t>
            </w:r>
            <w:bookmarkStart w:id="8" w:name="_GoBack"/>
            <w:bookmarkEnd w:id="8"/>
            <w:r>
              <w:rPr>
                <w:rFonts w:ascii="宋体" w:hAnsi="宋体" w:cs="宋体" w:hint="eastAsia"/>
                <w:szCs w:val="21"/>
              </w:rPr>
              <w:t>有质量管理体系认证证书、信息安全管理体系认证证书、环境管理体系认证证书、职业健康安全管理体系认证证书，每提供一个在有效期内的证书得2分，满分8分。</w:t>
            </w:r>
          </w:p>
          <w:p w:rsidR="008C6861" w:rsidRDefault="00595B86">
            <w:pPr>
              <w:rPr>
                <w:rFonts w:ascii="宋体" w:hAnsi="宋体" w:cs="宋体"/>
                <w:b/>
                <w:szCs w:val="21"/>
              </w:rPr>
            </w:pPr>
            <w:r>
              <w:rPr>
                <w:rFonts w:ascii="宋体" w:hAnsi="宋体" w:cs="宋体" w:hint="eastAsia"/>
                <w:szCs w:val="21"/>
              </w:rPr>
              <w:t>注：须提供证书复印件、网站查询路径或链接、网页截图，否则不得分。</w:t>
            </w:r>
          </w:p>
        </w:tc>
      </w:tr>
      <w:tr w:rsidR="008C6861">
        <w:trPr>
          <w:cantSplit/>
          <w:trHeight w:val="567"/>
          <w:jc w:val="center"/>
        </w:trPr>
        <w:tc>
          <w:tcPr>
            <w:tcW w:w="748" w:type="pct"/>
            <w:vAlign w:val="center"/>
          </w:tcPr>
          <w:p w:rsidR="008C6861" w:rsidRDefault="00595B86">
            <w:pPr>
              <w:jc w:val="center"/>
              <w:rPr>
                <w:rFonts w:ascii="宋体" w:hAnsi="宋体" w:cs="宋体"/>
                <w:szCs w:val="21"/>
              </w:rPr>
            </w:pPr>
            <w:r>
              <w:rPr>
                <w:rFonts w:ascii="宋体" w:hAnsi="宋体" w:cs="宋体" w:hint="eastAsia"/>
                <w:kern w:val="0"/>
                <w:szCs w:val="21"/>
              </w:rPr>
              <w:t>技术方案</w:t>
            </w:r>
          </w:p>
        </w:tc>
        <w:tc>
          <w:tcPr>
            <w:tcW w:w="363" w:type="pct"/>
            <w:vAlign w:val="center"/>
          </w:tcPr>
          <w:p w:rsidR="008C6861" w:rsidRDefault="00595B86">
            <w:pPr>
              <w:jc w:val="center"/>
              <w:rPr>
                <w:rFonts w:ascii="宋体" w:hAnsi="宋体" w:cs="宋体"/>
                <w:szCs w:val="21"/>
              </w:rPr>
            </w:pPr>
            <w:r>
              <w:rPr>
                <w:rFonts w:ascii="宋体" w:hAnsi="宋体" w:cs="宋体" w:hint="eastAsia"/>
                <w:szCs w:val="21"/>
              </w:rPr>
              <w:t>主观</w:t>
            </w:r>
          </w:p>
        </w:tc>
        <w:tc>
          <w:tcPr>
            <w:tcW w:w="363" w:type="pct"/>
            <w:vAlign w:val="center"/>
          </w:tcPr>
          <w:p w:rsidR="008C6861" w:rsidRDefault="00595B86">
            <w:pPr>
              <w:jc w:val="center"/>
              <w:rPr>
                <w:rFonts w:ascii="宋体" w:hAnsi="宋体" w:cs="宋体"/>
                <w:szCs w:val="21"/>
              </w:rPr>
            </w:pPr>
            <w:r>
              <w:rPr>
                <w:rFonts w:ascii="宋体" w:hAnsi="宋体" w:cs="宋体" w:hint="eastAsia"/>
                <w:szCs w:val="21"/>
              </w:rPr>
              <w:t>7</w:t>
            </w:r>
          </w:p>
        </w:tc>
        <w:tc>
          <w:tcPr>
            <w:tcW w:w="3524" w:type="pct"/>
            <w:vAlign w:val="center"/>
          </w:tcPr>
          <w:p w:rsidR="008C6861" w:rsidRDefault="00595B86">
            <w:pPr>
              <w:rPr>
                <w:rFonts w:ascii="宋体" w:hAnsi="宋体" w:cs="宋体"/>
                <w:szCs w:val="21"/>
              </w:rPr>
            </w:pPr>
            <w:r>
              <w:rPr>
                <w:rFonts w:ascii="宋体" w:hAnsi="宋体" w:cs="宋体" w:hint="eastAsia"/>
                <w:szCs w:val="21"/>
              </w:rPr>
              <w:t>根据响应人提供的整体技术方案综合评分：</w:t>
            </w:r>
          </w:p>
          <w:p w:rsidR="008C6861" w:rsidRDefault="00595B86">
            <w:pPr>
              <w:rPr>
                <w:rFonts w:ascii="宋体" w:hAnsi="宋体" w:cs="宋体"/>
                <w:szCs w:val="21"/>
              </w:rPr>
            </w:pPr>
            <w:r>
              <w:rPr>
                <w:rFonts w:ascii="宋体" w:hAnsi="宋体" w:cs="宋体" w:hint="eastAsia"/>
                <w:szCs w:val="21"/>
              </w:rPr>
              <w:t>1、技术方案架构严谨完整，各方面阐述明确的，得7分；</w:t>
            </w:r>
          </w:p>
          <w:p w:rsidR="008C6861" w:rsidRDefault="00595B86">
            <w:pPr>
              <w:rPr>
                <w:rFonts w:ascii="宋体" w:hAnsi="宋体" w:cs="宋体"/>
                <w:szCs w:val="21"/>
              </w:rPr>
            </w:pPr>
            <w:r>
              <w:rPr>
                <w:rFonts w:ascii="宋体" w:hAnsi="宋体" w:cs="宋体" w:hint="eastAsia"/>
                <w:szCs w:val="21"/>
              </w:rPr>
              <w:t>2、技术方案较为完整，阐述较为明确的，得</w:t>
            </w:r>
            <w:r>
              <w:rPr>
                <w:rFonts w:ascii="宋体" w:hAnsi="宋体" w:cs="宋体"/>
                <w:szCs w:val="21"/>
              </w:rPr>
              <w:t>4</w:t>
            </w:r>
            <w:r>
              <w:rPr>
                <w:rFonts w:ascii="宋体" w:hAnsi="宋体" w:cs="宋体" w:hint="eastAsia"/>
                <w:szCs w:val="21"/>
              </w:rPr>
              <w:t>分；</w:t>
            </w:r>
          </w:p>
          <w:p w:rsidR="008C6861" w:rsidRDefault="00595B86">
            <w:pPr>
              <w:rPr>
                <w:rFonts w:ascii="宋体" w:hAnsi="宋体" w:cs="宋体"/>
                <w:szCs w:val="21"/>
              </w:rPr>
            </w:pPr>
            <w:r>
              <w:rPr>
                <w:rFonts w:ascii="宋体" w:hAnsi="宋体" w:cs="宋体" w:hint="eastAsia"/>
                <w:szCs w:val="21"/>
              </w:rPr>
              <w:t>3、技术方案架构与本项目关联性不大，实现较为困难的，得1分；</w:t>
            </w:r>
          </w:p>
          <w:p w:rsidR="008C6861" w:rsidRDefault="00595B86">
            <w:pPr>
              <w:rPr>
                <w:rFonts w:ascii="宋体" w:hAnsi="宋体" w:cs="宋体"/>
                <w:szCs w:val="21"/>
              </w:rPr>
            </w:pPr>
            <w:r>
              <w:rPr>
                <w:rFonts w:ascii="宋体" w:hAnsi="宋体" w:cs="宋体" w:hint="eastAsia"/>
                <w:szCs w:val="21"/>
              </w:rPr>
              <w:t>4、未提供技术方案不得分。</w:t>
            </w:r>
          </w:p>
        </w:tc>
      </w:tr>
      <w:tr w:rsidR="008C6861">
        <w:trPr>
          <w:cantSplit/>
          <w:trHeight w:val="567"/>
          <w:jc w:val="center"/>
        </w:trPr>
        <w:tc>
          <w:tcPr>
            <w:tcW w:w="748" w:type="pct"/>
            <w:vAlign w:val="center"/>
          </w:tcPr>
          <w:p w:rsidR="008C6861" w:rsidRDefault="00595B86">
            <w:pPr>
              <w:jc w:val="center"/>
              <w:rPr>
                <w:rFonts w:ascii="宋体" w:hAnsi="宋体" w:cs="宋体"/>
                <w:szCs w:val="21"/>
              </w:rPr>
            </w:pPr>
            <w:r>
              <w:rPr>
                <w:rFonts w:ascii="宋体" w:hAnsi="宋体" w:cs="宋体" w:hint="eastAsia"/>
                <w:kern w:val="0"/>
                <w:szCs w:val="21"/>
              </w:rPr>
              <w:t>实施方案</w:t>
            </w:r>
          </w:p>
        </w:tc>
        <w:tc>
          <w:tcPr>
            <w:tcW w:w="363" w:type="pct"/>
            <w:vAlign w:val="center"/>
          </w:tcPr>
          <w:p w:rsidR="008C6861" w:rsidRDefault="00595B86">
            <w:pPr>
              <w:jc w:val="center"/>
              <w:rPr>
                <w:rFonts w:ascii="宋体" w:hAnsi="宋体" w:cs="宋体"/>
                <w:szCs w:val="21"/>
              </w:rPr>
            </w:pPr>
            <w:r>
              <w:rPr>
                <w:rFonts w:ascii="宋体" w:hAnsi="宋体" w:cs="宋体" w:hint="eastAsia"/>
                <w:szCs w:val="21"/>
              </w:rPr>
              <w:t>主观</w:t>
            </w:r>
          </w:p>
        </w:tc>
        <w:tc>
          <w:tcPr>
            <w:tcW w:w="363" w:type="pct"/>
            <w:vAlign w:val="center"/>
          </w:tcPr>
          <w:p w:rsidR="008C6861" w:rsidRDefault="00595B86">
            <w:pPr>
              <w:jc w:val="center"/>
              <w:rPr>
                <w:rFonts w:ascii="宋体" w:hAnsi="宋体" w:cs="宋体"/>
                <w:szCs w:val="21"/>
              </w:rPr>
            </w:pPr>
            <w:r>
              <w:rPr>
                <w:rFonts w:ascii="宋体" w:hAnsi="宋体" w:cs="宋体" w:hint="eastAsia"/>
                <w:szCs w:val="21"/>
              </w:rPr>
              <w:t>6</w:t>
            </w:r>
          </w:p>
        </w:tc>
        <w:tc>
          <w:tcPr>
            <w:tcW w:w="3524" w:type="pct"/>
            <w:vAlign w:val="center"/>
          </w:tcPr>
          <w:p w:rsidR="008C6861" w:rsidRDefault="00595B86">
            <w:pPr>
              <w:rPr>
                <w:rFonts w:ascii="宋体" w:hAnsi="宋体" w:cs="宋体"/>
                <w:szCs w:val="21"/>
              </w:rPr>
            </w:pPr>
            <w:r>
              <w:rPr>
                <w:rFonts w:ascii="宋体" w:hAnsi="宋体" w:cs="宋体" w:hint="eastAsia"/>
                <w:szCs w:val="21"/>
              </w:rPr>
              <w:t>根据响应人针对项目的整体实施方案进行评价，包括响应人项目管理体制、合理的进度计划安排、本项目进度保证措施、质量保证措施、文明施工措施、安全保证措施、机械设备投入保障措施、设备采购供货、安装调试、试运行等内容进行综合评分：</w:t>
            </w:r>
          </w:p>
          <w:p w:rsidR="008C6861" w:rsidRDefault="00595B86">
            <w:pPr>
              <w:rPr>
                <w:rFonts w:ascii="宋体" w:hAnsi="宋体" w:cs="宋体"/>
                <w:szCs w:val="21"/>
              </w:rPr>
            </w:pPr>
            <w:r>
              <w:rPr>
                <w:rFonts w:ascii="宋体" w:hAnsi="宋体" w:cs="宋体" w:hint="eastAsia"/>
                <w:szCs w:val="21"/>
              </w:rPr>
              <w:t>1、方案涉及面广，包含以上全部内容且详细，可操作性高的，得6分；</w:t>
            </w:r>
          </w:p>
          <w:p w:rsidR="008C6861" w:rsidRDefault="00595B86">
            <w:pPr>
              <w:rPr>
                <w:rFonts w:ascii="宋体" w:hAnsi="宋体" w:cs="宋体"/>
                <w:szCs w:val="21"/>
              </w:rPr>
            </w:pPr>
            <w:r>
              <w:rPr>
                <w:rFonts w:ascii="宋体" w:hAnsi="宋体" w:cs="宋体" w:hint="eastAsia"/>
                <w:szCs w:val="21"/>
              </w:rPr>
              <w:t>2、方案涉及面较广，内容稍有缺失，可操作性一般的，得4分；</w:t>
            </w:r>
          </w:p>
          <w:p w:rsidR="008C6861" w:rsidRDefault="00595B86">
            <w:pPr>
              <w:rPr>
                <w:rFonts w:ascii="宋体" w:hAnsi="宋体" w:cs="宋体"/>
                <w:szCs w:val="21"/>
              </w:rPr>
            </w:pPr>
            <w:r>
              <w:rPr>
                <w:rFonts w:ascii="宋体" w:hAnsi="宋体" w:cs="宋体" w:hint="eastAsia"/>
                <w:szCs w:val="21"/>
              </w:rPr>
              <w:t>3、方案涉及面少，可操作性不高的，得2分；</w:t>
            </w:r>
          </w:p>
          <w:p w:rsidR="008C6861" w:rsidRDefault="00595B86">
            <w:pPr>
              <w:rPr>
                <w:rFonts w:ascii="宋体" w:hAnsi="宋体" w:cs="宋体"/>
                <w:szCs w:val="21"/>
              </w:rPr>
            </w:pPr>
            <w:r>
              <w:rPr>
                <w:rFonts w:ascii="宋体" w:hAnsi="宋体" w:cs="宋体" w:hint="eastAsia"/>
                <w:szCs w:val="21"/>
              </w:rPr>
              <w:t>4、未提供实施方案不得分。</w:t>
            </w:r>
          </w:p>
        </w:tc>
      </w:tr>
      <w:tr w:rsidR="008C6861">
        <w:trPr>
          <w:cantSplit/>
          <w:trHeight w:val="567"/>
          <w:jc w:val="center"/>
        </w:trPr>
        <w:tc>
          <w:tcPr>
            <w:tcW w:w="748" w:type="pct"/>
            <w:vAlign w:val="center"/>
          </w:tcPr>
          <w:p w:rsidR="008C6861" w:rsidRDefault="00595B86">
            <w:pPr>
              <w:jc w:val="center"/>
              <w:rPr>
                <w:rFonts w:ascii="宋体" w:hAnsi="宋体" w:cs="宋体"/>
                <w:szCs w:val="21"/>
              </w:rPr>
            </w:pPr>
            <w:r>
              <w:rPr>
                <w:rFonts w:ascii="宋体" w:hAnsi="宋体" w:cs="宋体" w:hint="eastAsia"/>
                <w:kern w:val="0"/>
                <w:szCs w:val="21"/>
              </w:rPr>
              <w:t>培训方案</w:t>
            </w:r>
          </w:p>
        </w:tc>
        <w:tc>
          <w:tcPr>
            <w:tcW w:w="363" w:type="pct"/>
            <w:vAlign w:val="center"/>
          </w:tcPr>
          <w:p w:rsidR="008C6861" w:rsidRDefault="00595B86">
            <w:pPr>
              <w:jc w:val="center"/>
              <w:rPr>
                <w:rFonts w:ascii="宋体" w:hAnsi="宋体" w:cs="宋体"/>
                <w:szCs w:val="21"/>
              </w:rPr>
            </w:pPr>
            <w:r>
              <w:rPr>
                <w:rFonts w:ascii="宋体" w:hAnsi="宋体" w:cs="宋体" w:hint="eastAsia"/>
                <w:szCs w:val="21"/>
              </w:rPr>
              <w:t>主观</w:t>
            </w:r>
          </w:p>
        </w:tc>
        <w:tc>
          <w:tcPr>
            <w:tcW w:w="363" w:type="pct"/>
            <w:vAlign w:val="center"/>
          </w:tcPr>
          <w:p w:rsidR="008C6861" w:rsidRDefault="00595B86">
            <w:pPr>
              <w:jc w:val="center"/>
              <w:rPr>
                <w:rFonts w:ascii="宋体" w:hAnsi="宋体" w:cs="宋体"/>
                <w:szCs w:val="21"/>
              </w:rPr>
            </w:pPr>
            <w:r>
              <w:rPr>
                <w:rFonts w:ascii="宋体" w:hAnsi="宋体" w:cs="宋体"/>
                <w:szCs w:val="21"/>
              </w:rPr>
              <w:t>4</w:t>
            </w:r>
          </w:p>
        </w:tc>
        <w:tc>
          <w:tcPr>
            <w:tcW w:w="3524" w:type="pct"/>
            <w:vAlign w:val="center"/>
          </w:tcPr>
          <w:p w:rsidR="008C6861" w:rsidRDefault="00595B86">
            <w:pPr>
              <w:rPr>
                <w:rFonts w:ascii="宋体" w:hAnsi="宋体"/>
                <w:szCs w:val="21"/>
              </w:rPr>
            </w:pPr>
            <w:r>
              <w:rPr>
                <w:rFonts w:ascii="宋体" w:hAnsi="宋体" w:hint="eastAsia"/>
                <w:szCs w:val="21"/>
              </w:rPr>
              <w:t>根据响应人提出的培训计划详细具体，提供业务人员培训，对于培训地点、组织、人员配备等内容完整、培训方案安排科学合理针对性进行综合评分：</w:t>
            </w:r>
          </w:p>
          <w:p w:rsidR="008C6861" w:rsidRDefault="00595B86">
            <w:pPr>
              <w:rPr>
                <w:rFonts w:ascii="宋体" w:hAnsi="宋体"/>
                <w:szCs w:val="21"/>
              </w:rPr>
            </w:pPr>
            <w:r>
              <w:rPr>
                <w:rFonts w:ascii="宋体" w:hAnsi="宋体" w:hint="eastAsia"/>
                <w:szCs w:val="21"/>
              </w:rPr>
              <w:t>1、培训方案完善内容丰富，可实施性强</w:t>
            </w:r>
            <w:r>
              <w:rPr>
                <w:rFonts w:ascii="宋体" w:hAnsi="宋体" w:cs="宋体" w:hint="eastAsia"/>
                <w:szCs w:val="21"/>
              </w:rPr>
              <w:t>的，</w:t>
            </w:r>
            <w:r>
              <w:rPr>
                <w:rFonts w:ascii="宋体" w:hAnsi="宋体" w:hint="eastAsia"/>
                <w:szCs w:val="21"/>
              </w:rPr>
              <w:t>得</w:t>
            </w:r>
            <w:r>
              <w:rPr>
                <w:rFonts w:ascii="宋体" w:hAnsi="宋体"/>
                <w:szCs w:val="21"/>
              </w:rPr>
              <w:t>4</w:t>
            </w:r>
            <w:r>
              <w:rPr>
                <w:rFonts w:ascii="宋体" w:hAnsi="宋体" w:hint="eastAsia"/>
                <w:szCs w:val="21"/>
              </w:rPr>
              <w:t>分；</w:t>
            </w:r>
          </w:p>
          <w:p w:rsidR="008C6861" w:rsidRDefault="00595B86">
            <w:pPr>
              <w:rPr>
                <w:rFonts w:ascii="宋体" w:hAnsi="宋体"/>
                <w:szCs w:val="21"/>
              </w:rPr>
            </w:pPr>
            <w:r>
              <w:rPr>
                <w:rFonts w:ascii="宋体" w:hAnsi="宋体" w:hint="eastAsia"/>
                <w:szCs w:val="21"/>
              </w:rPr>
              <w:t>2、培训方案基本符合本项目实际需求得</w:t>
            </w:r>
            <w:r>
              <w:rPr>
                <w:rFonts w:ascii="宋体" w:hAnsi="宋体" w:cs="宋体" w:hint="eastAsia"/>
                <w:szCs w:val="21"/>
              </w:rPr>
              <w:t>的，</w:t>
            </w:r>
            <w:r>
              <w:rPr>
                <w:rFonts w:ascii="宋体" w:hAnsi="宋体" w:hint="eastAsia"/>
                <w:szCs w:val="21"/>
              </w:rPr>
              <w:t>得2分；</w:t>
            </w:r>
          </w:p>
          <w:p w:rsidR="008C6861" w:rsidRDefault="00595B86">
            <w:pPr>
              <w:rPr>
                <w:rFonts w:ascii="宋体" w:hAnsi="宋体"/>
                <w:szCs w:val="21"/>
              </w:rPr>
            </w:pPr>
            <w:r>
              <w:rPr>
                <w:rFonts w:ascii="宋体" w:hAnsi="宋体" w:hint="eastAsia"/>
                <w:szCs w:val="21"/>
              </w:rPr>
              <w:t>3、未提供培训方案不得分。</w:t>
            </w:r>
          </w:p>
        </w:tc>
      </w:tr>
      <w:tr w:rsidR="008C6861">
        <w:trPr>
          <w:cantSplit/>
          <w:trHeight w:val="567"/>
          <w:jc w:val="center"/>
        </w:trPr>
        <w:tc>
          <w:tcPr>
            <w:tcW w:w="748" w:type="pct"/>
            <w:vAlign w:val="center"/>
          </w:tcPr>
          <w:p w:rsidR="008C6861" w:rsidRDefault="00595B86">
            <w:pPr>
              <w:jc w:val="center"/>
              <w:rPr>
                <w:rFonts w:ascii="宋体" w:hAnsi="宋体" w:cs="宋体"/>
                <w:szCs w:val="21"/>
              </w:rPr>
            </w:pPr>
            <w:r>
              <w:rPr>
                <w:rFonts w:ascii="宋体" w:hAnsi="宋体" w:cs="宋体" w:hint="eastAsia"/>
                <w:kern w:val="0"/>
                <w:szCs w:val="21"/>
              </w:rPr>
              <w:t>售后服务</w:t>
            </w:r>
          </w:p>
        </w:tc>
        <w:tc>
          <w:tcPr>
            <w:tcW w:w="363" w:type="pct"/>
            <w:vAlign w:val="center"/>
          </w:tcPr>
          <w:p w:rsidR="008C6861" w:rsidRDefault="00595B86">
            <w:pPr>
              <w:jc w:val="center"/>
              <w:rPr>
                <w:rFonts w:ascii="宋体" w:hAnsi="宋体" w:cs="宋体"/>
                <w:szCs w:val="21"/>
              </w:rPr>
            </w:pPr>
            <w:r>
              <w:rPr>
                <w:rFonts w:ascii="宋体" w:hAnsi="宋体" w:cs="宋体" w:hint="eastAsia"/>
                <w:szCs w:val="21"/>
              </w:rPr>
              <w:t>主观</w:t>
            </w:r>
          </w:p>
        </w:tc>
        <w:tc>
          <w:tcPr>
            <w:tcW w:w="363" w:type="pct"/>
            <w:vAlign w:val="center"/>
          </w:tcPr>
          <w:p w:rsidR="008C6861" w:rsidRDefault="00595B86">
            <w:pPr>
              <w:jc w:val="center"/>
              <w:rPr>
                <w:rFonts w:ascii="宋体" w:hAnsi="宋体" w:cs="宋体"/>
                <w:szCs w:val="21"/>
              </w:rPr>
            </w:pPr>
            <w:r>
              <w:rPr>
                <w:rFonts w:ascii="宋体" w:hAnsi="宋体" w:cs="宋体" w:hint="eastAsia"/>
                <w:szCs w:val="21"/>
              </w:rPr>
              <w:t>6</w:t>
            </w:r>
          </w:p>
        </w:tc>
        <w:tc>
          <w:tcPr>
            <w:tcW w:w="3524" w:type="pct"/>
            <w:vAlign w:val="center"/>
          </w:tcPr>
          <w:p w:rsidR="008C6861" w:rsidRDefault="00595B86">
            <w:pPr>
              <w:rPr>
                <w:rFonts w:ascii="宋体" w:hAnsi="宋体" w:cs="宋体"/>
                <w:szCs w:val="21"/>
              </w:rPr>
            </w:pPr>
            <w:r>
              <w:rPr>
                <w:rFonts w:ascii="宋体" w:hAnsi="宋体" w:cs="宋体" w:hint="eastAsia"/>
                <w:szCs w:val="21"/>
              </w:rPr>
              <w:t>根据响应人为本项目提供的售后服务方案进行综合评分：</w:t>
            </w:r>
          </w:p>
          <w:p w:rsidR="008C6861" w:rsidRDefault="00595B86">
            <w:pPr>
              <w:rPr>
                <w:rFonts w:ascii="宋体" w:hAnsi="宋体" w:cs="宋体"/>
                <w:szCs w:val="21"/>
              </w:rPr>
            </w:pPr>
            <w:r>
              <w:rPr>
                <w:rFonts w:ascii="宋体" w:hAnsi="宋体" w:cs="宋体" w:hint="eastAsia"/>
                <w:szCs w:val="21"/>
              </w:rPr>
              <w:t>1、售后服务方案完整，服务团队人员齐全，质保期内维护及时，具有完整应急方案的，</w:t>
            </w:r>
            <w:r>
              <w:rPr>
                <w:rFonts w:ascii="宋体" w:hAnsi="宋体" w:hint="eastAsia"/>
                <w:szCs w:val="21"/>
              </w:rPr>
              <w:t>得</w:t>
            </w:r>
            <w:r>
              <w:rPr>
                <w:rFonts w:ascii="宋体" w:hAnsi="宋体" w:cs="宋体" w:hint="eastAsia"/>
                <w:szCs w:val="21"/>
              </w:rPr>
              <w:t>6分；</w:t>
            </w:r>
          </w:p>
          <w:p w:rsidR="008C6861" w:rsidRDefault="00595B86">
            <w:pPr>
              <w:rPr>
                <w:rFonts w:ascii="宋体" w:hAnsi="宋体" w:cs="宋体"/>
                <w:szCs w:val="21"/>
              </w:rPr>
            </w:pPr>
            <w:r>
              <w:rPr>
                <w:rFonts w:ascii="宋体" w:hAnsi="宋体" w:cs="宋体" w:hint="eastAsia"/>
                <w:szCs w:val="21"/>
              </w:rPr>
              <w:t>2、售后服务方案较为完整，服务团队人员较为齐全，质保期内维护较为及时，具有较为完整的应急方案的，</w:t>
            </w:r>
            <w:r>
              <w:rPr>
                <w:rFonts w:ascii="宋体" w:hAnsi="宋体" w:hint="eastAsia"/>
                <w:szCs w:val="21"/>
              </w:rPr>
              <w:t>得</w:t>
            </w:r>
            <w:r>
              <w:rPr>
                <w:rFonts w:ascii="宋体" w:hAnsi="宋体" w:cs="宋体" w:hint="eastAsia"/>
                <w:szCs w:val="21"/>
              </w:rPr>
              <w:t>4分；</w:t>
            </w:r>
          </w:p>
          <w:p w:rsidR="008C6861" w:rsidRDefault="00595B86">
            <w:pPr>
              <w:rPr>
                <w:rFonts w:ascii="宋体" w:hAnsi="宋体" w:cs="宋体"/>
                <w:szCs w:val="21"/>
              </w:rPr>
            </w:pPr>
            <w:r>
              <w:rPr>
                <w:rFonts w:ascii="宋体" w:hAnsi="宋体" w:cs="宋体" w:hint="eastAsia"/>
                <w:szCs w:val="21"/>
              </w:rPr>
              <w:t>3、售后服务方案一般，应急方案较为笼统的，</w:t>
            </w:r>
            <w:r>
              <w:rPr>
                <w:rFonts w:ascii="宋体" w:hAnsi="宋体" w:hint="eastAsia"/>
                <w:szCs w:val="21"/>
              </w:rPr>
              <w:t>得</w:t>
            </w:r>
            <w:r>
              <w:rPr>
                <w:rFonts w:ascii="宋体" w:hAnsi="宋体" w:cs="宋体" w:hint="eastAsia"/>
                <w:szCs w:val="21"/>
              </w:rPr>
              <w:t>2分；</w:t>
            </w:r>
          </w:p>
          <w:p w:rsidR="008C6861" w:rsidRDefault="00595B86">
            <w:pPr>
              <w:rPr>
                <w:rFonts w:ascii="宋体" w:hAnsi="宋体" w:cs="宋体"/>
                <w:szCs w:val="21"/>
              </w:rPr>
            </w:pPr>
            <w:r>
              <w:rPr>
                <w:rFonts w:ascii="宋体" w:hAnsi="宋体" w:cs="宋体" w:hint="eastAsia"/>
                <w:szCs w:val="21"/>
              </w:rPr>
              <w:t>4、未提供售后服务方案不得分。</w:t>
            </w:r>
          </w:p>
        </w:tc>
      </w:tr>
    </w:tbl>
    <w:p w:rsidR="008C6861" w:rsidRDefault="00595B86">
      <w:pPr>
        <w:rPr>
          <w:rFonts w:ascii="宋体" w:hAnsi="宋体" w:cs="宋体"/>
          <w:b/>
          <w:sz w:val="28"/>
          <w:szCs w:val="28"/>
        </w:rPr>
      </w:pPr>
      <w:r>
        <w:rPr>
          <w:rFonts w:ascii="宋体" w:hAnsi="宋体" w:cs="宋体" w:hint="eastAsia"/>
          <w:b/>
          <w:sz w:val="28"/>
          <w:szCs w:val="28"/>
        </w:rPr>
        <w:br w:type="page"/>
      </w:r>
    </w:p>
    <w:p w:rsidR="008C6861" w:rsidRDefault="00595B86">
      <w:pPr>
        <w:snapToGrid w:val="0"/>
        <w:spacing w:line="360" w:lineRule="auto"/>
        <w:jc w:val="center"/>
        <w:outlineLvl w:val="0"/>
        <w:rPr>
          <w:rFonts w:ascii="宋体" w:hAnsi="宋体" w:cs="宋体"/>
          <w:b/>
          <w:sz w:val="30"/>
          <w:szCs w:val="30"/>
        </w:rPr>
      </w:pPr>
      <w:r>
        <w:rPr>
          <w:rFonts w:ascii="宋体" w:hAnsi="宋体" w:cs="宋体" w:hint="eastAsia"/>
          <w:b/>
          <w:sz w:val="30"/>
          <w:szCs w:val="30"/>
        </w:rPr>
        <w:t xml:space="preserve">第五章 </w:t>
      </w:r>
      <w:r>
        <w:rPr>
          <w:rFonts w:ascii="宋体" w:hAnsi="宋体" w:cs="宋体"/>
          <w:b/>
          <w:sz w:val="30"/>
          <w:szCs w:val="30"/>
        </w:rPr>
        <w:t xml:space="preserve"> </w:t>
      </w:r>
      <w:r>
        <w:rPr>
          <w:rFonts w:ascii="宋体" w:hAnsi="宋体" w:cs="宋体" w:hint="eastAsia"/>
          <w:b/>
          <w:sz w:val="30"/>
          <w:szCs w:val="30"/>
        </w:rPr>
        <w:t>合同主要条款</w:t>
      </w:r>
    </w:p>
    <w:p w:rsidR="008C6861" w:rsidRDefault="00595B86">
      <w:pPr>
        <w:snapToGrid w:val="0"/>
        <w:spacing w:beforeLines="50" w:before="156" w:afterLines="50" w:after="156" w:line="360" w:lineRule="auto"/>
        <w:jc w:val="center"/>
        <w:rPr>
          <w:rFonts w:ascii="宋体" w:hAnsi="宋体" w:cs="宋体"/>
          <w:b/>
          <w:sz w:val="24"/>
          <w:szCs w:val="30"/>
        </w:rPr>
      </w:pPr>
      <w:r>
        <w:rPr>
          <w:rFonts w:ascii="宋体" w:hAnsi="宋体" w:cs="宋体" w:hint="eastAsia"/>
          <w:b/>
          <w:sz w:val="24"/>
          <w:szCs w:val="30"/>
        </w:rPr>
        <w:t>（具体条款以甲方为主协商确定）</w:t>
      </w:r>
    </w:p>
    <w:p w:rsidR="008C6861" w:rsidRDefault="008C6861">
      <w:pPr>
        <w:spacing w:line="360" w:lineRule="auto"/>
        <w:jc w:val="center"/>
        <w:rPr>
          <w:rFonts w:ascii="宋体" w:hAnsi="宋体" w:cs="宋体"/>
          <w:sz w:val="44"/>
        </w:rPr>
      </w:pPr>
    </w:p>
    <w:p w:rsidR="008C6861" w:rsidRDefault="008C6861">
      <w:pPr>
        <w:spacing w:line="360" w:lineRule="auto"/>
        <w:jc w:val="center"/>
        <w:rPr>
          <w:rFonts w:ascii="宋体" w:hAnsi="宋体" w:cs="宋体"/>
          <w:sz w:val="44"/>
        </w:rPr>
      </w:pPr>
    </w:p>
    <w:p w:rsidR="008C6861" w:rsidRDefault="008C6861">
      <w:pPr>
        <w:spacing w:line="360" w:lineRule="auto"/>
        <w:jc w:val="center"/>
        <w:rPr>
          <w:rFonts w:ascii="宋体" w:hAnsi="宋体" w:cs="宋体"/>
          <w:sz w:val="44"/>
        </w:rPr>
      </w:pPr>
    </w:p>
    <w:p w:rsidR="008C6861" w:rsidRDefault="00595B86">
      <w:pPr>
        <w:spacing w:line="360" w:lineRule="auto"/>
        <w:jc w:val="center"/>
        <w:rPr>
          <w:rFonts w:ascii="宋体" w:hAnsi="宋体" w:cs="宋体"/>
          <w:sz w:val="44"/>
        </w:rPr>
      </w:pPr>
      <w:r>
        <w:rPr>
          <w:rFonts w:ascii="宋体" w:hAnsi="宋体" w:cs="宋体" w:hint="eastAsia"/>
          <w:sz w:val="44"/>
        </w:rPr>
        <w:t>项目合同</w:t>
      </w:r>
    </w:p>
    <w:p w:rsidR="008C6861" w:rsidRDefault="008C6861">
      <w:pPr>
        <w:spacing w:line="276" w:lineRule="auto"/>
        <w:jc w:val="center"/>
        <w:rPr>
          <w:rFonts w:ascii="宋体" w:hAnsi="宋体" w:cs="宋体"/>
          <w:sz w:val="30"/>
          <w:szCs w:val="30"/>
        </w:rPr>
      </w:pPr>
    </w:p>
    <w:p w:rsidR="008C6861" w:rsidRDefault="00595B86">
      <w:pPr>
        <w:spacing w:line="700" w:lineRule="exact"/>
        <w:ind w:firstLineChars="342" w:firstLine="1026"/>
        <w:rPr>
          <w:rFonts w:ascii="宋体" w:hAnsi="宋体" w:cs="宋体"/>
          <w:sz w:val="30"/>
          <w:szCs w:val="30"/>
        </w:rPr>
      </w:pPr>
      <w:r>
        <w:rPr>
          <w:rFonts w:ascii="宋体" w:hAnsi="宋体" w:cs="宋体" w:hint="eastAsia"/>
          <w:sz w:val="30"/>
          <w:szCs w:val="30"/>
        </w:rPr>
        <w:t>项目名称：</w:t>
      </w:r>
      <w:r>
        <w:rPr>
          <w:rFonts w:ascii="宋体" w:hAnsi="宋体" w:cs="宋体" w:hint="eastAsia"/>
          <w:sz w:val="30"/>
          <w:szCs w:val="30"/>
          <w:u w:val="single"/>
        </w:rPr>
        <w:t xml:space="preserve">                                        </w:t>
      </w:r>
    </w:p>
    <w:p w:rsidR="008C6861" w:rsidRDefault="008C6861">
      <w:pPr>
        <w:spacing w:line="500" w:lineRule="exact"/>
        <w:ind w:firstLineChars="118" w:firstLine="354"/>
        <w:rPr>
          <w:rFonts w:ascii="宋体" w:hAnsi="宋体" w:cs="宋体"/>
          <w:sz w:val="30"/>
          <w:szCs w:val="30"/>
        </w:rPr>
      </w:pPr>
    </w:p>
    <w:p w:rsidR="008C6861" w:rsidRDefault="00595B86">
      <w:pPr>
        <w:spacing w:line="700" w:lineRule="exact"/>
        <w:ind w:firstLineChars="342" w:firstLine="1026"/>
        <w:rPr>
          <w:rFonts w:ascii="宋体" w:hAnsi="宋体" w:cs="宋体"/>
          <w:sz w:val="30"/>
          <w:szCs w:val="30"/>
          <w:u w:val="single"/>
        </w:rPr>
      </w:pPr>
      <w:r>
        <w:rPr>
          <w:rFonts w:ascii="宋体" w:hAnsi="宋体" w:cs="宋体" w:hint="eastAsia"/>
          <w:sz w:val="30"/>
          <w:szCs w:val="30"/>
        </w:rPr>
        <w:t>项目编号：</w:t>
      </w:r>
      <w:r>
        <w:rPr>
          <w:rFonts w:ascii="宋体" w:hAnsi="宋体" w:cs="宋体" w:hint="eastAsia"/>
          <w:sz w:val="30"/>
          <w:szCs w:val="30"/>
          <w:u w:val="single"/>
        </w:rPr>
        <w:t xml:space="preserve">                                        </w:t>
      </w:r>
    </w:p>
    <w:p w:rsidR="008C6861" w:rsidRDefault="008C6861">
      <w:pPr>
        <w:spacing w:line="500" w:lineRule="exact"/>
        <w:rPr>
          <w:rFonts w:ascii="宋体" w:hAnsi="宋体" w:cs="宋体"/>
          <w:sz w:val="28"/>
          <w:szCs w:val="28"/>
        </w:rPr>
      </w:pPr>
    </w:p>
    <w:p w:rsidR="008C6861" w:rsidRDefault="008C6861">
      <w:pPr>
        <w:spacing w:line="700" w:lineRule="exact"/>
        <w:rPr>
          <w:rFonts w:ascii="宋体" w:hAnsi="宋体" w:cs="宋体"/>
          <w:sz w:val="30"/>
          <w:szCs w:val="30"/>
        </w:rPr>
      </w:pPr>
    </w:p>
    <w:p w:rsidR="008C6861" w:rsidRDefault="008C6861">
      <w:pPr>
        <w:spacing w:line="700" w:lineRule="exact"/>
        <w:rPr>
          <w:rFonts w:ascii="宋体" w:hAnsi="宋体" w:cs="宋体"/>
          <w:sz w:val="30"/>
          <w:szCs w:val="30"/>
        </w:rPr>
      </w:pPr>
    </w:p>
    <w:p w:rsidR="008C6861" w:rsidRDefault="008C6861">
      <w:pPr>
        <w:spacing w:line="700" w:lineRule="exact"/>
        <w:rPr>
          <w:rFonts w:ascii="宋体" w:hAnsi="宋体" w:cs="宋体"/>
          <w:sz w:val="30"/>
          <w:szCs w:val="30"/>
        </w:rPr>
      </w:pPr>
    </w:p>
    <w:p w:rsidR="008C6861" w:rsidRDefault="008C6861">
      <w:pPr>
        <w:spacing w:line="700" w:lineRule="exact"/>
        <w:rPr>
          <w:rFonts w:ascii="宋体" w:hAnsi="宋体" w:cs="宋体"/>
          <w:sz w:val="30"/>
          <w:szCs w:val="30"/>
        </w:rPr>
      </w:pPr>
    </w:p>
    <w:p w:rsidR="008C6861" w:rsidRDefault="00595B86">
      <w:pPr>
        <w:spacing w:line="700" w:lineRule="exact"/>
        <w:ind w:firstLineChars="342" w:firstLine="1026"/>
        <w:rPr>
          <w:rFonts w:ascii="宋体" w:hAnsi="宋体" w:cs="宋体"/>
          <w:sz w:val="30"/>
          <w:szCs w:val="30"/>
        </w:rPr>
      </w:pPr>
      <w:r>
        <w:rPr>
          <w:rFonts w:ascii="宋体" w:hAnsi="宋体" w:cs="宋体" w:hint="eastAsia"/>
          <w:sz w:val="30"/>
          <w:szCs w:val="30"/>
        </w:rPr>
        <w:t>采购人（甲方）：</w:t>
      </w:r>
      <w:r>
        <w:rPr>
          <w:rFonts w:ascii="宋体" w:hAnsi="宋体" w:cs="宋体" w:hint="eastAsia"/>
          <w:sz w:val="36"/>
          <w:szCs w:val="36"/>
          <w:u w:val="single"/>
        </w:rPr>
        <w:t xml:space="preserve">                              </w:t>
      </w:r>
    </w:p>
    <w:p w:rsidR="008C6861" w:rsidRDefault="00595B86">
      <w:pPr>
        <w:spacing w:line="700" w:lineRule="exact"/>
        <w:ind w:firstLineChars="342" w:firstLine="1026"/>
        <w:rPr>
          <w:rFonts w:ascii="宋体" w:hAnsi="宋体" w:cs="宋体"/>
          <w:sz w:val="30"/>
          <w:szCs w:val="30"/>
        </w:rPr>
      </w:pPr>
      <w:r>
        <w:rPr>
          <w:rFonts w:ascii="宋体" w:hAnsi="宋体" w:cs="宋体" w:hint="eastAsia"/>
          <w:sz w:val="30"/>
          <w:szCs w:val="30"/>
        </w:rPr>
        <w:t>成交人（乙方）：</w:t>
      </w:r>
      <w:r>
        <w:rPr>
          <w:rFonts w:ascii="宋体" w:hAnsi="宋体" w:cs="宋体" w:hint="eastAsia"/>
          <w:sz w:val="36"/>
          <w:szCs w:val="36"/>
          <w:u w:val="single"/>
        </w:rPr>
        <w:t xml:space="preserve">                              </w:t>
      </w:r>
    </w:p>
    <w:p w:rsidR="008C6861" w:rsidRDefault="00595B86">
      <w:pPr>
        <w:spacing w:line="700" w:lineRule="exact"/>
        <w:ind w:firstLineChars="342" w:firstLine="1026"/>
        <w:rPr>
          <w:rFonts w:ascii="宋体" w:hAnsi="宋体" w:cs="宋体"/>
          <w:sz w:val="30"/>
          <w:szCs w:val="30"/>
        </w:rPr>
      </w:pPr>
      <w:r>
        <w:rPr>
          <w:rFonts w:ascii="宋体" w:hAnsi="宋体" w:cs="宋体" w:hint="eastAsia"/>
          <w:sz w:val="30"/>
          <w:szCs w:val="30"/>
        </w:rPr>
        <w:t>合同签订日：</w:t>
      </w:r>
      <w:r>
        <w:rPr>
          <w:rFonts w:ascii="宋体" w:hAnsi="宋体" w:cs="宋体" w:hint="eastAsia"/>
          <w:sz w:val="30"/>
          <w:szCs w:val="30"/>
          <w:u w:val="single"/>
        </w:rPr>
        <w:t xml:space="preserve"> 20  年   月   日                      </w:t>
      </w:r>
    </w:p>
    <w:p w:rsidR="008C6861" w:rsidRDefault="00595B86">
      <w:pPr>
        <w:spacing w:line="700" w:lineRule="exact"/>
        <w:ind w:firstLineChars="342" w:firstLine="1026"/>
        <w:rPr>
          <w:rFonts w:ascii="宋体" w:hAnsi="宋体" w:cs="宋体"/>
          <w:sz w:val="30"/>
          <w:szCs w:val="30"/>
        </w:rPr>
      </w:pPr>
      <w:r>
        <w:rPr>
          <w:rFonts w:ascii="宋体" w:hAnsi="宋体" w:cs="宋体" w:hint="eastAsia"/>
          <w:sz w:val="30"/>
          <w:szCs w:val="30"/>
        </w:rPr>
        <w:t>合同签订地点：</w:t>
      </w:r>
      <w:r>
        <w:rPr>
          <w:rFonts w:ascii="宋体" w:hAnsi="宋体" w:cs="宋体" w:hint="eastAsia"/>
          <w:sz w:val="30"/>
          <w:szCs w:val="30"/>
          <w:u w:val="single"/>
        </w:rPr>
        <w:t>舟山市</w:t>
      </w:r>
    </w:p>
    <w:p w:rsidR="008C6861" w:rsidRDefault="00595B86">
      <w:pPr>
        <w:rPr>
          <w:rFonts w:ascii="宋体" w:hAnsi="宋体" w:cs="宋体"/>
          <w:spacing w:val="4"/>
          <w:szCs w:val="21"/>
        </w:rPr>
      </w:pPr>
      <w:r>
        <w:rPr>
          <w:rFonts w:ascii="宋体" w:hAnsi="宋体" w:cs="宋体" w:hint="eastAsia"/>
          <w:spacing w:val="4"/>
          <w:szCs w:val="21"/>
        </w:rPr>
        <w:br w:type="page"/>
      </w:r>
    </w:p>
    <w:p w:rsidR="008C6861" w:rsidRDefault="008C6861">
      <w:pPr>
        <w:spacing w:line="360" w:lineRule="auto"/>
        <w:ind w:firstLineChars="200" w:firstLine="436"/>
        <w:rPr>
          <w:rFonts w:ascii="宋体" w:hAnsi="宋体" w:cs="宋体"/>
          <w:spacing w:val="4"/>
          <w:szCs w:val="21"/>
        </w:rPr>
      </w:pPr>
    </w:p>
    <w:p w:rsidR="008C6861" w:rsidRDefault="00595B86">
      <w:pPr>
        <w:spacing w:line="360" w:lineRule="auto"/>
        <w:ind w:firstLineChars="200" w:firstLine="436"/>
        <w:rPr>
          <w:rFonts w:ascii="宋体" w:hAnsi="宋体" w:cs="宋体"/>
          <w:spacing w:val="4"/>
          <w:szCs w:val="21"/>
        </w:rPr>
      </w:pPr>
      <w:r>
        <w:rPr>
          <w:rFonts w:ascii="宋体" w:hAnsi="宋体" w:cs="宋体" w:hint="eastAsia"/>
          <w:spacing w:val="4"/>
          <w:szCs w:val="21"/>
        </w:rPr>
        <w:t>甲方对</w:t>
      </w:r>
      <w:r>
        <w:rPr>
          <w:rFonts w:ascii="宋体" w:hAnsi="宋体" w:cs="宋体" w:hint="eastAsia"/>
          <w:szCs w:val="21"/>
          <w:u w:val="single"/>
        </w:rPr>
        <w:t xml:space="preserve">                                                </w:t>
      </w:r>
      <w:r>
        <w:rPr>
          <w:rFonts w:ascii="宋体" w:hAnsi="宋体" w:cs="宋体" w:hint="eastAsia"/>
          <w:spacing w:val="4"/>
          <w:szCs w:val="21"/>
        </w:rPr>
        <w:t>进行竞争性磋商。经磋商小组评定并最终审核通过，确定乙方为本项采购项目的成交人。甲乙双方根据《中华人民共和国政府采购法》、《中华人民共和国民法典》等相关法律法规及本项目磋商文件的规定，双方经平等协商达成一致意见，订立本合同。</w:t>
      </w:r>
    </w:p>
    <w:p w:rsidR="008C6861" w:rsidRDefault="00595B86">
      <w:pPr>
        <w:spacing w:line="360" w:lineRule="auto"/>
        <w:ind w:firstLineChars="200" w:firstLine="422"/>
        <w:rPr>
          <w:rFonts w:ascii="宋体" w:hAnsi="宋体" w:cs="宋体"/>
          <w:b/>
          <w:szCs w:val="21"/>
        </w:rPr>
      </w:pPr>
      <w:r>
        <w:rPr>
          <w:rFonts w:ascii="宋体" w:hAnsi="宋体" w:cs="宋体" w:hint="eastAsia"/>
          <w:b/>
          <w:szCs w:val="21"/>
        </w:rPr>
        <w:t>一、合同文件</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下列文件构成本合同的组成部分：</w:t>
      </w:r>
    </w:p>
    <w:p w:rsidR="008C6861" w:rsidRDefault="00595B86">
      <w:pPr>
        <w:adjustRightInd w:val="0"/>
        <w:spacing w:line="360" w:lineRule="auto"/>
        <w:ind w:firstLineChars="200" w:firstLine="420"/>
        <w:textAlignment w:val="baseline"/>
        <w:rPr>
          <w:rFonts w:ascii="宋体" w:hAnsi="宋体" w:cs="宋体"/>
          <w:szCs w:val="21"/>
        </w:rPr>
      </w:pPr>
      <w:r>
        <w:rPr>
          <w:rFonts w:ascii="宋体" w:hAnsi="宋体" w:cs="宋体" w:hint="eastAsia"/>
          <w:szCs w:val="21"/>
        </w:rPr>
        <w:t>1、磋商文件</w:t>
      </w:r>
    </w:p>
    <w:p w:rsidR="008C6861" w:rsidRDefault="00595B86">
      <w:pPr>
        <w:adjustRightInd w:val="0"/>
        <w:spacing w:line="360" w:lineRule="auto"/>
        <w:ind w:firstLineChars="200" w:firstLine="420"/>
        <w:textAlignment w:val="baseline"/>
        <w:rPr>
          <w:rFonts w:ascii="宋体" w:hAnsi="宋体" w:cs="宋体"/>
          <w:szCs w:val="21"/>
        </w:rPr>
      </w:pPr>
      <w:r>
        <w:rPr>
          <w:rFonts w:ascii="宋体" w:hAnsi="宋体" w:cs="宋体" w:hint="eastAsia"/>
          <w:szCs w:val="21"/>
        </w:rPr>
        <w:t>2、成交文件</w:t>
      </w:r>
    </w:p>
    <w:p w:rsidR="008C6861" w:rsidRDefault="00595B86">
      <w:pPr>
        <w:adjustRightInd w:val="0"/>
        <w:spacing w:line="360" w:lineRule="auto"/>
        <w:ind w:firstLineChars="200" w:firstLine="420"/>
        <w:textAlignment w:val="baseline"/>
        <w:rPr>
          <w:rFonts w:ascii="宋体" w:hAnsi="宋体" w:cs="宋体"/>
          <w:szCs w:val="21"/>
        </w:rPr>
      </w:pPr>
      <w:r>
        <w:rPr>
          <w:rFonts w:ascii="宋体" w:hAnsi="宋体" w:cs="宋体" w:hint="eastAsia"/>
          <w:szCs w:val="21"/>
        </w:rPr>
        <w:t>3、相关补充文件</w:t>
      </w:r>
    </w:p>
    <w:p w:rsidR="008C6861" w:rsidRDefault="00595B86">
      <w:pPr>
        <w:adjustRightInd w:val="0"/>
        <w:spacing w:line="360" w:lineRule="auto"/>
        <w:ind w:firstLineChars="200" w:firstLine="422"/>
        <w:textAlignment w:val="baseline"/>
        <w:rPr>
          <w:rFonts w:ascii="宋体" w:hAnsi="宋体" w:cs="宋体"/>
          <w:szCs w:val="21"/>
        </w:rPr>
      </w:pPr>
      <w:r>
        <w:rPr>
          <w:rFonts w:ascii="宋体" w:hAnsi="宋体" w:cs="宋体" w:hint="eastAsia"/>
          <w:b/>
          <w:szCs w:val="21"/>
        </w:rPr>
        <w:t>二、合同范围和条件</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本合同的范围和条件与上述规定的合同文件内容一致。</w:t>
      </w:r>
    </w:p>
    <w:p w:rsidR="008C6861" w:rsidRDefault="00595B86">
      <w:pPr>
        <w:spacing w:line="360" w:lineRule="auto"/>
        <w:ind w:firstLineChars="200" w:firstLine="422"/>
        <w:rPr>
          <w:rFonts w:ascii="宋体" w:hAnsi="宋体" w:cs="宋体"/>
          <w:b/>
          <w:szCs w:val="21"/>
        </w:rPr>
      </w:pPr>
      <w:r>
        <w:rPr>
          <w:rFonts w:ascii="宋体" w:hAnsi="宋体" w:cs="宋体" w:hint="eastAsia"/>
          <w:b/>
          <w:szCs w:val="21"/>
        </w:rPr>
        <w:t>三、合同金额</w:t>
      </w:r>
    </w:p>
    <w:p w:rsidR="008C6861" w:rsidRDefault="00595B86">
      <w:pPr>
        <w:spacing w:line="360" w:lineRule="auto"/>
        <w:ind w:firstLineChars="200" w:firstLine="436"/>
        <w:rPr>
          <w:rFonts w:ascii="宋体" w:hAnsi="宋体" w:cs="宋体"/>
          <w:b/>
          <w:szCs w:val="21"/>
        </w:rPr>
      </w:pPr>
      <w:r>
        <w:rPr>
          <w:rFonts w:ascii="宋体" w:hAnsi="宋体" w:cs="宋体" w:hint="eastAsia"/>
          <w:spacing w:val="4"/>
          <w:szCs w:val="21"/>
        </w:rPr>
        <w:t>本项目的</w:t>
      </w:r>
      <w:r>
        <w:rPr>
          <w:rFonts w:ascii="宋体" w:hAnsi="宋体" w:cs="宋体" w:hint="eastAsia"/>
          <w:szCs w:val="21"/>
        </w:rPr>
        <w:t>合同总价为</w:t>
      </w:r>
      <w:r>
        <w:rPr>
          <w:rFonts w:ascii="宋体" w:hAnsi="宋体" w:cs="宋体" w:hint="eastAsia"/>
          <w:szCs w:val="21"/>
          <w:u w:val="single"/>
        </w:rPr>
        <w:t xml:space="preserve">         </w:t>
      </w:r>
      <w:r>
        <w:rPr>
          <w:rFonts w:ascii="宋体" w:hAnsi="宋体" w:cs="宋体" w:hint="eastAsia"/>
          <w:szCs w:val="21"/>
        </w:rPr>
        <w:t xml:space="preserve">元人民币。 </w:t>
      </w:r>
    </w:p>
    <w:p w:rsidR="008C6861" w:rsidRDefault="00595B86">
      <w:pPr>
        <w:spacing w:line="360" w:lineRule="auto"/>
        <w:ind w:firstLineChars="200" w:firstLine="422"/>
        <w:rPr>
          <w:rFonts w:ascii="宋体" w:hAnsi="宋体" w:cs="宋体"/>
          <w:b/>
          <w:szCs w:val="21"/>
        </w:rPr>
      </w:pPr>
      <w:r>
        <w:rPr>
          <w:rFonts w:ascii="宋体" w:hAnsi="宋体" w:cs="宋体" w:hint="eastAsia"/>
          <w:b/>
          <w:szCs w:val="21"/>
        </w:rPr>
        <w:t>四、其他要求</w:t>
      </w:r>
    </w:p>
    <w:p w:rsidR="008C6861" w:rsidRDefault="00595B86">
      <w:pPr>
        <w:widowControl/>
        <w:spacing w:line="360" w:lineRule="auto"/>
        <w:ind w:firstLineChars="200" w:firstLine="420"/>
        <w:rPr>
          <w:rFonts w:ascii="宋体" w:hAnsi="宋体" w:cs="宋体"/>
          <w:kern w:val="0"/>
          <w:szCs w:val="21"/>
          <w:u w:val="single"/>
        </w:rPr>
      </w:pPr>
      <w:r>
        <w:rPr>
          <w:rFonts w:ascii="宋体" w:hAnsi="宋体" w:cs="宋体" w:hint="eastAsia"/>
          <w:kern w:val="0"/>
          <w:szCs w:val="21"/>
          <w:u w:val="single"/>
        </w:rPr>
        <w:t xml:space="preserve">                                            </w:t>
      </w:r>
    </w:p>
    <w:p w:rsidR="008C6861" w:rsidRDefault="00595B86">
      <w:pPr>
        <w:spacing w:line="360" w:lineRule="auto"/>
        <w:ind w:firstLineChars="200" w:firstLine="422"/>
        <w:rPr>
          <w:rFonts w:ascii="宋体" w:hAnsi="宋体" w:cs="宋体"/>
          <w:b/>
          <w:szCs w:val="21"/>
        </w:rPr>
      </w:pPr>
      <w:r>
        <w:rPr>
          <w:rFonts w:ascii="宋体" w:hAnsi="宋体" w:cs="宋体" w:hint="eastAsia"/>
          <w:b/>
          <w:szCs w:val="21"/>
        </w:rPr>
        <w:t>五、商务条款</w:t>
      </w:r>
    </w:p>
    <w:p w:rsidR="008C6861" w:rsidRDefault="00595B86">
      <w:pPr>
        <w:widowControl/>
        <w:spacing w:line="360" w:lineRule="auto"/>
        <w:ind w:firstLineChars="200" w:firstLine="420"/>
        <w:rPr>
          <w:rFonts w:ascii="宋体" w:hAnsi="宋体" w:cs="宋体"/>
          <w:kern w:val="0"/>
          <w:szCs w:val="21"/>
          <w:u w:val="single"/>
        </w:rPr>
      </w:pPr>
      <w:r>
        <w:rPr>
          <w:rFonts w:ascii="宋体" w:hAnsi="宋体" w:cs="宋体" w:hint="eastAsia"/>
          <w:kern w:val="0"/>
          <w:szCs w:val="21"/>
          <w:u w:val="single"/>
        </w:rPr>
        <w:t>交货、质量、验收、付款、售后等</w:t>
      </w:r>
    </w:p>
    <w:p w:rsidR="008C6861" w:rsidRDefault="00595B86">
      <w:pPr>
        <w:spacing w:line="360" w:lineRule="auto"/>
        <w:ind w:firstLineChars="200" w:firstLine="422"/>
        <w:rPr>
          <w:rFonts w:ascii="宋体" w:hAnsi="宋体" w:cs="宋体"/>
          <w:b/>
          <w:szCs w:val="21"/>
        </w:rPr>
      </w:pPr>
      <w:r>
        <w:rPr>
          <w:rFonts w:ascii="宋体" w:hAnsi="宋体" w:cs="宋体" w:hint="eastAsia"/>
          <w:b/>
          <w:szCs w:val="21"/>
        </w:rPr>
        <w:t>六、合同明细（详见附件）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8"/>
        <w:gridCol w:w="1494"/>
        <w:gridCol w:w="1494"/>
        <w:gridCol w:w="1494"/>
        <w:gridCol w:w="1495"/>
        <w:gridCol w:w="1493"/>
      </w:tblGrid>
      <w:tr w:rsidR="008C6861">
        <w:trPr>
          <w:trHeight w:val="567"/>
        </w:trPr>
        <w:tc>
          <w:tcPr>
            <w:tcW w:w="2668" w:type="dxa"/>
            <w:tcBorders>
              <w:top w:val="single" w:sz="4" w:space="0" w:color="auto"/>
              <w:left w:val="single" w:sz="4" w:space="0" w:color="auto"/>
              <w:bottom w:val="single" w:sz="4" w:space="0" w:color="auto"/>
              <w:right w:val="single" w:sz="4" w:space="0" w:color="auto"/>
            </w:tcBorders>
            <w:vAlign w:val="center"/>
          </w:tcPr>
          <w:p w:rsidR="008C6861" w:rsidRDefault="00595B86">
            <w:pPr>
              <w:jc w:val="center"/>
              <w:rPr>
                <w:rFonts w:ascii="宋体" w:hAnsi="宋体" w:cs="宋体"/>
                <w:b/>
                <w:szCs w:val="21"/>
              </w:rPr>
            </w:pPr>
            <w:r>
              <w:rPr>
                <w:rFonts w:ascii="宋体" w:hAnsi="宋体" w:cs="宋体" w:hint="eastAsia"/>
                <w:spacing w:val="4"/>
                <w:szCs w:val="21"/>
              </w:rPr>
              <w:t>名称</w:t>
            </w:r>
          </w:p>
        </w:tc>
        <w:tc>
          <w:tcPr>
            <w:tcW w:w="1494" w:type="dxa"/>
            <w:tcBorders>
              <w:top w:val="single" w:sz="4" w:space="0" w:color="auto"/>
              <w:left w:val="single" w:sz="4" w:space="0" w:color="auto"/>
              <w:bottom w:val="single" w:sz="4" w:space="0" w:color="auto"/>
              <w:right w:val="single" w:sz="4" w:space="0" w:color="auto"/>
            </w:tcBorders>
            <w:vAlign w:val="center"/>
          </w:tcPr>
          <w:p w:rsidR="008C6861" w:rsidRDefault="00595B86">
            <w:pPr>
              <w:jc w:val="center"/>
              <w:rPr>
                <w:rFonts w:ascii="宋体" w:hAnsi="宋体" w:cs="宋体"/>
                <w:szCs w:val="21"/>
              </w:rPr>
            </w:pPr>
            <w:r>
              <w:rPr>
                <w:rFonts w:ascii="宋体" w:hAnsi="宋体" w:cs="宋体" w:hint="eastAsia"/>
                <w:spacing w:val="4"/>
                <w:szCs w:val="21"/>
              </w:rPr>
              <w:t>品牌</w:t>
            </w:r>
            <w:r>
              <w:rPr>
                <w:rFonts w:ascii="宋体" w:hAnsi="宋体" w:cs="宋体" w:hint="eastAsia"/>
                <w:szCs w:val="21"/>
              </w:rPr>
              <w:t>型号</w:t>
            </w:r>
          </w:p>
        </w:tc>
        <w:tc>
          <w:tcPr>
            <w:tcW w:w="1494" w:type="dxa"/>
            <w:tcBorders>
              <w:top w:val="single" w:sz="4" w:space="0" w:color="auto"/>
              <w:left w:val="single" w:sz="4" w:space="0" w:color="auto"/>
              <w:bottom w:val="single" w:sz="4" w:space="0" w:color="auto"/>
              <w:right w:val="single" w:sz="4" w:space="0" w:color="auto"/>
            </w:tcBorders>
            <w:vAlign w:val="center"/>
          </w:tcPr>
          <w:p w:rsidR="008C6861" w:rsidRDefault="00595B86">
            <w:pPr>
              <w:jc w:val="center"/>
              <w:rPr>
                <w:rFonts w:ascii="宋体" w:hAnsi="宋体" w:cs="宋体"/>
                <w:szCs w:val="21"/>
              </w:rPr>
            </w:pPr>
            <w:r>
              <w:rPr>
                <w:rFonts w:ascii="宋体" w:hAnsi="宋体" w:cs="宋体" w:hint="eastAsia"/>
                <w:szCs w:val="21"/>
              </w:rPr>
              <w:t>技术规格</w:t>
            </w:r>
          </w:p>
        </w:tc>
        <w:tc>
          <w:tcPr>
            <w:tcW w:w="1494" w:type="dxa"/>
            <w:tcBorders>
              <w:top w:val="single" w:sz="4" w:space="0" w:color="auto"/>
              <w:left w:val="single" w:sz="4" w:space="0" w:color="auto"/>
              <w:bottom w:val="single" w:sz="4" w:space="0" w:color="auto"/>
              <w:right w:val="single" w:sz="4" w:space="0" w:color="auto"/>
            </w:tcBorders>
            <w:vAlign w:val="center"/>
          </w:tcPr>
          <w:p w:rsidR="008C6861" w:rsidRDefault="00595B86">
            <w:pPr>
              <w:jc w:val="center"/>
              <w:rPr>
                <w:rFonts w:ascii="宋体" w:hAnsi="宋体" w:cs="宋体"/>
                <w:szCs w:val="21"/>
              </w:rPr>
            </w:pPr>
            <w:r>
              <w:rPr>
                <w:rFonts w:ascii="宋体" w:hAnsi="宋体" w:cs="宋体" w:hint="eastAsia"/>
                <w:szCs w:val="21"/>
              </w:rPr>
              <w:t>数量单位</w:t>
            </w:r>
          </w:p>
        </w:tc>
        <w:tc>
          <w:tcPr>
            <w:tcW w:w="1495" w:type="dxa"/>
            <w:tcBorders>
              <w:top w:val="single" w:sz="4" w:space="0" w:color="auto"/>
              <w:left w:val="single" w:sz="4" w:space="0" w:color="auto"/>
              <w:bottom w:val="single" w:sz="4" w:space="0" w:color="auto"/>
              <w:right w:val="single" w:sz="4" w:space="0" w:color="auto"/>
            </w:tcBorders>
            <w:vAlign w:val="center"/>
          </w:tcPr>
          <w:p w:rsidR="008C6861" w:rsidRDefault="00595B86">
            <w:pPr>
              <w:jc w:val="center"/>
              <w:rPr>
                <w:rFonts w:ascii="宋体" w:hAnsi="宋体" w:cs="宋体"/>
                <w:szCs w:val="21"/>
              </w:rPr>
            </w:pPr>
            <w:r>
              <w:rPr>
                <w:rFonts w:ascii="宋体" w:hAnsi="宋体" w:cs="宋体" w:hint="eastAsia"/>
                <w:szCs w:val="21"/>
              </w:rPr>
              <w:t>单价（元）</w:t>
            </w:r>
          </w:p>
        </w:tc>
        <w:tc>
          <w:tcPr>
            <w:tcW w:w="1493" w:type="dxa"/>
            <w:tcBorders>
              <w:top w:val="single" w:sz="4" w:space="0" w:color="auto"/>
              <w:left w:val="single" w:sz="4" w:space="0" w:color="auto"/>
              <w:bottom w:val="single" w:sz="4" w:space="0" w:color="auto"/>
              <w:right w:val="single" w:sz="4" w:space="0" w:color="auto"/>
            </w:tcBorders>
            <w:vAlign w:val="center"/>
          </w:tcPr>
          <w:p w:rsidR="008C6861" w:rsidRDefault="00595B86">
            <w:pPr>
              <w:jc w:val="center"/>
              <w:rPr>
                <w:rFonts w:ascii="宋体" w:hAnsi="宋体" w:cs="宋体"/>
                <w:szCs w:val="21"/>
              </w:rPr>
            </w:pPr>
            <w:r>
              <w:rPr>
                <w:rFonts w:ascii="宋体" w:hAnsi="宋体" w:cs="宋体" w:hint="eastAsia"/>
                <w:szCs w:val="21"/>
              </w:rPr>
              <w:t>总价（元）</w:t>
            </w:r>
          </w:p>
        </w:tc>
      </w:tr>
      <w:tr w:rsidR="008C6861">
        <w:trPr>
          <w:trHeight w:val="567"/>
        </w:trPr>
        <w:tc>
          <w:tcPr>
            <w:tcW w:w="2668" w:type="dxa"/>
            <w:tcBorders>
              <w:top w:val="single" w:sz="4" w:space="0" w:color="auto"/>
              <w:left w:val="single" w:sz="4" w:space="0" w:color="auto"/>
              <w:bottom w:val="single" w:sz="4" w:space="0" w:color="auto"/>
              <w:right w:val="single" w:sz="4" w:space="0" w:color="auto"/>
            </w:tcBorders>
            <w:vAlign w:val="center"/>
          </w:tcPr>
          <w:p w:rsidR="008C6861" w:rsidRDefault="008C6861">
            <w:pPr>
              <w:jc w:val="center"/>
              <w:rPr>
                <w:rFonts w:ascii="宋体" w:hAnsi="宋体" w:cs="宋体"/>
                <w:b/>
                <w:szCs w:val="21"/>
              </w:rPr>
            </w:pPr>
          </w:p>
        </w:tc>
        <w:tc>
          <w:tcPr>
            <w:tcW w:w="1494" w:type="dxa"/>
            <w:tcBorders>
              <w:top w:val="single" w:sz="4" w:space="0" w:color="auto"/>
              <w:left w:val="single" w:sz="4" w:space="0" w:color="auto"/>
              <w:bottom w:val="single" w:sz="4" w:space="0" w:color="auto"/>
              <w:right w:val="single" w:sz="4" w:space="0" w:color="auto"/>
            </w:tcBorders>
            <w:vAlign w:val="center"/>
          </w:tcPr>
          <w:p w:rsidR="008C6861" w:rsidRDefault="008C6861">
            <w:pPr>
              <w:jc w:val="center"/>
              <w:rPr>
                <w:rFonts w:ascii="宋体" w:hAnsi="宋体" w:cs="宋体"/>
                <w:b/>
                <w:szCs w:val="21"/>
              </w:rPr>
            </w:pPr>
          </w:p>
        </w:tc>
        <w:tc>
          <w:tcPr>
            <w:tcW w:w="1494" w:type="dxa"/>
            <w:tcBorders>
              <w:top w:val="single" w:sz="4" w:space="0" w:color="auto"/>
              <w:left w:val="single" w:sz="4" w:space="0" w:color="auto"/>
              <w:bottom w:val="single" w:sz="4" w:space="0" w:color="auto"/>
              <w:right w:val="single" w:sz="4" w:space="0" w:color="auto"/>
            </w:tcBorders>
            <w:vAlign w:val="center"/>
          </w:tcPr>
          <w:p w:rsidR="008C6861" w:rsidRDefault="008C6861">
            <w:pPr>
              <w:jc w:val="center"/>
              <w:rPr>
                <w:rFonts w:ascii="宋体" w:hAnsi="宋体" w:cs="宋体"/>
                <w:b/>
                <w:szCs w:val="21"/>
              </w:rPr>
            </w:pPr>
          </w:p>
        </w:tc>
        <w:tc>
          <w:tcPr>
            <w:tcW w:w="1494" w:type="dxa"/>
            <w:tcBorders>
              <w:top w:val="single" w:sz="4" w:space="0" w:color="auto"/>
              <w:left w:val="single" w:sz="4" w:space="0" w:color="auto"/>
              <w:bottom w:val="single" w:sz="4" w:space="0" w:color="auto"/>
              <w:right w:val="single" w:sz="4" w:space="0" w:color="auto"/>
            </w:tcBorders>
            <w:vAlign w:val="center"/>
          </w:tcPr>
          <w:p w:rsidR="008C6861" w:rsidRDefault="008C6861">
            <w:pPr>
              <w:jc w:val="center"/>
              <w:rPr>
                <w:rFonts w:ascii="宋体" w:hAnsi="宋体" w:cs="宋体"/>
                <w:b/>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8C6861" w:rsidRDefault="008C6861">
            <w:pPr>
              <w:jc w:val="center"/>
              <w:rPr>
                <w:rFonts w:ascii="宋体" w:hAnsi="宋体" w:cs="宋体"/>
                <w:b/>
                <w:szCs w:val="21"/>
              </w:rPr>
            </w:pPr>
          </w:p>
        </w:tc>
        <w:tc>
          <w:tcPr>
            <w:tcW w:w="1493" w:type="dxa"/>
            <w:tcBorders>
              <w:top w:val="single" w:sz="4" w:space="0" w:color="auto"/>
              <w:left w:val="single" w:sz="4" w:space="0" w:color="auto"/>
              <w:bottom w:val="single" w:sz="4" w:space="0" w:color="auto"/>
              <w:right w:val="single" w:sz="4" w:space="0" w:color="auto"/>
            </w:tcBorders>
            <w:vAlign w:val="center"/>
          </w:tcPr>
          <w:p w:rsidR="008C6861" w:rsidRDefault="008C6861">
            <w:pPr>
              <w:jc w:val="center"/>
              <w:rPr>
                <w:rFonts w:ascii="宋体" w:hAnsi="宋体" w:cs="宋体"/>
                <w:b/>
                <w:szCs w:val="21"/>
              </w:rPr>
            </w:pPr>
          </w:p>
        </w:tc>
      </w:tr>
      <w:tr w:rsidR="008C6861">
        <w:trPr>
          <w:trHeight w:val="567"/>
        </w:trPr>
        <w:tc>
          <w:tcPr>
            <w:tcW w:w="2668" w:type="dxa"/>
            <w:tcBorders>
              <w:top w:val="single" w:sz="4" w:space="0" w:color="auto"/>
              <w:left w:val="single" w:sz="4" w:space="0" w:color="auto"/>
              <w:bottom w:val="single" w:sz="4" w:space="0" w:color="auto"/>
              <w:right w:val="single" w:sz="4" w:space="0" w:color="auto"/>
            </w:tcBorders>
            <w:vAlign w:val="center"/>
          </w:tcPr>
          <w:p w:rsidR="008C6861" w:rsidRDefault="008C6861">
            <w:pPr>
              <w:jc w:val="center"/>
              <w:rPr>
                <w:rFonts w:ascii="宋体" w:hAnsi="宋体" w:cs="宋体"/>
                <w:b/>
                <w:szCs w:val="21"/>
              </w:rPr>
            </w:pPr>
          </w:p>
        </w:tc>
        <w:tc>
          <w:tcPr>
            <w:tcW w:w="1494" w:type="dxa"/>
            <w:tcBorders>
              <w:top w:val="single" w:sz="4" w:space="0" w:color="auto"/>
              <w:left w:val="single" w:sz="4" w:space="0" w:color="auto"/>
              <w:bottom w:val="single" w:sz="4" w:space="0" w:color="auto"/>
              <w:right w:val="single" w:sz="4" w:space="0" w:color="auto"/>
            </w:tcBorders>
            <w:vAlign w:val="center"/>
          </w:tcPr>
          <w:p w:rsidR="008C6861" w:rsidRDefault="008C6861">
            <w:pPr>
              <w:jc w:val="center"/>
              <w:rPr>
                <w:rFonts w:ascii="宋体" w:hAnsi="宋体" w:cs="宋体"/>
                <w:b/>
                <w:szCs w:val="21"/>
              </w:rPr>
            </w:pPr>
          </w:p>
        </w:tc>
        <w:tc>
          <w:tcPr>
            <w:tcW w:w="1494" w:type="dxa"/>
            <w:tcBorders>
              <w:top w:val="single" w:sz="4" w:space="0" w:color="auto"/>
              <w:left w:val="single" w:sz="4" w:space="0" w:color="auto"/>
              <w:bottom w:val="single" w:sz="4" w:space="0" w:color="auto"/>
              <w:right w:val="single" w:sz="4" w:space="0" w:color="auto"/>
            </w:tcBorders>
            <w:vAlign w:val="center"/>
          </w:tcPr>
          <w:p w:rsidR="008C6861" w:rsidRDefault="008C6861">
            <w:pPr>
              <w:jc w:val="center"/>
              <w:rPr>
                <w:rFonts w:ascii="宋体" w:hAnsi="宋体" w:cs="宋体"/>
                <w:b/>
                <w:szCs w:val="21"/>
              </w:rPr>
            </w:pPr>
          </w:p>
        </w:tc>
        <w:tc>
          <w:tcPr>
            <w:tcW w:w="1494" w:type="dxa"/>
            <w:tcBorders>
              <w:top w:val="single" w:sz="4" w:space="0" w:color="auto"/>
              <w:left w:val="single" w:sz="4" w:space="0" w:color="auto"/>
              <w:bottom w:val="single" w:sz="4" w:space="0" w:color="auto"/>
              <w:right w:val="single" w:sz="4" w:space="0" w:color="auto"/>
            </w:tcBorders>
            <w:vAlign w:val="center"/>
          </w:tcPr>
          <w:p w:rsidR="008C6861" w:rsidRDefault="008C6861">
            <w:pPr>
              <w:jc w:val="center"/>
              <w:rPr>
                <w:rFonts w:ascii="宋体" w:hAnsi="宋体" w:cs="宋体"/>
                <w:b/>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8C6861" w:rsidRDefault="008C6861">
            <w:pPr>
              <w:jc w:val="center"/>
              <w:rPr>
                <w:rFonts w:ascii="宋体" w:hAnsi="宋体" w:cs="宋体"/>
                <w:b/>
                <w:szCs w:val="21"/>
              </w:rPr>
            </w:pPr>
          </w:p>
        </w:tc>
        <w:tc>
          <w:tcPr>
            <w:tcW w:w="1493" w:type="dxa"/>
            <w:tcBorders>
              <w:top w:val="single" w:sz="4" w:space="0" w:color="auto"/>
              <w:left w:val="single" w:sz="4" w:space="0" w:color="auto"/>
              <w:bottom w:val="single" w:sz="4" w:space="0" w:color="auto"/>
              <w:right w:val="single" w:sz="4" w:space="0" w:color="auto"/>
            </w:tcBorders>
            <w:vAlign w:val="center"/>
          </w:tcPr>
          <w:p w:rsidR="008C6861" w:rsidRDefault="008C6861">
            <w:pPr>
              <w:jc w:val="center"/>
              <w:rPr>
                <w:rFonts w:ascii="宋体" w:hAnsi="宋体" w:cs="宋体"/>
                <w:b/>
                <w:szCs w:val="21"/>
              </w:rPr>
            </w:pPr>
          </w:p>
        </w:tc>
      </w:tr>
      <w:tr w:rsidR="008C6861">
        <w:trPr>
          <w:trHeight w:val="567"/>
        </w:trPr>
        <w:tc>
          <w:tcPr>
            <w:tcW w:w="2668" w:type="dxa"/>
            <w:tcBorders>
              <w:top w:val="single" w:sz="4" w:space="0" w:color="auto"/>
              <w:left w:val="single" w:sz="4" w:space="0" w:color="auto"/>
              <w:bottom w:val="single" w:sz="4" w:space="0" w:color="auto"/>
              <w:right w:val="single" w:sz="4" w:space="0" w:color="auto"/>
            </w:tcBorders>
            <w:vAlign w:val="center"/>
          </w:tcPr>
          <w:p w:rsidR="008C6861" w:rsidRDefault="008C6861">
            <w:pPr>
              <w:jc w:val="center"/>
              <w:rPr>
                <w:rFonts w:ascii="宋体" w:hAnsi="宋体" w:cs="宋体"/>
                <w:b/>
                <w:szCs w:val="21"/>
              </w:rPr>
            </w:pPr>
          </w:p>
        </w:tc>
        <w:tc>
          <w:tcPr>
            <w:tcW w:w="1494" w:type="dxa"/>
            <w:tcBorders>
              <w:top w:val="single" w:sz="4" w:space="0" w:color="auto"/>
              <w:left w:val="single" w:sz="4" w:space="0" w:color="auto"/>
              <w:bottom w:val="single" w:sz="4" w:space="0" w:color="auto"/>
              <w:right w:val="single" w:sz="4" w:space="0" w:color="auto"/>
            </w:tcBorders>
            <w:vAlign w:val="center"/>
          </w:tcPr>
          <w:p w:rsidR="008C6861" w:rsidRDefault="008C6861">
            <w:pPr>
              <w:jc w:val="center"/>
              <w:rPr>
                <w:rFonts w:ascii="宋体" w:hAnsi="宋体" w:cs="宋体"/>
                <w:b/>
                <w:szCs w:val="21"/>
              </w:rPr>
            </w:pPr>
          </w:p>
        </w:tc>
        <w:tc>
          <w:tcPr>
            <w:tcW w:w="1494" w:type="dxa"/>
            <w:tcBorders>
              <w:top w:val="single" w:sz="4" w:space="0" w:color="auto"/>
              <w:left w:val="single" w:sz="4" w:space="0" w:color="auto"/>
              <w:bottom w:val="single" w:sz="4" w:space="0" w:color="auto"/>
              <w:right w:val="single" w:sz="4" w:space="0" w:color="auto"/>
            </w:tcBorders>
            <w:vAlign w:val="center"/>
          </w:tcPr>
          <w:p w:rsidR="008C6861" w:rsidRDefault="008C6861">
            <w:pPr>
              <w:jc w:val="center"/>
              <w:rPr>
                <w:rFonts w:ascii="宋体" w:hAnsi="宋体" w:cs="宋体"/>
                <w:b/>
                <w:szCs w:val="21"/>
              </w:rPr>
            </w:pPr>
          </w:p>
        </w:tc>
        <w:tc>
          <w:tcPr>
            <w:tcW w:w="1494" w:type="dxa"/>
            <w:tcBorders>
              <w:top w:val="single" w:sz="4" w:space="0" w:color="auto"/>
              <w:left w:val="single" w:sz="4" w:space="0" w:color="auto"/>
              <w:bottom w:val="single" w:sz="4" w:space="0" w:color="auto"/>
              <w:right w:val="single" w:sz="4" w:space="0" w:color="auto"/>
            </w:tcBorders>
            <w:vAlign w:val="center"/>
          </w:tcPr>
          <w:p w:rsidR="008C6861" w:rsidRDefault="008C6861">
            <w:pPr>
              <w:jc w:val="center"/>
              <w:rPr>
                <w:rFonts w:ascii="宋体" w:hAnsi="宋体" w:cs="宋体"/>
                <w:b/>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8C6861" w:rsidRDefault="008C6861">
            <w:pPr>
              <w:jc w:val="center"/>
              <w:rPr>
                <w:rFonts w:ascii="宋体" w:hAnsi="宋体" w:cs="宋体"/>
                <w:b/>
                <w:szCs w:val="21"/>
              </w:rPr>
            </w:pPr>
          </w:p>
        </w:tc>
        <w:tc>
          <w:tcPr>
            <w:tcW w:w="1493" w:type="dxa"/>
            <w:tcBorders>
              <w:top w:val="single" w:sz="4" w:space="0" w:color="auto"/>
              <w:left w:val="single" w:sz="4" w:space="0" w:color="auto"/>
              <w:bottom w:val="single" w:sz="4" w:space="0" w:color="auto"/>
              <w:right w:val="single" w:sz="4" w:space="0" w:color="auto"/>
            </w:tcBorders>
            <w:vAlign w:val="center"/>
          </w:tcPr>
          <w:p w:rsidR="008C6861" w:rsidRDefault="008C6861">
            <w:pPr>
              <w:jc w:val="center"/>
              <w:rPr>
                <w:rFonts w:ascii="宋体" w:hAnsi="宋体" w:cs="宋体"/>
                <w:b/>
                <w:szCs w:val="21"/>
              </w:rPr>
            </w:pPr>
          </w:p>
        </w:tc>
      </w:tr>
      <w:tr w:rsidR="008C6861">
        <w:trPr>
          <w:cantSplit/>
          <w:trHeight w:val="567"/>
        </w:trPr>
        <w:tc>
          <w:tcPr>
            <w:tcW w:w="10138" w:type="dxa"/>
            <w:gridSpan w:val="6"/>
            <w:tcBorders>
              <w:top w:val="single" w:sz="4" w:space="0" w:color="auto"/>
              <w:left w:val="single" w:sz="4" w:space="0" w:color="auto"/>
              <w:bottom w:val="single" w:sz="4" w:space="0" w:color="auto"/>
              <w:right w:val="single" w:sz="4" w:space="0" w:color="auto"/>
            </w:tcBorders>
            <w:vAlign w:val="center"/>
          </w:tcPr>
          <w:p w:rsidR="008C6861" w:rsidRDefault="00595B86">
            <w:pPr>
              <w:rPr>
                <w:rFonts w:ascii="宋体" w:hAnsi="宋体" w:cs="宋体"/>
                <w:b/>
                <w:szCs w:val="21"/>
              </w:rPr>
            </w:pPr>
            <w:r>
              <w:rPr>
                <w:rFonts w:ascii="宋体" w:hAnsi="宋体" w:cs="宋体" w:hint="eastAsia"/>
                <w:b/>
                <w:szCs w:val="21"/>
              </w:rPr>
              <w:t>合计：</w:t>
            </w:r>
          </w:p>
        </w:tc>
      </w:tr>
      <w:tr w:rsidR="008C6861">
        <w:trPr>
          <w:cantSplit/>
          <w:trHeight w:val="567"/>
        </w:trPr>
        <w:tc>
          <w:tcPr>
            <w:tcW w:w="10138" w:type="dxa"/>
            <w:gridSpan w:val="6"/>
            <w:tcBorders>
              <w:top w:val="single" w:sz="4" w:space="0" w:color="auto"/>
              <w:left w:val="single" w:sz="4" w:space="0" w:color="auto"/>
              <w:bottom w:val="single" w:sz="4" w:space="0" w:color="auto"/>
              <w:right w:val="single" w:sz="4" w:space="0" w:color="auto"/>
            </w:tcBorders>
            <w:vAlign w:val="center"/>
          </w:tcPr>
          <w:p w:rsidR="008C6861" w:rsidRDefault="00595B86">
            <w:pPr>
              <w:rPr>
                <w:rFonts w:ascii="宋体" w:hAnsi="宋体" w:cs="宋体"/>
                <w:b/>
                <w:szCs w:val="21"/>
              </w:rPr>
            </w:pPr>
            <w:r>
              <w:rPr>
                <w:rFonts w:ascii="宋体" w:hAnsi="宋体" w:cs="宋体" w:hint="eastAsia"/>
                <w:b/>
                <w:szCs w:val="21"/>
              </w:rPr>
              <w:t xml:space="preserve">人民币大写： </w:t>
            </w:r>
          </w:p>
        </w:tc>
      </w:tr>
    </w:tbl>
    <w:p w:rsidR="008C6861" w:rsidRDefault="00595B86">
      <w:pPr>
        <w:spacing w:line="360" w:lineRule="auto"/>
        <w:ind w:firstLineChars="200" w:firstLine="422"/>
        <w:rPr>
          <w:rFonts w:ascii="宋体" w:hAnsi="宋体" w:cs="宋体"/>
          <w:b/>
          <w:szCs w:val="21"/>
        </w:rPr>
      </w:pPr>
      <w:r>
        <w:rPr>
          <w:rFonts w:ascii="宋体" w:hAnsi="宋体" w:cs="宋体" w:hint="eastAsia"/>
          <w:b/>
          <w:szCs w:val="21"/>
        </w:rPr>
        <w:t>七、专利权</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乙方应保护甲方在使用该设备和软件或其任何一部分时不受第三方提出侵犯专利权、商标权或工业设计权等知识产权等的指控。如果任何第三方提出侵权指控，乙方须与第三方交涉并承担可能发生的一切法律责任和费用。</w:t>
      </w:r>
    </w:p>
    <w:p w:rsidR="008C6861" w:rsidRDefault="00595B86">
      <w:pPr>
        <w:spacing w:line="360" w:lineRule="auto"/>
        <w:ind w:firstLineChars="200" w:firstLine="422"/>
        <w:rPr>
          <w:rFonts w:ascii="宋体" w:hAnsi="宋体" w:cs="宋体"/>
          <w:szCs w:val="21"/>
        </w:rPr>
      </w:pPr>
      <w:r>
        <w:rPr>
          <w:rFonts w:ascii="宋体" w:hAnsi="宋体" w:cs="宋体" w:hint="eastAsia"/>
          <w:b/>
          <w:szCs w:val="21"/>
        </w:rPr>
        <w:t>八、追加设备或服务处理</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在合同履行时，甲方有权对合同中所列的设备及服务予以增加（不超过本合同金额的10%），但不对单价或其他的条款作任何改变。</w:t>
      </w:r>
    </w:p>
    <w:p w:rsidR="008C6861" w:rsidRDefault="00595B86">
      <w:pPr>
        <w:spacing w:line="360" w:lineRule="auto"/>
        <w:ind w:firstLineChars="200" w:firstLine="422"/>
        <w:rPr>
          <w:rFonts w:ascii="宋体" w:hAnsi="宋体" w:cs="宋体"/>
          <w:szCs w:val="21"/>
        </w:rPr>
      </w:pPr>
      <w:r>
        <w:rPr>
          <w:rFonts w:ascii="宋体" w:hAnsi="宋体" w:cs="宋体" w:hint="eastAsia"/>
          <w:b/>
          <w:szCs w:val="21"/>
        </w:rPr>
        <w:t>九、延期交货</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1、在履行合同过程中，如果乙方遇到不能按时交货或不能按时完成系统的安装、调试情况，应及时以书面形式将不能按时交货或不能按时完成系统的安装、调试情况的理由、延误时间通知甲方。甲方收到乙方的通知后，应进行分析，如果同意，可通过修改合同，酌情延长交货时间。</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2、如果乙方无正当理由拖延交货或不按时完成系统的安装、调试，将承担违约损失赔偿。</w:t>
      </w:r>
    </w:p>
    <w:p w:rsidR="008C6861" w:rsidRDefault="00595B86">
      <w:pPr>
        <w:spacing w:line="360" w:lineRule="auto"/>
        <w:ind w:firstLineChars="200" w:firstLine="422"/>
        <w:rPr>
          <w:rFonts w:ascii="宋体" w:hAnsi="宋体" w:cs="宋体"/>
          <w:szCs w:val="21"/>
        </w:rPr>
      </w:pPr>
      <w:r>
        <w:rPr>
          <w:rFonts w:ascii="宋体" w:hAnsi="宋体" w:cs="宋体" w:hint="eastAsia"/>
          <w:b/>
          <w:szCs w:val="21"/>
        </w:rPr>
        <w:t>十、违约责任</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1、除不可抗力外，如果乙方没有按照本合同约定的期限、地点和方式交付服务成果或者实施服务，那么甲方可要求乙方支付违约金，迟延履行违约金按每迟延履行一日的应提供而未提供服务价格的</w:t>
      </w:r>
      <w:r>
        <w:rPr>
          <w:rFonts w:ascii="宋体" w:hAnsi="宋体" w:cs="宋体" w:hint="eastAsia"/>
          <w:szCs w:val="21"/>
          <w:u w:val="single"/>
        </w:rPr>
        <w:t xml:space="preserve">    </w:t>
      </w:r>
      <w:r>
        <w:rPr>
          <w:rFonts w:ascii="宋体" w:hAnsi="宋体" w:cs="宋体" w:hint="eastAsia"/>
          <w:szCs w:val="21"/>
        </w:rPr>
        <w:t>%计算，最高限额为本合同总价的</w:t>
      </w:r>
      <w:r>
        <w:rPr>
          <w:rFonts w:ascii="宋体" w:hAnsi="宋体" w:cs="宋体" w:hint="eastAsia"/>
          <w:szCs w:val="21"/>
          <w:u w:val="single"/>
        </w:rPr>
        <w:t xml:space="preserve">    </w:t>
      </w:r>
      <w:r>
        <w:rPr>
          <w:rFonts w:ascii="宋体" w:hAnsi="宋体" w:cs="宋体" w:hint="eastAsia"/>
          <w:szCs w:val="21"/>
        </w:rPr>
        <w:t>%；迟延履行的违约金计算数额达到前述最高限额之日起，甲方有权在要求乙方支付违约金的同时，书面通知乙方解除本合同；</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2、除不可抗力外，如果甲方没有按照本合同约定的付款方式付款，那么乙方可要求甲方支付违约金，违约金按每迟延付款一日的应付而未付款的</w:t>
      </w:r>
      <w:r>
        <w:rPr>
          <w:rFonts w:ascii="宋体" w:hAnsi="宋体" w:cs="宋体" w:hint="eastAsia"/>
          <w:szCs w:val="21"/>
          <w:u w:val="single"/>
        </w:rPr>
        <w:t xml:space="preserve">    </w:t>
      </w:r>
      <w:r>
        <w:rPr>
          <w:rFonts w:ascii="宋体" w:hAnsi="宋体" w:cs="宋体" w:hint="eastAsia"/>
          <w:szCs w:val="21"/>
        </w:rPr>
        <w:t>%计算，最高限额为本合同总价的</w:t>
      </w:r>
      <w:r>
        <w:rPr>
          <w:rFonts w:ascii="宋体" w:hAnsi="宋体" w:cs="宋体" w:hint="eastAsia"/>
          <w:szCs w:val="21"/>
          <w:u w:val="single"/>
        </w:rPr>
        <w:t xml:space="preserve">    %</w:t>
      </w:r>
      <w:r>
        <w:rPr>
          <w:rFonts w:ascii="宋体" w:hAnsi="宋体" w:cs="宋体" w:hint="eastAsia"/>
          <w:szCs w:val="21"/>
        </w:rPr>
        <w:t>；迟延付款的违约金计算数额达到前述最高限额之日起，乙方有权在要求甲方支付违约金的同时，书面通知甲方解除本合同；</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5、如果出现政府采购监督管理部门在处理投诉事项期间，书面通知甲方暂停采购活动的情形，或者询问或质疑事项可能影响中标或者成交结果的，导致甲方中止履行合同的情形，均不视为甲方违约。</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6、乙方所交的货物品种、型号、规格、技术参数、质量不符合合同规定及招标文件规定标准的，甲方有权拒收该货物，乙方愿意更换货物但逾期交货的，按乙方逾期交货处理。乙方拒绝更换货物的，甲方可单方面解除合同，并同时赔偿甲方的损失，具体金额双方协商决定。</w:t>
      </w:r>
    </w:p>
    <w:p w:rsidR="008C6861" w:rsidRDefault="00595B86">
      <w:pPr>
        <w:spacing w:line="360" w:lineRule="auto"/>
        <w:ind w:firstLineChars="200" w:firstLine="422"/>
        <w:rPr>
          <w:rFonts w:ascii="宋体" w:hAnsi="宋体" w:cs="宋体"/>
          <w:szCs w:val="21"/>
        </w:rPr>
      </w:pPr>
      <w:r>
        <w:rPr>
          <w:rFonts w:ascii="宋体" w:hAnsi="宋体" w:cs="宋体" w:hint="eastAsia"/>
          <w:b/>
          <w:szCs w:val="21"/>
        </w:rPr>
        <w:t>十一、争议的解决</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1、甲乙双方应通过友好协商，解决在执行本合同中所发生的或与本合同有关的一切争端，如果协商得不到解决，任何一方均可按《中华人民共和国民法典》规定提交诉讼，诉讼应在甲方所在地进行。</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2、诉讼费应由败诉方负担。</w:t>
      </w:r>
    </w:p>
    <w:p w:rsidR="008C6861" w:rsidRDefault="00595B86">
      <w:pPr>
        <w:spacing w:line="360" w:lineRule="auto"/>
        <w:ind w:firstLineChars="200" w:firstLine="422"/>
        <w:rPr>
          <w:rFonts w:ascii="宋体" w:hAnsi="宋体" w:cs="宋体"/>
          <w:szCs w:val="21"/>
        </w:rPr>
      </w:pPr>
      <w:r>
        <w:rPr>
          <w:rFonts w:ascii="宋体" w:hAnsi="宋体" w:cs="宋体" w:hint="eastAsia"/>
          <w:b/>
          <w:szCs w:val="21"/>
        </w:rPr>
        <w:t>十二、合同修改</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合同条款的任何改动，均须由合同签署双方签署合同修改书或合同补充协议。该合同修改或补充被视为本合同的组成部分，具有与本合同同等法律效力。</w:t>
      </w:r>
    </w:p>
    <w:p w:rsidR="008C6861" w:rsidRDefault="00595B86">
      <w:pPr>
        <w:spacing w:line="360" w:lineRule="auto"/>
        <w:ind w:firstLineChars="200" w:firstLine="422"/>
        <w:rPr>
          <w:rFonts w:ascii="宋体" w:hAnsi="宋体" w:cs="宋体"/>
          <w:szCs w:val="21"/>
        </w:rPr>
      </w:pPr>
      <w:r>
        <w:rPr>
          <w:rFonts w:ascii="宋体" w:hAnsi="宋体" w:cs="宋体" w:hint="eastAsia"/>
          <w:b/>
          <w:szCs w:val="21"/>
        </w:rPr>
        <w:t>十三、不可抗力的处理</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1、在合同有效期内，任何一方因不可抗力事件导致不能履行合同，则合同履行期可延长，其延长期与不可抗力影响期相同。</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2、不可抗力的事故发生后尽快通知另一方，将有关部门出具的证明文件用挂号信邮寄或派人送达另一方。</w:t>
      </w:r>
    </w:p>
    <w:p w:rsidR="008C6861" w:rsidRDefault="00595B86">
      <w:pPr>
        <w:spacing w:line="360" w:lineRule="auto"/>
        <w:ind w:firstLineChars="200" w:firstLine="422"/>
        <w:rPr>
          <w:rFonts w:ascii="宋体" w:hAnsi="宋体" w:cs="宋体"/>
          <w:szCs w:val="21"/>
        </w:rPr>
      </w:pPr>
      <w:r>
        <w:rPr>
          <w:rFonts w:ascii="宋体" w:hAnsi="宋体" w:cs="宋体" w:hint="eastAsia"/>
          <w:b/>
          <w:szCs w:val="21"/>
        </w:rPr>
        <w:t>十四、适用法律</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甲乙双方所订立的合同应按照中华人民共和国的法律进行解释。</w:t>
      </w:r>
    </w:p>
    <w:p w:rsidR="008C6861" w:rsidRDefault="00595B86">
      <w:pPr>
        <w:spacing w:line="360" w:lineRule="auto"/>
        <w:ind w:firstLineChars="200" w:firstLine="422"/>
        <w:rPr>
          <w:rFonts w:ascii="宋体" w:hAnsi="宋体" w:cs="宋体"/>
          <w:szCs w:val="21"/>
        </w:rPr>
      </w:pPr>
      <w:r>
        <w:rPr>
          <w:rFonts w:ascii="宋体" w:hAnsi="宋体" w:cs="宋体" w:hint="eastAsia"/>
          <w:b/>
          <w:szCs w:val="21"/>
        </w:rPr>
        <w:t>十五、合同生效及其它</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1、合同经双方法定代表人或授权委托代理人签字并加盖单位公章后生效。</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2、合同执行中涉及采购资金和采购内容修改或补充的，须经财政部门审批，并签书面补充协议报财政部门备案，方可作为主合同不可分割的一部分。</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3、本合同未尽事宜，遵照《中华人民共和国民法典》有关条文执行。</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4、本合同正本一式</w:t>
      </w:r>
      <w:r>
        <w:rPr>
          <w:rFonts w:ascii="宋体" w:hAnsi="宋体" w:cs="宋体" w:hint="eastAsia"/>
          <w:kern w:val="0"/>
          <w:szCs w:val="21"/>
          <w:u w:val="single"/>
        </w:rPr>
        <w:t xml:space="preserve">     </w:t>
      </w:r>
      <w:r>
        <w:rPr>
          <w:rFonts w:ascii="宋体" w:hAnsi="宋体" w:cs="宋体" w:hint="eastAsia"/>
          <w:szCs w:val="21"/>
        </w:rPr>
        <w:t>份，具有同等法律效力，甲乙双方各执</w:t>
      </w:r>
      <w:r>
        <w:rPr>
          <w:rFonts w:ascii="宋体" w:hAnsi="宋体" w:cs="宋体" w:hint="eastAsia"/>
          <w:kern w:val="0"/>
          <w:szCs w:val="21"/>
          <w:u w:val="single"/>
        </w:rPr>
        <w:t xml:space="preserve">     </w:t>
      </w:r>
      <w:r>
        <w:rPr>
          <w:rFonts w:ascii="宋体" w:hAnsi="宋体" w:cs="宋体" w:hint="eastAsia"/>
          <w:szCs w:val="21"/>
        </w:rPr>
        <w:t>份，招标代理机构执1份。</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5、本合同为中小企业预留合同。</w:t>
      </w:r>
    </w:p>
    <w:p w:rsidR="008C6861" w:rsidRDefault="008C6861">
      <w:pPr>
        <w:spacing w:line="360" w:lineRule="auto"/>
        <w:ind w:firstLineChars="200" w:firstLine="422"/>
        <w:rPr>
          <w:rFonts w:ascii="宋体" w:hAnsi="宋体" w:cs="宋体"/>
          <w:b/>
          <w:bCs/>
          <w:szCs w:val="21"/>
        </w:rPr>
      </w:pPr>
    </w:p>
    <w:p w:rsidR="008C6861" w:rsidRDefault="00595B86">
      <w:pPr>
        <w:spacing w:line="360" w:lineRule="auto"/>
        <w:ind w:firstLineChars="200" w:firstLine="420"/>
        <w:rPr>
          <w:rFonts w:ascii="宋体" w:hAnsi="宋体" w:cs="宋体"/>
          <w:szCs w:val="21"/>
        </w:rPr>
      </w:pPr>
      <w:r>
        <w:rPr>
          <w:rFonts w:ascii="宋体" w:hAnsi="宋体" w:cs="宋体" w:hint="eastAsia"/>
          <w:szCs w:val="21"/>
        </w:rPr>
        <w:t xml:space="preserve">甲方：（盖章）                                 乙方：（盖章） </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 xml:space="preserve">地址：                                         地址： </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法定代表人或授权签字代表：（签字）             法定代表人或授权签字代表：（签字）</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签订日期：   年  月  日                        签订日期：   年  月  日</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 xml:space="preserve">开户银行：                                 </w:t>
      </w:r>
      <w:r>
        <w:rPr>
          <w:rFonts w:ascii="宋体" w:hAnsi="宋体" w:cs="宋体"/>
          <w:szCs w:val="21"/>
        </w:rPr>
        <w:t xml:space="preserve">    </w:t>
      </w:r>
      <w:r>
        <w:rPr>
          <w:rFonts w:ascii="宋体" w:hAnsi="宋体" w:cs="宋体" w:hint="eastAsia"/>
          <w:szCs w:val="21"/>
        </w:rPr>
        <w:t>开户银行：</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 xml:space="preserve">银行账号：                            </w:t>
      </w:r>
      <w:r>
        <w:rPr>
          <w:rFonts w:ascii="宋体" w:hAnsi="宋体" w:cs="宋体"/>
          <w:szCs w:val="21"/>
        </w:rPr>
        <w:t xml:space="preserve">         </w:t>
      </w:r>
      <w:r>
        <w:rPr>
          <w:rFonts w:ascii="宋体" w:hAnsi="宋体" w:cs="宋体" w:hint="eastAsia"/>
          <w:szCs w:val="21"/>
        </w:rPr>
        <w:t>银行账号：</w:t>
      </w:r>
    </w:p>
    <w:p w:rsidR="008C6861" w:rsidRDefault="008C6861">
      <w:pPr>
        <w:spacing w:line="360" w:lineRule="auto"/>
        <w:ind w:firstLineChars="200" w:firstLine="420"/>
        <w:contextualSpacing/>
        <w:rPr>
          <w:rFonts w:ascii="宋体" w:hAnsi="宋体" w:cs="宋体"/>
          <w:szCs w:val="21"/>
        </w:rPr>
      </w:pPr>
    </w:p>
    <w:p w:rsidR="008C6861" w:rsidRDefault="00595B86">
      <w:pPr>
        <w:spacing w:line="360" w:lineRule="auto"/>
        <w:ind w:firstLineChars="200" w:firstLine="420"/>
        <w:contextualSpacing/>
        <w:rPr>
          <w:rFonts w:ascii="宋体" w:hAnsi="宋体" w:cs="宋体"/>
          <w:szCs w:val="21"/>
        </w:rPr>
      </w:pPr>
      <w:r>
        <w:rPr>
          <w:rFonts w:ascii="宋体" w:hAnsi="宋体" w:cs="宋体" w:hint="eastAsia"/>
          <w:szCs w:val="21"/>
        </w:rPr>
        <w:t>鉴证方：（盖章）</w:t>
      </w:r>
    </w:p>
    <w:p w:rsidR="008C6861" w:rsidRDefault="00595B86">
      <w:pPr>
        <w:widowControl/>
        <w:jc w:val="left"/>
        <w:rPr>
          <w:rFonts w:ascii="宋体" w:cs="宋体"/>
          <w:color w:val="000000"/>
          <w:sz w:val="24"/>
          <w:szCs w:val="24"/>
        </w:rPr>
      </w:pPr>
      <w:r>
        <w:rPr>
          <w:rFonts w:ascii="宋体" w:cs="宋体"/>
          <w:color w:val="000000"/>
          <w:sz w:val="24"/>
          <w:szCs w:val="24"/>
        </w:rPr>
        <w:br w:type="page"/>
      </w:r>
    </w:p>
    <w:p w:rsidR="008C6861" w:rsidRDefault="00595B86">
      <w:pPr>
        <w:snapToGrid w:val="0"/>
        <w:spacing w:line="360" w:lineRule="auto"/>
        <w:jc w:val="center"/>
        <w:outlineLvl w:val="0"/>
        <w:rPr>
          <w:rFonts w:ascii="宋体" w:hAnsi="宋体" w:cs="宋体"/>
          <w:b/>
          <w:sz w:val="28"/>
          <w:szCs w:val="28"/>
        </w:rPr>
      </w:pPr>
      <w:r>
        <w:rPr>
          <w:rFonts w:ascii="宋体" w:hAnsi="宋体" w:cs="宋体" w:hint="eastAsia"/>
          <w:b/>
          <w:sz w:val="28"/>
          <w:szCs w:val="28"/>
        </w:rPr>
        <w:t>第六章  响应文件组成</w:t>
      </w:r>
    </w:p>
    <w:p w:rsidR="008C6861" w:rsidRDefault="00595B86">
      <w:pPr>
        <w:snapToGrid w:val="0"/>
        <w:spacing w:line="360" w:lineRule="auto"/>
        <w:ind w:firstLineChars="200" w:firstLine="422"/>
        <w:rPr>
          <w:rFonts w:ascii="宋体" w:hAnsi="宋体" w:cs="宋体"/>
          <w:b/>
          <w:szCs w:val="21"/>
        </w:rPr>
      </w:pPr>
      <w:r>
        <w:rPr>
          <w:rFonts w:ascii="宋体" w:hAnsi="宋体" w:cs="宋体" w:hint="eastAsia"/>
          <w:b/>
          <w:szCs w:val="21"/>
        </w:rPr>
        <w:t>响应文件由磋商报价文件、资格证明文件、商务技术文件组成。响应文件中涉及的有关内容均须提供合法有效的证明材料复印件。（复印件未加盖公章作无效处理，特别注明的除外，有▲标识的条款为必须提交的资料）</w:t>
      </w:r>
    </w:p>
    <w:p w:rsidR="008C6861" w:rsidRDefault="00595B86">
      <w:pPr>
        <w:snapToGrid w:val="0"/>
        <w:spacing w:line="360" w:lineRule="auto"/>
        <w:rPr>
          <w:rFonts w:ascii="宋体" w:hAnsi="宋体" w:cs="宋体"/>
          <w:b/>
          <w:szCs w:val="21"/>
        </w:rPr>
      </w:pPr>
      <w:r>
        <w:rPr>
          <w:rFonts w:ascii="宋体" w:hAnsi="宋体" w:cs="宋体" w:hint="eastAsia"/>
          <w:b/>
          <w:szCs w:val="21"/>
        </w:rPr>
        <w:t>1、磋商报价文件部分</w:t>
      </w:r>
    </w:p>
    <w:p w:rsidR="008C6861" w:rsidRDefault="00595B86">
      <w:pPr>
        <w:snapToGrid w:val="0"/>
        <w:spacing w:line="360" w:lineRule="auto"/>
        <w:ind w:firstLineChars="200" w:firstLine="422"/>
        <w:rPr>
          <w:rFonts w:ascii="宋体" w:hAnsi="宋体" w:cs="宋体"/>
          <w:b/>
          <w:szCs w:val="21"/>
        </w:rPr>
      </w:pPr>
      <w:r>
        <w:rPr>
          <w:rFonts w:ascii="宋体" w:hAnsi="宋体" w:cs="宋体" w:hint="eastAsia"/>
          <w:b/>
          <w:szCs w:val="21"/>
        </w:rPr>
        <w:t>▲1.1开标一览表；（格式一）</w:t>
      </w:r>
    </w:p>
    <w:p w:rsidR="008C6861" w:rsidRDefault="00595B86">
      <w:pPr>
        <w:snapToGrid w:val="0"/>
        <w:spacing w:line="360" w:lineRule="auto"/>
        <w:ind w:firstLineChars="200" w:firstLine="422"/>
        <w:rPr>
          <w:rFonts w:ascii="宋体" w:hAnsi="宋体" w:cs="宋体"/>
          <w:b/>
          <w:szCs w:val="21"/>
        </w:rPr>
      </w:pPr>
      <w:r>
        <w:rPr>
          <w:rFonts w:ascii="宋体" w:hAnsi="宋体" w:cs="宋体" w:hint="eastAsia"/>
          <w:b/>
          <w:szCs w:val="21"/>
        </w:rPr>
        <w:t>▲1.2报价明细表。（格式二）</w:t>
      </w:r>
    </w:p>
    <w:p w:rsidR="008C6861" w:rsidRDefault="00595B86">
      <w:pPr>
        <w:snapToGrid w:val="0"/>
        <w:spacing w:line="360" w:lineRule="auto"/>
        <w:rPr>
          <w:rFonts w:ascii="宋体" w:hAnsi="宋体" w:cs="宋体"/>
          <w:b/>
          <w:szCs w:val="21"/>
        </w:rPr>
      </w:pPr>
      <w:r>
        <w:rPr>
          <w:rFonts w:ascii="宋体" w:hAnsi="宋体" w:cs="宋体" w:hint="eastAsia"/>
          <w:b/>
          <w:szCs w:val="21"/>
        </w:rPr>
        <w:t>▲2、资格证明文件部分</w:t>
      </w:r>
    </w:p>
    <w:p w:rsidR="008C6861" w:rsidRDefault="00595B86">
      <w:pPr>
        <w:snapToGrid w:val="0"/>
        <w:spacing w:line="360" w:lineRule="auto"/>
        <w:ind w:firstLineChars="200" w:firstLine="422"/>
        <w:rPr>
          <w:rFonts w:ascii="宋体" w:hAnsi="宋体" w:cs="宋体"/>
          <w:b/>
          <w:szCs w:val="21"/>
        </w:rPr>
      </w:pPr>
      <w:r>
        <w:rPr>
          <w:rFonts w:ascii="宋体" w:hAnsi="宋体" w:cs="宋体" w:hint="eastAsia"/>
          <w:b/>
          <w:szCs w:val="21"/>
        </w:rPr>
        <w:t>2.1中小企业身份证明文件：中小企业提供《中小企业声明函》，附在资格证明文件内，否则不享受预留份额政策（监狱企业提供由省级以上监狱管理局、戒毒管理局（含新疆生产建设兵团）出具的属于监狱企业的证明文件，视同小型、微型企业；残疾人福利性单位提供《残疾人福利性单位声明函》，视同小型、微型企业）。（格式三-四）</w:t>
      </w:r>
    </w:p>
    <w:p w:rsidR="008C6861" w:rsidRDefault="00595B86">
      <w:pPr>
        <w:snapToGrid w:val="0"/>
        <w:spacing w:line="360" w:lineRule="auto"/>
        <w:ind w:firstLineChars="200" w:firstLine="422"/>
        <w:rPr>
          <w:rFonts w:ascii="宋体" w:hAnsi="宋体" w:cs="宋体"/>
          <w:b/>
          <w:szCs w:val="21"/>
        </w:rPr>
      </w:pPr>
      <w:r>
        <w:rPr>
          <w:rFonts w:ascii="宋体" w:hAnsi="宋体" w:cs="宋体" w:hint="eastAsia"/>
          <w:b/>
          <w:szCs w:val="21"/>
        </w:rPr>
        <w:t>2.2响应人“多证合一”的营业执照（副本）复印件。</w:t>
      </w:r>
    </w:p>
    <w:p w:rsidR="008C6861" w:rsidRDefault="00595B86">
      <w:pPr>
        <w:snapToGrid w:val="0"/>
        <w:spacing w:line="360" w:lineRule="auto"/>
        <w:ind w:firstLineChars="200" w:firstLine="422"/>
        <w:rPr>
          <w:rFonts w:ascii="宋体" w:hAnsi="宋体" w:cs="宋体"/>
          <w:b/>
          <w:szCs w:val="21"/>
        </w:rPr>
      </w:pPr>
      <w:r>
        <w:rPr>
          <w:rFonts w:ascii="宋体" w:hAnsi="宋体" w:cs="宋体"/>
          <w:b/>
          <w:szCs w:val="21"/>
        </w:rPr>
        <w:t>2.3</w:t>
      </w:r>
      <w:r>
        <w:rPr>
          <w:rFonts w:ascii="宋体" w:hAnsi="宋体" w:cs="宋体" w:hint="eastAsia"/>
          <w:b/>
          <w:szCs w:val="21"/>
        </w:rPr>
        <w:t>响应人法定代表人身份证复印件。</w:t>
      </w:r>
    </w:p>
    <w:p w:rsidR="008C6861" w:rsidRDefault="00595B86">
      <w:pPr>
        <w:snapToGrid w:val="0"/>
        <w:spacing w:line="360" w:lineRule="auto"/>
        <w:ind w:firstLineChars="200" w:firstLine="422"/>
        <w:rPr>
          <w:rFonts w:ascii="宋体" w:hAnsi="宋体" w:cs="宋体"/>
          <w:b/>
          <w:szCs w:val="21"/>
        </w:rPr>
      </w:pPr>
      <w:r>
        <w:rPr>
          <w:rFonts w:ascii="宋体" w:hAnsi="宋体" w:cs="宋体"/>
          <w:b/>
          <w:szCs w:val="21"/>
        </w:rPr>
        <w:t>2.4</w:t>
      </w:r>
      <w:r>
        <w:rPr>
          <w:rFonts w:ascii="宋体" w:hAnsi="宋体" w:cs="宋体" w:hint="eastAsia"/>
          <w:b/>
          <w:szCs w:val="21"/>
        </w:rPr>
        <w:t>响应人响应函。（格式五）</w:t>
      </w:r>
    </w:p>
    <w:p w:rsidR="008C6861" w:rsidRDefault="00595B86">
      <w:pPr>
        <w:snapToGrid w:val="0"/>
        <w:spacing w:line="360" w:lineRule="auto"/>
        <w:ind w:firstLineChars="200" w:firstLine="422"/>
        <w:rPr>
          <w:rFonts w:ascii="宋体" w:hAnsi="宋体" w:cs="宋体"/>
          <w:b/>
          <w:szCs w:val="21"/>
        </w:rPr>
      </w:pPr>
      <w:r>
        <w:rPr>
          <w:rFonts w:ascii="宋体" w:hAnsi="宋体" w:cs="宋体"/>
          <w:b/>
          <w:szCs w:val="21"/>
        </w:rPr>
        <w:t>2.5</w:t>
      </w:r>
      <w:r>
        <w:rPr>
          <w:rFonts w:ascii="宋体" w:hAnsi="宋体" w:cs="宋体" w:hint="eastAsia"/>
          <w:b/>
          <w:szCs w:val="21"/>
        </w:rPr>
        <w:t>响应人法定代表人授权函，非法定代表人参加磋商时提供。（格式六）</w:t>
      </w:r>
    </w:p>
    <w:p w:rsidR="008C6861" w:rsidRDefault="00595B86">
      <w:pPr>
        <w:snapToGrid w:val="0"/>
        <w:spacing w:line="360" w:lineRule="auto"/>
        <w:ind w:firstLineChars="200" w:firstLine="422"/>
        <w:rPr>
          <w:rFonts w:ascii="宋体" w:hAnsi="宋体" w:cs="宋体"/>
          <w:b/>
          <w:szCs w:val="21"/>
        </w:rPr>
      </w:pPr>
      <w:r>
        <w:rPr>
          <w:rFonts w:ascii="宋体" w:hAnsi="宋体" w:cs="宋体"/>
          <w:b/>
          <w:szCs w:val="21"/>
        </w:rPr>
        <w:t>2.6</w:t>
      </w:r>
      <w:r>
        <w:rPr>
          <w:rFonts w:ascii="宋体" w:hAnsi="宋体" w:cs="宋体" w:hint="eastAsia"/>
          <w:b/>
          <w:szCs w:val="21"/>
        </w:rPr>
        <w:t>响应人授权代表身份证复印件，非法定代表人参加磋商时提供。</w:t>
      </w:r>
    </w:p>
    <w:p w:rsidR="008C6861" w:rsidRDefault="00595B86">
      <w:pPr>
        <w:snapToGrid w:val="0"/>
        <w:spacing w:line="360" w:lineRule="auto"/>
        <w:rPr>
          <w:rFonts w:ascii="宋体" w:hAnsi="宋体" w:cs="宋体"/>
          <w:b/>
          <w:szCs w:val="21"/>
        </w:rPr>
      </w:pPr>
      <w:r>
        <w:rPr>
          <w:rFonts w:ascii="宋体" w:hAnsi="宋体" w:cs="宋体" w:hint="eastAsia"/>
          <w:b/>
          <w:szCs w:val="21"/>
        </w:rPr>
        <w:t>3、商务技术文件部分</w:t>
      </w:r>
    </w:p>
    <w:p w:rsidR="008C6861" w:rsidRDefault="00595B86">
      <w:pPr>
        <w:snapToGrid w:val="0"/>
        <w:spacing w:line="360" w:lineRule="auto"/>
        <w:ind w:firstLineChars="198" w:firstLine="417"/>
        <w:rPr>
          <w:rFonts w:ascii="宋体" w:hAnsi="宋体" w:cs="宋体"/>
          <w:b/>
          <w:bCs/>
          <w:szCs w:val="21"/>
        </w:rPr>
      </w:pPr>
      <w:r>
        <w:rPr>
          <w:rFonts w:ascii="宋体" w:hAnsi="宋体" w:cs="宋体" w:hint="eastAsia"/>
          <w:b/>
          <w:bCs/>
          <w:szCs w:val="21"/>
        </w:rPr>
        <w:t>▲3.1响应产品清单表；（格式七）</w:t>
      </w:r>
    </w:p>
    <w:p w:rsidR="008C6861" w:rsidRDefault="00595B86">
      <w:pPr>
        <w:snapToGrid w:val="0"/>
        <w:spacing w:line="360" w:lineRule="auto"/>
        <w:ind w:firstLineChars="198" w:firstLine="417"/>
        <w:rPr>
          <w:rFonts w:ascii="宋体" w:hAnsi="宋体" w:cs="宋体"/>
          <w:b/>
          <w:bCs/>
          <w:szCs w:val="21"/>
        </w:rPr>
      </w:pPr>
      <w:r>
        <w:rPr>
          <w:rFonts w:ascii="宋体" w:hAnsi="宋体" w:cs="宋体" w:hint="eastAsia"/>
          <w:b/>
          <w:bCs/>
          <w:szCs w:val="21"/>
        </w:rPr>
        <w:t>▲3.2技术参数响应表；（格式八）</w:t>
      </w:r>
    </w:p>
    <w:p w:rsidR="008C6861" w:rsidRDefault="00595B86">
      <w:pPr>
        <w:snapToGrid w:val="0"/>
        <w:spacing w:line="360" w:lineRule="auto"/>
        <w:ind w:firstLineChars="198" w:firstLine="416"/>
        <w:rPr>
          <w:rFonts w:ascii="宋体" w:hAnsi="宋体" w:cs="宋体"/>
          <w:szCs w:val="21"/>
        </w:rPr>
      </w:pPr>
      <w:r>
        <w:rPr>
          <w:rFonts w:ascii="宋体" w:hAnsi="宋体" w:cs="宋体" w:hint="eastAsia"/>
          <w:szCs w:val="21"/>
        </w:rPr>
        <w:t>3.3同类业绩；（格式九）</w:t>
      </w:r>
    </w:p>
    <w:p w:rsidR="008C6861" w:rsidRDefault="00595B86">
      <w:pPr>
        <w:snapToGrid w:val="0"/>
        <w:spacing w:line="360" w:lineRule="auto"/>
        <w:ind w:firstLineChars="198" w:firstLine="416"/>
        <w:rPr>
          <w:rFonts w:ascii="宋体" w:hAnsi="宋体" w:cs="宋体"/>
          <w:szCs w:val="21"/>
        </w:rPr>
      </w:pPr>
      <w:r>
        <w:rPr>
          <w:rFonts w:ascii="宋体" w:hAnsi="宋体" w:cs="宋体" w:hint="eastAsia"/>
          <w:szCs w:val="21"/>
        </w:rPr>
        <w:t>3.4政策分；</w:t>
      </w:r>
    </w:p>
    <w:p w:rsidR="008C6861" w:rsidRDefault="00595B86">
      <w:pPr>
        <w:snapToGrid w:val="0"/>
        <w:spacing w:line="360" w:lineRule="auto"/>
        <w:ind w:firstLineChars="198" w:firstLine="416"/>
        <w:rPr>
          <w:rFonts w:ascii="宋体" w:hAnsi="宋体" w:cs="宋体"/>
          <w:szCs w:val="21"/>
        </w:rPr>
      </w:pPr>
      <w:r>
        <w:rPr>
          <w:rFonts w:ascii="宋体" w:hAnsi="宋体" w:cs="宋体" w:hint="eastAsia"/>
          <w:szCs w:val="21"/>
        </w:rPr>
        <w:t>3.5企业实力；</w:t>
      </w:r>
    </w:p>
    <w:p w:rsidR="008C6861" w:rsidRDefault="00595B86">
      <w:pPr>
        <w:snapToGrid w:val="0"/>
        <w:spacing w:line="360" w:lineRule="auto"/>
        <w:ind w:firstLineChars="198" w:firstLine="416"/>
        <w:rPr>
          <w:rFonts w:ascii="宋体" w:hAnsi="宋体" w:cs="宋体"/>
          <w:szCs w:val="21"/>
        </w:rPr>
      </w:pPr>
      <w:r>
        <w:rPr>
          <w:rFonts w:ascii="宋体" w:hAnsi="宋体" w:cs="宋体" w:hint="eastAsia"/>
          <w:szCs w:val="21"/>
        </w:rPr>
        <w:t>3.6技术方案；</w:t>
      </w:r>
    </w:p>
    <w:p w:rsidR="008C6861" w:rsidRDefault="00595B86">
      <w:pPr>
        <w:snapToGrid w:val="0"/>
        <w:spacing w:line="360" w:lineRule="auto"/>
        <w:ind w:firstLineChars="198" w:firstLine="416"/>
        <w:rPr>
          <w:rFonts w:ascii="宋体" w:hAnsi="宋体" w:cs="宋体"/>
          <w:szCs w:val="21"/>
        </w:rPr>
      </w:pPr>
      <w:r>
        <w:rPr>
          <w:rFonts w:ascii="宋体" w:hAnsi="宋体" w:cs="宋体" w:hint="eastAsia"/>
          <w:szCs w:val="21"/>
        </w:rPr>
        <w:t>3.7实施方案；</w:t>
      </w:r>
    </w:p>
    <w:p w:rsidR="008C6861" w:rsidRDefault="00595B86">
      <w:pPr>
        <w:snapToGrid w:val="0"/>
        <w:spacing w:line="360" w:lineRule="auto"/>
        <w:ind w:firstLineChars="198" w:firstLine="416"/>
        <w:rPr>
          <w:rFonts w:ascii="宋体" w:hAnsi="宋体" w:cs="宋体"/>
          <w:szCs w:val="21"/>
        </w:rPr>
      </w:pPr>
      <w:r>
        <w:rPr>
          <w:rFonts w:ascii="宋体" w:hAnsi="宋体" w:cs="宋体" w:hint="eastAsia"/>
          <w:szCs w:val="21"/>
        </w:rPr>
        <w:t>3.8培训方案；</w:t>
      </w:r>
    </w:p>
    <w:p w:rsidR="008C6861" w:rsidRDefault="00595B86">
      <w:pPr>
        <w:snapToGrid w:val="0"/>
        <w:spacing w:line="360" w:lineRule="auto"/>
        <w:ind w:firstLineChars="198" w:firstLine="416"/>
        <w:rPr>
          <w:rFonts w:ascii="宋体" w:hAnsi="宋体" w:cs="宋体"/>
          <w:szCs w:val="21"/>
        </w:rPr>
      </w:pPr>
      <w:r>
        <w:rPr>
          <w:rFonts w:ascii="宋体" w:hAnsi="宋体" w:cs="宋体" w:hint="eastAsia"/>
          <w:szCs w:val="21"/>
        </w:rPr>
        <w:t>3.9售后服务；</w:t>
      </w:r>
    </w:p>
    <w:p w:rsidR="008C6861" w:rsidRDefault="00595B86">
      <w:pPr>
        <w:snapToGrid w:val="0"/>
        <w:spacing w:line="360" w:lineRule="auto"/>
        <w:ind w:firstLineChars="200" w:firstLine="420"/>
        <w:rPr>
          <w:rFonts w:ascii="宋体" w:hAnsi="宋体" w:cs="宋体"/>
        </w:rPr>
      </w:pPr>
      <w:r>
        <w:rPr>
          <w:rFonts w:ascii="宋体" w:hAnsi="宋体" w:cs="宋体" w:hint="eastAsia"/>
        </w:rPr>
        <w:t>3.10本</w:t>
      </w:r>
      <w:r>
        <w:rPr>
          <w:rFonts w:ascii="宋体" w:hAnsi="宋体" w:cs="宋体" w:hint="eastAsia"/>
          <w:szCs w:val="21"/>
        </w:rPr>
        <w:t>磋商</w:t>
      </w:r>
      <w:r>
        <w:rPr>
          <w:rFonts w:ascii="宋体" w:hAnsi="宋体" w:cs="宋体" w:hint="eastAsia"/>
        </w:rPr>
        <w:t>文件要求提供的和响应人认为需要提供的其它说明和资料/文件。</w:t>
      </w:r>
    </w:p>
    <w:p w:rsidR="008C6861" w:rsidRDefault="00595B86">
      <w:pPr>
        <w:widowControl/>
        <w:jc w:val="left"/>
        <w:rPr>
          <w:rFonts w:ascii="宋体" w:hAnsi="宋体" w:cs="宋体"/>
        </w:rPr>
      </w:pPr>
      <w:r>
        <w:rPr>
          <w:rFonts w:ascii="宋体" w:hAnsi="宋体" w:cs="宋体"/>
        </w:rPr>
        <w:br w:type="page"/>
      </w:r>
    </w:p>
    <w:p w:rsidR="008C6861" w:rsidRDefault="00595B86">
      <w:pPr>
        <w:jc w:val="center"/>
        <w:rPr>
          <w:rFonts w:ascii="宋体" w:hAnsi="宋体" w:cs="宋体"/>
          <w:b/>
          <w:sz w:val="28"/>
          <w:szCs w:val="28"/>
        </w:rPr>
      </w:pPr>
      <w:r>
        <w:rPr>
          <w:rFonts w:hint="eastAsia"/>
          <w:b/>
          <w:bCs/>
          <w:sz w:val="24"/>
          <w:szCs w:val="24"/>
        </w:rPr>
        <w:t>响应文件格式</w:t>
      </w:r>
    </w:p>
    <w:p w:rsidR="008C6861" w:rsidRDefault="00595B86">
      <w:pPr>
        <w:snapToGrid w:val="0"/>
        <w:spacing w:before="50" w:after="50"/>
        <w:rPr>
          <w:rFonts w:ascii="宋体" w:hAnsi="宋体" w:cs="宋体"/>
          <w:b/>
          <w:spacing w:val="20"/>
          <w:szCs w:val="21"/>
        </w:rPr>
      </w:pPr>
      <w:r>
        <w:rPr>
          <w:rFonts w:ascii="宋体" w:hAnsi="宋体" w:cs="宋体" w:hint="eastAsia"/>
          <w:b/>
          <w:spacing w:val="20"/>
          <w:szCs w:val="21"/>
        </w:rPr>
        <w:t>格式一、开标一览表</w:t>
      </w:r>
    </w:p>
    <w:p w:rsidR="008C6861" w:rsidRDefault="008C6861">
      <w:pPr>
        <w:snapToGrid w:val="0"/>
        <w:spacing w:before="50" w:after="50"/>
        <w:rPr>
          <w:rFonts w:ascii="宋体" w:hAnsi="宋体" w:cs="宋体"/>
          <w:b/>
          <w:spacing w:val="20"/>
          <w:szCs w:val="21"/>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4"/>
        <w:gridCol w:w="7708"/>
      </w:tblGrid>
      <w:tr w:rsidR="008C6861">
        <w:trPr>
          <w:trHeight w:val="850"/>
          <w:jc w:val="center"/>
        </w:trPr>
        <w:tc>
          <w:tcPr>
            <w:tcW w:w="1844" w:type="dxa"/>
            <w:vAlign w:val="center"/>
          </w:tcPr>
          <w:p w:rsidR="008C6861" w:rsidRDefault="00595B86">
            <w:pPr>
              <w:jc w:val="center"/>
              <w:rPr>
                <w:rFonts w:ascii="宋体" w:hAnsi="宋体" w:cs="??"/>
                <w:szCs w:val="21"/>
              </w:rPr>
            </w:pPr>
            <w:r>
              <w:rPr>
                <w:rFonts w:ascii="宋体" w:hAnsi="宋体" w:cs="??" w:hint="eastAsia"/>
                <w:szCs w:val="21"/>
              </w:rPr>
              <w:t>项目名称</w:t>
            </w:r>
          </w:p>
        </w:tc>
        <w:tc>
          <w:tcPr>
            <w:tcW w:w="7708" w:type="dxa"/>
            <w:vAlign w:val="center"/>
          </w:tcPr>
          <w:p w:rsidR="008C6861" w:rsidRDefault="00595B86">
            <w:pPr>
              <w:jc w:val="center"/>
              <w:rPr>
                <w:rFonts w:ascii="宋体" w:hAnsi="宋体" w:cs="??"/>
                <w:szCs w:val="21"/>
              </w:rPr>
            </w:pPr>
            <w:r>
              <w:rPr>
                <w:rFonts w:ascii="宋体" w:hint="eastAsia"/>
              </w:rPr>
              <w:t>岱山县公安局人员指纹一体化采集仪设备采购项目</w:t>
            </w:r>
          </w:p>
        </w:tc>
      </w:tr>
      <w:tr w:rsidR="008C6861">
        <w:trPr>
          <w:cantSplit/>
          <w:trHeight w:val="850"/>
          <w:jc w:val="center"/>
        </w:trPr>
        <w:tc>
          <w:tcPr>
            <w:tcW w:w="1844" w:type="dxa"/>
            <w:vAlign w:val="center"/>
          </w:tcPr>
          <w:p w:rsidR="008C6861" w:rsidRDefault="00595B86">
            <w:pPr>
              <w:jc w:val="center"/>
              <w:rPr>
                <w:rFonts w:ascii="宋体" w:hAnsi="宋体" w:cs="??"/>
                <w:szCs w:val="21"/>
              </w:rPr>
            </w:pPr>
            <w:r>
              <w:rPr>
                <w:rFonts w:ascii="宋体" w:hAnsi="宋体" w:cs="??" w:hint="eastAsia"/>
                <w:szCs w:val="21"/>
              </w:rPr>
              <w:t>磋商总价（元）</w:t>
            </w:r>
          </w:p>
        </w:tc>
        <w:tc>
          <w:tcPr>
            <w:tcW w:w="7708" w:type="dxa"/>
            <w:vAlign w:val="center"/>
          </w:tcPr>
          <w:p w:rsidR="008C6861" w:rsidRDefault="00595B86">
            <w:pPr>
              <w:jc w:val="center"/>
              <w:rPr>
                <w:rFonts w:ascii="宋体" w:hAnsi="宋体" w:cs="??"/>
                <w:szCs w:val="21"/>
              </w:rPr>
            </w:pPr>
            <w:r>
              <w:rPr>
                <w:rFonts w:ascii="宋体" w:hAnsi="宋体" w:cs="宋体" w:hint="eastAsia"/>
                <w:szCs w:val="21"/>
              </w:rPr>
              <w:t>大写：                                    小写：</w:t>
            </w:r>
          </w:p>
        </w:tc>
      </w:tr>
    </w:tbl>
    <w:p w:rsidR="008C6861" w:rsidRDefault="008C6861">
      <w:pPr>
        <w:spacing w:line="480" w:lineRule="auto"/>
        <w:rPr>
          <w:rFonts w:ascii="宋体" w:hAnsi="宋体" w:cs="宋体"/>
          <w:szCs w:val="21"/>
        </w:rPr>
      </w:pPr>
    </w:p>
    <w:p w:rsidR="008C6861" w:rsidRDefault="008C6861"/>
    <w:p w:rsidR="008C6861" w:rsidRDefault="00595B86">
      <w:pPr>
        <w:spacing w:line="480" w:lineRule="auto"/>
        <w:rPr>
          <w:rFonts w:ascii="宋体" w:hAnsi="宋体" w:cs="宋体"/>
          <w:szCs w:val="21"/>
        </w:rPr>
      </w:pPr>
      <w:r>
        <w:rPr>
          <w:rFonts w:ascii="宋体" w:hAnsi="宋体" w:cs="宋体" w:hint="eastAsia"/>
          <w:szCs w:val="21"/>
        </w:rPr>
        <w:t>响应人名称：</w:t>
      </w:r>
      <w:r>
        <w:rPr>
          <w:rFonts w:ascii="宋体" w:hAnsi="宋体" w:cs="宋体" w:hint="eastAsia"/>
          <w:szCs w:val="21"/>
          <w:u w:val="single"/>
        </w:rPr>
        <w:t xml:space="preserve">                </w:t>
      </w:r>
      <w:r>
        <w:rPr>
          <w:rFonts w:ascii="宋体" w:hAnsi="宋体" w:cs="宋体" w:hint="eastAsia"/>
          <w:szCs w:val="21"/>
        </w:rPr>
        <w:t xml:space="preserve">（加盖公章）  </w:t>
      </w:r>
    </w:p>
    <w:p w:rsidR="008C6861" w:rsidRDefault="00595B86">
      <w:pPr>
        <w:spacing w:line="480" w:lineRule="auto"/>
        <w:rPr>
          <w:rFonts w:ascii="宋体" w:hAnsi="宋体" w:cs="宋体"/>
          <w:szCs w:val="21"/>
        </w:rPr>
      </w:pPr>
      <w:r>
        <w:rPr>
          <w:rFonts w:ascii="宋体" w:hAnsi="宋体" w:cs="宋体" w:hint="eastAsia"/>
          <w:szCs w:val="21"/>
        </w:rPr>
        <w:t>响应人代表：</w:t>
      </w:r>
      <w:r>
        <w:rPr>
          <w:rFonts w:ascii="宋体" w:hAnsi="宋体" w:cs="宋体" w:hint="eastAsia"/>
          <w:szCs w:val="21"/>
          <w:u w:val="single"/>
        </w:rPr>
        <w:t xml:space="preserve">                </w:t>
      </w:r>
      <w:r>
        <w:rPr>
          <w:rFonts w:ascii="宋体" w:hAnsi="宋体" w:cs="宋体" w:hint="eastAsia"/>
          <w:szCs w:val="21"/>
        </w:rPr>
        <w:t>（签字）</w:t>
      </w:r>
    </w:p>
    <w:p w:rsidR="008C6861" w:rsidRDefault="00595B86">
      <w:pPr>
        <w:spacing w:line="480" w:lineRule="auto"/>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8C6861" w:rsidRDefault="00595B86">
      <w:pPr>
        <w:spacing w:line="360" w:lineRule="auto"/>
        <w:rPr>
          <w:rFonts w:ascii="宋体" w:hAnsi="宋体" w:cs="宋体"/>
          <w:spacing w:val="20"/>
          <w:szCs w:val="21"/>
        </w:rPr>
      </w:pPr>
      <w:r>
        <w:rPr>
          <w:rFonts w:ascii="宋体" w:hAnsi="宋体" w:cs="宋体" w:hint="eastAsia"/>
          <w:b/>
          <w:szCs w:val="21"/>
        </w:rPr>
        <w:br w:type="page"/>
        <w:t>格式二、报价明细表</w:t>
      </w:r>
    </w:p>
    <w:p w:rsidR="008C6861" w:rsidRDefault="00595B86">
      <w:pPr>
        <w:snapToGrid w:val="0"/>
        <w:spacing w:before="50" w:after="50"/>
        <w:jc w:val="right"/>
        <w:rPr>
          <w:rFonts w:ascii="宋体" w:hAnsi="宋体" w:cs="宋体"/>
          <w:szCs w:val="21"/>
        </w:rPr>
      </w:pPr>
      <w:r>
        <w:rPr>
          <w:rFonts w:ascii="宋体" w:hAnsi="宋体" w:cs="宋体" w:hint="eastAsia"/>
          <w:szCs w:val="21"/>
        </w:rPr>
        <w:t>金额单位：人民币元</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2715"/>
        <w:gridCol w:w="1368"/>
        <w:gridCol w:w="1368"/>
        <w:gridCol w:w="1368"/>
        <w:gridCol w:w="1368"/>
      </w:tblGrid>
      <w:tr w:rsidR="008C6861">
        <w:trPr>
          <w:trHeight w:val="850"/>
          <w:jc w:val="center"/>
        </w:trPr>
        <w:tc>
          <w:tcPr>
            <w:tcW w:w="1416" w:type="dxa"/>
            <w:vAlign w:val="center"/>
          </w:tcPr>
          <w:p w:rsidR="008C6861" w:rsidRDefault="00595B86">
            <w:pPr>
              <w:jc w:val="center"/>
              <w:rPr>
                <w:rFonts w:ascii="宋体" w:hAnsi="宋体" w:cs="宋体"/>
                <w:szCs w:val="21"/>
              </w:rPr>
            </w:pPr>
            <w:r>
              <w:rPr>
                <w:rFonts w:ascii="宋体" w:hAnsi="宋体" w:cs="宋体" w:hint="eastAsia"/>
                <w:b/>
                <w:bCs/>
                <w:szCs w:val="21"/>
                <w:shd w:val="clear" w:color="FFFFFF" w:fill="auto"/>
              </w:rPr>
              <w:t>序号</w:t>
            </w:r>
          </w:p>
        </w:tc>
        <w:tc>
          <w:tcPr>
            <w:tcW w:w="2835" w:type="dxa"/>
            <w:vAlign w:val="center"/>
          </w:tcPr>
          <w:p w:rsidR="008C6861" w:rsidRDefault="00595B86">
            <w:pPr>
              <w:jc w:val="center"/>
              <w:rPr>
                <w:rFonts w:ascii="宋体" w:hAnsi="宋体" w:cs="宋体"/>
                <w:szCs w:val="21"/>
              </w:rPr>
            </w:pPr>
            <w:r>
              <w:rPr>
                <w:rFonts w:ascii="宋体" w:hAnsi="宋体" w:cs="宋体" w:hint="eastAsia"/>
                <w:b/>
                <w:bCs/>
                <w:szCs w:val="21"/>
              </w:rPr>
              <w:t>名称</w:t>
            </w:r>
          </w:p>
        </w:tc>
        <w:tc>
          <w:tcPr>
            <w:tcW w:w="1417" w:type="dxa"/>
            <w:vAlign w:val="center"/>
          </w:tcPr>
          <w:p w:rsidR="008C6861" w:rsidRDefault="00595B86">
            <w:pPr>
              <w:jc w:val="center"/>
              <w:rPr>
                <w:rFonts w:ascii="宋体" w:hAnsi="宋体" w:cs="宋体"/>
                <w:szCs w:val="21"/>
              </w:rPr>
            </w:pPr>
            <w:r>
              <w:rPr>
                <w:rFonts w:ascii="宋体" w:hAnsi="宋体" w:cs="宋体" w:hint="eastAsia"/>
                <w:b/>
                <w:bCs/>
                <w:szCs w:val="21"/>
              </w:rPr>
              <w:t>数量单位</w:t>
            </w:r>
          </w:p>
        </w:tc>
        <w:tc>
          <w:tcPr>
            <w:tcW w:w="1417" w:type="dxa"/>
            <w:vAlign w:val="center"/>
          </w:tcPr>
          <w:p w:rsidR="008C6861" w:rsidRDefault="00595B86">
            <w:pPr>
              <w:jc w:val="center"/>
              <w:rPr>
                <w:rFonts w:ascii="宋体" w:hAnsi="宋体" w:cs="宋体"/>
                <w:b/>
                <w:bCs/>
                <w:szCs w:val="21"/>
              </w:rPr>
            </w:pPr>
            <w:r>
              <w:rPr>
                <w:rFonts w:ascii="宋体" w:hAnsi="宋体" w:cs="宋体" w:hint="eastAsia"/>
                <w:b/>
                <w:bCs/>
                <w:szCs w:val="21"/>
              </w:rPr>
              <w:t>品牌型号</w:t>
            </w:r>
          </w:p>
        </w:tc>
        <w:tc>
          <w:tcPr>
            <w:tcW w:w="1417" w:type="dxa"/>
            <w:vAlign w:val="center"/>
          </w:tcPr>
          <w:p w:rsidR="008C6861" w:rsidRDefault="00595B86">
            <w:pPr>
              <w:jc w:val="center"/>
              <w:rPr>
                <w:rFonts w:ascii="宋体" w:hAnsi="宋体" w:cs="宋体"/>
                <w:b/>
                <w:bCs/>
                <w:szCs w:val="21"/>
              </w:rPr>
            </w:pPr>
            <w:r>
              <w:rPr>
                <w:rFonts w:ascii="宋体" w:hAnsi="宋体" w:cs="宋体" w:hint="eastAsia"/>
                <w:b/>
                <w:bCs/>
                <w:szCs w:val="21"/>
              </w:rPr>
              <w:t>单价</w:t>
            </w:r>
          </w:p>
        </w:tc>
        <w:tc>
          <w:tcPr>
            <w:tcW w:w="1417" w:type="dxa"/>
            <w:vAlign w:val="center"/>
          </w:tcPr>
          <w:p w:rsidR="008C6861" w:rsidRDefault="00595B86">
            <w:pPr>
              <w:jc w:val="center"/>
              <w:rPr>
                <w:rFonts w:ascii="宋体" w:hAnsi="宋体" w:cs="宋体"/>
                <w:b/>
                <w:bCs/>
                <w:szCs w:val="21"/>
              </w:rPr>
            </w:pPr>
            <w:r>
              <w:rPr>
                <w:rFonts w:ascii="宋体" w:hAnsi="宋体" w:cs="宋体" w:hint="eastAsia"/>
                <w:b/>
                <w:bCs/>
                <w:szCs w:val="21"/>
              </w:rPr>
              <w:t>合价</w:t>
            </w:r>
          </w:p>
        </w:tc>
      </w:tr>
      <w:tr w:rsidR="008C6861">
        <w:trPr>
          <w:trHeight w:val="850"/>
          <w:jc w:val="center"/>
        </w:trPr>
        <w:tc>
          <w:tcPr>
            <w:tcW w:w="1416" w:type="dxa"/>
            <w:vAlign w:val="center"/>
          </w:tcPr>
          <w:p w:rsidR="008C6861" w:rsidRDefault="008C6861">
            <w:pPr>
              <w:widowControl/>
              <w:overflowPunct w:val="0"/>
              <w:autoSpaceDE w:val="0"/>
              <w:autoSpaceDN w:val="0"/>
              <w:adjustRightInd w:val="0"/>
              <w:jc w:val="center"/>
              <w:textAlignment w:val="baseline"/>
              <w:rPr>
                <w:rFonts w:ascii="宋体" w:hAnsi="宋体" w:cs="宋体"/>
                <w:color w:val="000000"/>
                <w:kern w:val="0"/>
                <w:szCs w:val="21"/>
                <w:lang w:val="en-GB"/>
              </w:rPr>
            </w:pPr>
          </w:p>
        </w:tc>
        <w:tc>
          <w:tcPr>
            <w:tcW w:w="2835" w:type="dxa"/>
            <w:vAlign w:val="center"/>
          </w:tcPr>
          <w:p w:rsidR="008C6861" w:rsidRDefault="008C6861">
            <w:pPr>
              <w:widowControl/>
              <w:overflowPunct w:val="0"/>
              <w:autoSpaceDE w:val="0"/>
              <w:autoSpaceDN w:val="0"/>
              <w:adjustRightInd w:val="0"/>
              <w:jc w:val="center"/>
              <w:textAlignment w:val="baseline"/>
              <w:rPr>
                <w:rFonts w:ascii="宋体" w:hAnsi="宋体" w:cs="宋体"/>
                <w:color w:val="000000"/>
                <w:kern w:val="0"/>
                <w:szCs w:val="21"/>
                <w:lang w:val="en-GB"/>
              </w:rPr>
            </w:pPr>
          </w:p>
        </w:tc>
        <w:tc>
          <w:tcPr>
            <w:tcW w:w="1417" w:type="dxa"/>
            <w:vAlign w:val="center"/>
          </w:tcPr>
          <w:p w:rsidR="008C6861" w:rsidRDefault="008C6861">
            <w:pPr>
              <w:widowControl/>
              <w:overflowPunct w:val="0"/>
              <w:autoSpaceDE w:val="0"/>
              <w:autoSpaceDN w:val="0"/>
              <w:adjustRightInd w:val="0"/>
              <w:jc w:val="center"/>
              <w:textAlignment w:val="baseline"/>
              <w:rPr>
                <w:rFonts w:ascii="宋体" w:hAnsi="宋体" w:cs="宋体"/>
                <w:color w:val="000000"/>
                <w:kern w:val="0"/>
                <w:szCs w:val="21"/>
              </w:rPr>
            </w:pPr>
          </w:p>
        </w:tc>
        <w:tc>
          <w:tcPr>
            <w:tcW w:w="1417" w:type="dxa"/>
            <w:vAlign w:val="center"/>
          </w:tcPr>
          <w:p w:rsidR="008C6861" w:rsidRDefault="008C6861">
            <w:pPr>
              <w:jc w:val="center"/>
              <w:rPr>
                <w:rFonts w:ascii="宋体" w:hAnsi="宋体" w:cs="宋体"/>
                <w:szCs w:val="21"/>
              </w:rPr>
            </w:pPr>
          </w:p>
        </w:tc>
        <w:tc>
          <w:tcPr>
            <w:tcW w:w="1417" w:type="dxa"/>
            <w:vAlign w:val="center"/>
          </w:tcPr>
          <w:p w:rsidR="008C6861" w:rsidRDefault="008C6861">
            <w:pPr>
              <w:jc w:val="center"/>
              <w:rPr>
                <w:rFonts w:ascii="宋体" w:hAnsi="宋体" w:cs="宋体"/>
                <w:szCs w:val="21"/>
              </w:rPr>
            </w:pPr>
          </w:p>
        </w:tc>
        <w:tc>
          <w:tcPr>
            <w:tcW w:w="1417" w:type="dxa"/>
            <w:vAlign w:val="center"/>
          </w:tcPr>
          <w:p w:rsidR="008C6861" w:rsidRDefault="008C6861">
            <w:pPr>
              <w:jc w:val="center"/>
              <w:rPr>
                <w:rFonts w:ascii="宋体" w:hAnsi="宋体" w:cs="宋体"/>
                <w:szCs w:val="21"/>
              </w:rPr>
            </w:pPr>
          </w:p>
        </w:tc>
      </w:tr>
      <w:tr w:rsidR="008C6861">
        <w:trPr>
          <w:trHeight w:val="850"/>
          <w:jc w:val="center"/>
        </w:trPr>
        <w:tc>
          <w:tcPr>
            <w:tcW w:w="1416" w:type="dxa"/>
            <w:vAlign w:val="center"/>
          </w:tcPr>
          <w:p w:rsidR="008C6861" w:rsidRDefault="008C6861">
            <w:pPr>
              <w:widowControl/>
              <w:overflowPunct w:val="0"/>
              <w:autoSpaceDE w:val="0"/>
              <w:autoSpaceDN w:val="0"/>
              <w:adjustRightInd w:val="0"/>
              <w:jc w:val="center"/>
              <w:textAlignment w:val="baseline"/>
              <w:rPr>
                <w:rFonts w:ascii="宋体" w:hAnsi="宋体" w:cs="宋体"/>
                <w:color w:val="000000"/>
                <w:kern w:val="0"/>
                <w:szCs w:val="21"/>
                <w:lang w:val="en-GB"/>
              </w:rPr>
            </w:pPr>
          </w:p>
        </w:tc>
        <w:tc>
          <w:tcPr>
            <w:tcW w:w="2835" w:type="dxa"/>
            <w:vAlign w:val="center"/>
          </w:tcPr>
          <w:p w:rsidR="008C6861" w:rsidRDefault="008C6861">
            <w:pPr>
              <w:widowControl/>
              <w:overflowPunct w:val="0"/>
              <w:autoSpaceDE w:val="0"/>
              <w:autoSpaceDN w:val="0"/>
              <w:adjustRightInd w:val="0"/>
              <w:jc w:val="center"/>
              <w:textAlignment w:val="baseline"/>
              <w:rPr>
                <w:rFonts w:ascii="宋体" w:hAnsi="宋体" w:cs="宋体"/>
                <w:color w:val="000000"/>
                <w:kern w:val="0"/>
                <w:szCs w:val="21"/>
                <w:lang w:val="en-GB"/>
              </w:rPr>
            </w:pPr>
          </w:p>
        </w:tc>
        <w:tc>
          <w:tcPr>
            <w:tcW w:w="1417" w:type="dxa"/>
            <w:vAlign w:val="center"/>
          </w:tcPr>
          <w:p w:rsidR="008C6861" w:rsidRDefault="008C6861">
            <w:pPr>
              <w:widowControl/>
              <w:overflowPunct w:val="0"/>
              <w:autoSpaceDE w:val="0"/>
              <w:autoSpaceDN w:val="0"/>
              <w:adjustRightInd w:val="0"/>
              <w:jc w:val="center"/>
              <w:textAlignment w:val="baseline"/>
              <w:rPr>
                <w:rFonts w:ascii="宋体" w:hAnsi="宋体" w:cs="宋体"/>
                <w:color w:val="000000"/>
                <w:kern w:val="0"/>
                <w:szCs w:val="21"/>
              </w:rPr>
            </w:pPr>
          </w:p>
        </w:tc>
        <w:tc>
          <w:tcPr>
            <w:tcW w:w="1417" w:type="dxa"/>
            <w:vAlign w:val="center"/>
          </w:tcPr>
          <w:p w:rsidR="008C6861" w:rsidRDefault="008C6861">
            <w:pPr>
              <w:jc w:val="center"/>
              <w:rPr>
                <w:rFonts w:ascii="宋体" w:hAnsi="宋体" w:cs="宋体"/>
                <w:szCs w:val="21"/>
              </w:rPr>
            </w:pPr>
          </w:p>
        </w:tc>
        <w:tc>
          <w:tcPr>
            <w:tcW w:w="1417" w:type="dxa"/>
            <w:vAlign w:val="center"/>
          </w:tcPr>
          <w:p w:rsidR="008C6861" w:rsidRDefault="008C6861">
            <w:pPr>
              <w:jc w:val="center"/>
              <w:rPr>
                <w:rFonts w:ascii="宋体" w:hAnsi="宋体" w:cs="宋体"/>
                <w:szCs w:val="21"/>
              </w:rPr>
            </w:pPr>
          </w:p>
        </w:tc>
        <w:tc>
          <w:tcPr>
            <w:tcW w:w="1417" w:type="dxa"/>
            <w:vAlign w:val="center"/>
          </w:tcPr>
          <w:p w:rsidR="008C6861" w:rsidRDefault="008C6861">
            <w:pPr>
              <w:jc w:val="center"/>
              <w:rPr>
                <w:rFonts w:ascii="宋体" w:hAnsi="宋体" w:cs="宋体"/>
                <w:szCs w:val="21"/>
              </w:rPr>
            </w:pPr>
          </w:p>
        </w:tc>
      </w:tr>
      <w:tr w:rsidR="008C6861">
        <w:trPr>
          <w:trHeight w:val="850"/>
          <w:jc w:val="center"/>
        </w:trPr>
        <w:tc>
          <w:tcPr>
            <w:tcW w:w="1416" w:type="dxa"/>
            <w:vAlign w:val="center"/>
          </w:tcPr>
          <w:p w:rsidR="008C6861" w:rsidRDefault="008C6861">
            <w:pPr>
              <w:widowControl/>
              <w:overflowPunct w:val="0"/>
              <w:autoSpaceDE w:val="0"/>
              <w:autoSpaceDN w:val="0"/>
              <w:adjustRightInd w:val="0"/>
              <w:jc w:val="center"/>
              <w:textAlignment w:val="baseline"/>
              <w:rPr>
                <w:rFonts w:ascii="宋体" w:hAnsi="宋体" w:cs="宋体"/>
                <w:color w:val="000000"/>
                <w:kern w:val="0"/>
                <w:szCs w:val="21"/>
              </w:rPr>
            </w:pPr>
          </w:p>
        </w:tc>
        <w:tc>
          <w:tcPr>
            <w:tcW w:w="2835" w:type="dxa"/>
            <w:vAlign w:val="center"/>
          </w:tcPr>
          <w:p w:rsidR="008C6861" w:rsidRDefault="008C6861">
            <w:pPr>
              <w:widowControl/>
              <w:overflowPunct w:val="0"/>
              <w:autoSpaceDE w:val="0"/>
              <w:autoSpaceDN w:val="0"/>
              <w:adjustRightInd w:val="0"/>
              <w:jc w:val="center"/>
              <w:textAlignment w:val="baseline"/>
              <w:rPr>
                <w:rFonts w:ascii="宋体" w:hAnsi="宋体"/>
                <w:szCs w:val="21"/>
              </w:rPr>
            </w:pPr>
          </w:p>
        </w:tc>
        <w:tc>
          <w:tcPr>
            <w:tcW w:w="1417" w:type="dxa"/>
            <w:vAlign w:val="center"/>
          </w:tcPr>
          <w:p w:rsidR="008C6861" w:rsidRDefault="008C6861">
            <w:pPr>
              <w:widowControl/>
              <w:overflowPunct w:val="0"/>
              <w:autoSpaceDE w:val="0"/>
              <w:autoSpaceDN w:val="0"/>
              <w:adjustRightInd w:val="0"/>
              <w:jc w:val="center"/>
              <w:textAlignment w:val="baseline"/>
              <w:rPr>
                <w:rFonts w:ascii="宋体" w:hAnsi="宋体" w:cs="宋体"/>
                <w:color w:val="000000"/>
                <w:kern w:val="0"/>
                <w:szCs w:val="21"/>
              </w:rPr>
            </w:pPr>
          </w:p>
        </w:tc>
        <w:tc>
          <w:tcPr>
            <w:tcW w:w="1417" w:type="dxa"/>
            <w:vAlign w:val="center"/>
          </w:tcPr>
          <w:p w:rsidR="008C6861" w:rsidRDefault="008C6861">
            <w:pPr>
              <w:jc w:val="center"/>
              <w:rPr>
                <w:rFonts w:ascii="宋体" w:hAnsi="宋体" w:cs="宋体"/>
                <w:szCs w:val="21"/>
              </w:rPr>
            </w:pPr>
          </w:p>
        </w:tc>
        <w:tc>
          <w:tcPr>
            <w:tcW w:w="1417" w:type="dxa"/>
            <w:vAlign w:val="center"/>
          </w:tcPr>
          <w:p w:rsidR="008C6861" w:rsidRDefault="008C6861">
            <w:pPr>
              <w:jc w:val="center"/>
              <w:rPr>
                <w:rFonts w:ascii="宋体" w:hAnsi="宋体" w:cs="宋体"/>
                <w:szCs w:val="21"/>
              </w:rPr>
            </w:pPr>
          </w:p>
        </w:tc>
        <w:tc>
          <w:tcPr>
            <w:tcW w:w="1417" w:type="dxa"/>
            <w:vAlign w:val="center"/>
          </w:tcPr>
          <w:p w:rsidR="008C6861" w:rsidRDefault="008C6861">
            <w:pPr>
              <w:jc w:val="center"/>
              <w:rPr>
                <w:rFonts w:ascii="宋体" w:hAnsi="宋体" w:cs="宋体"/>
                <w:szCs w:val="21"/>
              </w:rPr>
            </w:pPr>
          </w:p>
        </w:tc>
      </w:tr>
      <w:tr w:rsidR="008C6861">
        <w:trPr>
          <w:trHeight w:val="850"/>
          <w:jc w:val="center"/>
        </w:trPr>
        <w:tc>
          <w:tcPr>
            <w:tcW w:w="1416" w:type="dxa"/>
            <w:vAlign w:val="center"/>
          </w:tcPr>
          <w:p w:rsidR="008C6861" w:rsidRDefault="00595B86">
            <w:pPr>
              <w:jc w:val="center"/>
              <w:rPr>
                <w:rFonts w:ascii="宋体" w:hAnsi="宋体" w:cs="宋体"/>
                <w:szCs w:val="21"/>
              </w:rPr>
            </w:pPr>
            <w:r>
              <w:rPr>
                <w:rFonts w:ascii="宋体" w:hAnsi="宋体" w:cs="宋体" w:hint="eastAsia"/>
                <w:szCs w:val="21"/>
              </w:rPr>
              <w:t>磋商总价</w:t>
            </w:r>
          </w:p>
        </w:tc>
        <w:tc>
          <w:tcPr>
            <w:tcW w:w="8503" w:type="dxa"/>
            <w:gridSpan w:val="5"/>
            <w:vAlign w:val="center"/>
          </w:tcPr>
          <w:p w:rsidR="008C6861" w:rsidRDefault="00595B86">
            <w:pPr>
              <w:ind w:firstLineChars="300" w:firstLine="630"/>
              <w:rPr>
                <w:rFonts w:ascii="宋体" w:hAnsi="宋体" w:cs="宋体"/>
                <w:szCs w:val="21"/>
              </w:rPr>
            </w:pPr>
            <w:r>
              <w:rPr>
                <w:rFonts w:ascii="宋体" w:hAnsi="宋体" w:cs="宋体" w:hint="eastAsia"/>
                <w:szCs w:val="21"/>
              </w:rPr>
              <w:t>大写：                                        小写：</w:t>
            </w:r>
          </w:p>
        </w:tc>
      </w:tr>
    </w:tbl>
    <w:p w:rsidR="008C6861" w:rsidRDefault="008C6861">
      <w:pPr>
        <w:spacing w:line="480" w:lineRule="auto"/>
        <w:rPr>
          <w:rFonts w:ascii="宋体" w:hAnsi="宋体" w:cs="宋体"/>
          <w:szCs w:val="21"/>
        </w:rPr>
      </w:pPr>
    </w:p>
    <w:p w:rsidR="008C6861" w:rsidRDefault="00595B86">
      <w:pPr>
        <w:spacing w:line="480" w:lineRule="auto"/>
        <w:rPr>
          <w:rFonts w:ascii="宋体" w:hAnsi="宋体" w:cs="宋体"/>
          <w:szCs w:val="21"/>
        </w:rPr>
      </w:pPr>
      <w:r>
        <w:rPr>
          <w:rFonts w:ascii="宋体" w:hAnsi="宋体" w:cs="宋体" w:hint="eastAsia"/>
          <w:szCs w:val="21"/>
        </w:rPr>
        <w:t>响应人名称：</w:t>
      </w:r>
      <w:r>
        <w:rPr>
          <w:rFonts w:ascii="宋体" w:hAnsi="宋体" w:cs="宋体" w:hint="eastAsia"/>
          <w:szCs w:val="21"/>
          <w:u w:val="single"/>
        </w:rPr>
        <w:t xml:space="preserve">                </w:t>
      </w:r>
      <w:r>
        <w:rPr>
          <w:rFonts w:ascii="宋体" w:hAnsi="宋体" w:cs="宋体" w:hint="eastAsia"/>
          <w:szCs w:val="21"/>
        </w:rPr>
        <w:t xml:space="preserve">（加盖公章）  </w:t>
      </w:r>
    </w:p>
    <w:p w:rsidR="008C6861" w:rsidRDefault="00595B86">
      <w:pPr>
        <w:spacing w:line="480" w:lineRule="auto"/>
        <w:rPr>
          <w:rFonts w:ascii="宋体" w:hAnsi="宋体" w:cs="宋体"/>
          <w:szCs w:val="21"/>
        </w:rPr>
      </w:pPr>
      <w:r>
        <w:rPr>
          <w:rFonts w:ascii="宋体" w:hAnsi="宋体" w:cs="宋体" w:hint="eastAsia"/>
          <w:szCs w:val="21"/>
        </w:rPr>
        <w:t>响应人代表：</w:t>
      </w:r>
      <w:r>
        <w:rPr>
          <w:rFonts w:ascii="宋体" w:hAnsi="宋体" w:cs="宋体" w:hint="eastAsia"/>
          <w:szCs w:val="21"/>
          <w:u w:val="single"/>
        </w:rPr>
        <w:t xml:space="preserve">                </w:t>
      </w:r>
      <w:r>
        <w:rPr>
          <w:rFonts w:ascii="宋体" w:hAnsi="宋体" w:cs="宋体" w:hint="eastAsia"/>
          <w:szCs w:val="21"/>
        </w:rPr>
        <w:t>（签字）</w:t>
      </w:r>
    </w:p>
    <w:p w:rsidR="008C6861" w:rsidRDefault="00595B86">
      <w:pPr>
        <w:spacing w:line="480" w:lineRule="auto"/>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8C6861" w:rsidRDefault="00595B86">
      <w:pPr>
        <w:snapToGrid w:val="0"/>
        <w:spacing w:before="50" w:afterLines="50" w:after="156"/>
        <w:jc w:val="left"/>
        <w:rPr>
          <w:rFonts w:ascii="宋体" w:hAnsi="宋体" w:cs="宋体"/>
          <w:b/>
          <w:szCs w:val="21"/>
        </w:rPr>
      </w:pPr>
      <w:r>
        <w:rPr>
          <w:rFonts w:ascii="宋体" w:hAnsi="宋体" w:cs="宋体" w:hint="eastAsia"/>
          <w:b/>
          <w:szCs w:val="21"/>
        </w:rPr>
        <w:br w:type="page"/>
        <w:t>格式三、中小企业声明函</w:t>
      </w:r>
    </w:p>
    <w:p w:rsidR="008C6861" w:rsidRDefault="00595B86">
      <w:pPr>
        <w:widowControl/>
        <w:spacing w:line="360" w:lineRule="auto"/>
        <w:jc w:val="center"/>
        <w:rPr>
          <w:szCs w:val="21"/>
        </w:rPr>
      </w:pPr>
      <w:r>
        <w:rPr>
          <w:rFonts w:ascii="宋体" w:hAnsi="宋体" w:cs="宋体" w:hint="eastAsia"/>
          <w:b/>
          <w:kern w:val="0"/>
          <w:szCs w:val="21"/>
        </w:rPr>
        <w:t>中小企业声明函（货物）</w:t>
      </w:r>
    </w:p>
    <w:p w:rsidR="008C6861" w:rsidRDefault="00595B86">
      <w:pPr>
        <w:widowControl/>
        <w:spacing w:line="360" w:lineRule="auto"/>
        <w:ind w:firstLineChars="200" w:firstLine="420"/>
        <w:rPr>
          <w:rFonts w:ascii="宋体" w:hAnsi="宋体" w:cs="宋体"/>
          <w:szCs w:val="21"/>
        </w:rPr>
      </w:pPr>
      <w:r>
        <w:rPr>
          <w:rFonts w:ascii="宋体" w:hAnsi="宋体" w:cs="宋体" w:hint="eastAsia"/>
          <w:kern w:val="0"/>
          <w:szCs w:val="21"/>
        </w:rPr>
        <w:t>本公司郑重声明，根据《政府采购促进中小企业发展管理办法》（财库﹝2020﹞46 号）的规定，本公司参加</w:t>
      </w:r>
      <w:r>
        <w:rPr>
          <w:rFonts w:ascii="宋体" w:hAnsi="宋体" w:cs="宋体" w:hint="eastAsia"/>
          <w:i/>
          <w:kern w:val="0"/>
          <w:szCs w:val="21"/>
          <w:u w:val="single"/>
        </w:rPr>
        <w:t>（单位名称）</w:t>
      </w:r>
      <w:r>
        <w:rPr>
          <w:rFonts w:ascii="宋体" w:hAnsi="宋体" w:cs="宋体" w:hint="eastAsia"/>
          <w:kern w:val="0"/>
          <w:szCs w:val="21"/>
        </w:rPr>
        <w:t>的</w:t>
      </w:r>
      <w:r>
        <w:rPr>
          <w:rFonts w:ascii="宋体" w:hAnsi="宋体" w:cs="宋体" w:hint="eastAsia"/>
          <w:i/>
          <w:kern w:val="0"/>
          <w:szCs w:val="21"/>
          <w:u w:val="single"/>
        </w:rPr>
        <w:t>（项目名称）</w:t>
      </w:r>
      <w:r>
        <w:rPr>
          <w:rFonts w:ascii="宋体" w:hAnsi="宋体" w:cs="宋体" w:hint="eastAsia"/>
          <w:kern w:val="0"/>
          <w:szCs w:val="21"/>
        </w:rPr>
        <w:t>采购活动，提供的货物全部由符合政策要求的中小企业制造。相关企业的具体情况如下：</w:t>
      </w:r>
    </w:p>
    <w:p w:rsidR="008C6861" w:rsidRDefault="00595B86">
      <w:pPr>
        <w:widowControl/>
        <w:spacing w:line="360" w:lineRule="auto"/>
        <w:ind w:firstLineChars="200" w:firstLine="420"/>
        <w:rPr>
          <w:rFonts w:ascii="宋体" w:hAnsi="宋体" w:cs="宋体"/>
          <w:szCs w:val="21"/>
        </w:rPr>
      </w:pPr>
      <w:r>
        <w:rPr>
          <w:rFonts w:ascii="宋体" w:hAnsi="宋体" w:cs="宋体" w:hint="eastAsia"/>
          <w:kern w:val="0"/>
          <w:szCs w:val="21"/>
        </w:rPr>
        <w:t>1.</w:t>
      </w:r>
      <w:r>
        <w:rPr>
          <w:rFonts w:ascii="宋体" w:hAnsi="宋体" w:cs="宋体" w:hint="eastAsia"/>
          <w:i/>
          <w:kern w:val="0"/>
          <w:szCs w:val="21"/>
          <w:u w:val="single"/>
        </w:rPr>
        <w:t>（标的名称）</w:t>
      </w:r>
      <w:r>
        <w:rPr>
          <w:rFonts w:ascii="宋体" w:hAnsi="宋体" w:cs="宋体" w:hint="eastAsia"/>
          <w:kern w:val="0"/>
          <w:szCs w:val="21"/>
        </w:rPr>
        <w:t>，属于</w:t>
      </w:r>
      <w:r>
        <w:rPr>
          <w:rFonts w:ascii="宋体" w:hAnsi="宋体" w:cs="宋体" w:hint="eastAsia"/>
          <w:i/>
          <w:kern w:val="0"/>
          <w:szCs w:val="21"/>
          <w:u w:val="single"/>
        </w:rPr>
        <w:t>（采购文件中明确的所属行业）行业</w:t>
      </w:r>
      <w:r>
        <w:rPr>
          <w:rFonts w:ascii="宋体" w:hAnsi="宋体" w:cs="宋体" w:hint="eastAsia"/>
          <w:kern w:val="0"/>
          <w:szCs w:val="21"/>
        </w:rPr>
        <w:t>；制造商为</w:t>
      </w:r>
      <w:r>
        <w:rPr>
          <w:rFonts w:ascii="宋体" w:hAnsi="宋体" w:cs="宋体" w:hint="eastAsia"/>
          <w:i/>
          <w:kern w:val="0"/>
          <w:szCs w:val="21"/>
          <w:u w:val="single"/>
        </w:rPr>
        <w:t>（企业名称）</w:t>
      </w:r>
      <w:r>
        <w:rPr>
          <w:rFonts w:ascii="宋体" w:hAnsi="宋体" w:cs="宋体" w:hint="eastAsia"/>
          <w:kern w:val="0"/>
          <w:szCs w:val="21"/>
        </w:rPr>
        <w:t>，从业人员人，营业收入为万元，资产总额为万元，属于</w:t>
      </w:r>
      <w:r>
        <w:rPr>
          <w:rFonts w:ascii="宋体" w:hAnsi="宋体" w:cs="宋体" w:hint="eastAsia"/>
          <w:i/>
          <w:kern w:val="0"/>
          <w:szCs w:val="21"/>
          <w:u w:val="single"/>
        </w:rPr>
        <w:t>（中型企业、小型企业、微型企业）</w:t>
      </w:r>
      <w:r>
        <w:rPr>
          <w:rFonts w:ascii="宋体" w:hAnsi="宋体" w:cs="宋体" w:hint="eastAsia"/>
          <w:kern w:val="0"/>
          <w:szCs w:val="21"/>
        </w:rPr>
        <w:t xml:space="preserve">； </w:t>
      </w:r>
    </w:p>
    <w:p w:rsidR="008C6861" w:rsidRDefault="00595B86">
      <w:pPr>
        <w:widowControl/>
        <w:spacing w:line="360" w:lineRule="auto"/>
        <w:ind w:firstLineChars="200" w:firstLine="420"/>
        <w:rPr>
          <w:rFonts w:ascii="宋体" w:hAnsi="宋体" w:cs="宋体"/>
          <w:szCs w:val="21"/>
        </w:rPr>
      </w:pPr>
      <w:r>
        <w:rPr>
          <w:rFonts w:ascii="宋体" w:hAnsi="宋体" w:cs="宋体" w:hint="eastAsia"/>
          <w:kern w:val="0"/>
          <w:szCs w:val="21"/>
        </w:rPr>
        <w:t>2.</w:t>
      </w:r>
      <w:r>
        <w:rPr>
          <w:rFonts w:ascii="宋体" w:hAnsi="宋体" w:cs="宋体" w:hint="eastAsia"/>
          <w:i/>
          <w:kern w:val="0"/>
          <w:szCs w:val="21"/>
          <w:u w:val="single"/>
        </w:rPr>
        <w:t>（标的名称）</w:t>
      </w:r>
      <w:r>
        <w:rPr>
          <w:rFonts w:ascii="宋体" w:hAnsi="宋体" w:cs="宋体" w:hint="eastAsia"/>
          <w:kern w:val="0"/>
          <w:szCs w:val="21"/>
        </w:rPr>
        <w:t>，属于</w:t>
      </w:r>
      <w:r>
        <w:rPr>
          <w:rFonts w:ascii="宋体" w:hAnsi="宋体" w:cs="宋体" w:hint="eastAsia"/>
          <w:i/>
          <w:kern w:val="0"/>
          <w:szCs w:val="21"/>
          <w:u w:val="single"/>
        </w:rPr>
        <w:t>（采购文件中明确的所属行业）行业</w:t>
      </w:r>
      <w:r>
        <w:rPr>
          <w:rFonts w:ascii="宋体" w:hAnsi="宋体" w:cs="宋体" w:hint="eastAsia"/>
          <w:kern w:val="0"/>
          <w:szCs w:val="21"/>
        </w:rPr>
        <w:t>；制造商为</w:t>
      </w:r>
      <w:r>
        <w:rPr>
          <w:rFonts w:ascii="宋体" w:hAnsi="宋体" w:cs="宋体" w:hint="eastAsia"/>
          <w:i/>
          <w:kern w:val="0"/>
          <w:szCs w:val="21"/>
          <w:u w:val="single"/>
        </w:rPr>
        <w:t>（企业名称）</w:t>
      </w:r>
      <w:r>
        <w:rPr>
          <w:rFonts w:ascii="宋体" w:hAnsi="宋体" w:cs="宋体" w:hint="eastAsia"/>
          <w:kern w:val="0"/>
          <w:szCs w:val="21"/>
        </w:rPr>
        <w:t>，从业人员人，营业收入为万元，资产总额为万元，属于</w:t>
      </w:r>
      <w:r>
        <w:rPr>
          <w:rFonts w:ascii="宋体" w:hAnsi="宋体" w:cs="宋体" w:hint="eastAsia"/>
          <w:i/>
          <w:kern w:val="0"/>
          <w:szCs w:val="21"/>
          <w:u w:val="single"/>
        </w:rPr>
        <w:t>（中型企业、小型企业、微型企业）</w:t>
      </w:r>
      <w:r>
        <w:rPr>
          <w:rFonts w:ascii="宋体" w:hAnsi="宋体" w:cs="宋体" w:hint="eastAsia"/>
          <w:kern w:val="0"/>
          <w:szCs w:val="21"/>
        </w:rPr>
        <w:t xml:space="preserve">； </w:t>
      </w:r>
    </w:p>
    <w:p w:rsidR="008C6861" w:rsidRDefault="00595B86">
      <w:pPr>
        <w:widowControl/>
        <w:spacing w:line="360" w:lineRule="auto"/>
        <w:ind w:firstLineChars="200" w:firstLine="420"/>
        <w:rPr>
          <w:rFonts w:ascii="宋体" w:hAnsi="宋体" w:cs="宋体"/>
          <w:szCs w:val="21"/>
        </w:rPr>
      </w:pPr>
      <w:r>
        <w:rPr>
          <w:rFonts w:ascii="宋体" w:hAnsi="宋体" w:cs="宋体" w:hint="eastAsia"/>
          <w:kern w:val="0"/>
          <w:szCs w:val="21"/>
        </w:rPr>
        <w:t>……</w:t>
      </w:r>
    </w:p>
    <w:p w:rsidR="008C6861" w:rsidRDefault="00595B86">
      <w:pPr>
        <w:widowControl/>
        <w:spacing w:line="360" w:lineRule="auto"/>
        <w:ind w:firstLineChars="200" w:firstLine="420"/>
        <w:rPr>
          <w:rFonts w:ascii="宋体" w:hAnsi="宋体" w:cs="宋体"/>
          <w:szCs w:val="21"/>
        </w:rPr>
      </w:pPr>
      <w:r>
        <w:rPr>
          <w:rFonts w:ascii="宋体" w:hAnsi="宋体" w:cs="宋体" w:hint="eastAsia"/>
          <w:kern w:val="0"/>
          <w:szCs w:val="21"/>
        </w:rPr>
        <w:t>以上企业，不属于大企业的分支机构，不存在控股股东为大企业的情形，也不存在与大企业的负责人为同一人的情形。</w:t>
      </w:r>
    </w:p>
    <w:p w:rsidR="008C6861" w:rsidRDefault="00595B86">
      <w:pPr>
        <w:widowControl/>
        <w:spacing w:line="360" w:lineRule="auto"/>
        <w:ind w:firstLineChars="200" w:firstLine="420"/>
        <w:rPr>
          <w:rFonts w:ascii="宋体" w:hAnsi="宋体" w:cs="宋体"/>
          <w:szCs w:val="21"/>
        </w:rPr>
      </w:pPr>
      <w:r>
        <w:rPr>
          <w:rFonts w:ascii="宋体" w:hAnsi="宋体" w:cs="宋体" w:hint="eastAsia"/>
          <w:kern w:val="0"/>
          <w:szCs w:val="21"/>
        </w:rPr>
        <w:t xml:space="preserve">本企业对上述声明内容的真实性负责。如有虚假，将依法承担相应责任。 </w:t>
      </w:r>
    </w:p>
    <w:p w:rsidR="008C6861" w:rsidRDefault="00595B86">
      <w:pPr>
        <w:widowControl/>
        <w:spacing w:line="360" w:lineRule="auto"/>
        <w:ind w:firstLineChars="1200" w:firstLine="2520"/>
        <w:rPr>
          <w:rFonts w:ascii="宋体" w:hAnsi="宋体" w:cs="宋体"/>
          <w:szCs w:val="21"/>
        </w:rPr>
      </w:pPr>
      <w:r>
        <w:rPr>
          <w:rFonts w:ascii="宋体" w:hAnsi="宋体" w:cs="宋体" w:hint="eastAsia"/>
          <w:kern w:val="0"/>
          <w:szCs w:val="21"/>
        </w:rPr>
        <w:t xml:space="preserve">企业名称（盖章）： </w:t>
      </w:r>
    </w:p>
    <w:p w:rsidR="008C6861" w:rsidRDefault="00595B86">
      <w:pPr>
        <w:widowControl/>
        <w:spacing w:line="360" w:lineRule="auto"/>
        <w:ind w:firstLineChars="1200" w:firstLine="2520"/>
        <w:rPr>
          <w:rFonts w:ascii="宋体" w:hAnsi="宋体" w:cs="宋体"/>
          <w:szCs w:val="21"/>
        </w:rPr>
      </w:pPr>
      <w:r>
        <w:rPr>
          <w:rFonts w:ascii="宋体" w:hAnsi="宋体" w:cs="宋体" w:hint="eastAsia"/>
          <w:kern w:val="0"/>
          <w:szCs w:val="21"/>
        </w:rPr>
        <w:t xml:space="preserve">日 期： </w:t>
      </w:r>
    </w:p>
    <w:p w:rsidR="008C6861" w:rsidRDefault="00595B86">
      <w:pPr>
        <w:snapToGrid w:val="0"/>
        <w:spacing w:line="360" w:lineRule="auto"/>
        <w:rPr>
          <w:rFonts w:ascii="宋体" w:hAnsi="宋体" w:cs="宋体"/>
          <w:b/>
          <w:spacing w:val="20"/>
          <w:szCs w:val="21"/>
        </w:rPr>
      </w:pPr>
      <w:r>
        <w:rPr>
          <w:rFonts w:ascii="宋体" w:hAnsi="宋体" w:cs="宋体" w:hint="eastAsia"/>
          <w:b/>
          <w:spacing w:val="20"/>
          <w:szCs w:val="21"/>
        </w:rPr>
        <w:t>注：</w:t>
      </w:r>
    </w:p>
    <w:p w:rsidR="008C6861" w:rsidRDefault="00595B86">
      <w:pPr>
        <w:snapToGrid w:val="0"/>
        <w:spacing w:line="360" w:lineRule="auto"/>
        <w:ind w:firstLineChars="200" w:firstLine="502"/>
        <w:rPr>
          <w:rFonts w:ascii="宋体" w:hAnsi="宋体" w:cs="宋体"/>
          <w:b/>
          <w:spacing w:val="20"/>
          <w:szCs w:val="21"/>
        </w:rPr>
      </w:pPr>
      <w:r>
        <w:rPr>
          <w:rFonts w:ascii="宋体" w:hAnsi="宋体" w:cs="宋体" w:hint="eastAsia"/>
          <w:b/>
          <w:spacing w:val="20"/>
          <w:szCs w:val="21"/>
        </w:rPr>
        <w:t>1.从业人员、营业收入、资产总额填报上一年度数据，无上一年度数据的新成立企业可不填报。</w:t>
      </w:r>
    </w:p>
    <w:p w:rsidR="008C6861" w:rsidRDefault="00595B86">
      <w:pPr>
        <w:snapToGrid w:val="0"/>
        <w:spacing w:line="360" w:lineRule="auto"/>
        <w:ind w:firstLineChars="200" w:firstLine="502"/>
        <w:rPr>
          <w:rFonts w:ascii="宋体" w:hAnsi="宋体" w:cs="宋体"/>
          <w:b/>
          <w:spacing w:val="20"/>
          <w:szCs w:val="21"/>
        </w:rPr>
      </w:pPr>
      <w:r>
        <w:rPr>
          <w:rFonts w:ascii="宋体" w:hAnsi="宋体" w:cs="宋体" w:hint="eastAsia"/>
          <w:b/>
          <w:spacing w:val="20"/>
          <w:szCs w:val="21"/>
        </w:rPr>
        <w:t>2.符合中小企业划分标准的个体工商户，在政府采购活动中视同中小企业。</w:t>
      </w:r>
    </w:p>
    <w:p w:rsidR="008C6861" w:rsidRDefault="00595B86">
      <w:pPr>
        <w:snapToGrid w:val="0"/>
        <w:spacing w:line="360" w:lineRule="auto"/>
        <w:ind w:firstLineChars="200" w:firstLine="502"/>
        <w:rPr>
          <w:rFonts w:ascii="宋体" w:hAnsi="宋体" w:cs="宋体"/>
          <w:b/>
          <w:spacing w:val="20"/>
          <w:szCs w:val="21"/>
        </w:rPr>
      </w:pPr>
      <w:r>
        <w:rPr>
          <w:rFonts w:ascii="宋体" w:hAnsi="宋体" w:cs="宋体" w:hint="eastAsia"/>
          <w:b/>
          <w:spacing w:val="20"/>
          <w:szCs w:val="21"/>
        </w:rPr>
        <w:t>3.符合财政部 司法部关于政府采购支持监狱企业发展有关问题的通知（财库〔2014〕68 号）的监狱企业、符合财政部 民政部 中国残疾人联合会关于促进残疾人就业政府采购政策的通知（财库〔2017〕141 号）的残疾人福利性单位，在政府采购活动中，视同小型、微型企业，享受《政府采购促进中小企业发展管理办法》（财库[2020]46号）规定的中小企业扶持政策。监狱企业、残疾人福利性单位属于小型、微型企业的，不重复享受政策。</w:t>
      </w:r>
    </w:p>
    <w:p w:rsidR="008C6861" w:rsidRDefault="00595B86">
      <w:pPr>
        <w:snapToGrid w:val="0"/>
        <w:spacing w:line="360" w:lineRule="auto"/>
        <w:ind w:firstLineChars="200" w:firstLine="502"/>
        <w:rPr>
          <w:rFonts w:ascii="宋体" w:hAnsi="宋体" w:cs="宋体"/>
          <w:b/>
          <w:spacing w:val="20"/>
          <w:szCs w:val="21"/>
        </w:rPr>
      </w:pPr>
      <w:r>
        <w:rPr>
          <w:rFonts w:ascii="宋体" w:hAnsi="宋体" w:cs="宋体" w:hint="eastAsia"/>
          <w:b/>
          <w:spacing w:val="20"/>
          <w:szCs w:val="21"/>
        </w:rPr>
        <w:t>4.中标、成交供应商享受《政府采购促进中小企业发展管理办法》（财库[2020]46号）规定的中小企业扶持政策的，《中小企业声明函》随中标、成交结果公开。</w:t>
      </w:r>
    </w:p>
    <w:p w:rsidR="008C6861" w:rsidRDefault="00595B86">
      <w:pPr>
        <w:snapToGrid w:val="0"/>
        <w:spacing w:line="360" w:lineRule="auto"/>
        <w:ind w:firstLineChars="200" w:firstLine="502"/>
        <w:rPr>
          <w:rFonts w:ascii="宋体" w:hAnsi="宋体" w:cs="宋体"/>
          <w:b/>
          <w:spacing w:val="20"/>
          <w:szCs w:val="21"/>
        </w:rPr>
      </w:pPr>
      <w:r>
        <w:rPr>
          <w:rFonts w:ascii="宋体" w:hAnsi="宋体" w:cs="宋体" w:hint="eastAsia"/>
          <w:b/>
          <w:spacing w:val="20"/>
          <w:szCs w:val="21"/>
        </w:rPr>
        <w:t>5.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rsidR="008C6861" w:rsidRDefault="00595B86">
      <w:pPr>
        <w:snapToGrid w:val="0"/>
        <w:spacing w:line="360" w:lineRule="auto"/>
        <w:ind w:firstLineChars="200" w:firstLine="502"/>
        <w:rPr>
          <w:rFonts w:ascii="宋体" w:hAnsi="宋体" w:cs="宋体"/>
          <w:b/>
          <w:szCs w:val="21"/>
        </w:rPr>
      </w:pPr>
      <w:r>
        <w:rPr>
          <w:rFonts w:ascii="宋体" w:hAnsi="宋体" w:cs="宋体" w:hint="eastAsia"/>
          <w:b/>
          <w:spacing w:val="20"/>
          <w:szCs w:val="21"/>
        </w:rPr>
        <w:t>6.本项目采购标的对应的中小企业划分标准所属行业：工业。</w:t>
      </w:r>
      <w:r>
        <w:rPr>
          <w:rFonts w:ascii="宋体" w:hAnsi="宋体" w:cs="宋体" w:hint="eastAsia"/>
          <w:b/>
          <w:szCs w:val="21"/>
        </w:rPr>
        <w:br w:type="page"/>
      </w:r>
    </w:p>
    <w:p w:rsidR="008C6861" w:rsidRDefault="00595B86">
      <w:pPr>
        <w:snapToGrid w:val="0"/>
        <w:spacing w:before="50" w:afterLines="50" w:after="156"/>
        <w:jc w:val="left"/>
        <w:rPr>
          <w:rFonts w:ascii="宋体" w:hAnsi="宋体" w:cs="宋体"/>
          <w:b/>
          <w:szCs w:val="21"/>
        </w:rPr>
      </w:pPr>
      <w:r>
        <w:rPr>
          <w:rFonts w:ascii="宋体" w:hAnsi="宋体" w:cs="宋体" w:hint="eastAsia"/>
          <w:b/>
          <w:szCs w:val="21"/>
        </w:rPr>
        <w:t>格式四、</w:t>
      </w:r>
      <w:bookmarkStart w:id="9" w:name="OLE_LINK13"/>
      <w:bookmarkStart w:id="10" w:name="OLE_LINK14"/>
      <w:r>
        <w:rPr>
          <w:rFonts w:ascii="宋体" w:hAnsi="宋体" w:cs="宋体" w:hint="eastAsia"/>
          <w:b/>
          <w:bCs/>
          <w:szCs w:val="21"/>
        </w:rPr>
        <w:t>残疾人福利性单位声明函</w:t>
      </w:r>
    </w:p>
    <w:bookmarkEnd w:id="9"/>
    <w:bookmarkEnd w:id="10"/>
    <w:p w:rsidR="008C6861" w:rsidRDefault="00595B86">
      <w:pPr>
        <w:widowControl/>
        <w:spacing w:line="588" w:lineRule="atLeast"/>
        <w:jc w:val="center"/>
        <w:rPr>
          <w:rFonts w:ascii="宋体" w:hAnsi="宋体" w:cs="宋体"/>
          <w:b/>
          <w:kern w:val="0"/>
          <w:szCs w:val="21"/>
        </w:rPr>
      </w:pPr>
      <w:r>
        <w:rPr>
          <w:rFonts w:ascii="宋体" w:hAnsi="宋体" w:cs="宋体" w:hint="eastAsia"/>
          <w:b/>
          <w:kern w:val="0"/>
          <w:szCs w:val="21"/>
        </w:rPr>
        <w:t>残疾人福利性单位声明函（货物）</w:t>
      </w:r>
    </w:p>
    <w:p w:rsidR="008C6861" w:rsidRDefault="00595B86">
      <w:pPr>
        <w:widowControl/>
        <w:spacing w:beforeLines="100" w:before="312" w:line="500" w:lineRule="exact"/>
        <w:ind w:firstLine="601"/>
        <w:rPr>
          <w:rFonts w:ascii="宋体" w:hAnsi="宋体" w:cs="宋体"/>
          <w:szCs w:val="21"/>
        </w:rPr>
      </w:pPr>
      <w:r>
        <w:rPr>
          <w:rFonts w:ascii="宋体" w:hAnsi="宋体" w:cs="宋体" w:hint="eastAsia"/>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rsidR="008C6861" w:rsidRDefault="00595B86">
      <w:pPr>
        <w:widowControl/>
        <w:spacing w:line="500" w:lineRule="exact"/>
        <w:ind w:firstLine="600"/>
        <w:rPr>
          <w:rFonts w:ascii="宋体" w:hAnsi="宋体" w:cs="宋体"/>
          <w:szCs w:val="21"/>
        </w:rPr>
      </w:pPr>
      <w:r>
        <w:rPr>
          <w:rFonts w:ascii="宋体" w:hAnsi="宋体" w:cs="宋体" w:hint="eastAsia"/>
          <w:szCs w:val="21"/>
        </w:rPr>
        <w:t>本单位对上述声明的真实性负责。如有虚假，将依法承担相应责任。</w:t>
      </w:r>
    </w:p>
    <w:p w:rsidR="008C6861" w:rsidRDefault="008C6861">
      <w:pPr>
        <w:widowControl/>
        <w:spacing w:line="500" w:lineRule="exact"/>
        <w:rPr>
          <w:rFonts w:ascii="宋体" w:hAnsi="宋体" w:cs="宋体"/>
          <w:kern w:val="0"/>
          <w:szCs w:val="21"/>
        </w:rPr>
      </w:pPr>
    </w:p>
    <w:p w:rsidR="008C6861" w:rsidRDefault="00595B86">
      <w:pPr>
        <w:widowControl/>
        <w:spacing w:line="500" w:lineRule="exact"/>
        <w:ind w:right="1560" w:firstLine="600"/>
        <w:jc w:val="center"/>
        <w:rPr>
          <w:rFonts w:ascii="宋体" w:hAnsi="宋体" w:cs="宋体"/>
          <w:szCs w:val="21"/>
        </w:rPr>
      </w:pPr>
      <w:r>
        <w:rPr>
          <w:rFonts w:ascii="宋体" w:hAnsi="宋体" w:cs="宋体" w:hint="eastAsia"/>
          <w:szCs w:val="21"/>
        </w:rPr>
        <w:t>单位名称（盖章）：</w:t>
      </w:r>
    </w:p>
    <w:p w:rsidR="008C6861" w:rsidRDefault="00595B86">
      <w:pPr>
        <w:widowControl/>
        <w:spacing w:line="500" w:lineRule="exact"/>
        <w:ind w:right="1560" w:firstLine="600"/>
        <w:jc w:val="center"/>
        <w:rPr>
          <w:rFonts w:ascii="宋体" w:hAnsi="宋体" w:cs="宋体"/>
          <w:szCs w:val="21"/>
        </w:rPr>
      </w:pPr>
      <w:r>
        <w:rPr>
          <w:rFonts w:ascii="宋体" w:hAnsi="宋体" w:cs="宋体" w:hint="eastAsia"/>
          <w:szCs w:val="21"/>
        </w:rPr>
        <w:t xml:space="preserve">       日  期：</w:t>
      </w:r>
    </w:p>
    <w:p w:rsidR="008C6861" w:rsidRDefault="008C6861">
      <w:pPr>
        <w:spacing w:beforeLines="100" w:before="312" w:line="440" w:lineRule="atLeast"/>
        <w:ind w:firstLineChars="200" w:firstLine="444"/>
        <w:rPr>
          <w:rFonts w:ascii="宋体" w:hAnsi="宋体" w:cs="宋体"/>
          <w:spacing w:val="6"/>
          <w:szCs w:val="21"/>
        </w:rPr>
      </w:pPr>
    </w:p>
    <w:p w:rsidR="008C6861" w:rsidRDefault="008C6861">
      <w:pPr>
        <w:spacing w:beforeLines="100" w:before="312" w:line="440" w:lineRule="atLeast"/>
        <w:ind w:firstLineChars="200" w:firstLine="444"/>
        <w:rPr>
          <w:rFonts w:ascii="宋体" w:hAnsi="宋体" w:cs="宋体"/>
          <w:spacing w:val="6"/>
          <w:szCs w:val="21"/>
        </w:rPr>
      </w:pPr>
    </w:p>
    <w:p w:rsidR="008C6861" w:rsidRDefault="00595B86">
      <w:pPr>
        <w:spacing w:line="360" w:lineRule="auto"/>
        <w:rPr>
          <w:rFonts w:ascii="宋体" w:hAnsi="宋体" w:cs="宋体"/>
          <w:b/>
          <w:spacing w:val="20"/>
          <w:szCs w:val="21"/>
        </w:rPr>
      </w:pPr>
      <w:r>
        <w:rPr>
          <w:rFonts w:ascii="宋体" w:hAnsi="宋体" w:cs="宋体" w:hint="eastAsia"/>
          <w:b/>
          <w:spacing w:val="20"/>
          <w:szCs w:val="21"/>
        </w:rPr>
        <w:t>注：</w:t>
      </w:r>
    </w:p>
    <w:p w:rsidR="008C6861" w:rsidRDefault="00595B86">
      <w:pPr>
        <w:snapToGrid w:val="0"/>
        <w:spacing w:line="360" w:lineRule="auto"/>
        <w:ind w:firstLineChars="200" w:firstLine="422"/>
        <w:jc w:val="left"/>
        <w:rPr>
          <w:rFonts w:ascii="宋体" w:hAnsi="宋体" w:cs="宋体"/>
          <w:b/>
          <w:szCs w:val="21"/>
        </w:rPr>
      </w:pPr>
      <w:r>
        <w:rPr>
          <w:rFonts w:ascii="宋体" w:hAnsi="宋体" w:cs="宋体" w:hint="eastAsia"/>
          <w:b/>
          <w:szCs w:val="21"/>
        </w:rPr>
        <w:t>1.中标、成交供应商为残疾人福利性单位的，《残疾人福利性单位声明函》随中标、成交结果同时公告，接受社会监督。</w:t>
      </w:r>
    </w:p>
    <w:p w:rsidR="008C6861" w:rsidRDefault="00595B86">
      <w:pPr>
        <w:snapToGrid w:val="0"/>
        <w:spacing w:line="360" w:lineRule="auto"/>
        <w:ind w:firstLineChars="200" w:firstLine="422"/>
        <w:jc w:val="left"/>
        <w:rPr>
          <w:rFonts w:ascii="宋体" w:hAnsi="宋体" w:cs="宋体"/>
          <w:b/>
          <w:szCs w:val="21"/>
        </w:rPr>
      </w:pPr>
      <w:r>
        <w:rPr>
          <w:rFonts w:ascii="宋体" w:hAnsi="宋体" w:cs="宋体" w:hint="eastAsia"/>
          <w:b/>
          <w:szCs w:val="21"/>
        </w:rPr>
        <w:t>2.供应商提供的《残疾人福利性单位声明函》与事实不符的，依照《政府采购法》第七十七条第一款的规定追究法律责任。</w:t>
      </w:r>
    </w:p>
    <w:p w:rsidR="008C6861" w:rsidRDefault="00595B86">
      <w:pPr>
        <w:widowControl/>
        <w:jc w:val="left"/>
        <w:rPr>
          <w:rFonts w:ascii="宋体" w:hAnsi="宋体" w:cs="宋体"/>
          <w:b/>
          <w:spacing w:val="20"/>
          <w:szCs w:val="21"/>
        </w:rPr>
      </w:pPr>
      <w:r>
        <w:rPr>
          <w:rFonts w:ascii="宋体" w:hAnsi="宋体" w:cs="宋体"/>
          <w:b/>
          <w:spacing w:val="20"/>
          <w:szCs w:val="21"/>
        </w:rPr>
        <w:br w:type="page"/>
      </w:r>
    </w:p>
    <w:p w:rsidR="008C6861" w:rsidRDefault="00595B86">
      <w:pPr>
        <w:spacing w:line="360" w:lineRule="auto"/>
        <w:rPr>
          <w:rFonts w:ascii="宋体" w:hAnsi="宋体" w:cs="宋体"/>
          <w:szCs w:val="21"/>
        </w:rPr>
      </w:pPr>
      <w:r>
        <w:rPr>
          <w:rFonts w:ascii="宋体" w:hAnsi="宋体" w:cs="宋体" w:hint="eastAsia"/>
          <w:b/>
          <w:spacing w:val="20"/>
          <w:szCs w:val="21"/>
        </w:rPr>
        <w:t>格式五、响应人响应函</w:t>
      </w:r>
    </w:p>
    <w:p w:rsidR="008C6861" w:rsidRDefault="00595B86">
      <w:pPr>
        <w:spacing w:line="360" w:lineRule="auto"/>
        <w:jc w:val="left"/>
        <w:rPr>
          <w:rFonts w:ascii="宋体" w:hAnsi="宋体" w:cs="宋体"/>
          <w:szCs w:val="21"/>
        </w:rPr>
      </w:pPr>
      <w:r>
        <w:rPr>
          <w:rFonts w:ascii="宋体" w:hAnsi="宋体" w:cs="宋体" w:hint="eastAsia"/>
          <w:spacing w:val="-4"/>
          <w:szCs w:val="21"/>
        </w:rPr>
        <w:t>致：岱山县公安局</w:t>
      </w:r>
    </w:p>
    <w:p w:rsidR="008C6861" w:rsidRDefault="00595B86">
      <w:pPr>
        <w:spacing w:line="360" w:lineRule="auto"/>
        <w:ind w:firstLineChars="200" w:firstLine="420"/>
        <w:jc w:val="left"/>
        <w:rPr>
          <w:rFonts w:ascii="宋体" w:hAnsi="宋体" w:cs="宋体"/>
          <w:spacing w:val="-4"/>
          <w:szCs w:val="21"/>
        </w:rPr>
      </w:pPr>
      <w:r>
        <w:rPr>
          <w:rFonts w:ascii="宋体" w:hAnsi="宋体" w:cs="宋体" w:hint="eastAsia"/>
          <w:szCs w:val="21"/>
        </w:rPr>
        <w:t>浙江宇康工程管理咨询有限公司</w:t>
      </w:r>
    </w:p>
    <w:p w:rsidR="008C6861" w:rsidRDefault="00595B86">
      <w:pPr>
        <w:spacing w:line="360" w:lineRule="auto"/>
        <w:ind w:firstLineChars="200" w:firstLine="420"/>
        <w:rPr>
          <w:rFonts w:ascii="宋体" w:hAnsi="宋体" w:cs="宋体"/>
          <w:szCs w:val="21"/>
        </w:rPr>
      </w:pPr>
      <w:r>
        <w:rPr>
          <w:rFonts w:ascii="宋体" w:hAnsi="宋体" w:cs="宋体" w:hint="eastAsia"/>
          <w:szCs w:val="21"/>
        </w:rPr>
        <w:t>我方</w:t>
      </w:r>
      <w:r>
        <w:rPr>
          <w:rFonts w:ascii="宋体" w:hAnsi="宋体" w:cs="宋体" w:hint="eastAsia"/>
          <w:b/>
          <w:szCs w:val="21"/>
          <w:u w:val="single"/>
        </w:rPr>
        <w:t>（响应人名称）</w:t>
      </w:r>
      <w:r>
        <w:rPr>
          <w:rFonts w:ascii="宋体" w:hAnsi="宋体" w:cs="宋体" w:hint="eastAsia"/>
          <w:szCs w:val="21"/>
        </w:rPr>
        <w:t>已详细审查了</w:t>
      </w:r>
      <w:r>
        <w:rPr>
          <w:rFonts w:ascii="宋体" w:hAnsi="宋体" w:cs="宋体" w:hint="eastAsia"/>
          <w:b/>
          <w:szCs w:val="21"/>
          <w:u w:val="single"/>
        </w:rPr>
        <w:t xml:space="preserve">（项目编号）（项目名称）    </w:t>
      </w:r>
      <w:r>
        <w:rPr>
          <w:rFonts w:ascii="宋体" w:hAnsi="宋体" w:cs="宋体" w:hint="eastAsia"/>
          <w:szCs w:val="21"/>
        </w:rPr>
        <w:t>的磋商文件及其相关补充文件</w:t>
      </w:r>
      <w:r>
        <w:rPr>
          <w:rFonts w:ascii="宋体" w:hAnsi="宋体" w:cs="宋体" w:hint="eastAsia"/>
          <w:b/>
          <w:szCs w:val="21"/>
        </w:rPr>
        <w:t>（若有）</w:t>
      </w:r>
      <w:r>
        <w:rPr>
          <w:rFonts w:ascii="宋体" w:hAnsi="宋体" w:cs="宋体" w:hint="eastAsia"/>
          <w:szCs w:val="21"/>
        </w:rPr>
        <w:t>，并正式授权我公司的</w:t>
      </w:r>
      <w:r>
        <w:rPr>
          <w:rFonts w:ascii="宋体" w:hAnsi="宋体" w:cs="宋体" w:hint="eastAsia"/>
          <w:b/>
          <w:szCs w:val="21"/>
          <w:u w:val="single"/>
        </w:rPr>
        <w:t>（被授权人姓名）</w:t>
      </w:r>
      <w:r>
        <w:rPr>
          <w:rFonts w:ascii="宋体" w:hAnsi="宋体" w:cs="宋体" w:hint="eastAsia"/>
          <w:szCs w:val="21"/>
        </w:rPr>
        <w:t>以本公司名义，全权代表我方自愿参加上述采购项目的响应，现就有关事项向采购代理机构郑重承诺如下：</w:t>
      </w:r>
    </w:p>
    <w:p w:rsidR="008C6861" w:rsidRDefault="00595B86">
      <w:pPr>
        <w:spacing w:line="360" w:lineRule="auto"/>
        <w:ind w:right="-91" w:firstLineChars="200" w:firstLine="420"/>
        <w:rPr>
          <w:rFonts w:ascii="宋体" w:hAnsi="宋体" w:cs="宋体"/>
          <w:szCs w:val="21"/>
        </w:rPr>
      </w:pPr>
      <w:r>
        <w:rPr>
          <w:rFonts w:ascii="宋体" w:hAnsi="宋体" w:cs="宋体" w:hint="eastAsia"/>
          <w:szCs w:val="21"/>
        </w:rPr>
        <w:t>1、我方已详细审查了磋商文件的全部内容及其相关补充文件</w:t>
      </w:r>
      <w:r>
        <w:rPr>
          <w:rFonts w:ascii="宋体" w:hAnsi="宋体" w:cs="宋体" w:hint="eastAsia"/>
          <w:b/>
          <w:szCs w:val="21"/>
        </w:rPr>
        <w:t>（若有）</w:t>
      </w:r>
      <w:r>
        <w:rPr>
          <w:rFonts w:ascii="宋体" w:hAnsi="宋体" w:cs="宋体" w:hint="eastAsia"/>
          <w:szCs w:val="21"/>
        </w:rPr>
        <w:t>，并完全清晰理解全部内容及相关的补充文件</w:t>
      </w:r>
      <w:r>
        <w:rPr>
          <w:rFonts w:ascii="宋体" w:hAnsi="宋体" w:cs="宋体" w:hint="eastAsia"/>
          <w:b/>
          <w:szCs w:val="21"/>
        </w:rPr>
        <w:t>（若有）</w:t>
      </w:r>
      <w:r>
        <w:rPr>
          <w:rFonts w:ascii="宋体" w:hAnsi="宋体" w:cs="宋体" w:hint="eastAsia"/>
          <w:szCs w:val="21"/>
        </w:rPr>
        <w:t>，不存在任何误解之处，同意放弃提出异议和质疑的权利。</w:t>
      </w:r>
    </w:p>
    <w:p w:rsidR="008C6861" w:rsidRDefault="00595B86">
      <w:pPr>
        <w:spacing w:line="360" w:lineRule="auto"/>
        <w:ind w:right="-89" w:firstLineChars="200" w:firstLine="404"/>
        <w:rPr>
          <w:rFonts w:ascii="宋体" w:hAnsi="宋体" w:cs="宋体"/>
          <w:spacing w:val="-4"/>
          <w:szCs w:val="21"/>
        </w:rPr>
      </w:pPr>
      <w:r>
        <w:rPr>
          <w:rFonts w:ascii="宋体" w:hAnsi="宋体" w:cs="宋体" w:hint="eastAsia"/>
          <w:spacing w:val="-4"/>
          <w:szCs w:val="21"/>
        </w:rPr>
        <w:t>2、在项目实施过程中，我方完全响应磋商文件的所有条款，履行合同义务。执行标准绝不低于磋商文件的标准要求。</w:t>
      </w:r>
    </w:p>
    <w:p w:rsidR="008C6861" w:rsidRDefault="00595B86">
      <w:pPr>
        <w:spacing w:line="360" w:lineRule="auto"/>
        <w:ind w:right="-89" w:firstLineChars="200" w:firstLine="404"/>
        <w:rPr>
          <w:rFonts w:ascii="宋体" w:hAnsi="宋体" w:cs="宋体"/>
          <w:spacing w:val="-4"/>
          <w:szCs w:val="21"/>
        </w:rPr>
      </w:pPr>
      <w:r>
        <w:rPr>
          <w:rFonts w:ascii="宋体" w:hAnsi="宋体" w:cs="宋体" w:hint="eastAsia"/>
          <w:spacing w:val="-4"/>
          <w:szCs w:val="21"/>
        </w:rPr>
        <w:t>3、我方遵守《中华人民共和国政府采购法》及相关法律法规的规定。同意磋商文件中所提到的无效标条款，并服从有关开标现场的会议纪律。否则，同意被废除响应资格。</w:t>
      </w:r>
    </w:p>
    <w:p w:rsidR="008C6861" w:rsidRDefault="00595B86">
      <w:pPr>
        <w:spacing w:line="360" w:lineRule="auto"/>
        <w:ind w:right="-89" w:firstLineChars="200" w:firstLine="404"/>
        <w:rPr>
          <w:rFonts w:ascii="宋体" w:hAnsi="宋体" w:cs="宋体"/>
          <w:spacing w:val="-4"/>
          <w:szCs w:val="21"/>
        </w:rPr>
      </w:pPr>
      <w:r>
        <w:rPr>
          <w:rFonts w:ascii="宋体" w:hAnsi="宋体" w:cs="宋体" w:hint="eastAsia"/>
          <w:spacing w:val="-4"/>
          <w:szCs w:val="21"/>
        </w:rPr>
        <w:t>4、我方所提供的磋商报价具有充分的合理性和准确性，保证不存在低于成本的恶意报价行为，同时清楚理解到报价最低并非意味着必定获得合同授予资格。</w:t>
      </w:r>
    </w:p>
    <w:p w:rsidR="008C6861" w:rsidRDefault="00595B86">
      <w:pPr>
        <w:spacing w:line="360" w:lineRule="auto"/>
        <w:ind w:right="-89" w:firstLineChars="200" w:firstLine="404"/>
        <w:rPr>
          <w:rFonts w:ascii="宋体" w:hAnsi="宋体" w:cs="宋体"/>
          <w:spacing w:val="-4"/>
          <w:szCs w:val="21"/>
        </w:rPr>
      </w:pPr>
      <w:r>
        <w:rPr>
          <w:rFonts w:ascii="宋体" w:hAnsi="宋体" w:cs="宋体" w:hint="eastAsia"/>
          <w:spacing w:val="-4"/>
          <w:szCs w:val="21"/>
        </w:rPr>
        <w:t>5、响应有效期为自响应截止之日起90天内，如在响应有效期内撤回响应文件，我方同意被废除响应资格。</w:t>
      </w:r>
    </w:p>
    <w:p w:rsidR="008C6861" w:rsidRDefault="00595B86">
      <w:pPr>
        <w:spacing w:line="360" w:lineRule="auto"/>
        <w:ind w:right="-89" w:firstLineChars="200" w:firstLine="404"/>
        <w:rPr>
          <w:rFonts w:ascii="宋体" w:hAnsi="宋体" w:cs="宋体"/>
          <w:spacing w:val="-4"/>
          <w:szCs w:val="21"/>
        </w:rPr>
      </w:pPr>
      <w:r>
        <w:rPr>
          <w:rFonts w:ascii="宋体" w:hAnsi="宋体" w:cs="宋体" w:hint="eastAsia"/>
          <w:spacing w:val="-4"/>
          <w:szCs w:val="21"/>
        </w:rPr>
        <w:t>6、我方承诺所提供的一切响应文件均已认真严格审核，内容均为全面真实、准确有效且毫无保留，绝无任何遗漏、虚假、伪造和夸大的成分，若出现违背诚实信用和无如实告知之处，同意被废除响应资格和相关的处罚。</w:t>
      </w:r>
    </w:p>
    <w:p w:rsidR="008C6861" w:rsidRDefault="00595B86">
      <w:pPr>
        <w:spacing w:line="360" w:lineRule="auto"/>
        <w:ind w:right="-89" w:firstLineChars="200" w:firstLine="404"/>
        <w:rPr>
          <w:rFonts w:ascii="宋体" w:hAnsi="宋体" w:cs="宋体"/>
          <w:spacing w:val="-4"/>
          <w:szCs w:val="21"/>
        </w:rPr>
      </w:pPr>
      <w:r>
        <w:rPr>
          <w:rFonts w:ascii="宋体" w:hAnsi="宋体" w:cs="宋体" w:hint="eastAsia"/>
          <w:spacing w:val="-4"/>
          <w:szCs w:val="21"/>
        </w:rPr>
        <w:t>7、我方承诺满足《中华人民共和国政府采购法》第二十二条规定；未被“信用中国”（www.creditchina.gov.cn)、中国政府采购网（www.ccgp.gov.cn）列入失信被执行人、重大税收违法失信主体、政府采购严重违法失信行为记录名单。</w:t>
      </w:r>
    </w:p>
    <w:p w:rsidR="008C6861" w:rsidRDefault="008C6861">
      <w:pPr>
        <w:pStyle w:val="6"/>
        <w:ind w:leftChars="0" w:left="0"/>
      </w:pPr>
    </w:p>
    <w:p w:rsidR="008C6861" w:rsidRDefault="008C6861">
      <w:pPr>
        <w:spacing w:line="480" w:lineRule="auto"/>
        <w:ind w:firstLineChars="200" w:firstLine="404"/>
        <w:jc w:val="left"/>
        <w:rPr>
          <w:rFonts w:ascii="宋体" w:hAnsi="宋体" w:cs="宋体"/>
          <w:spacing w:val="-4"/>
          <w:szCs w:val="21"/>
        </w:rPr>
      </w:pPr>
    </w:p>
    <w:p w:rsidR="008C6861" w:rsidRDefault="00595B86">
      <w:pPr>
        <w:spacing w:line="480" w:lineRule="auto"/>
        <w:ind w:firstLineChars="200" w:firstLine="404"/>
        <w:jc w:val="left"/>
        <w:rPr>
          <w:rFonts w:ascii="宋体" w:hAnsi="宋体" w:cs="宋体"/>
          <w:spacing w:val="-4"/>
          <w:szCs w:val="21"/>
        </w:rPr>
      </w:pPr>
      <w:r>
        <w:rPr>
          <w:rFonts w:ascii="宋体" w:hAnsi="宋体" w:cs="宋体" w:hint="eastAsia"/>
          <w:spacing w:val="-4"/>
          <w:szCs w:val="21"/>
        </w:rPr>
        <w:t>响应人名称：</w:t>
      </w:r>
      <w:r>
        <w:rPr>
          <w:rFonts w:ascii="宋体" w:hAnsi="宋体" w:cs="宋体" w:hint="eastAsia"/>
          <w:spacing w:val="20"/>
          <w:szCs w:val="21"/>
          <w:u w:val="single"/>
        </w:rPr>
        <w:t xml:space="preserve">                  </w:t>
      </w:r>
      <w:r>
        <w:rPr>
          <w:rFonts w:ascii="宋体" w:hAnsi="宋体" w:cs="宋体" w:hint="eastAsia"/>
          <w:spacing w:val="-4"/>
          <w:szCs w:val="21"/>
        </w:rPr>
        <w:t xml:space="preserve">（加盖公章） </w:t>
      </w:r>
    </w:p>
    <w:p w:rsidR="008C6861" w:rsidRDefault="00595B86">
      <w:pPr>
        <w:spacing w:line="480" w:lineRule="auto"/>
        <w:ind w:firstLineChars="200" w:firstLine="404"/>
        <w:rPr>
          <w:rFonts w:ascii="宋体" w:hAnsi="宋体" w:cs="宋体"/>
          <w:szCs w:val="21"/>
        </w:rPr>
      </w:pPr>
      <w:r>
        <w:rPr>
          <w:rFonts w:ascii="宋体" w:hAnsi="宋体" w:cs="宋体" w:hint="eastAsia"/>
          <w:spacing w:val="-4"/>
          <w:szCs w:val="21"/>
        </w:rPr>
        <w:t>法定代表人</w:t>
      </w:r>
      <w:r>
        <w:rPr>
          <w:rFonts w:ascii="宋体" w:hAnsi="宋体" w:cs="宋体" w:hint="eastAsia"/>
          <w:szCs w:val="21"/>
        </w:rPr>
        <w:t>：</w:t>
      </w:r>
      <w:r>
        <w:rPr>
          <w:rFonts w:ascii="宋体" w:hAnsi="宋体" w:cs="宋体" w:hint="eastAsia"/>
          <w:b/>
          <w:spacing w:val="20"/>
          <w:szCs w:val="21"/>
          <w:u w:val="single"/>
        </w:rPr>
        <w:t xml:space="preserve">                  </w:t>
      </w:r>
      <w:r>
        <w:rPr>
          <w:rFonts w:ascii="宋体" w:hAnsi="宋体" w:cs="宋体" w:hint="eastAsia"/>
          <w:szCs w:val="21"/>
        </w:rPr>
        <w:t>（签字或签章）</w:t>
      </w:r>
    </w:p>
    <w:p w:rsidR="008C6861" w:rsidRDefault="00595B86">
      <w:pPr>
        <w:spacing w:line="480" w:lineRule="auto"/>
        <w:ind w:firstLineChars="200" w:firstLine="404"/>
        <w:jc w:val="left"/>
        <w:rPr>
          <w:rFonts w:ascii="宋体" w:hAnsi="宋体" w:cs="宋体"/>
          <w:spacing w:val="-4"/>
          <w:szCs w:val="21"/>
        </w:rPr>
      </w:pPr>
      <w:r>
        <w:rPr>
          <w:rFonts w:ascii="宋体" w:hAnsi="宋体" w:cs="宋体" w:hint="eastAsia"/>
          <w:spacing w:val="-4"/>
          <w:szCs w:val="21"/>
        </w:rPr>
        <w:t>响应人代表：</w:t>
      </w:r>
      <w:r>
        <w:rPr>
          <w:rFonts w:ascii="宋体" w:hAnsi="宋体" w:cs="宋体" w:hint="eastAsia"/>
          <w:spacing w:val="20"/>
          <w:szCs w:val="21"/>
          <w:u w:val="single"/>
        </w:rPr>
        <w:t xml:space="preserve">                  </w:t>
      </w:r>
      <w:r>
        <w:rPr>
          <w:rFonts w:ascii="宋体" w:hAnsi="宋体" w:cs="宋体" w:hint="eastAsia"/>
          <w:spacing w:val="-4"/>
          <w:szCs w:val="21"/>
        </w:rPr>
        <w:t xml:space="preserve">（签字） </w:t>
      </w:r>
    </w:p>
    <w:p w:rsidR="008C6861" w:rsidRDefault="00595B86">
      <w:pPr>
        <w:spacing w:line="480" w:lineRule="auto"/>
        <w:ind w:firstLineChars="200" w:firstLine="404"/>
        <w:rPr>
          <w:rFonts w:ascii="宋体" w:hAnsi="宋体" w:cs="宋体"/>
          <w:spacing w:val="20"/>
          <w:szCs w:val="21"/>
          <w:u w:val="single"/>
        </w:rPr>
      </w:pPr>
      <w:r>
        <w:rPr>
          <w:rFonts w:ascii="宋体" w:hAnsi="宋体" w:cs="宋体" w:hint="eastAsia"/>
          <w:spacing w:val="-4"/>
          <w:szCs w:val="21"/>
        </w:rPr>
        <w:t>响应人地址：</w:t>
      </w:r>
      <w:r>
        <w:rPr>
          <w:rFonts w:ascii="宋体" w:hAnsi="宋体" w:cs="宋体" w:hint="eastAsia"/>
          <w:spacing w:val="20"/>
          <w:szCs w:val="21"/>
          <w:u w:val="single"/>
        </w:rPr>
        <w:t xml:space="preserve">                  </w:t>
      </w:r>
    </w:p>
    <w:p w:rsidR="008C6861" w:rsidRDefault="00595B86">
      <w:pPr>
        <w:spacing w:line="480" w:lineRule="auto"/>
        <w:ind w:firstLineChars="200" w:firstLine="404"/>
        <w:rPr>
          <w:rFonts w:ascii="宋体" w:hAnsi="宋体" w:cs="宋体"/>
          <w:b/>
          <w:spacing w:val="20"/>
          <w:szCs w:val="21"/>
        </w:rPr>
      </w:pPr>
      <w:r>
        <w:rPr>
          <w:rFonts w:ascii="宋体" w:hAnsi="宋体" w:cs="宋体" w:hint="eastAsia"/>
          <w:spacing w:val="-4"/>
          <w:szCs w:val="21"/>
        </w:rPr>
        <w:t>日期：</w:t>
      </w:r>
      <w:r>
        <w:rPr>
          <w:rFonts w:ascii="宋体" w:hAnsi="宋体" w:cs="宋体" w:hint="eastAsia"/>
          <w:spacing w:val="-4"/>
          <w:szCs w:val="21"/>
          <w:u w:val="single"/>
        </w:rPr>
        <w:t xml:space="preserve">     </w:t>
      </w:r>
      <w:r>
        <w:rPr>
          <w:rFonts w:ascii="宋体" w:hAnsi="宋体" w:cs="宋体" w:hint="eastAsia"/>
          <w:spacing w:val="-4"/>
          <w:szCs w:val="21"/>
        </w:rPr>
        <w:t>年</w:t>
      </w:r>
      <w:r>
        <w:rPr>
          <w:rFonts w:ascii="宋体" w:hAnsi="宋体" w:cs="宋体" w:hint="eastAsia"/>
          <w:spacing w:val="-4"/>
          <w:szCs w:val="21"/>
          <w:u w:val="single"/>
        </w:rPr>
        <w:t xml:space="preserve">    </w:t>
      </w:r>
      <w:r>
        <w:rPr>
          <w:rFonts w:ascii="宋体" w:hAnsi="宋体" w:cs="宋体" w:hint="eastAsia"/>
          <w:spacing w:val="-4"/>
          <w:szCs w:val="21"/>
        </w:rPr>
        <w:t>月</w:t>
      </w:r>
      <w:r>
        <w:rPr>
          <w:rFonts w:ascii="宋体" w:hAnsi="宋体" w:cs="宋体" w:hint="eastAsia"/>
          <w:spacing w:val="-4"/>
          <w:szCs w:val="21"/>
          <w:u w:val="single"/>
        </w:rPr>
        <w:t xml:space="preserve">   </w:t>
      </w:r>
      <w:r>
        <w:rPr>
          <w:rFonts w:ascii="宋体" w:hAnsi="宋体" w:cs="宋体" w:hint="eastAsia"/>
          <w:spacing w:val="-4"/>
          <w:szCs w:val="21"/>
        </w:rPr>
        <w:t xml:space="preserve">日 </w:t>
      </w:r>
    </w:p>
    <w:p w:rsidR="008C6861" w:rsidRDefault="00595B86">
      <w:pPr>
        <w:rPr>
          <w:rFonts w:ascii="宋体" w:hAnsi="宋体" w:cs="宋体"/>
          <w:b/>
          <w:spacing w:val="20"/>
          <w:szCs w:val="21"/>
        </w:rPr>
      </w:pPr>
      <w:r>
        <w:rPr>
          <w:rFonts w:ascii="宋体" w:hAnsi="宋体" w:cs="宋体" w:hint="eastAsia"/>
          <w:b/>
          <w:spacing w:val="20"/>
          <w:szCs w:val="21"/>
        </w:rPr>
        <w:br w:type="page"/>
      </w:r>
    </w:p>
    <w:p w:rsidR="008C6861" w:rsidRDefault="00595B86">
      <w:pPr>
        <w:rPr>
          <w:rFonts w:ascii="宋体" w:hAnsi="宋体" w:cs="宋体"/>
          <w:b/>
          <w:szCs w:val="21"/>
        </w:rPr>
      </w:pPr>
      <w:r>
        <w:rPr>
          <w:rFonts w:ascii="宋体" w:hAnsi="宋体" w:cs="宋体" w:hint="eastAsia"/>
          <w:b/>
          <w:spacing w:val="20"/>
          <w:szCs w:val="21"/>
        </w:rPr>
        <w:t>格式六、响应人法定代表人授权函</w:t>
      </w:r>
    </w:p>
    <w:p w:rsidR="008C6861" w:rsidRDefault="00595B86">
      <w:pPr>
        <w:spacing w:line="360" w:lineRule="auto"/>
        <w:jc w:val="left"/>
        <w:rPr>
          <w:rFonts w:ascii="宋体" w:hAnsi="宋体" w:cs="宋体"/>
          <w:spacing w:val="-4"/>
          <w:szCs w:val="21"/>
        </w:rPr>
      </w:pPr>
      <w:r>
        <w:rPr>
          <w:rFonts w:ascii="宋体" w:hAnsi="宋体" w:cs="宋体" w:hint="eastAsia"/>
          <w:spacing w:val="-4"/>
          <w:szCs w:val="21"/>
        </w:rPr>
        <w:t>致：岱山县公安局</w:t>
      </w:r>
    </w:p>
    <w:p w:rsidR="008C6861" w:rsidRDefault="00595B86">
      <w:pPr>
        <w:spacing w:line="360" w:lineRule="auto"/>
        <w:ind w:firstLineChars="200" w:firstLine="420"/>
        <w:jc w:val="left"/>
        <w:rPr>
          <w:rFonts w:ascii="宋体" w:hAnsi="宋体" w:cs="宋体"/>
          <w:szCs w:val="21"/>
        </w:rPr>
      </w:pPr>
      <w:r>
        <w:rPr>
          <w:rFonts w:ascii="宋体" w:hAnsi="宋体" w:cs="宋体" w:hint="eastAsia"/>
          <w:szCs w:val="21"/>
        </w:rPr>
        <w:t>浙江宇康工程管理咨询有限公司</w:t>
      </w:r>
    </w:p>
    <w:p w:rsidR="008C6861" w:rsidRDefault="00595B86">
      <w:pPr>
        <w:spacing w:line="360" w:lineRule="auto"/>
        <w:ind w:firstLineChars="200" w:firstLine="404"/>
        <w:jc w:val="left"/>
        <w:rPr>
          <w:rFonts w:ascii="宋体" w:hAnsi="宋体" w:cs="宋体"/>
          <w:spacing w:val="-4"/>
          <w:szCs w:val="21"/>
        </w:rPr>
      </w:pPr>
      <w:r>
        <w:rPr>
          <w:rFonts w:ascii="宋体" w:hAnsi="宋体" w:cs="宋体" w:hint="eastAsia"/>
          <w:spacing w:val="-4"/>
          <w:szCs w:val="21"/>
        </w:rPr>
        <w:t>我</w:t>
      </w:r>
      <w:r>
        <w:rPr>
          <w:rFonts w:ascii="宋体" w:hAnsi="宋体" w:cs="宋体" w:hint="eastAsia"/>
          <w:spacing w:val="-4"/>
          <w:szCs w:val="21"/>
          <w:u w:val="single"/>
        </w:rPr>
        <w:t xml:space="preserve">              </w:t>
      </w:r>
      <w:r>
        <w:rPr>
          <w:rFonts w:ascii="宋体" w:hAnsi="宋体" w:cs="宋体" w:hint="eastAsia"/>
          <w:spacing w:val="-4"/>
          <w:szCs w:val="21"/>
        </w:rPr>
        <w:t>（姓名）系</w:t>
      </w:r>
      <w:r>
        <w:rPr>
          <w:rFonts w:ascii="宋体" w:hAnsi="宋体" w:cs="宋体" w:hint="eastAsia"/>
          <w:spacing w:val="-4"/>
          <w:szCs w:val="21"/>
          <w:u w:val="single"/>
        </w:rPr>
        <w:t xml:space="preserve">             </w:t>
      </w:r>
      <w:r>
        <w:rPr>
          <w:rFonts w:ascii="宋体" w:hAnsi="宋体" w:cs="宋体"/>
          <w:spacing w:val="-4"/>
          <w:szCs w:val="21"/>
          <w:u w:val="single"/>
        </w:rPr>
        <w:t xml:space="preserve">   </w:t>
      </w:r>
      <w:r>
        <w:rPr>
          <w:rFonts w:ascii="宋体" w:hAnsi="宋体" w:cs="宋体" w:hint="eastAsia"/>
          <w:spacing w:val="-4"/>
          <w:szCs w:val="21"/>
        </w:rPr>
        <w:t>（响应人名称）的法定代表人，现授权委托本单位在职职工</w:t>
      </w:r>
      <w:r>
        <w:rPr>
          <w:rFonts w:ascii="宋体" w:hAnsi="宋体" w:cs="宋体"/>
          <w:spacing w:val="-4"/>
          <w:szCs w:val="21"/>
          <w:u w:val="single"/>
        </w:rPr>
        <w:t xml:space="preserve"> </w:t>
      </w:r>
      <w:r>
        <w:rPr>
          <w:rFonts w:ascii="宋体" w:hAnsi="宋体" w:cs="宋体" w:hint="eastAsia"/>
          <w:spacing w:val="-4"/>
          <w:szCs w:val="21"/>
          <w:u w:val="single"/>
        </w:rPr>
        <w:t xml:space="preserve">             </w:t>
      </w:r>
      <w:r>
        <w:rPr>
          <w:rFonts w:ascii="宋体" w:hAnsi="宋体" w:cs="宋体" w:hint="eastAsia"/>
          <w:spacing w:val="-4"/>
          <w:szCs w:val="21"/>
        </w:rPr>
        <w:t>（姓名）(身份证号码：</w:t>
      </w:r>
      <w:r>
        <w:rPr>
          <w:rFonts w:ascii="宋体" w:hAnsi="宋体" w:cs="宋体" w:hint="eastAsia"/>
          <w:spacing w:val="-4"/>
          <w:szCs w:val="21"/>
          <w:u w:val="single"/>
        </w:rPr>
        <w:t xml:space="preserve">                     </w:t>
      </w:r>
      <w:r>
        <w:rPr>
          <w:rFonts w:ascii="宋体" w:hAnsi="宋体" w:cs="宋体" w:hint="eastAsia"/>
          <w:spacing w:val="-4"/>
          <w:szCs w:val="21"/>
        </w:rPr>
        <w:t>)以我方的名义参加</w:t>
      </w:r>
      <w:r>
        <w:rPr>
          <w:rFonts w:ascii="宋体" w:hAnsi="宋体" w:cs="宋体" w:hint="eastAsia"/>
          <w:spacing w:val="-4"/>
          <w:szCs w:val="21"/>
          <w:u w:val="single"/>
        </w:rPr>
        <w:t xml:space="preserve">                           </w:t>
      </w:r>
      <w:r>
        <w:rPr>
          <w:rFonts w:ascii="宋体" w:hAnsi="宋体" w:cs="宋体" w:hint="eastAsia"/>
          <w:spacing w:val="-4"/>
          <w:szCs w:val="21"/>
        </w:rPr>
        <w:t>（项目名称）（项目编号）的采购活动，并代表我方全权办理针对上述项目的响应、开标、评标、签约等具体事务和签署相关文件。</w:t>
      </w:r>
    </w:p>
    <w:p w:rsidR="008C6861" w:rsidRDefault="00595B86">
      <w:pPr>
        <w:spacing w:line="360" w:lineRule="auto"/>
        <w:ind w:right="-89" w:firstLineChars="200" w:firstLine="404"/>
        <w:jc w:val="left"/>
        <w:rPr>
          <w:rFonts w:ascii="宋体" w:hAnsi="宋体" w:cs="宋体"/>
          <w:spacing w:val="-4"/>
          <w:szCs w:val="21"/>
        </w:rPr>
      </w:pPr>
      <w:r>
        <w:rPr>
          <w:rFonts w:ascii="宋体" w:hAnsi="宋体" w:cs="宋体" w:hint="eastAsia"/>
          <w:spacing w:val="-4"/>
          <w:szCs w:val="21"/>
        </w:rPr>
        <w:t>我方对被授权人的签名负全部责任。</w:t>
      </w:r>
    </w:p>
    <w:p w:rsidR="008C6861" w:rsidRDefault="00595B86">
      <w:pPr>
        <w:spacing w:line="360" w:lineRule="auto"/>
        <w:ind w:right="-89" w:firstLineChars="200" w:firstLine="404"/>
        <w:jc w:val="left"/>
        <w:rPr>
          <w:rFonts w:ascii="宋体" w:hAnsi="宋体" w:cs="宋体"/>
          <w:spacing w:val="-4"/>
          <w:szCs w:val="21"/>
        </w:rPr>
      </w:pPr>
      <w:r>
        <w:rPr>
          <w:rFonts w:ascii="宋体" w:hAnsi="宋体" w:cs="宋体" w:hint="eastAsia"/>
          <w:spacing w:val="-4"/>
          <w:szCs w:val="21"/>
        </w:rPr>
        <w:t>在撤销授权的书面通知以前，本授权函一直有效。被授权人在授权函有效期内签署的所有文件不因授权的撤销而失效。</w:t>
      </w:r>
    </w:p>
    <w:p w:rsidR="008C6861" w:rsidRDefault="00595B86">
      <w:pPr>
        <w:spacing w:line="360" w:lineRule="auto"/>
        <w:ind w:right="-89" w:firstLineChars="200" w:firstLine="404"/>
        <w:jc w:val="left"/>
        <w:rPr>
          <w:rFonts w:ascii="宋体" w:hAnsi="宋体" w:cs="宋体"/>
          <w:spacing w:val="-4"/>
          <w:szCs w:val="21"/>
        </w:rPr>
      </w:pPr>
      <w:r>
        <w:rPr>
          <w:rFonts w:ascii="宋体" w:hAnsi="宋体" w:cs="宋体" w:hint="eastAsia"/>
          <w:spacing w:val="-4"/>
          <w:szCs w:val="21"/>
        </w:rPr>
        <w:t>被授权人无转委托权，特此委托。</w:t>
      </w:r>
    </w:p>
    <w:p w:rsidR="008C6861" w:rsidRDefault="00595B86">
      <w:pPr>
        <w:spacing w:line="360" w:lineRule="auto"/>
        <w:ind w:right="-89" w:firstLineChars="200" w:firstLine="404"/>
        <w:jc w:val="left"/>
        <w:rPr>
          <w:rFonts w:ascii="宋体" w:hAnsi="宋体" w:cs="宋体"/>
          <w:spacing w:val="-4"/>
          <w:szCs w:val="21"/>
        </w:rPr>
      </w:pPr>
      <w:r>
        <w:rPr>
          <w:rFonts w:ascii="宋体" w:hAnsi="宋体" w:cs="宋体" w:hint="eastAsia"/>
          <w:spacing w:val="-4"/>
          <w:szCs w:val="21"/>
        </w:rPr>
        <w:t xml:space="preserve">被授权人（签字）：                           法定代表人（签字或签章）：          </w:t>
      </w:r>
    </w:p>
    <w:p w:rsidR="008C6861" w:rsidRDefault="00595B86">
      <w:pPr>
        <w:spacing w:line="360" w:lineRule="auto"/>
        <w:ind w:right="-89" w:firstLineChars="200" w:firstLine="404"/>
        <w:jc w:val="left"/>
        <w:rPr>
          <w:rFonts w:ascii="宋体" w:hAnsi="宋体" w:cs="宋体"/>
          <w:spacing w:val="-4"/>
          <w:szCs w:val="21"/>
        </w:rPr>
      </w:pPr>
      <w:r>
        <w:rPr>
          <w:rFonts w:ascii="宋体" w:hAnsi="宋体" w:cs="宋体" w:hint="eastAsia"/>
          <w:spacing w:val="-4"/>
          <w:szCs w:val="21"/>
        </w:rPr>
        <w:t xml:space="preserve">被授权人联系电话：                          </w:t>
      </w:r>
      <w:r>
        <w:rPr>
          <w:rFonts w:ascii="宋体" w:hAnsi="宋体" w:cs="宋体"/>
          <w:spacing w:val="-4"/>
          <w:szCs w:val="21"/>
        </w:rPr>
        <w:t xml:space="preserve"> </w:t>
      </w:r>
      <w:r>
        <w:rPr>
          <w:rFonts w:ascii="宋体" w:hAnsi="宋体" w:cs="宋体" w:hint="eastAsia"/>
          <w:spacing w:val="-4"/>
          <w:szCs w:val="21"/>
        </w:rPr>
        <w:t>法定代表人联系电话：</w:t>
      </w:r>
    </w:p>
    <w:p w:rsidR="008C6861" w:rsidRDefault="008C6861">
      <w:pPr>
        <w:spacing w:line="360" w:lineRule="auto"/>
        <w:ind w:right="-89" w:firstLineChars="2200" w:firstLine="4444"/>
        <w:jc w:val="left"/>
        <w:rPr>
          <w:rFonts w:ascii="宋体" w:hAnsi="宋体" w:cs="宋体"/>
          <w:spacing w:val="-4"/>
          <w:szCs w:val="21"/>
        </w:rPr>
      </w:pPr>
    </w:p>
    <w:p w:rsidR="008C6861" w:rsidRDefault="008C6861">
      <w:pPr>
        <w:spacing w:line="360" w:lineRule="auto"/>
        <w:ind w:right="-89" w:firstLineChars="2200" w:firstLine="4444"/>
        <w:jc w:val="left"/>
        <w:rPr>
          <w:rFonts w:ascii="宋体" w:hAnsi="宋体" w:cs="宋体"/>
          <w:spacing w:val="-4"/>
          <w:szCs w:val="21"/>
        </w:rPr>
      </w:pPr>
    </w:p>
    <w:p w:rsidR="008C6861" w:rsidRDefault="00595B86">
      <w:pPr>
        <w:spacing w:line="360" w:lineRule="auto"/>
        <w:ind w:right="-89" w:firstLineChars="2200" w:firstLine="4444"/>
        <w:jc w:val="left"/>
        <w:rPr>
          <w:rFonts w:ascii="宋体" w:hAnsi="宋体" w:cs="宋体"/>
          <w:spacing w:val="-4"/>
          <w:szCs w:val="21"/>
        </w:rPr>
      </w:pPr>
      <w:r>
        <w:rPr>
          <w:rFonts w:ascii="宋体" w:hAnsi="宋体" w:cs="宋体" w:hint="eastAsia"/>
          <w:spacing w:val="-4"/>
          <w:szCs w:val="21"/>
        </w:rPr>
        <w:t>响应人名称：</w:t>
      </w:r>
      <w:r>
        <w:rPr>
          <w:rFonts w:ascii="宋体" w:hAnsi="宋体" w:cs="宋体" w:hint="eastAsia"/>
          <w:spacing w:val="20"/>
          <w:szCs w:val="21"/>
          <w:u w:val="single"/>
        </w:rPr>
        <w:t xml:space="preserve">                  </w:t>
      </w:r>
      <w:r>
        <w:rPr>
          <w:rFonts w:ascii="宋体" w:hAnsi="宋体" w:cs="宋体" w:hint="eastAsia"/>
          <w:spacing w:val="-4"/>
          <w:szCs w:val="21"/>
        </w:rPr>
        <w:t>（加盖公章）</w:t>
      </w:r>
    </w:p>
    <w:p w:rsidR="008C6861" w:rsidRDefault="00595B86">
      <w:pPr>
        <w:spacing w:line="360" w:lineRule="auto"/>
        <w:rPr>
          <w:rFonts w:ascii="宋体" w:hAnsi="宋体" w:cs="宋体"/>
          <w:spacing w:val="-4"/>
          <w:szCs w:val="21"/>
        </w:rPr>
      </w:pPr>
      <w:r>
        <w:rPr>
          <w:rFonts w:ascii="宋体" w:hAnsi="宋体" w:cs="宋体" w:hint="eastAsia"/>
          <w:spacing w:val="-4"/>
          <w:szCs w:val="21"/>
        </w:rPr>
        <w:t xml:space="preserve">                                                                   </w:t>
      </w:r>
      <w:r>
        <w:rPr>
          <w:rFonts w:ascii="宋体" w:hAnsi="宋体" w:cs="宋体" w:hint="eastAsia"/>
          <w:spacing w:val="-4"/>
          <w:szCs w:val="21"/>
          <w:u w:val="single"/>
        </w:rPr>
        <w:t xml:space="preserve">     </w:t>
      </w:r>
      <w:r>
        <w:rPr>
          <w:rFonts w:ascii="宋体" w:hAnsi="宋体" w:cs="宋体" w:hint="eastAsia"/>
          <w:spacing w:val="-4"/>
          <w:szCs w:val="21"/>
        </w:rPr>
        <w:t xml:space="preserve"> 年</w:t>
      </w:r>
      <w:r>
        <w:rPr>
          <w:rFonts w:ascii="宋体" w:hAnsi="宋体" w:cs="宋体" w:hint="eastAsia"/>
          <w:spacing w:val="-4"/>
          <w:szCs w:val="21"/>
          <w:u w:val="single"/>
        </w:rPr>
        <w:t xml:space="preserve">    </w:t>
      </w:r>
      <w:r>
        <w:rPr>
          <w:rFonts w:ascii="宋体" w:hAnsi="宋体" w:cs="宋体" w:hint="eastAsia"/>
          <w:spacing w:val="-4"/>
          <w:szCs w:val="21"/>
        </w:rPr>
        <w:t>月</w:t>
      </w:r>
      <w:r>
        <w:rPr>
          <w:rFonts w:ascii="宋体" w:hAnsi="宋体" w:cs="宋体" w:hint="eastAsia"/>
          <w:spacing w:val="-4"/>
          <w:szCs w:val="21"/>
          <w:u w:val="single"/>
        </w:rPr>
        <w:t xml:space="preserve">    </w:t>
      </w:r>
      <w:r>
        <w:rPr>
          <w:rFonts w:ascii="宋体" w:hAnsi="宋体" w:cs="宋体" w:hint="eastAsia"/>
          <w:spacing w:val="-4"/>
          <w:szCs w:val="21"/>
        </w:rPr>
        <w:t>日</w:t>
      </w:r>
    </w:p>
    <w:p w:rsidR="008C6861" w:rsidRDefault="00595B86">
      <w:pPr>
        <w:widowControl/>
        <w:jc w:val="left"/>
        <w:rPr>
          <w:rFonts w:ascii="宋体" w:hAnsi="宋体" w:cs="宋体"/>
          <w:spacing w:val="-4"/>
          <w:szCs w:val="21"/>
        </w:rPr>
      </w:pPr>
      <w:r>
        <w:rPr>
          <w:rFonts w:ascii="宋体" w:hAnsi="宋体" w:cs="宋体"/>
          <w:spacing w:val="-4"/>
          <w:szCs w:val="21"/>
        </w:rPr>
        <w:br w:type="page"/>
      </w:r>
    </w:p>
    <w:p w:rsidR="008C6861" w:rsidRDefault="00595B86">
      <w:pPr>
        <w:spacing w:line="360" w:lineRule="auto"/>
        <w:jc w:val="left"/>
        <w:rPr>
          <w:rFonts w:ascii="宋体" w:hAnsi="宋体" w:cs="宋体"/>
          <w:b/>
          <w:szCs w:val="21"/>
        </w:rPr>
      </w:pPr>
      <w:r>
        <w:rPr>
          <w:rFonts w:ascii="宋体" w:hAnsi="宋体" w:cs="宋体" w:hint="eastAsia"/>
          <w:b/>
          <w:szCs w:val="21"/>
        </w:rPr>
        <w:t>格式七、响应产品清单表</w:t>
      </w:r>
    </w:p>
    <w:p w:rsidR="008C6861" w:rsidRDefault="008C6861">
      <w:pPr>
        <w:rPr>
          <w:rFonts w:ascii="宋体" w:hAnsi="宋体" w:cs="宋体"/>
          <w:b/>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3"/>
        <w:gridCol w:w="2786"/>
        <w:gridCol w:w="1522"/>
        <w:gridCol w:w="1522"/>
        <w:gridCol w:w="1522"/>
        <w:gridCol w:w="1523"/>
      </w:tblGrid>
      <w:tr w:rsidR="008C6861">
        <w:trPr>
          <w:trHeight w:val="567"/>
          <w:jc w:val="center"/>
        </w:trPr>
        <w:tc>
          <w:tcPr>
            <w:tcW w:w="883" w:type="dxa"/>
            <w:tcBorders>
              <w:top w:val="single" w:sz="4" w:space="0" w:color="auto"/>
              <w:left w:val="single" w:sz="4" w:space="0" w:color="auto"/>
              <w:bottom w:val="single" w:sz="4" w:space="0" w:color="auto"/>
              <w:right w:val="single" w:sz="4" w:space="0" w:color="auto"/>
            </w:tcBorders>
            <w:vAlign w:val="center"/>
          </w:tcPr>
          <w:p w:rsidR="008C6861" w:rsidRDefault="00595B86">
            <w:pPr>
              <w:autoSpaceDE w:val="0"/>
              <w:autoSpaceDN w:val="0"/>
              <w:spacing w:line="280" w:lineRule="exact"/>
              <w:jc w:val="center"/>
              <w:rPr>
                <w:rFonts w:ascii="宋体" w:hAnsi="宋体" w:cs="宋体"/>
                <w:b/>
                <w:szCs w:val="21"/>
              </w:rPr>
            </w:pPr>
            <w:r>
              <w:rPr>
                <w:rFonts w:ascii="宋体" w:hAnsi="宋体" w:cs="宋体" w:hint="eastAsia"/>
                <w:b/>
                <w:szCs w:val="21"/>
              </w:rPr>
              <w:t>序号</w:t>
            </w:r>
          </w:p>
        </w:tc>
        <w:tc>
          <w:tcPr>
            <w:tcW w:w="2786" w:type="dxa"/>
            <w:tcBorders>
              <w:top w:val="single" w:sz="4" w:space="0" w:color="auto"/>
              <w:left w:val="single" w:sz="4" w:space="0" w:color="auto"/>
              <w:bottom w:val="single" w:sz="4" w:space="0" w:color="auto"/>
              <w:right w:val="single" w:sz="4" w:space="0" w:color="auto"/>
            </w:tcBorders>
            <w:vAlign w:val="center"/>
          </w:tcPr>
          <w:p w:rsidR="008C6861" w:rsidRDefault="00595B86">
            <w:pPr>
              <w:autoSpaceDE w:val="0"/>
              <w:autoSpaceDN w:val="0"/>
              <w:spacing w:line="280" w:lineRule="exact"/>
              <w:jc w:val="center"/>
              <w:rPr>
                <w:rFonts w:ascii="宋体" w:hAnsi="宋体" w:cs="宋体"/>
                <w:b/>
                <w:szCs w:val="21"/>
              </w:rPr>
            </w:pPr>
            <w:r>
              <w:rPr>
                <w:rFonts w:ascii="宋体" w:hAnsi="宋体" w:cs="宋体" w:hint="eastAsia"/>
                <w:b/>
                <w:szCs w:val="21"/>
              </w:rPr>
              <w:t>名称</w:t>
            </w:r>
          </w:p>
        </w:tc>
        <w:tc>
          <w:tcPr>
            <w:tcW w:w="1522" w:type="dxa"/>
            <w:tcBorders>
              <w:top w:val="single" w:sz="4" w:space="0" w:color="auto"/>
              <w:left w:val="single" w:sz="4" w:space="0" w:color="auto"/>
              <w:bottom w:val="single" w:sz="4" w:space="0" w:color="auto"/>
              <w:right w:val="single" w:sz="4" w:space="0" w:color="auto"/>
            </w:tcBorders>
            <w:vAlign w:val="center"/>
          </w:tcPr>
          <w:p w:rsidR="008C6861" w:rsidRDefault="00595B86">
            <w:pPr>
              <w:autoSpaceDE w:val="0"/>
              <w:autoSpaceDN w:val="0"/>
              <w:spacing w:line="280" w:lineRule="exact"/>
              <w:jc w:val="center"/>
              <w:rPr>
                <w:rFonts w:ascii="宋体" w:hAnsi="宋体" w:cs="宋体"/>
                <w:b/>
                <w:szCs w:val="21"/>
              </w:rPr>
            </w:pPr>
            <w:r>
              <w:rPr>
                <w:rFonts w:ascii="宋体" w:hAnsi="宋体" w:cs="宋体" w:hint="eastAsia"/>
                <w:b/>
                <w:szCs w:val="21"/>
              </w:rPr>
              <w:t>品牌型号</w:t>
            </w:r>
          </w:p>
        </w:tc>
        <w:tc>
          <w:tcPr>
            <w:tcW w:w="1522" w:type="dxa"/>
            <w:tcBorders>
              <w:top w:val="single" w:sz="4" w:space="0" w:color="auto"/>
              <w:left w:val="single" w:sz="4" w:space="0" w:color="auto"/>
              <w:bottom w:val="single" w:sz="4" w:space="0" w:color="auto"/>
              <w:right w:val="single" w:sz="4" w:space="0" w:color="auto"/>
            </w:tcBorders>
            <w:vAlign w:val="center"/>
          </w:tcPr>
          <w:p w:rsidR="008C6861" w:rsidRDefault="00595B86">
            <w:pPr>
              <w:autoSpaceDE w:val="0"/>
              <w:autoSpaceDN w:val="0"/>
              <w:spacing w:line="280" w:lineRule="exact"/>
              <w:jc w:val="center"/>
              <w:rPr>
                <w:rFonts w:ascii="宋体" w:hAnsi="宋体" w:cs="宋体"/>
                <w:b/>
                <w:szCs w:val="21"/>
              </w:rPr>
            </w:pPr>
            <w:r>
              <w:rPr>
                <w:rFonts w:ascii="宋体" w:hAnsi="宋体" w:cs="宋体" w:hint="eastAsia"/>
                <w:b/>
                <w:szCs w:val="21"/>
              </w:rPr>
              <w:t>生产厂家</w:t>
            </w:r>
          </w:p>
          <w:p w:rsidR="008C6861" w:rsidRDefault="00595B86">
            <w:pPr>
              <w:autoSpaceDE w:val="0"/>
              <w:autoSpaceDN w:val="0"/>
              <w:spacing w:line="280" w:lineRule="exact"/>
              <w:jc w:val="center"/>
              <w:rPr>
                <w:rFonts w:ascii="宋体" w:hAnsi="宋体" w:cs="宋体"/>
                <w:b/>
                <w:szCs w:val="21"/>
              </w:rPr>
            </w:pPr>
            <w:r>
              <w:rPr>
                <w:rFonts w:ascii="宋体" w:hAnsi="宋体" w:cs="宋体" w:hint="eastAsia"/>
                <w:b/>
                <w:szCs w:val="21"/>
              </w:rPr>
              <w:t>及其产地</w:t>
            </w:r>
          </w:p>
        </w:tc>
        <w:tc>
          <w:tcPr>
            <w:tcW w:w="1522" w:type="dxa"/>
            <w:tcBorders>
              <w:top w:val="single" w:sz="4" w:space="0" w:color="auto"/>
              <w:left w:val="single" w:sz="4" w:space="0" w:color="auto"/>
              <w:bottom w:val="single" w:sz="4" w:space="0" w:color="auto"/>
              <w:right w:val="single" w:sz="4" w:space="0" w:color="auto"/>
            </w:tcBorders>
            <w:vAlign w:val="center"/>
          </w:tcPr>
          <w:p w:rsidR="008C6861" w:rsidRDefault="00595B86">
            <w:pPr>
              <w:autoSpaceDE w:val="0"/>
              <w:autoSpaceDN w:val="0"/>
              <w:spacing w:line="280" w:lineRule="exact"/>
              <w:jc w:val="center"/>
              <w:rPr>
                <w:rFonts w:ascii="宋体" w:hAnsi="宋体" w:cs="宋体"/>
                <w:b/>
                <w:szCs w:val="21"/>
              </w:rPr>
            </w:pPr>
            <w:r>
              <w:rPr>
                <w:rFonts w:ascii="宋体" w:hAnsi="宋体" w:cs="宋体" w:hint="eastAsia"/>
                <w:b/>
                <w:szCs w:val="21"/>
              </w:rPr>
              <w:t>计量单位、数量</w:t>
            </w:r>
          </w:p>
        </w:tc>
        <w:tc>
          <w:tcPr>
            <w:tcW w:w="1523" w:type="dxa"/>
            <w:tcBorders>
              <w:top w:val="single" w:sz="4" w:space="0" w:color="auto"/>
              <w:left w:val="single" w:sz="4" w:space="0" w:color="auto"/>
              <w:bottom w:val="single" w:sz="4" w:space="0" w:color="auto"/>
              <w:right w:val="single" w:sz="4" w:space="0" w:color="auto"/>
            </w:tcBorders>
            <w:vAlign w:val="center"/>
          </w:tcPr>
          <w:p w:rsidR="008C6861" w:rsidRDefault="00595B86">
            <w:pPr>
              <w:autoSpaceDE w:val="0"/>
              <w:autoSpaceDN w:val="0"/>
              <w:spacing w:line="280" w:lineRule="exact"/>
              <w:jc w:val="center"/>
              <w:rPr>
                <w:rFonts w:ascii="宋体" w:hAnsi="宋体" w:cs="宋体"/>
                <w:b/>
                <w:szCs w:val="21"/>
              </w:rPr>
            </w:pPr>
            <w:r>
              <w:rPr>
                <w:rFonts w:ascii="宋体" w:hAnsi="宋体" w:cs="宋体" w:hint="eastAsia"/>
                <w:b/>
                <w:szCs w:val="21"/>
              </w:rPr>
              <w:t>备注</w:t>
            </w:r>
          </w:p>
        </w:tc>
      </w:tr>
      <w:tr w:rsidR="008C6861">
        <w:trPr>
          <w:trHeight w:val="567"/>
          <w:jc w:val="center"/>
        </w:trPr>
        <w:tc>
          <w:tcPr>
            <w:tcW w:w="883" w:type="dxa"/>
            <w:tcBorders>
              <w:top w:val="single" w:sz="4" w:space="0" w:color="auto"/>
              <w:left w:val="single" w:sz="4" w:space="0" w:color="auto"/>
              <w:bottom w:val="single" w:sz="4" w:space="0" w:color="auto"/>
              <w:right w:val="single" w:sz="4" w:space="0" w:color="auto"/>
            </w:tcBorders>
            <w:vAlign w:val="center"/>
          </w:tcPr>
          <w:p w:rsidR="008C6861" w:rsidRDefault="008C6861">
            <w:pPr>
              <w:widowControl/>
              <w:overflowPunct w:val="0"/>
              <w:autoSpaceDE w:val="0"/>
              <w:autoSpaceDN w:val="0"/>
              <w:adjustRightInd w:val="0"/>
              <w:jc w:val="center"/>
              <w:textAlignment w:val="baseline"/>
              <w:rPr>
                <w:rFonts w:ascii="宋体" w:hAnsi="宋体" w:cs="宋体"/>
                <w:color w:val="000000"/>
                <w:kern w:val="0"/>
                <w:szCs w:val="21"/>
                <w:lang w:val="en-GB"/>
              </w:rPr>
            </w:pPr>
          </w:p>
        </w:tc>
        <w:tc>
          <w:tcPr>
            <w:tcW w:w="2786" w:type="dxa"/>
            <w:tcBorders>
              <w:top w:val="single" w:sz="4" w:space="0" w:color="auto"/>
              <w:left w:val="single" w:sz="4" w:space="0" w:color="auto"/>
              <w:bottom w:val="single" w:sz="4" w:space="0" w:color="auto"/>
              <w:right w:val="single" w:sz="4" w:space="0" w:color="auto"/>
            </w:tcBorders>
            <w:vAlign w:val="center"/>
          </w:tcPr>
          <w:p w:rsidR="008C6861" w:rsidRDefault="008C6861">
            <w:pPr>
              <w:widowControl/>
              <w:overflowPunct w:val="0"/>
              <w:autoSpaceDE w:val="0"/>
              <w:autoSpaceDN w:val="0"/>
              <w:adjustRightInd w:val="0"/>
              <w:jc w:val="center"/>
              <w:textAlignment w:val="baseline"/>
              <w:rPr>
                <w:rFonts w:ascii="宋体" w:hAnsi="宋体" w:cs="宋体"/>
                <w:color w:val="000000"/>
                <w:kern w:val="0"/>
                <w:szCs w:val="21"/>
                <w:lang w:val="en-GB"/>
              </w:rPr>
            </w:pPr>
          </w:p>
        </w:tc>
        <w:tc>
          <w:tcPr>
            <w:tcW w:w="1522" w:type="dxa"/>
            <w:tcBorders>
              <w:top w:val="single" w:sz="4" w:space="0" w:color="auto"/>
              <w:left w:val="single" w:sz="4" w:space="0" w:color="auto"/>
              <w:bottom w:val="single" w:sz="4" w:space="0" w:color="auto"/>
              <w:right w:val="single" w:sz="4" w:space="0" w:color="auto"/>
            </w:tcBorders>
            <w:vAlign w:val="center"/>
          </w:tcPr>
          <w:p w:rsidR="008C6861" w:rsidRDefault="008C6861">
            <w:pPr>
              <w:widowControl/>
              <w:overflowPunct w:val="0"/>
              <w:autoSpaceDE w:val="0"/>
              <w:autoSpaceDN w:val="0"/>
              <w:adjustRightInd w:val="0"/>
              <w:jc w:val="center"/>
              <w:textAlignment w:val="baseline"/>
              <w:rPr>
                <w:rFonts w:ascii="宋体" w:hAnsi="宋体" w:cs="宋体"/>
                <w:color w:val="000000"/>
                <w:kern w:val="0"/>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8C6861" w:rsidRDefault="008C6861">
            <w:pPr>
              <w:spacing w:line="280" w:lineRule="exact"/>
              <w:jc w:val="center"/>
              <w:rPr>
                <w:rFonts w:ascii="宋体" w:hAnsi="宋体" w:cs="宋体"/>
                <w:bCs/>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8C6861" w:rsidRDefault="008C6861">
            <w:pPr>
              <w:widowControl/>
              <w:overflowPunct w:val="0"/>
              <w:autoSpaceDE w:val="0"/>
              <w:autoSpaceDN w:val="0"/>
              <w:adjustRightInd w:val="0"/>
              <w:jc w:val="center"/>
              <w:textAlignment w:val="baseline"/>
              <w:rPr>
                <w:rFonts w:ascii="宋体" w:hAnsi="宋体" w:cs="宋体"/>
                <w:color w:val="000000"/>
                <w:kern w:val="0"/>
                <w:szCs w:val="21"/>
              </w:rPr>
            </w:pPr>
          </w:p>
        </w:tc>
        <w:tc>
          <w:tcPr>
            <w:tcW w:w="1523" w:type="dxa"/>
            <w:tcBorders>
              <w:top w:val="single" w:sz="4" w:space="0" w:color="auto"/>
              <w:left w:val="single" w:sz="4" w:space="0" w:color="auto"/>
              <w:bottom w:val="single" w:sz="4" w:space="0" w:color="auto"/>
              <w:right w:val="single" w:sz="4" w:space="0" w:color="auto"/>
            </w:tcBorders>
            <w:vAlign w:val="center"/>
          </w:tcPr>
          <w:p w:rsidR="008C6861" w:rsidRDefault="008C6861">
            <w:pPr>
              <w:spacing w:line="280" w:lineRule="exact"/>
              <w:jc w:val="center"/>
              <w:rPr>
                <w:rFonts w:ascii="宋体" w:hAnsi="宋体" w:cs="宋体"/>
                <w:bCs/>
                <w:szCs w:val="21"/>
              </w:rPr>
            </w:pPr>
          </w:p>
        </w:tc>
      </w:tr>
      <w:tr w:rsidR="008C6861">
        <w:trPr>
          <w:trHeight w:val="567"/>
          <w:jc w:val="center"/>
        </w:trPr>
        <w:tc>
          <w:tcPr>
            <w:tcW w:w="883" w:type="dxa"/>
            <w:tcBorders>
              <w:top w:val="single" w:sz="4" w:space="0" w:color="auto"/>
              <w:left w:val="single" w:sz="4" w:space="0" w:color="auto"/>
              <w:bottom w:val="single" w:sz="4" w:space="0" w:color="auto"/>
              <w:right w:val="single" w:sz="4" w:space="0" w:color="auto"/>
            </w:tcBorders>
            <w:vAlign w:val="center"/>
          </w:tcPr>
          <w:p w:rsidR="008C6861" w:rsidRDefault="008C6861">
            <w:pPr>
              <w:widowControl/>
              <w:overflowPunct w:val="0"/>
              <w:autoSpaceDE w:val="0"/>
              <w:autoSpaceDN w:val="0"/>
              <w:adjustRightInd w:val="0"/>
              <w:jc w:val="center"/>
              <w:textAlignment w:val="baseline"/>
              <w:rPr>
                <w:rFonts w:ascii="宋体" w:hAnsi="宋体" w:cs="宋体"/>
                <w:color w:val="000000"/>
                <w:kern w:val="0"/>
                <w:szCs w:val="21"/>
                <w:lang w:val="en-GB"/>
              </w:rPr>
            </w:pPr>
          </w:p>
        </w:tc>
        <w:tc>
          <w:tcPr>
            <w:tcW w:w="2786" w:type="dxa"/>
            <w:tcBorders>
              <w:top w:val="single" w:sz="4" w:space="0" w:color="auto"/>
              <w:left w:val="single" w:sz="4" w:space="0" w:color="auto"/>
              <w:bottom w:val="single" w:sz="4" w:space="0" w:color="auto"/>
              <w:right w:val="single" w:sz="4" w:space="0" w:color="auto"/>
            </w:tcBorders>
            <w:vAlign w:val="center"/>
          </w:tcPr>
          <w:p w:rsidR="008C6861" w:rsidRDefault="008C6861">
            <w:pPr>
              <w:widowControl/>
              <w:overflowPunct w:val="0"/>
              <w:autoSpaceDE w:val="0"/>
              <w:autoSpaceDN w:val="0"/>
              <w:adjustRightInd w:val="0"/>
              <w:jc w:val="center"/>
              <w:textAlignment w:val="baseline"/>
              <w:rPr>
                <w:rFonts w:ascii="宋体" w:hAnsi="宋体" w:cs="宋体"/>
                <w:color w:val="000000"/>
                <w:kern w:val="0"/>
                <w:szCs w:val="21"/>
                <w:lang w:val="en-GB"/>
              </w:rPr>
            </w:pPr>
          </w:p>
        </w:tc>
        <w:tc>
          <w:tcPr>
            <w:tcW w:w="1522" w:type="dxa"/>
            <w:tcBorders>
              <w:top w:val="single" w:sz="4" w:space="0" w:color="auto"/>
              <w:left w:val="single" w:sz="4" w:space="0" w:color="auto"/>
              <w:bottom w:val="single" w:sz="4" w:space="0" w:color="auto"/>
              <w:right w:val="single" w:sz="4" w:space="0" w:color="auto"/>
            </w:tcBorders>
            <w:vAlign w:val="center"/>
          </w:tcPr>
          <w:p w:rsidR="008C6861" w:rsidRDefault="008C6861">
            <w:pPr>
              <w:widowControl/>
              <w:overflowPunct w:val="0"/>
              <w:autoSpaceDE w:val="0"/>
              <w:autoSpaceDN w:val="0"/>
              <w:adjustRightInd w:val="0"/>
              <w:jc w:val="center"/>
              <w:textAlignment w:val="baseline"/>
              <w:rPr>
                <w:rFonts w:ascii="宋体" w:hAnsi="宋体" w:cs="宋体"/>
                <w:color w:val="000000"/>
                <w:kern w:val="0"/>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8C6861" w:rsidRDefault="008C6861">
            <w:pPr>
              <w:spacing w:line="280" w:lineRule="exact"/>
              <w:jc w:val="center"/>
              <w:rPr>
                <w:rFonts w:ascii="宋体" w:hAnsi="宋体" w:cs="宋体"/>
                <w:bCs/>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8C6861" w:rsidRDefault="008C6861">
            <w:pPr>
              <w:widowControl/>
              <w:overflowPunct w:val="0"/>
              <w:autoSpaceDE w:val="0"/>
              <w:autoSpaceDN w:val="0"/>
              <w:adjustRightInd w:val="0"/>
              <w:jc w:val="center"/>
              <w:textAlignment w:val="baseline"/>
              <w:rPr>
                <w:rFonts w:ascii="宋体" w:hAnsi="宋体" w:cs="宋体"/>
                <w:color w:val="000000"/>
                <w:kern w:val="0"/>
                <w:szCs w:val="21"/>
              </w:rPr>
            </w:pPr>
          </w:p>
        </w:tc>
        <w:tc>
          <w:tcPr>
            <w:tcW w:w="1523" w:type="dxa"/>
            <w:tcBorders>
              <w:top w:val="single" w:sz="4" w:space="0" w:color="auto"/>
              <w:left w:val="single" w:sz="4" w:space="0" w:color="auto"/>
              <w:bottom w:val="single" w:sz="4" w:space="0" w:color="auto"/>
              <w:right w:val="single" w:sz="4" w:space="0" w:color="auto"/>
            </w:tcBorders>
            <w:vAlign w:val="center"/>
          </w:tcPr>
          <w:p w:rsidR="008C6861" w:rsidRDefault="008C6861">
            <w:pPr>
              <w:spacing w:line="280" w:lineRule="exact"/>
              <w:jc w:val="center"/>
              <w:rPr>
                <w:rFonts w:ascii="宋体" w:hAnsi="宋体" w:cs="宋体"/>
                <w:bCs/>
                <w:szCs w:val="21"/>
              </w:rPr>
            </w:pPr>
          </w:p>
        </w:tc>
      </w:tr>
      <w:tr w:rsidR="008C6861">
        <w:trPr>
          <w:trHeight w:val="567"/>
          <w:jc w:val="center"/>
        </w:trPr>
        <w:tc>
          <w:tcPr>
            <w:tcW w:w="883" w:type="dxa"/>
            <w:tcBorders>
              <w:top w:val="single" w:sz="4" w:space="0" w:color="auto"/>
              <w:left w:val="single" w:sz="4" w:space="0" w:color="auto"/>
              <w:bottom w:val="single" w:sz="4" w:space="0" w:color="auto"/>
              <w:right w:val="single" w:sz="4" w:space="0" w:color="auto"/>
            </w:tcBorders>
            <w:vAlign w:val="center"/>
          </w:tcPr>
          <w:p w:rsidR="008C6861" w:rsidRDefault="008C6861">
            <w:pPr>
              <w:widowControl/>
              <w:overflowPunct w:val="0"/>
              <w:autoSpaceDE w:val="0"/>
              <w:autoSpaceDN w:val="0"/>
              <w:adjustRightInd w:val="0"/>
              <w:jc w:val="center"/>
              <w:textAlignment w:val="baseline"/>
              <w:rPr>
                <w:rFonts w:ascii="宋体" w:hAnsi="宋体" w:cs="宋体"/>
                <w:color w:val="000000"/>
                <w:kern w:val="0"/>
                <w:szCs w:val="21"/>
              </w:rPr>
            </w:pPr>
          </w:p>
        </w:tc>
        <w:tc>
          <w:tcPr>
            <w:tcW w:w="2786" w:type="dxa"/>
            <w:tcBorders>
              <w:top w:val="single" w:sz="4" w:space="0" w:color="auto"/>
              <w:left w:val="single" w:sz="4" w:space="0" w:color="auto"/>
              <w:bottom w:val="single" w:sz="4" w:space="0" w:color="auto"/>
              <w:right w:val="single" w:sz="4" w:space="0" w:color="auto"/>
            </w:tcBorders>
            <w:vAlign w:val="center"/>
          </w:tcPr>
          <w:p w:rsidR="008C6861" w:rsidRDefault="008C6861">
            <w:pPr>
              <w:widowControl/>
              <w:overflowPunct w:val="0"/>
              <w:autoSpaceDE w:val="0"/>
              <w:autoSpaceDN w:val="0"/>
              <w:adjustRightInd w:val="0"/>
              <w:jc w:val="center"/>
              <w:textAlignment w:val="baseline"/>
              <w:rPr>
                <w:rFonts w:ascii="宋体" w:hAnsi="宋体"/>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8C6861" w:rsidRDefault="008C6861">
            <w:pPr>
              <w:widowControl/>
              <w:overflowPunct w:val="0"/>
              <w:autoSpaceDE w:val="0"/>
              <w:autoSpaceDN w:val="0"/>
              <w:adjustRightInd w:val="0"/>
              <w:jc w:val="center"/>
              <w:textAlignment w:val="baseline"/>
              <w:rPr>
                <w:rFonts w:ascii="宋体" w:hAnsi="宋体" w:cs="宋体"/>
                <w:color w:val="000000"/>
                <w:kern w:val="0"/>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8C6861" w:rsidRDefault="008C6861">
            <w:pPr>
              <w:spacing w:line="280" w:lineRule="exact"/>
              <w:jc w:val="center"/>
              <w:rPr>
                <w:rFonts w:ascii="宋体" w:hAnsi="宋体" w:cs="宋体"/>
                <w:bCs/>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8C6861" w:rsidRDefault="008C6861">
            <w:pPr>
              <w:widowControl/>
              <w:overflowPunct w:val="0"/>
              <w:autoSpaceDE w:val="0"/>
              <w:autoSpaceDN w:val="0"/>
              <w:adjustRightInd w:val="0"/>
              <w:jc w:val="center"/>
              <w:textAlignment w:val="baseline"/>
              <w:rPr>
                <w:rFonts w:ascii="宋体" w:hAnsi="宋体" w:cs="宋体"/>
                <w:color w:val="000000"/>
                <w:kern w:val="0"/>
                <w:szCs w:val="21"/>
              </w:rPr>
            </w:pPr>
          </w:p>
        </w:tc>
        <w:tc>
          <w:tcPr>
            <w:tcW w:w="1523" w:type="dxa"/>
            <w:tcBorders>
              <w:top w:val="single" w:sz="4" w:space="0" w:color="auto"/>
              <w:left w:val="single" w:sz="4" w:space="0" w:color="auto"/>
              <w:bottom w:val="single" w:sz="4" w:space="0" w:color="auto"/>
              <w:right w:val="single" w:sz="4" w:space="0" w:color="auto"/>
            </w:tcBorders>
            <w:vAlign w:val="center"/>
          </w:tcPr>
          <w:p w:rsidR="008C6861" w:rsidRDefault="008C6861">
            <w:pPr>
              <w:spacing w:line="280" w:lineRule="exact"/>
              <w:jc w:val="center"/>
              <w:rPr>
                <w:rFonts w:ascii="宋体" w:hAnsi="宋体" w:cs="宋体"/>
                <w:bCs/>
                <w:szCs w:val="21"/>
              </w:rPr>
            </w:pPr>
          </w:p>
        </w:tc>
      </w:tr>
    </w:tbl>
    <w:p w:rsidR="008C6861" w:rsidRDefault="008C6861">
      <w:pPr>
        <w:spacing w:line="360" w:lineRule="auto"/>
        <w:rPr>
          <w:rFonts w:ascii="宋体" w:hAnsi="宋体" w:cs="宋体"/>
          <w:szCs w:val="21"/>
        </w:rPr>
      </w:pPr>
    </w:p>
    <w:p w:rsidR="008C6861" w:rsidRDefault="008C6861">
      <w:pPr>
        <w:spacing w:line="360" w:lineRule="auto"/>
        <w:rPr>
          <w:rFonts w:ascii="宋体" w:hAnsi="宋体" w:cs="宋体"/>
          <w:szCs w:val="21"/>
        </w:rPr>
      </w:pPr>
    </w:p>
    <w:p w:rsidR="008C6861" w:rsidRDefault="00595B86">
      <w:pPr>
        <w:spacing w:line="480" w:lineRule="auto"/>
        <w:rPr>
          <w:rFonts w:ascii="宋体" w:hAnsi="宋体" w:cs="宋体"/>
          <w:szCs w:val="21"/>
        </w:rPr>
      </w:pPr>
      <w:r>
        <w:rPr>
          <w:rFonts w:ascii="宋体" w:hAnsi="宋体" w:cs="宋体" w:hint="eastAsia"/>
          <w:szCs w:val="21"/>
        </w:rPr>
        <w:t>响应人名称：</w:t>
      </w:r>
      <w:r>
        <w:rPr>
          <w:rFonts w:ascii="宋体" w:hAnsi="宋体" w:cs="宋体" w:hint="eastAsia"/>
          <w:szCs w:val="21"/>
          <w:u w:val="single"/>
        </w:rPr>
        <w:t xml:space="preserve">                </w:t>
      </w:r>
      <w:r>
        <w:rPr>
          <w:rFonts w:ascii="宋体" w:hAnsi="宋体" w:cs="宋体" w:hint="eastAsia"/>
          <w:szCs w:val="21"/>
        </w:rPr>
        <w:t xml:space="preserve">（加盖公章）  </w:t>
      </w:r>
    </w:p>
    <w:p w:rsidR="008C6861" w:rsidRDefault="00595B86">
      <w:pPr>
        <w:spacing w:line="480" w:lineRule="auto"/>
        <w:rPr>
          <w:rFonts w:ascii="宋体" w:hAnsi="宋体" w:cs="宋体"/>
          <w:szCs w:val="21"/>
        </w:rPr>
      </w:pPr>
      <w:r>
        <w:rPr>
          <w:rFonts w:ascii="宋体" w:hAnsi="宋体" w:cs="宋体" w:hint="eastAsia"/>
          <w:szCs w:val="21"/>
        </w:rPr>
        <w:t>响应人代表：</w:t>
      </w:r>
      <w:r>
        <w:rPr>
          <w:rFonts w:ascii="宋体" w:hAnsi="宋体" w:cs="宋体" w:hint="eastAsia"/>
          <w:szCs w:val="21"/>
          <w:u w:val="single"/>
        </w:rPr>
        <w:t xml:space="preserve">                </w:t>
      </w:r>
      <w:r>
        <w:rPr>
          <w:rFonts w:ascii="宋体" w:hAnsi="宋体" w:cs="宋体" w:hint="eastAsia"/>
          <w:szCs w:val="21"/>
        </w:rPr>
        <w:t>（签字）</w:t>
      </w:r>
    </w:p>
    <w:p w:rsidR="008C6861" w:rsidRDefault="00595B86">
      <w:pPr>
        <w:spacing w:line="480" w:lineRule="auto"/>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8C6861" w:rsidRDefault="00595B86">
      <w:pPr>
        <w:spacing w:line="360" w:lineRule="auto"/>
        <w:rPr>
          <w:rFonts w:ascii="宋体" w:hAnsi="宋体" w:cs="宋体"/>
          <w:b/>
          <w:szCs w:val="21"/>
        </w:rPr>
      </w:pPr>
      <w:r>
        <w:rPr>
          <w:rFonts w:ascii="宋体" w:hAnsi="宋体" w:cs="宋体" w:hint="eastAsia"/>
          <w:b/>
          <w:szCs w:val="21"/>
        </w:rPr>
        <w:br w:type="page"/>
        <w:t>格式八、</w:t>
      </w:r>
      <w:r>
        <w:rPr>
          <w:rFonts w:ascii="宋体" w:hAnsi="宋体" w:cs="宋体" w:hint="eastAsia"/>
          <w:b/>
          <w:szCs w:val="21"/>
          <w:lang w:val="en-GB"/>
        </w:rPr>
        <w:t>技术参数响应</w:t>
      </w:r>
      <w:r>
        <w:rPr>
          <w:rFonts w:ascii="宋体" w:hAnsi="宋体" w:cs="宋体" w:hint="eastAsia"/>
          <w:b/>
          <w:szCs w:val="21"/>
        </w:rPr>
        <w:t>表</w:t>
      </w:r>
    </w:p>
    <w:p w:rsidR="008C6861" w:rsidRDefault="008C6861">
      <w:pPr>
        <w:spacing w:line="360" w:lineRule="auto"/>
        <w:rPr>
          <w:rFonts w:ascii="宋体" w:hAnsi="宋体" w:cs="宋体"/>
          <w:b/>
          <w:szCs w:val="21"/>
        </w:rPr>
      </w:pPr>
    </w:p>
    <w:tbl>
      <w:tblPr>
        <w:tblW w:w="4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507"/>
        <w:gridCol w:w="645"/>
        <w:gridCol w:w="645"/>
        <w:gridCol w:w="1552"/>
        <w:gridCol w:w="1601"/>
        <w:gridCol w:w="1552"/>
      </w:tblGrid>
      <w:tr w:rsidR="008C6861">
        <w:trPr>
          <w:trHeight w:val="567"/>
          <w:jc w:val="center"/>
        </w:trPr>
        <w:tc>
          <w:tcPr>
            <w:tcW w:w="426" w:type="pct"/>
            <w:vAlign w:val="center"/>
          </w:tcPr>
          <w:p w:rsidR="008C6861" w:rsidRDefault="00595B86">
            <w:pPr>
              <w:jc w:val="center"/>
              <w:rPr>
                <w:rFonts w:ascii="宋体" w:hAnsi="宋体" w:cs="宋体"/>
                <w:b/>
                <w:bCs/>
                <w:szCs w:val="21"/>
              </w:rPr>
            </w:pPr>
            <w:r>
              <w:rPr>
                <w:rFonts w:ascii="宋体" w:hAnsi="宋体" w:cs="宋体" w:hint="eastAsia"/>
                <w:b/>
                <w:bCs/>
                <w:szCs w:val="21"/>
              </w:rPr>
              <w:t>序号</w:t>
            </w:r>
          </w:p>
        </w:tc>
        <w:tc>
          <w:tcPr>
            <w:tcW w:w="918" w:type="pct"/>
            <w:vAlign w:val="center"/>
          </w:tcPr>
          <w:p w:rsidR="008C6861" w:rsidRDefault="00595B86">
            <w:pPr>
              <w:jc w:val="center"/>
              <w:rPr>
                <w:rFonts w:ascii="宋体" w:hAnsi="宋体" w:cs="宋体"/>
                <w:b/>
                <w:bCs/>
                <w:szCs w:val="21"/>
              </w:rPr>
            </w:pPr>
            <w:r>
              <w:rPr>
                <w:rFonts w:ascii="宋体" w:hAnsi="宋体" w:cs="宋体" w:hint="eastAsia"/>
                <w:b/>
                <w:bCs/>
                <w:szCs w:val="21"/>
              </w:rPr>
              <w:t>名称</w:t>
            </w:r>
          </w:p>
        </w:tc>
        <w:tc>
          <w:tcPr>
            <w:tcW w:w="393" w:type="pct"/>
            <w:vAlign w:val="center"/>
          </w:tcPr>
          <w:p w:rsidR="008C6861" w:rsidRDefault="00595B86">
            <w:pPr>
              <w:jc w:val="center"/>
              <w:rPr>
                <w:rFonts w:ascii="宋体" w:hAnsi="宋体" w:cs="宋体"/>
                <w:b/>
                <w:bCs/>
                <w:szCs w:val="21"/>
              </w:rPr>
            </w:pPr>
            <w:r>
              <w:rPr>
                <w:rFonts w:ascii="宋体" w:hAnsi="宋体" w:cs="宋体" w:hint="eastAsia"/>
                <w:b/>
                <w:bCs/>
                <w:szCs w:val="21"/>
              </w:rPr>
              <w:t>品牌</w:t>
            </w:r>
          </w:p>
        </w:tc>
        <w:tc>
          <w:tcPr>
            <w:tcW w:w="393" w:type="pct"/>
            <w:vAlign w:val="center"/>
          </w:tcPr>
          <w:p w:rsidR="008C6861" w:rsidRDefault="00595B86">
            <w:pPr>
              <w:jc w:val="center"/>
              <w:rPr>
                <w:rFonts w:ascii="宋体" w:hAnsi="宋体" w:cs="宋体"/>
                <w:b/>
                <w:bCs/>
                <w:szCs w:val="21"/>
              </w:rPr>
            </w:pPr>
            <w:r>
              <w:rPr>
                <w:rFonts w:ascii="宋体" w:hAnsi="宋体" w:cs="宋体" w:hint="eastAsia"/>
                <w:b/>
                <w:bCs/>
                <w:szCs w:val="21"/>
              </w:rPr>
              <w:t>型号</w:t>
            </w:r>
          </w:p>
        </w:tc>
        <w:tc>
          <w:tcPr>
            <w:tcW w:w="946" w:type="pct"/>
            <w:vAlign w:val="center"/>
          </w:tcPr>
          <w:p w:rsidR="008C6861" w:rsidRDefault="00595B86">
            <w:pPr>
              <w:jc w:val="center"/>
              <w:rPr>
                <w:rFonts w:ascii="宋体" w:hAnsi="宋体" w:cs="宋体"/>
                <w:b/>
                <w:bCs/>
                <w:szCs w:val="21"/>
              </w:rPr>
            </w:pPr>
            <w:r>
              <w:rPr>
                <w:rFonts w:ascii="宋体" w:hAnsi="宋体" w:cs="宋体" w:hint="eastAsia"/>
                <w:b/>
                <w:bCs/>
                <w:szCs w:val="21"/>
              </w:rPr>
              <w:t>招标文件所需技术要求及性能说明</w:t>
            </w:r>
          </w:p>
        </w:tc>
        <w:tc>
          <w:tcPr>
            <w:tcW w:w="976" w:type="pct"/>
            <w:vAlign w:val="center"/>
          </w:tcPr>
          <w:p w:rsidR="008C6861" w:rsidRDefault="00595B86">
            <w:pPr>
              <w:jc w:val="center"/>
              <w:rPr>
                <w:rFonts w:ascii="宋体" w:hAnsi="宋体" w:cs="宋体"/>
                <w:b/>
                <w:bCs/>
                <w:szCs w:val="21"/>
              </w:rPr>
            </w:pPr>
            <w:r>
              <w:rPr>
                <w:rFonts w:ascii="宋体" w:hAnsi="宋体" w:cs="宋体" w:hint="eastAsia"/>
                <w:b/>
                <w:bCs/>
                <w:szCs w:val="21"/>
              </w:rPr>
              <w:t>所投技术要求</w:t>
            </w:r>
          </w:p>
          <w:p w:rsidR="008C6861" w:rsidRDefault="00595B86">
            <w:pPr>
              <w:jc w:val="center"/>
              <w:rPr>
                <w:szCs w:val="21"/>
              </w:rPr>
            </w:pPr>
            <w:r>
              <w:rPr>
                <w:rFonts w:ascii="宋体" w:hAnsi="宋体" w:cs="宋体" w:hint="eastAsia"/>
                <w:b/>
                <w:bCs/>
                <w:szCs w:val="21"/>
              </w:rPr>
              <w:t>及性能说明</w:t>
            </w:r>
          </w:p>
        </w:tc>
        <w:tc>
          <w:tcPr>
            <w:tcW w:w="946" w:type="pct"/>
            <w:vAlign w:val="center"/>
          </w:tcPr>
          <w:p w:rsidR="008C6861" w:rsidRDefault="00595B86">
            <w:pPr>
              <w:jc w:val="center"/>
              <w:rPr>
                <w:rFonts w:ascii="宋体" w:hAnsi="宋体" w:cs="宋体"/>
                <w:b/>
                <w:bCs/>
                <w:szCs w:val="21"/>
              </w:rPr>
            </w:pPr>
            <w:r>
              <w:rPr>
                <w:rFonts w:ascii="宋体" w:hAnsi="宋体" w:cs="宋体" w:hint="eastAsia"/>
                <w:b/>
                <w:bCs/>
                <w:szCs w:val="21"/>
              </w:rPr>
              <w:t>偏离情况及说明（正偏离/符合/负偏离）</w:t>
            </w:r>
          </w:p>
        </w:tc>
      </w:tr>
      <w:tr w:rsidR="008C6861">
        <w:trPr>
          <w:trHeight w:val="562"/>
          <w:jc w:val="center"/>
        </w:trPr>
        <w:tc>
          <w:tcPr>
            <w:tcW w:w="426" w:type="pct"/>
            <w:vAlign w:val="center"/>
          </w:tcPr>
          <w:p w:rsidR="008C6861" w:rsidRDefault="008C6861">
            <w:pPr>
              <w:jc w:val="center"/>
              <w:rPr>
                <w:rFonts w:ascii="宋体" w:hAnsi="宋体" w:cs="宋体"/>
                <w:szCs w:val="21"/>
              </w:rPr>
            </w:pPr>
          </w:p>
        </w:tc>
        <w:tc>
          <w:tcPr>
            <w:tcW w:w="918" w:type="pct"/>
            <w:vAlign w:val="center"/>
          </w:tcPr>
          <w:p w:rsidR="008C6861" w:rsidRDefault="008C6861">
            <w:pPr>
              <w:jc w:val="center"/>
              <w:rPr>
                <w:rFonts w:ascii="宋体" w:hAnsi="宋体" w:cs="宋体"/>
                <w:szCs w:val="21"/>
              </w:rPr>
            </w:pPr>
          </w:p>
        </w:tc>
        <w:tc>
          <w:tcPr>
            <w:tcW w:w="393" w:type="pct"/>
            <w:vAlign w:val="center"/>
          </w:tcPr>
          <w:p w:rsidR="008C6861" w:rsidRDefault="008C6861">
            <w:pPr>
              <w:jc w:val="center"/>
              <w:rPr>
                <w:rFonts w:ascii="宋体" w:hAnsi="宋体" w:cs="宋体"/>
                <w:szCs w:val="21"/>
              </w:rPr>
            </w:pPr>
          </w:p>
        </w:tc>
        <w:tc>
          <w:tcPr>
            <w:tcW w:w="393" w:type="pct"/>
            <w:vAlign w:val="center"/>
          </w:tcPr>
          <w:p w:rsidR="008C6861" w:rsidRDefault="008C6861">
            <w:pPr>
              <w:jc w:val="center"/>
              <w:rPr>
                <w:rFonts w:ascii="宋体" w:hAnsi="宋体" w:cs="宋体"/>
                <w:szCs w:val="21"/>
              </w:rPr>
            </w:pPr>
          </w:p>
        </w:tc>
        <w:tc>
          <w:tcPr>
            <w:tcW w:w="946" w:type="pct"/>
            <w:vAlign w:val="center"/>
          </w:tcPr>
          <w:p w:rsidR="008C6861" w:rsidRDefault="008C6861">
            <w:pPr>
              <w:jc w:val="center"/>
              <w:rPr>
                <w:rFonts w:ascii="宋体" w:hAnsi="宋体" w:cs="宋体"/>
                <w:kern w:val="0"/>
                <w:szCs w:val="21"/>
              </w:rPr>
            </w:pPr>
          </w:p>
        </w:tc>
        <w:tc>
          <w:tcPr>
            <w:tcW w:w="976" w:type="pct"/>
            <w:vAlign w:val="center"/>
          </w:tcPr>
          <w:p w:rsidR="008C6861" w:rsidRDefault="008C6861">
            <w:pPr>
              <w:jc w:val="center"/>
              <w:rPr>
                <w:rFonts w:ascii="宋体" w:hAnsi="宋体" w:cs="宋体"/>
                <w:szCs w:val="21"/>
              </w:rPr>
            </w:pPr>
          </w:p>
        </w:tc>
        <w:tc>
          <w:tcPr>
            <w:tcW w:w="946" w:type="pct"/>
            <w:vAlign w:val="center"/>
          </w:tcPr>
          <w:p w:rsidR="008C6861" w:rsidRDefault="008C6861">
            <w:pPr>
              <w:jc w:val="center"/>
              <w:rPr>
                <w:rFonts w:ascii="宋体" w:hAnsi="宋体" w:cs="宋体"/>
                <w:szCs w:val="21"/>
              </w:rPr>
            </w:pPr>
          </w:p>
        </w:tc>
      </w:tr>
      <w:tr w:rsidR="008C6861">
        <w:trPr>
          <w:trHeight w:val="562"/>
          <w:jc w:val="center"/>
        </w:trPr>
        <w:tc>
          <w:tcPr>
            <w:tcW w:w="426" w:type="pct"/>
            <w:vAlign w:val="center"/>
          </w:tcPr>
          <w:p w:rsidR="008C6861" w:rsidRDefault="008C6861">
            <w:pPr>
              <w:jc w:val="center"/>
              <w:rPr>
                <w:rFonts w:ascii="宋体" w:hAnsi="宋体" w:cs="宋体"/>
                <w:szCs w:val="21"/>
              </w:rPr>
            </w:pPr>
          </w:p>
        </w:tc>
        <w:tc>
          <w:tcPr>
            <w:tcW w:w="918" w:type="pct"/>
            <w:vAlign w:val="center"/>
          </w:tcPr>
          <w:p w:rsidR="008C6861" w:rsidRDefault="008C6861">
            <w:pPr>
              <w:jc w:val="center"/>
              <w:rPr>
                <w:rFonts w:ascii="宋体" w:hAnsi="宋体" w:cs="宋体"/>
                <w:szCs w:val="21"/>
              </w:rPr>
            </w:pPr>
          </w:p>
        </w:tc>
        <w:tc>
          <w:tcPr>
            <w:tcW w:w="393" w:type="pct"/>
            <w:vAlign w:val="center"/>
          </w:tcPr>
          <w:p w:rsidR="008C6861" w:rsidRDefault="008C6861">
            <w:pPr>
              <w:jc w:val="center"/>
              <w:rPr>
                <w:rFonts w:ascii="宋体" w:hAnsi="宋体" w:cs="宋体"/>
                <w:szCs w:val="21"/>
              </w:rPr>
            </w:pPr>
          </w:p>
        </w:tc>
        <w:tc>
          <w:tcPr>
            <w:tcW w:w="393" w:type="pct"/>
            <w:vAlign w:val="center"/>
          </w:tcPr>
          <w:p w:rsidR="008C6861" w:rsidRDefault="008C6861">
            <w:pPr>
              <w:jc w:val="center"/>
              <w:rPr>
                <w:rFonts w:ascii="宋体" w:hAnsi="宋体" w:cs="宋体"/>
                <w:szCs w:val="21"/>
              </w:rPr>
            </w:pPr>
          </w:p>
        </w:tc>
        <w:tc>
          <w:tcPr>
            <w:tcW w:w="946" w:type="pct"/>
            <w:vAlign w:val="center"/>
          </w:tcPr>
          <w:p w:rsidR="008C6861" w:rsidRDefault="008C6861">
            <w:pPr>
              <w:jc w:val="center"/>
              <w:rPr>
                <w:rFonts w:ascii="宋体" w:hAnsi="宋体" w:cs="宋体"/>
                <w:szCs w:val="21"/>
              </w:rPr>
            </w:pPr>
          </w:p>
        </w:tc>
        <w:tc>
          <w:tcPr>
            <w:tcW w:w="976" w:type="pct"/>
            <w:vAlign w:val="center"/>
          </w:tcPr>
          <w:p w:rsidR="008C6861" w:rsidRDefault="008C6861">
            <w:pPr>
              <w:jc w:val="center"/>
              <w:rPr>
                <w:rFonts w:ascii="宋体" w:hAnsi="宋体" w:cs="宋体"/>
                <w:szCs w:val="21"/>
              </w:rPr>
            </w:pPr>
          </w:p>
        </w:tc>
        <w:tc>
          <w:tcPr>
            <w:tcW w:w="946" w:type="pct"/>
            <w:vAlign w:val="center"/>
          </w:tcPr>
          <w:p w:rsidR="008C6861" w:rsidRDefault="008C6861">
            <w:pPr>
              <w:jc w:val="center"/>
              <w:rPr>
                <w:rFonts w:ascii="宋体" w:hAnsi="宋体" w:cs="宋体"/>
                <w:szCs w:val="21"/>
              </w:rPr>
            </w:pPr>
          </w:p>
        </w:tc>
      </w:tr>
      <w:tr w:rsidR="008C6861">
        <w:trPr>
          <w:trHeight w:val="562"/>
          <w:jc w:val="center"/>
        </w:trPr>
        <w:tc>
          <w:tcPr>
            <w:tcW w:w="426" w:type="pct"/>
            <w:vAlign w:val="center"/>
          </w:tcPr>
          <w:p w:rsidR="008C6861" w:rsidRDefault="008C6861">
            <w:pPr>
              <w:jc w:val="center"/>
              <w:rPr>
                <w:rFonts w:ascii="宋体" w:hAnsi="宋体" w:cs="宋体"/>
                <w:szCs w:val="21"/>
              </w:rPr>
            </w:pPr>
          </w:p>
        </w:tc>
        <w:tc>
          <w:tcPr>
            <w:tcW w:w="918" w:type="pct"/>
            <w:vAlign w:val="center"/>
          </w:tcPr>
          <w:p w:rsidR="008C6861" w:rsidRDefault="008C6861">
            <w:pPr>
              <w:jc w:val="center"/>
              <w:rPr>
                <w:rFonts w:ascii="宋体" w:hAnsi="宋体" w:cs="宋体"/>
                <w:szCs w:val="21"/>
              </w:rPr>
            </w:pPr>
          </w:p>
        </w:tc>
        <w:tc>
          <w:tcPr>
            <w:tcW w:w="393" w:type="pct"/>
            <w:vAlign w:val="center"/>
          </w:tcPr>
          <w:p w:rsidR="008C6861" w:rsidRDefault="008C6861">
            <w:pPr>
              <w:jc w:val="center"/>
              <w:rPr>
                <w:rFonts w:ascii="宋体" w:hAnsi="宋体" w:cs="宋体"/>
                <w:szCs w:val="21"/>
              </w:rPr>
            </w:pPr>
          </w:p>
        </w:tc>
        <w:tc>
          <w:tcPr>
            <w:tcW w:w="393" w:type="pct"/>
            <w:vAlign w:val="center"/>
          </w:tcPr>
          <w:p w:rsidR="008C6861" w:rsidRDefault="008C6861">
            <w:pPr>
              <w:jc w:val="center"/>
              <w:rPr>
                <w:rFonts w:ascii="宋体" w:hAnsi="宋体" w:cs="宋体"/>
                <w:szCs w:val="21"/>
              </w:rPr>
            </w:pPr>
          </w:p>
        </w:tc>
        <w:tc>
          <w:tcPr>
            <w:tcW w:w="946" w:type="pct"/>
            <w:vAlign w:val="center"/>
          </w:tcPr>
          <w:p w:rsidR="008C6861" w:rsidRDefault="008C6861">
            <w:pPr>
              <w:jc w:val="center"/>
              <w:rPr>
                <w:rFonts w:ascii="宋体" w:hAnsi="宋体" w:cs="宋体"/>
                <w:kern w:val="0"/>
                <w:szCs w:val="21"/>
              </w:rPr>
            </w:pPr>
          </w:p>
        </w:tc>
        <w:tc>
          <w:tcPr>
            <w:tcW w:w="976" w:type="pct"/>
            <w:vAlign w:val="center"/>
          </w:tcPr>
          <w:p w:rsidR="008C6861" w:rsidRDefault="008C6861">
            <w:pPr>
              <w:jc w:val="center"/>
              <w:rPr>
                <w:rFonts w:ascii="宋体" w:hAnsi="宋体" w:cs="宋体"/>
                <w:szCs w:val="21"/>
              </w:rPr>
            </w:pPr>
          </w:p>
        </w:tc>
        <w:tc>
          <w:tcPr>
            <w:tcW w:w="946" w:type="pct"/>
            <w:vAlign w:val="center"/>
          </w:tcPr>
          <w:p w:rsidR="008C6861" w:rsidRDefault="008C6861">
            <w:pPr>
              <w:jc w:val="center"/>
              <w:rPr>
                <w:rFonts w:ascii="宋体" w:hAnsi="宋体" w:cs="宋体"/>
                <w:szCs w:val="21"/>
              </w:rPr>
            </w:pPr>
          </w:p>
        </w:tc>
      </w:tr>
      <w:tr w:rsidR="008C6861">
        <w:trPr>
          <w:trHeight w:val="562"/>
          <w:jc w:val="center"/>
        </w:trPr>
        <w:tc>
          <w:tcPr>
            <w:tcW w:w="426" w:type="pct"/>
            <w:vAlign w:val="center"/>
          </w:tcPr>
          <w:p w:rsidR="008C6861" w:rsidRDefault="008C6861">
            <w:pPr>
              <w:jc w:val="center"/>
              <w:rPr>
                <w:rFonts w:ascii="宋体" w:hAnsi="宋体" w:cs="宋体"/>
                <w:szCs w:val="21"/>
              </w:rPr>
            </w:pPr>
          </w:p>
        </w:tc>
        <w:tc>
          <w:tcPr>
            <w:tcW w:w="918" w:type="pct"/>
            <w:vAlign w:val="center"/>
          </w:tcPr>
          <w:p w:rsidR="008C6861" w:rsidRDefault="008C6861">
            <w:pPr>
              <w:jc w:val="center"/>
              <w:rPr>
                <w:rFonts w:ascii="宋体" w:hAnsi="宋体" w:cs="宋体"/>
                <w:szCs w:val="21"/>
              </w:rPr>
            </w:pPr>
          </w:p>
        </w:tc>
        <w:tc>
          <w:tcPr>
            <w:tcW w:w="393" w:type="pct"/>
            <w:vAlign w:val="center"/>
          </w:tcPr>
          <w:p w:rsidR="008C6861" w:rsidRDefault="008C6861">
            <w:pPr>
              <w:jc w:val="center"/>
              <w:rPr>
                <w:rFonts w:ascii="宋体" w:hAnsi="宋体" w:cs="宋体"/>
                <w:szCs w:val="21"/>
              </w:rPr>
            </w:pPr>
          </w:p>
        </w:tc>
        <w:tc>
          <w:tcPr>
            <w:tcW w:w="393" w:type="pct"/>
            <w:vAlign w:val="center"/>
          </w:tcPr>
          <w:p w:rsidR="008C6861" w:rsidRDefault="008C6861">
            <w:pPr>
              <w:jc w:val="center"/>
              <w:rPr>
                <w:rFonts w:ascii="宋体" w:hAnsi="宋体" w:cs="宋体"/>
                <w:szCs w:val="21"/>
              </w:rPr>
            </w:pPr>
          </w:p>
        </w:tc>
        <w:tc>
          <w:tcPr>
            <w:tcW w:w="946" w:type="pct"/>
            <w:vAlign w:val="center"/>
          </w:tcPr>
          <w:p w:rsidR="008C6861" w:rsidRDefault="008C6861">
            <w:pPr>
              <w:jc w:val="center"/>
              <w:rPr>
                <w:rFonts w:ascii="宋体" w:hAnsi="宋体" w:cs="宋体"/>
                <w:kern w:val="0"/>
                <w:szCs w:val="21"/>
              </w:rPr>
            </w:pPr>
          </w:p>
        </w:tc>
        <w:tc>
          <w:tcPr>
            <w:tcW w:w="976" w:type="pct"/>
            <w:vAlign w:val="center"/>
          </w:tcPr>
          <w:p w:rsidR="008C6861" w:rsidRDefault="008C6861">
            <w:pPr>
              <w:jc w:val="center"/>
              <w:rPr>
                <w:rFonts w:ascii="宋体" w:hAnsi="宋体" w:cs="宋体"/>
                <w:szCs w:val="21"/>
              </w:rPr>
            </w:pPr>
          </w:p>
        </w:tc>
        <w:tc>
          <w:tcPr>
            <w:tcW w:w="946" w:type="pct"/>
            <w:vAlign w:val="center"/>
          </w:tcPr>
          <w:p w:rsidR="008C6861" w:rsidRDefault="008C6861">
            <w:pPr>
              <w:jc w:val="center"/>
              <w:rPr>
                <w:rFonts w:ascii="宋体" w:hAnsi="宋体" w:cs="宋体"/>
                <w:szCs w:val="21"/>
              </w:rPr>
            </w:pPr>
          </w:p>
        </w:tc>
      </w:tr>
    </w:tbl>
    <w:p w:rsidR="008C6861" w:rsidRDefault="008C6861">
      <w:pPr>
        <w:spacing w:line="360" w:lineRule="auto"/>
        <w:rPr>
          <w:rFonts w:ascii="宋体" w:hAnsi="宋体" w:cs="宋体"/>
          <w:szCs w:val="21"/>
        </w:rPr>
      </w:pPr>
    </w:p>
    <w:p w:rsidR="008C6861" w:rsidRDefault="00595B86">
      <w:pPr>
        <w:spacing w:line="480" w:lineRule="auto"/>
        <w:rPr>
          <w:rFonts w:ascii="宋体" w:hAnsi="宋体" w:cs="宋体"/>
          <w:szCs w:val="21"/>
        </w:rPr>
      </w:pPr>
      <w:r>
        <w:rPr>
          <w:rFonts w:ascii="宋体" w:hAnsi="宋体" w:cs="宋体" w:hint="eastAsia"/>
          <w:szCs w:val="21"/>
        </w:rPr>
        <w:t>响应人名称：</w:t>
      </w:r>
      <w:r>
        <w:rPr>
          <w:rFonts w:ascii="宋体" w:hAnsi="宋体" w:cs="宋体" w:hint="eastAsia"/>
          <w:szCs w:val="21"/>
          <w:u w:val="single"/>
        </w:rPr>
        <w:t xml:space="preserve">                </w:t>
      </w:r>
      <w:r>
        <w:rPr>
          <w:rFonts w:ascii="宋体" w:hAnsi="宋体" w:cs="宋体" w:hint="eastAsia"/>
          <w:szCs w:val="21"/>
        </w:rPr>
        <w:t xml:space="preserve">（加盖公章）  </w:t>
      </w:r>
    </w:p>
    <w:p w:rsidR="008C6861" w:rsidRDefault="00595B86">
      <w:pPr>
        <w:spacing w:line="480" w:lineRule="auto"/>
        <w:rPr>
          <w:rFonts w:ascii="宋体" w:hAnsi="宋体" w:cs="宋体"/>
          <w:szCs w:val="21"/>
        </w:rPr>
      </w:pPr>
      <w:r>
        <w:rPr>
          <w:rFonts w:ascii="宋体" w:hAnsi="宋体" w:cs="宋体" w:hint="eastAsia"/>
          <w:szCs w:val="21"/>
        </w:rPr>
        <w:t>响应人代表：</w:t>
      </w:r>
      <w:r>
        <w:rPr>
          <w:rFonts w:ascii="宋体" w:hAnsi="宋体" w:cs="宋体" w:hint="eastAsia"/>
          <w:szCs w:val="21"/>
          <w:u w:val="single"/>
        </w:rPr>
        <w:t xml:space="preserve">                </w:t>
      </w:r>
      <w:r>
        <w:rPr>
          <w:rFonts w:ascii="宋体" w:hAnsi="宋体" w:cs="宋体" w:hint="eastAsia"/>
          <w:szCs w:val="21"/>
        </w:rPr>
        <w:t>（签字）</w:t>
      </w:r>
    </w:p>
    <w:p w:rsidR="008C6861" w:rsidRDefault="00595B86">
      <w:pPr>
        <w:spacing w:line="480" w:lineRule="auto"/>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8C6861" w:rsidRDefault="00595B86">
      <w:pPr>
        <w:rPr>
          <w:rFonts w:ascii="宋体" w:hAnsi="宋体" w:cs="宋体"/>
          <w:b/>
          <w:szCs w:val="21"/>
        </w:rPr>
      </w:pPr>
      <w:r>
        <w:rPr>
          <w:rFonts w:ascii="宋体" w:hAnsi="宋体" w:cs="宋体" w:hint="eastAsia"/>
          <w:b/>
          <w:szCs w:val="21"/>
        </w:rPr>
        <w:br w:type="page"/>
      </w:r>
    </w:p>
    <w:p w:rsidR="008C6861" w:rsidRDefault="00595B86">
      <w:pPr>
        <w:rPr>
          <w:szCs w:val="21"/>
        </w:rPr>
      </w:pPr>
      <w:r>
        <w:rPr>
          <w:rFonts w:ascii="宋体" w:hAnsi="宋体" w:cs="宋体" w:hint="eastAsia"/>
          <w:b/>
          <w:szCs w:val="21"/>
        </w:rPr>
        <w:t>格式九、业绩</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559"/>
        <w:gridCol w:w="2304"/>
        <w:gridCol w:w="1200"/>
        <w:gridCol w:w="1200"/>
        <w:gridCol w:w="1559"/>
        <w:gridCol w:w="816"/>
      </w:tblGrid>
      <w:tr w:rsidR="008C6861">
        <w:trPr>
          <w:trHeight w:val="567"/>
          <w:jc w:val="center"/>
        </w:trPr>
        <w:tc>
          <w:tcPr>
            <w:tcW w:w="807" w:type="dxa"/>
            <w:vAlign w:val="center"/>
          </w:tcPr>
          <w:p w:rsidR="008C6861" w:rsidRDefault="00595B86">
            <w:pPr>
              <w:jc w:val="center"/>
              <w:rPr>
                <w:rFonts w:ascii="宋体" w:hAnsi="宋体" w:cs="宋体"/>
                <w:b/>
                <w:szCs w:val="21"/>
              </w:rPr>
            </w:pPr>
            <w:r>
              <w:rPr>
                <w:rFonts w:ascii="宋体" w:hAnsi="宋体" w:cs="宋体" w:hint="eastAsia"/>
                <w:b/>
                <w:szCs w:val="21"/>
              </w:rPr>
              <w:t>序号</w:t>
            </w:r>
          </w:p>
        </w:tc>
        <w:tc>
          <w:tcPr>
            <w:tcW w:w="1559" w:type="dxa"/>
            <w:vAlign w:val="center"/>
          </w:tcPr>
          <w:p w:rsidR="008C6861" w:rsidRDefault="00595B86">
            <w:pPr>
              <w:jc w:val="center"/>
              <w:rPr>
                <w:rFonts w:ascii="宋体" w:hAnsi="宋体" w:cs="宋体"/>
                <w:b/>
                <w:szCs w:val="21"/>
              </w:rPr>
            </w:pPr>
            <w:r>
              <w:rPr>
                <w:rFonts w:ascii="宋体" w:hAnsi="宋体" w:cs="宋体" w:hint="eastAsia"/>
                <w:b/>
                <w:szCs w:val="21"/>
              </w:rPr>
              <w:t>业主名称</w:t>
            </w:r>
          </w:p>
        </w:tc>
        <w:tc>
          <w:tcPr>
            <w:tcW w:w="2304" w:type="dxa"/>
            <w:vAlign w:val="center"/>
          </w:tcPr>
          <w:p w:rsidR="008C6861" w:rsidRDefault="00595B86">
            <w:pPr>
              <w:jc w:val="center"/>
              <w:rPr>
                <w:rFonts w:ascii="宋体" w:hAnsi="宋体" w:cs="宋体"/>
                <w:b/>
                <w:szCs w:val="21"/>
              </w:rPr>
            </w:pPr>
            <w:r>
              <w:rPr>
                <w:rFonts w:ascii="宋体" w:hAnsi="宋体" w:cs="宋体" w:hint="eastAsia"/>
                <w:b/>
                <w:szCs w:val="21"/>
              </w:rPr>
              <w:t>项目内容</w:t>
            </w:r>
          </w:p>
        </w:tc>
        <w:tc>
          <w:tcPr>
            <w:tcW w:w="1200" w:type="dxa"/>
            <w:vAlign w:val="center"/>
          </w:tcPr>
          <w:p w:rsidR="008C6861" w:rsidRDefault="00595B86">
            <w:pPr>
              <w:jc w:val="center"/>
              <w:rPr>
                <w:rFonts w:ascii="宋体" w:hAnsi="宋体" w:cs="宋体"/>
                <w:b/>
                <w:szCs w:val="21"/>
              </w:rPr>
            </w:pPr>
            <w:r>
              <w:rPr>
                <w:rFonts w:ascii="宋体" w:hAnsi="宋体" w:cs="宋体" w:hint="eastAsia"/>
                <w:b/>
                <w:szCs w:val="21"/>
              </w:rPr>
              <w:t>签订日期</w:t>
            </w:r>
          </w:p>
        </w:tc>
        <w:tc>
          <w:tcPr>
            <w:tcW w:w="1200" w:type="dxa"/>
            <w:vAlign w:val="center"/>
          </w:tcPr>
          <w:p w:rsidR="008C6861" w:rsidRDefault="00595B86">
            <w:pPr>
              <w:jc w:val="center"/>
              <w:rPr>
                <w:rFonts w:ascii="宋体" w:hAnsi="宋体" w:cs="宋体"/>
                <w:b/>
                <w:szCs w:val="21"/>
              </w:rPr>
            </w:pPr>
            <w:r>
              <w:rPr>
                <w:rFonts w:ascii="宋体" w:hAnsi="宋体" w:cs="宋体" w:hint="eastAsia"/>
                <w:b/>
                <w:szCs w:val="21"/>
              </w:rPr>
              <w:t>合同金额</w:t>
            </w:r>
          </w:p>
        </w:tc>
        <w:tc>
          <w:tcPr>
            <w:tcW w:w="1559" w:type="dxa"/>
            <w:vAlign w:val="center"/>
          </w:tcPr>
          <w:p w:rsidR="008C6861" w:rsidRDefault="00595B86">
            <w:pPr>
              <w:jc w:val="center"/>
              <w:rPr>
                <w:rFonts w:ascii="宋体" w:hAnsi="宋体" w:cs="宋体"/>
                <w:b/>
                <w:szCs w:val="21"/>
              </w:rPr>
            </w:pPr>
            <w:r>
              <w:rPr>
                <w:rFonts w:ascii="宋体" w:hAnsi="宋体" w:cs="宋体" w:hint="eastAsia"/>
                <w:b/>
                <w:szCs w:val="21"/>
              </w:rPr>
              <w:t>业主联系人及联系方式</w:t>
            </w:r>
          </w:p>
        </w:tc>
        <w:tc>
          <w:tcPr>
            <w:tcW w:w="816" w:type="dxa"/>
            <w:vAlign w:val="center"/>
          </w:tcPr>
          <w:p w:rsidR="008C6861" w:rsidRDefault="00595B86">
            <w:pPr>
              <w:snapToGrid w:val="0"/>
              <w:jc w:val="center"/>
              <w:rPr>
                <w:rFonts w:ascii="宋体" w:hAnsi="宋体" w:cs="宋体"/>
                <w:b/>
                <w:szCs w:val="21"/>
              </w:rPr>
            </w:pPr>
            <w:r>
              <w:rPr>
                <w:rFonts w:ascii="宋体" w:hAnsi="宋体" w:cs="宋体" w:hint="eastAsia"/>
                <w:b/>
                <w:szCs w:val="21"/>
              </w:rPr>
              <w:t>附件</w:t>
            </w:r>
          </w:p>
          <w:p w:rsidR="008C6861" w:rsidRDefault="00595B86">
            <w:pPr>
              <w:snapToGrid w:val="0"/>
              <w:jc w:val="center"/>
              <w:rPr>
                <w:rFonts w:ascii="宋体" w:hAnsi="宋体" w:cs="宋体"/>
                <w:b/>
                <w:szCs w:val="21"/>
              </w:rPr>
            </w:pPr>
            <w:r>
              <w:rPr>
                <w:rFonts w:ascii="宋体" w:hAnsi="宋体" w:cs="宋体" w:hint="eastAsia"/>
                <w:b/>
                <w:szCs w:val="21"/>
              </w:rPr>
              <w:t>页码</w:t>
            </w:r>
          </w:p>
        </w:tc>
      </w:tr>
      <w:tr w:rsidR="008C6861">
        <w:trPr>
          <w:trHeight w:val="567"/>
          <w:jc w:val="center"/>
        </w:trPr>
        <w:tc>
          <w:tcPr>
            <w:tcW w:w="807" w:type="dxa"/>
            <w:vAlign w:val="center"/>
          </w:tcPr>
          <w:p w:rsidR="008C6861" w:rsidRDefault="008C6861">
            <w:pPr>
              <w:jc w:val="center"/>
              <w:rPr>
                <w:rFonts w:ascii="宋体" w:hAnsi="宋体" w:cs="宋体"/>
                <w:b/>
                <w:szCs w:val="21"/>
              </w:rPr>
            </w:pPr>
          </w:p>
        </w:tc>
        <w:tc>
          <w:tcPr>
            <w:tcW w:w="1559" w:type="dxa"/>
            <w:vAlign w:val="center"/>
          </w:tcPr>
          <w:p w:rsidR="008C6861" w:rsidRDefault="008C6861">
            <w:pPr>
              <w:jc w:val="center"/>
              <w:rPr>
                <w:rFonts w:ascii="宋体" w:hAnsi="宋体" w:cs="宋体"/>
                <w:b/>
                <w:szCs w:val="21"/>
              </w:rPr>
            </w:pPr>
          </w:p>
        </w:tc>
        <w:tc>
          <w:tcPr>
            <w:tcW w:w="2304" w:type="dxa"/>
            <w:vAlign w:val="center"/>
          </w:tcPr>
          <w:p w:rsidR="008C6861" w:rsidRDefault="008C6861">
            <w:pPr>
              <w:jc w:val="center"/>
              <w:rPr>
                <w:rFonts w:ascii="宋体" w:hAnsi="宋体" w:cs="宋体"/>
                <w:b/>
                <w:szCs w:val="21"/>
              </w:rPr>
            </w:pPr>
          </w:p>
        </w:tc>
        <w:tc>
          <w:tcPr>
            <w:tcW w:w="1200" w:type="dxa"/>
            <w:vAlign w:val="center"/>
          </w:tcPr>
          <w:p w:rsidR="008C6861" w:rsidRDefault="008C6861">
            <w:pPr>
              <w:jc w:val="center"/>
              <w:rPr>
                <w:rFonts w:ascii="宋体" w:hAnsi="宋体" w:cs="宋体"/>
                <w:b/>
                <w:szCs w:val="21"/>
              </w:rPr>
            </w:pPr>
          </w:p>
        </w:tc>
        <w:tc>
          <w:tcPr>
            <w:tcW w:w="1200" w:type="dxa"/>
            <w:vAlign w:val="center"/>
          </w:tcPr>
          <w:p w:rsidR="008C6861" w:rsidRDefault="008C6861">
            <w:pPr>
              <w:jc w:val="center"/>
              <w:rPr>
                <w:rFonts w:ascii="宋体" w:hAnsi="宋体" w:cs="宋体"/>
                <w:b/>
                <w:szCs w:val="21"/>
              </w:rPr>
            </w:pPr>
          </w:p>
        </w:tc>
        <w:tc>
          <w:tcPr>
            <w:tcW w:w="1559" w:type="dxa"/>
            <w:vAlign w:val="center"/>
          </w:tcPr>
          <w:p w:rsidR="008C6861" w:rsidRDefault="008C6861">
            <w:pPr>
              <w:jc w:val="center"/>
              <w:rPr>
                <w:rFonts w:ascii="宋体" w:hAnsi="宋体" w:cs="宋体"/>
                <w:b/>
                <w:szCs w:val="21"/>
              </w:rPr>
            </w:pPr>
          </w:p>
        </w:tc>
        <w:tc>
          <w:tcPr>
            <w:tcW w:w="816" w:type="dxa"/>
            <w:vAlign w:val="center"/>
          </w:tcPr>
          <w:p w:rsidR="008C6861" w:rsidRDefault="008C6861">
            <w:pPr>
              <w:jc w:val="center"/>
              <w:rPr>
                <w:rFonts w:ascii="宋体" w:hAnsi="宋体" w:cs="宋体"/>
                <w:b/>
                <w:szCs w:val="21"/>
              </w:rPr>
            </w:pPr>
          </w:p>
        </w:tc>
      </w:tr>
      <w:tr w:rsidR="008C6861">
        <w:trPr>
          <w:trHeight w:val="567"/>
          <w:jc w:val="center"/>
        </w:trPr>
        <w:tc>
          <w:tcPr>
            <w:tcW w:w="807" w:type="dxa"/>
            <w:vAlign w:val="center"/>
          </w:tcPr>
          <w:p w:rsidR="008C6861" w:rsidRDefault="008C6861">
            <w:pPr>
              <w:jc w:val="center"/>
              <w:rPr>
                <w:rFonts w:ascii="宋体" w:hAnsi="宋体" w:cs="宋体"/>
                <w:b/>
                <w:szCs w:val="21"/>
              </w:rPr>
            </w:pPr>
          </w:p>
        </w:tc>
        <w:tc>
          <w:tcPr>
            <w:tcW w:w="1559" w:type="dxa"/>
            <w:vAlign w:val="center"/>
          </w:tcPr>
          <w:p w:rsidR="008C6861" w:rsidRDefault="008C6861">
            <w:pPr>
              <w:jc w:val="center"/>
              <w:rPr>
                <w:rFonts w:ascii="宋体" w:hAnsi="宋体" w:cs="宋体"/>
                <w:b/>
                <w:szCs w:val="21"/>
              </w:rPr>
            </w:pPr>
          </w:p>
        </w:tc>
        <w:tc>
          <w:tcPr>
            <w:tcW w:w="2304" w:type="dxa"/>
            <w:vAlign w:val="center"/>
          </w:tcPr>
          <w:p w:rsidR="008C6861" w:rsidRDefault="008C6861">
            <w:pPr>
              <w:jc w:val="center"/>
              <w:rPr>
                <w:rFonts w:ascii="宋体" w:hAnsi="宋体" w:cs="宋体"/>
                <w:b/>
                <w:szCs w:val="21"/>
              </w:rPr>
            </w:pPr>
          </w:p>
        </w:tc>
        <w:tc>
          <w:tcPr>
            <w:tcW w:w="1200" w:type="dxa"/>
            <w:vAlign w:val="center"/>
          </w:tcPr>
          <w:p w:rsidR="008C6861" w:rsidRDefault="008C6861">
            <w:pPr>
              <w:jc w:val="center"/>
              <w:rPr>
                <w:rFonts w:ascii="宋体" w:hAnsi="宋体" w:cs="宋体"/>
                <w:b/>
                <w:szCs w:val="21"/>
              </w:rPr>
            </w:pPr>
          </w:p>
        </w:tc>
        <w:tc>
          <w:tcPr>
            <w:tcW w:w="1200" w:type="dxa"/>
            <w:vAlign w:val="center"/>
          </w:tcPr>
          <w:p w:rsidR="008C6861" w:rsidRDefault="008C6861">
            <w:pPr>
              <w:jc w:val="center"/>
              <w:rPr>
                <w:rFonts w:ascii="宋体" w:hAnsi="宋体" w:cs="宋体"/>
                <w:b/>
                <w:szCs w:val="21"/>
              </w:rPr>
            </w:pPr>
          </w:p>
        </w:tc>
        <w:tc>
          <w:tcPr>
            <w:tcW w:w="1559" w:type="dxa"/>
            <w:vAlign w:val="center"/>
          </w:tcPr>
          <w:p w:rsidR="008C6861" w:rsidRDefault="008C6861">
            <w:pPr>
              <w:jc w:val="center"/>
              <w:rPr>
                <w:rFonts w:ascii="宋体" w:hAnsi="宋体" w:cs="宋体"/>
                <w:b/>
                <w:szCs w:val="21"/>
              </w:rPr>
            </w:pPr>
          </w:p>
        </w:tc>
        <w:tc>
          <w:tcPr>
            <w:tcW w:w="816" w:type="dxa"/>
            <w:vAlign w:val="center"/>
          </w:tcPr>
          <w:p w:rsidR="008C6861" w:rsidRDefault="008C6861">
            <w:pPr>
              <w:jc w:val="center"/>
              <w:rPr>
                <w:rFonts w:ascii="宋体" w:hAnsi="宋体" w:cs="宋体"/>
                <w:b/>
                <w:szCs w:val="21"/>
              </w:rPr>
            </w:pPr>
          </w:p>
        </w:tc>
      </w:tr>
      <w:tr w:rsidR="008C6861">
        <w:trPr>
          <w:trHeight w:val="567"/>
          <w:jc w:val="center"/>
        </w:trPr>
        <w:tc>
          <w:tcPr>
            <w:tcW w:w="807" w:type="dxa"/>
            <w:vAlign w:val="center"/>
          </w:tcPr>
          <w:p w:rsidR="008C6861" w:rsidRDefault="008C6861">
            <w:pPr>
              <w:jc w:val="center"/>
              <w:rPr>
                <w:rFonts w:ascii="宋体" w:hAnsi="宋体" w:cs="宋体"/>
                <w:b/>
                <w:szCs w:val="21"/>
              </w:rPr>
            </w:pPr>
          </w:p>
        </w:tc>
        <w:tc>
          <w:tcPr>
            <w:tcW w:w="1559" w:type="dxa"/>
            <w:vAlign w:val="center"/>
          </w:tcPr>
          <w:p w:rsidR="008C6861" w:rsidRDefault="008C6861">
            <w:pPr>
              <w:jc w:val="center"/>
              <w:rPr>
                <w:rFonts w:ascii="宋体" w:hAnsi="宋体" w:cs="宋体"/>
                <w:b/>
                <w:szCs w:val="21"/>
              </w:rPr>
            </w:pPr>
          </w:p>
        </w:tc>
        <w:tc>
          <w:tcPr>
            <w:tcW w:w="2304" w:type="dxa"/>
            <w:vAlign w:val="center"/>
          </w:tcPr>
          <w:p w:rsidR="008C6861" w:rsidRDefault="008C6861">
            <w:pPr>
              <w:jc w:val="center"/>
              <w:rPr>
                <w:rFonts w:ascii="宋体" w:hAnsi="宋体" w:cs="宋体"/>
                <w:b/>
                <w:szCs w:val="21"/>
              </w:rPr>
            </w:pPr>
          </w:p>
        </w:tc>
        <w:tc>
          <w:tcPr>
            <w:tcW w:w="1200" w:type="dxa"/>
            <w:vAlign w:val="center"/>
          </w:tcPr>
          <w:p w:rsidR="008C6861" w:rsidRDefault="008C6861">
            <w:pPr>
              <w:jc w:val="center"/>
              <w:rPr>
                <w:rFonts w:ascii="宋体" w:hAnsi="宋体" w:cs="宋体"/>
                <w:b/>
                <w:szCs w:val="21"/>
              </w:rPr>
            </w:pPr>
          </w:p>
        </w:tc>
        <w:tc>
          <w:tcPr>
            <w:tcW w:w="1200" w:type="dxa"/>
            <w:vAlign w:val="center"/>
          </w:tcPr>
          <w:p w:rsidR="008C6861" w:rsidRDefault="008C6861">
            <w:pPr>
              <w:jc w:val="center"/>
              <w:rPr>
                <w:rFonts w:ascii="宋体" w:hAnsi="宋体" w:cs="宋体"/>
                <w:b/>
                <w:szCs w:val="21"/>
              </w:rPr>
            </w:pPr>
          </w:p>
        </w:tc>
        <w:tc>
          <w:tcPr>
            <w:tcW w:w="1559" w:type="dxa"/>
            <w:vAlign w:val="center"/>
          </w:tcPr>
          <w:p w:rsidR="008C6861" w:rsidRDefault="008C6861">
            <w:pPr>
              <w:jc w:val="center"/>
              <w:rPr>
                <w:rFonts w:ascii="宋体" w:hAnsi="宋体" w:cs="宋体"/>
                <w:b/>
                <w:szCs w:val="21"/>
              </w:rPr>
            </w:pPr>
          </w:p>
        </w:tc>
        <w:tc>
          <w:tcPr>
            <w:tcW w:w="816" w:type="dxa"/>
            <w:vAlign w:val="center"/>
          </w:tcPr>
          <w:p w:rsidR="008C6861" w:rsidRDefault="008C6861">
            <w:pPr>
              <w:jc w:val="center"/>
              <w:rPr>
                <w:rFonts w:ascii="宋体" w:hAnsi="宋体" w:cs="宋体"/>
                <w:b/>
                <w:szCs w:val="21"/>
              </w:rPr>
            </w:pPr>
          </w:p>
        </w:tc>
      </w:tr>
      <w:tr w:rsidR="008C6861">
        <w:trPr>
          <w:trHeight w:val="567"/>
          <w:jc w:val="center"/>
        </w:trPr>
        <w:tc>
          <w:tcPr>
            <w:tcW w:w="807" w:type="dxa"/>
            <w:vAlign w:val="center"/>
          </w:tcPr>
          <w:p w:rsidR="008C6861" w:rsidRDefault="008C6861">
            <w:pPr>
              <w:jc w:val="center"/>
              <w:rPr>
                <w:rFonts w:ascii="宋体" w:hAnsi="宋体" w:cs="宋体"/>
                <w:b/>
                <w:szCs w:val="21"/>
              </w:rPr>
            </w:pPr>
          </w:p>
        </w:tc>
        <w:tc>
          <w:tcPr>
            <w:tcW w:w="1559" w:type="dxa"/>
            <w:vAlign w:val="center"/>
          </w:tcPr>
          <w:p w:rsidR="008C6861" w:rsidRDefault="008C6861">
            <w:pPr>
              <w:jc w:val="center"/>
              <w:rPr>
                <w:rFonts w:ascii="宋体" w:hAnsi="宋体" w:cs="宋体"/>
                <w:b/>
                <w:szCs w:val="21"/>
              </w:rPr>
            </w:pPr>
          </w:p>
        </w:tc>
        <w:tc>
          <w:tcPr>
            <w:tcW w:w="2304" w:type="dxa"/>
            <w:vAlign w:val="center"/>
          </w:tcPr>
          <w:p w:rsidR="008C6861" w:rsidRDefault="008C6861">
            <w:pPr>
              <w:jc w:val="center"/>
              <w:rPr>
                <w:rFonts w:ascii="宋体" w:hAnsi="宋体" w:cs="宋体"/>
                <w:b/>
                <w:szCs w:val="21"/>
              </w:rPr>
            </w:pPr>
          </w:p>
        </w:tc>
        <w:tc>
          <w:tcPr>
            <w:tcW w:w="1200" w:type="dxa"/>
            <w:vAlign w:val="center"/>
          </w:tcPr>
          <w:p w:rsidR="008C6861" w:rsidRDefault="008C6861">
            <w:pPr>
              <w:jc w:val="center"/>
              <w:rPr>
                <w:rFonts w:ascii="宋体" w:hAnsi="宋体" w:cs="宋体"/>
                <w:b/>
                <w:szCs w:val="21"/>
              </w:rPr>
            </w:pPr>
          </w:p>
        </w:tc>
        <w:tc>
          <w:tcPr>
            <w:tcW w:w="1200" w:type="dxa"/>
            <w:vAlign w:val="center"/>
          </w:tcPr>
          <w:p w:rsidR="008C6861" w:rsidRDefault="008C6861">
            <w:pPr>
              <w:jc w:val="center"/>
              <w:rPr>
                <w:rFonts w:ascii="宋体" w:hAnsi="宋体" w:cs="宋体"/>
                <w:b/>
                <w:szCs w:val="21"/>
              </w:rPr>
            </w:pPr>
          </w:p>
        </w:tc>
        <w:tc>
          <w:tcPr>
            <w:tcW w:w="1559" w:type="dxa"/>
            <w:vAlign w:val="center"/>
          </w:tcPr>
          <w:p w:rsidR="008C6861" w:rsidRDefault="008C6861">
            <w:pPr>
              <w:jc w:val="center"/>
              <w:rPr>
                <w:rFonts w:ascii="宋体" w:hAnsi="宋体" w:cs="宋体"/>
                <w:b/>
                <w:szCs w:val="21"/>
              </w:rPr>
            </w:pPr>
          </w:p>
        </w:tc>
        <w:tc>
          <w:tcPr>
            <w:tcW w:w="816" w:type="dxa"/>
            <w:vAlign w:val="center"/>
          </w:tcPr>
          <w:p w:rsidR="008C6861" w:rsidRDefault="008C6861">
            <w:pPr>
              <w:jc w:val="center"/>
              <w:rPr>
                <w:rFonts w:ascii="宋体" w:hAnsi="宋体" w:cs="宋体"/>
                <w:b/>
                <w:szCs w:val="21"/>
              </w:rPr>
            </w:pPr>
          </w:p>
        </w:tc>
      </w:tr>
      <w:tr w:rsidR="008C6861">
        <w:trPr>
          <w:trHeight w:val="567"/>
          <w:jc w:val="center"/>
        </w:trPr>
        <w:tc>
          <w:tcPr>
            <w:tcW w:w="807" w:type="dxa"/>
            <w:vAlign w:val="center"/>
          </w:tcPr>
          <w:p w:rsidR="008C6861" w:rsidRDefault="008C6861">
            <w:pPr>
              <w:jc w:val="center"/>
              <w:rPr>
                <w:rFonts w:ascii="宋体" w:hAnsi="宋体" w:cs="宋体"/>
                <w:b/>
                <w:szCs w:val="21"/>
              </w:rPr>
            </w:pPr>
          </w:p>
        </w:tc>
        <w:tc>
          <w:tcPr>
            <w:tcW w:w="1559" w:type="dxa"/>
            <w:vAlign w:val="center"/>
          </w:tcPr>
          <w:p w:rsidR="008C6861" w:rsidRDefault="008C6861">
            <w:pPr>
              <w:jc w:val="center"/>
              <w:rPr>
                <w:rFonts w:ascii="宋体" w:hAnsi="宋体" w:cs="宋体"/>
                <w:b/>
                <w:szCs w:val="21"/>
              </w:rPr>
            </w:pPr>
          </w:p>
        </w:tc>
        <w:tc>
          <w:tcPr>
            <w:tcW w:w="2304" w:type="dxa"/>
            <w:vAlign w:val="center"/>
          </w:tcPr>
          <w:p w:rsidR="008C6861" w:rsidRDefault="008C6861">
            <w:pPr>
              <w:jc w:val="center"/>
              <w:rPr>
                <w:rFonts w:ascii="宋体" w:hAnsi="宋体" w:cs="宋体"/>
                <w:b/>
                <w:szCs w:val="21"/>
              </w:rPr>
            </w:pPr>
          </w:p>
        </w:tc>
        <w:tc>
          <w:tcPr>
            <w:tcW w:w="1200" w:type="dxa"/>
            <w:vAlign w:val="center"/>
          </w:tcPr>
          <w:p w:rsidR="008C6861" w:rsidRDefault="008C6861">
            <w:pPr>
              <w:jc w:val="center"/>
              <w:rPr>
                <w:rFonts w:ascii="宋体" w:hAnsi="宋体" w:cs="宋体"/>
                <w:b/>
                <w:szCs w:val="21"/>
              </w:rPr>
            </w:pPr>
          </w:p>
        </w:tc>
        <w:tc>
          <w:tcPr>
            <w:tcW w:w="1200" w:type="dxa"/>
            <w:vAlign w:val="center"/>
          </w:tcPr>
          <w:p w:rsidR="008C6861" w:rsidRDefault="008C6861">
            <w:pPr>
              <w:jc w:val="center"/>
              <w:rPr>
                <w:rFonts w:ascii="宋体" w:hAnsi="宋体" w:cs="宋体"/>
                <w:b/>
                <w:szCs w:val="21"/>
              </w:rPr>
            </w:pPr>
          </w:p>
        </w:tc>
        <w:tc>
          <w:tcPr>
            <w:tcW w:w="1559" w:type="dxa"/>
            <w:vAlign w:val="center"/>
          </w:tcPr>
          <w:p w:rsidR="008C6861" w:rsidRDefault="008C6861">
            <w:pPr>
              <w:jc w:val="center"/>
              <w:rPr>
                <w:rFonts w:ascii="宋体" w:hAnsi="宋体" w:cs="宋体"/>
                <w:b/>
                <w:szCs w:val="21"/>
              </w:rPr>
            </w:pPr>
          </w:p>
        </w:tc>
        <w:tc>
          <w:tcPr>
            <w:tcW w:w="816" w:type="dxa"/>
            <w:vAlign w:val="center"/>
          </w:tcPr>
          <w:p w:rsidR="008C6861" w:rsidRDefault="008C6861">
            <w:pPr>
              <w:jc w:val="center"/>
              <w:rPr>
                <w:rFonts w:ascii="宋体" w:hAnsi="宋体" w:cs="宋体"/>
                <w:b/>
                <w:szCs w:val="21"/>
              </w:rPr>
            </w:pPr>
          </w:p>
        </w:tc>
      </w:tr>
      <w:tr w:rsidR="008C6861">
        <w:trPr>
          <w:trHeight w:val="567"/>
          <w:jc w:val="center"/>
        </w:trPr>
        <w:tc>
          <w:tcPr>
            <w:tcW w:w="807" w:type="dxa"/>
            <w:vAlign w:val="center"/>
          </w:tcPr>
          <w:p w:rsidR="008C6861" w:rsidRDefault="008C6861">
            <w:pPr>
              <w:jc w:val="center"/>
              <w:rPr>
                <w:rFonts w:ascii="宋体" w:hAnsi="宋体" w:cs="宋体"/>
                <w:b/>
                <w:szCs w:val="21"/>
              </w:rPr>
            </w:pPr>
          </w:p>
        </w:tc>
        <w:tc>
          <w:tcPr>
            <w:tcW w:w="1559" w:type="dxa"/>
            <w:vAlign w:val="center"/>
          </w:tcPr>
          <w:p w:rsidR="008C6861" w:rsidRDefault="008C6861">
            <w:pPr>
              <w:jc w:val="center"/>
              <w:rPr>
                <w:rFonts w:ascii="宋体" w:hAnsi="宋体" w:cs="宋体"/>
                <w:b/>
                <w:szCs w:val="21"/>
              </w:rPr>
            </w:pPr>
          </w:p>
        </w:tc>
        <w:tc>
          <w:tcPr>
            <w:tcW w:w="2304" w:type="dxa"/>
            <w:vAlign w:val="center"/>
          </w:tcPr>
          <w:p w:rsidR="008C6861" w:rsidRDefault="008C6861">
            <w:pPr>
              <w:jc w:val="center"/>
              <w:rPr>
                <w:rFonts w:ascii="宋体" w:hAnsi="宋体" w:cs="宋体"/>
                <w:b/>
                <w:szCs w:val="21"/>
              </w:rPr>
            </w:pPr>
          </w:p>
        </w:tc>
        <w:tc>
          <w:tcPr>
            <w:tcW w:w="1200" w:type="dxa"/>
            <w:vAlign w:val="center"/>
          </w:tcPr>
          <w:p w:rsidR="008C6861" w:rsidRDefault="008C6861">
            <w:pPr>
              <w:jc w:val="center"/>
              <w:rPr>
                <w:rFonts w:ascii="宋体" w:hAnsi="宋体" w:cs="宋体"/>
                <w:b/>
                <w:szCs w:val="21"/>
              </w:rPr>
            </w:pPr>
          </w:p>
        </w:tc>
        <w:tc>
          <w:tcPr>
            <w:tcW w:w="1200" w:type="dxa"/>
            <w:vAlign w:val="center"/>
          </w:tcPr>
          <w:p w:rsidR="008C6861" w:rsidRDefault="008C6861">
            <w:pPr>
              <w:jc w:val="center"/>
              <w:rPr>
                <w:rFonts w:ascii="宋体" w:hAnsi="宋体" w:cs="宋体"/>
                <w:b/>
                <w:szCs w:val="21"/>
              </w:rPr>
            </w:pPr>
          </w:p>
        </w:tc>
        <w:tc>
          <w:tcPr>
            <w:tcW w:w="1559" w:type="dxa"/>
            <w:vAlign w:val="center"/>
          </w:tcPr>
          <w:p w:rsidR="008C6861" w:rsidRDefault="008C6861">
            <w:pPr>
              <w:jc w:val="center"/>
              <w:rPr>
                <w:rFonts w:ascii="宋体" w:hAnsi="宋体" w:cs="宋体"/>
                <w:b/>
                <w:szCs w:val="21"/>
              </w:rPr>
            </w:pPr>
          </w:p>
        </w:tc>
        <w:tc>
          <w:tcPr>
            <w:tcW w:w="816" w:type="dxa"/>
            <w:vAlign w:val="center"/>
          </w:tcPr>
          <w:p w:rsidR="008C6861" w:rsidRDefault="008C6861">
            <w:pPr>
              <w:jc w:val="center"/>
              <w:rPr>
                <w:rFonts w:ascii="宋体" w:hAnsi="宋体" w:cs="宋体"/>
                <w:b/>
                <w:szCs w:val="21"/>
              </w:rPr>
            </w:pPr>
          </w:p>
        </w:tc>
      </w:tr>
    </w:tbl>
    <w:p w:rsidR="008C6861" w:rsidRDefault="008C6861">
      <w:pPr>
        <w:spacing w:line="480" w:lineRule="auto"/>
        <w:rPr>
          <w:rFonts w:ascii="宋体" w:hAnsi="宋体" w:cs="宋体"/>
          <w:szCs w:val="21"/>
        </w:rPr>
      </w:pPr>
    </w:p>
    <w:p w:rsidR="008C6861" w:rsidRDefault="00595B86">
      <w:pPr>
        <w:spacing w:line="480" w:lineRule="auto"/>
        <w:rPr>
          <w:rFonts w:ascii="宋体" w:hAnsi="宋体" w:cs="宋体"/>
          <w:szCs w:val="21"/>
          <w:u w:val="single"/>
        </w:rPr>
      </w:pPr>
      <w:r>
        <w:rPr>
          <w:rFonts w:ascii="宋体" w:hAnsi="宋体" w:cs="宋体" w:hint="eastAsia"/>
          <w:szCs w:val="21"/>
        </w:rPr>
        <w:t>响应人名称：</w:t>
      </w:r>
      <w:r>
        <w:rPr>
          <w:rFonts w:ascii="宋体" w:hAnsi="宋体" w:cs="宋体" w:hint="eastAsia"/>
          <w:b/>
          <w:spacing w:val="20"/>
          <w:szCs w:val="21"/>
          <w:u w:val="single"/>
        </w:rPr>
        <w:t xml:space="preserve">                </w:t>
      </w:r>
      <w:r>
        <w:rPr>
          <w:rFonts w:ascii="宋体" w:hAnsi="宋体" w:cs="宋体" w:hint="eastAsia"/>
          <w:szCs w:val="21"/>
        </w:rPr>
        <w:t xml:space="preserve">（加盖公章）  </w:t>
      </w:r>
    </w:p>
    <w:p w:rsidR="008C6861" w:rsidRDefault="00595B86">
      <w:pPr>
        <w:spacing w:line="480" w:lineRule="auto"/>
        <w:rPr>
          <w:rFonts w:ascii="宋体" w:hAnsi="宋体" w:cs="宋体"/>
          <w:szCs w:val="21"/>
        </w:rPr>
      </w:pPr>
      <w:r>
        <w:rPr>
          <w:rFonts w:ascii="宋体" w:hAnsi="宋体" w:cs="宋体" w:hint="eastAsia"/>
          <w:szCs w:val="21"/>
        </w:rPr>
        <w:t>响应</w:t>
      </w:r>
      <w:r>
        <w:rPr>
          <w:rFonts w:ascii="宋体" w:hAnsi="宋体" w:cs="宋体" w:hint="eastAsia"/>
          <w:spacing w:val="-4"/>
          <w:szCs w:val="21"/>
        </w:rPr>
        <w:t>人代表</w:t>
      </w:r>
      <w:r>
        <w:rPr>
          <w:rFonts w:ascii="宋体" w:hAnsi="宋体" w:cs="宋体" w:hint="eastAsia"/>
          <w:szCs w:val="21"/>
        </w:rPr>
        <w:t>：</w:t>
      </w:r>
      <w:r>
        <w:rPr>
          <w:rFonts w:ascii="宋体" w:hAnsi="宋体" w:cs="宋体" w:hint="eastAsia"/>
          <w:b/>
          <w:spacing w:val="20"/>
          <w:szCs w:val="21"/>
          <w:u w:val="single"/>
        </w:rPr>
        <w:t xml:space="preserve">           </w:t>
      </w:r>
      <w:r>
        <w:rPr>
          <w:rFonts w:ascii="宋体" w:hAnsi="宋体" w:cs="宋体" w:hint="eastAsia"/>
          <w:szCs w:val="21"/>
        </w:rPr>
        <w:t>（签字）</w:t>
      </w:r>
    </w:p>
    <w:p w:rsidR="008C6861" w:rsidRDefault="00595B86">
      <w:pPr>
        <w:spacing w:line="480" w:lineRule="auto"/>
        <w:rPr>
          <w:rFonts w:ascii="宋体" w:hAnsi="宋体" w:cs="宋体"/>
          <w:szCs w:val="21"/>
        </w:rPr>
      </w:pPr>
      <w:r>
        <w:rPr>
          <w:rFonts w:ascii="宋体" w:hAnsi="宋体" w:cs="宋体" w:hint="eastAsia"/>
          <w:spacing w:val="20"/>
          <w:szCs w:val="21"/>
        </w:rPr>
        <w:t>日期：</w:t>
      </w:r>
      <w:r>
        <w:rPr>
          <w:rFonts w:ascii="宋体" w:hAnsi="宋体" w:cs="宋体" w:hint="eastAsia"/>
          <w:spacing w:val="20"/>
          <w:szCs w:val="21"/>
          <w:u w:val="single"/>
        </w:rPr>
        <w:t xml:space="preserve">    </w:t>
      </w:r>
      <w:r>
        <w:rPr>
          <w:rFonts w:ascii="宋体" w:hAnsi="宋体" w:cs="宋体" w:hint="eastAsia"/>
          <w:spacing w:val="20"/>
          <w:szCs w:val="21"/>
        </w:rPr>
        <w:t>年</w:t>
      </w:r>
      <w:r>
        <w:rPr>
          <w:rFonts w:ascii="宋体" w:hAnsi="宋体" w:cs="宋体" w:hint="eastAsia"/>
          <w:spacing w:val="20"/>
          <w:szCs w:val="21"/>
          <w:u w:val="single"/>
        </w:rPr>
        <w:t xml:space="preserve">   </w:t>
      </w:r>
      <w:r>
        <w:rPr>
          <w:rFonts w:ascii="宋体" w:hAnsi="宋体" w:cs="宋体" w:hint="eastAsia"/>
          <w:spacing w:val="20"/>
          <w:szCs w:val="21"/>
        </w:rPr>
        <w:t>月</w:t>
      </w:r>
      <w:r>
        <w:rPr>
          <w:rFonts w:ascii="宋体" w:hAnsi="宋体" w:cs="宋体" w:hint="eastAsia"/>
          <w:spacing w:val="20"/>
          <w:szCs w:val="21"/>
          <w:u w:val="single"/>
        </w:rPr>
        <w:t xml:space="preserve">   </w:t>
      </w:r>
      <w:r>
        <w:rPr>
          <w:rFonts w:ascii="宋体" w:hAnsi="宋体" w:cs="宋体" w:hint="eastAsia"/>
          <w:spacing w:val="20"/>
          <w:szCs w:val="21"/>
        </w:rPr>
        <w:t>日</w:t>
      </w:r>
    </w:p>
    <w:sectPr w:rsidR="008C6861">
      <w:pgSz w:w="11906" w:h="16838"/>
      <w:pgMar w:top="1531" w:right="1179" w:bottom="737" w:left="1179" w:header="851" w:footer="58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B78" w:rsidRDefault="00055B78">
      <w:r>
        <w:separator/>
      </w:r>
    </w:p>
  </w:endnote>
  <w:endnote w:type="continuationSeparator" w:id="0">
    <w:p w:rsidR="00055B78" w:rsidRDefault="0005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029143"/>
    </w:sdtPr>
    <w:sdtContent>
      <w:sdt>
        <w:sdtPr>
          <w:id w:val="1135153233"/>
        </w:sdtPr>
        <w:sdtContent>
          <w:p w:rsidR="00595B86" w:rsidRDefault="00595B86">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322C5">
              <w:rPr>
                <w:b/>
                <w:bCs/>
                <w:noProof/>
              </w:rPr>
              <w:t>37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322C5">
              <w:rPr>
                <w:b/>
                <w:bCs/>
                <w:noProof/>
              </w:rPr>
              <w:t>41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B78" w:rsidRDefault="00055B78">
      <w:r>
        <w:separator/>
      </w:r>
    </w:p>
  </w:footnote>
  <w:footnote w:type="continuationSeparator" w:id="0">
    <w:p w:rsidR="00055B78" w:rsidRDefault="00055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B86" w:rsidRDefault="00595B86">
    <w:pPr>
      <w:pBdr>
        <w:bottom w:val="single" w:sz="6" w:space="1" w:color="auto"/>
      </w:pBdr>
      <w:snapToGrid w:val="0"/>
    </w:pPr>
    <w:r>
      <w:rPr>
        <w:rFonts w:ascii="宋体" w:hAnsi="宋体" w:cs="宋体" w:hint="eastAsia"/>
        <w:noProof/>
        <w:sz w:val="18"/>
        <w:szCs w:val="18"/>
      </w:rPr>
      <w:drawing>
        <wp:inline distT="0" distB="0" distL="114300" distR="114300">
          <wp:extent cx="472440" cy="360045"/>
          <wp:effectExtent l="0" t="0" r="3810" b="1905"/>
          <wp:docPr id="2" name="图片 3" descr="f1b52c23a21ebc691d160da22d76d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f1b52c23a21ebc691d160da22d76d24"/>
                  <pic:cNvPicPr>
                    <a:picLocks noChangeAspect="1"/>
                  </pic:cNvPicPr>
                </pic:nvPicPr>
                <pic:blipFill>
                  <a:blip r:embed="rId1"/>
                  <a:stretch>
                    <a:fillRect/>
                  </a:stretch>
                </pic:blipFill>
                <pic:spPr>
                  <a:xfrm>
                    <a:off x="0" y="0"/>
                    <a:ext cx="472440" cy="360045"/>
                  </a:xfrm>
                  <a:prstGeom prst="rect">
                    <a:avLst/>
                  </a:prstGeom>
                  <a:noFill/>
                  <a:ln>
                    <a:noFill/>
                  </a:ln>
                </pic:spPr>
              </pic:pic>
            </a:graphicData>
          </a:graphic>
        </wp:inline>
      </w:drawing>
    </w:r>
    <w:r>
      <w:rPr>
        <w:rFonts w:ascii="宋体" w:hAnsi="宋体" w:cs="宋体"/>
        <w:sz w:val="18"/>
        <w:szCs w:val="18"/>
      </w:rPr>
      <w:t xml:space="preserve">                                                     </w:t>
    </w:r>
    <w:r>
      <w:rPr>
        <w:rFonts w:hint="eastAsia"/>
        <w:sz w:val="18"/>
        <w:szCs w:val="18"/>
      </w:rPr>
      <w:t>岱山县公安局人员指纹一体化采集仪设备采购项目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B4BF159"/>
    <w:multiLevelType w:val="singleLevel"/>
    <w:tmpl w:val="9B4BF159"/>
    <w:lvl w:ilvl="0">
      <w:start w:val="1"/>
      <w:numFmt w:val="decimal"/>
      <w:suff w:val="nothing"/>
      <w:lvlText w:val="%1、"/>
      <w:lvlJc w:val="left"/>
    </w:lvl>
  </w:abstractNum>
  <w:abstractNum w:abstractNumId="1">
    <w:nsid w:val="BD66C517"/>
    <w:multiLevelType w:val="singleLevel"/>
    <w:tmpl w:val="BD66C517"/>
    <w:lvl w:ilvl="0">
      <w:start w:val="1"/>
      <w:numFmt w:val="decimal"/>
      <w:suff w:val="nothing"/>
      <w:lvlText w:val="%1、"/>
      <w:lvlJc w:val="left"/>
    </w:lvl>
  </w:abstractNum>
  <w:abstractNum w:abstractNumId="2">
    <w:nsid w:val="0C34DE15"/>
    <w:multiLevelType w:val="singleLevel"/>
    <w:tmpl w:val="0C34DE15"/>
    <w:lvl w:ilvl="0">
      <w:start w:val="1"/>
      <w:numFmt w:val="decimal"/>
      <w:lvlText w:val="%1."/>
      <w:lvlJc w:val="left"/>
      <w:pPr>
        <w:tabs>
          <w:tab w:val="left" w:pos="312"/>
        </w:tabs>
      </w:pPr>
    </w:lvl>
  </w:abstractNum>
  <w:abstractNum w:abstractNumId="3">
    <w:nsid w:val="225A8346"/>
    <w:multiLevelType w:val="singleLevel"/>
    <w:tmpl w:val="225A8346"/>
    <w:lvl w:ilvl="0">
      <w:start w:val="1"/>
      <w:numFmt w:val="decimal"/>
      <w:lvlText w:val="%1."/>
      <w:lvlJc w:val="left"/>
      <w:pPr>
        <w:tabs>
          <w:tab w:val="left" w:pos="312"/>
        </w:tabs>
      </w:pPr>
    </w:lvl>
  </w:abstractNum>
  <w:abstractNum w:abstractNumId="4">
    <w:nsid w:val="390CA205"/>
    <w:multiLevelType w:val="singleLevel"/>
    <w:tmpl w:val="390CA205"/>
    <w:lvl w:ilvl="0">
      <w:start w:val="1"/>
      <w:numFmt w:val="decimal"/>
      <w:suff w:val="nothing"/>
      <w:lvlText w:val="%1、"/>
      <w:lvlJc w:val="left"/>
    </w:lvl>
  </w:abstractNum>
  <w:abstractNum w:abstractNumId="5">
    <w:nsid w:val="4DD4552D"/>
    <w:multiLevelType w:val="singleLevel"/>
    <w:tmpl w:val="4DD4552D"/>
    <w:lvl w:ilvl="0">
      <w:start w:val="1"/>
      <w:numFmt w:val="decimal"/>
      <w:lvlText w:val="%1."/>
      <w:lvlJc w:val="left"/>
      <w:pPr>
        <w:tabs>
          <w:tab w:val="left" w:pos="312"/>
        </w:tabs>
      </w:pPr>
    </w:lvl>
  </w:abstractNum>
  <w:abstractNum w:abstractNumId="6">
    <w:nsid w:val="5254AE8A"/>
    <w:multiLevelType w:val="singleLevel"/>
    <w:tmpl w:val="5254AE8A"/>
    <w:lvl w:ilvl="0">
      <w:start w:val="1"/>
      <w:numFmt w:val="decimal"/>
      <w:suff w:val="nothing"/>
      <w:lvlText w:val="%1、"/>
      <w:lvlJc w:val="left"/>
    </w:lvl>
  </w:abstractNum>
  <w:num w:numId="1">
    <w:abstractNumId w:val="0"/>
  </w:num>
  <w:num w:numId="2">
    <w:abstractNumId w:val="4"/>
  </w:num>
  <w:num w:numId="3">
    <w:abstractNumId w:val="6"/>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60"/>
  <w:doNotShadeFormData/>
  <w:noPunctuationKerning/>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N2FlOWU0NjgyOGNhMGNiM2ExOWE5YTRjZDM2MWYifQ=="/>
  </w:docVars>
  <w:rsids>
    <w:rsidRoot w:val="00172A27"/>
    <w:rsid w:val="9ECA60FD"/>
    <w:rsid w:val="A7F3175D"/>
    <w:rsid w:val="BDDE37AA"/>
    <w:rsid w:val="D0ABEC99"/>
    <w:rsid w:val="DB5F8C82"/>
    <w:rsid w:val="EF77AE8C"/>
    <w:rsid w:val="F7FD3619"/>
    <w:rsid w:val="F8ED59EF"/>
    <w:rsid w:val="000008AE"/>
    <w:rsid w:val="00000DA0"/>
    <w:rsid w:val="0000107B"/>
    <w:rsid w:val="00001255"/>
    <w:rsid w:val="00001351"/>
    <w:rsid w:val="00001616"/>
    <w:rsid w:val="00002240"/>
    <w:rsid w:val="0000249F"/>
    <w:rsid w:val="000036AE"/>
    <w:rsid w:val="000053DD"/>
    <w:rsid w:val="000067D2"/>
    <w:rsid w:val="00006CD5"/>
    <w:rsid w:val="00010275"/>
    <w:rsid w:val="00011F5B"/>
    <w:rsid w:val="00012FC0"/>
    <w:rsid w:val="000131FB"/>
    <w:rsid w:val="00013F7B"/>
    <w:rsid w:val="000148CF"/>
    <w:rsid w:val="000150F2"/>
    <w:rsid w:val="00015267"/>
    <w:rsid w:val="00015B00"/>
    <w:rsid w:val="000161B6"/>
    <w:rsid w:val="00020487"/>
    <w:rsid w:val="00021229"/>
    <w:rsid w:val="00021CDE"/>
    <w:rsid w:val="00021CF2"/>
    <w:rsid w:val="000225BC"/>
    <w:rsid w:val="00022EFA"/>
    <w:rsid w:val="00023C49"/>
    <w:rsid w:val="00023E4C"/>
    <w:rsid w:val="0002452C"/>
    <w:rsid w:val="000260AD"/>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4D19"/>
    <w:rsid w:val="0003660B"/>
    <w:rsid w:val="000369D2"/>
    <w:rsid w:val="00037EE2"/>
    <w:rsid w:val="000407B3"/>
    <w:rsid w:val="0004111B"/>
    <w:rsid w:val="000415B1"/>
    <w:rsid w:val="00041BE4"/>
    <w:rsid w:val="0004279E"/>
    <w:rsid w:val="0004335D"/>
    <w:rsid w:val="00043AC8"/>
    <w:rsid w:val="00044AE2"/>
    <w:rsid w:val="00044B3F"/>
    <w:rsid w:val="00045883"/>
    <w:rsid w:val="00046374"/>
    <w:rsid w:val="00047114"/>
    <w:rsid w:val="00047711"/>
    <w:rsid w:val="0005095B"/>
    <w:rsid w:val="00050DEE"/>
    <w:rsid w:val="000516E3"/>
    <w:rsid w:val="000517F4"/>
    <w:rsid w:val="00051B80"/>
    <w:rsid w:val="00052F70"/>
    <w:rsid w:val="00053F58"/>
    <w:rsid w:val="0005415C"/>
    <w:rsid w:val="00055835"/>
    <w:rsid w:val="00055B78"/>
    <w:rsid w:val="00055B9A"/>
    <w:rsid w:val="00055C01"/>
    <w:rsid w:val="00055DD9"/>
    <w:rsid w:val="000566FC"/>
    <w:rsid w:val="00057A16"/>
    <w:rsid w:val="000601BC"/>
    <w:rsid w:val="00060821"/>
    <w:rsid w:val="0006107F"/>
    <w:rsid w:val="00061AE1"/>
    <w:rsid w:val="00061B2C"/>
    <w:rsid w:val="00063583"/>
    <w:rsid w:val="00064447"/>
    <w:rsid w:val="000644FB"/>
    <w:rsid w:val="00064E63"/>
    <w:rsid w:val="00065112"/>
    <w:rsid w:val="00065300"/>
    <w:rsid w:val="0006586E"/>
    <w:rsid w:val="00065C18"/>
    <w:rsid w:val="00066224"/>
    <w:rsid w:val="000668F7"/>
    <w:rsid w:val="00067BAD"/>
    <w:rsid w:val="00070E4F"/>
    <w:rsid w:val="00070F6C"/>
    <w:rsid w:val="0007270B"/>
    <w:rsid w:val="0007335F"/>
    <w:rsid w:val="000735C6"/>
    <w:rsid w:val="00074E0B"/>
    <w:rsid w:val="00074E62"/>
    <w:rsid w:val="00074FAC"/>
    <w:rsid w:val="00075588"/>
    <w:rsid w:val="0007669B"/>
    <w:rsid w:val="00076754"/>
    <w:rsid w:val="00077441"/>
    <w:rsid w:val="000779FD"/>
    <w:rsid w:val="0008040C"/>
    <w:rsid w:val="00080D08"/>
    <w:rsid w:val="00081A6F"/>
    <w:rsid w:val="00081C6F"/>
    <w:rsid w:val="00083162"/>
    <w:rsid w:val="000839AD"/>
    <w:rsid w:val="00083C5C"/>
    <w:rsid w:val="00085105"/>
    <w:rsid w:val="00086507"/>
    <w:rsid w:val="00086933"/>
    <w:rsid w:val="00086EEC"/>
    <w:rsid w:val="00087E11"/>
    <w:rsid w:val="00090784"/>
    <w:rsid w:val="000911CB"/>
    <w:rsid w:val="00091498"/>
    <w:rsid w:val="00091A59"/>
    <w:rsid w:val="00091E8E"/>
    <w:rsid w:val="0009261A"/>
    <w:rsid w:val="00094603"/>
    <w:rsid w:val="00094871"/>
    <w:rsid w:val="00096762"/>
    <w:rsid w:val="00096E45"/>
    <w:rsid w:val="00096F0A"/>
    <w:rsid w:val="00097D22"/>
    <w:rsid w:val="00097F86"/>
    <w:rsid w:val="000A0344"/>
    <w:rsid w:val="000A0956"/>
    <w:rsid w:val="000A0A54"/>
    <w:rsid w:val="000A0D2D"/>
    <w:rsid w:val="000A147D"/>
    <w:rsid w:val="000A258D"/>
    <w:rsid w:val="000A2631"/>
    <w:rsid w:val="000A40BB"/>
    <w:rsid w:val="000A4221"/>
    <w:rsid w:val="000A4912"/>
    <w:rsid w:val="000A4A6F"/>
    <w:rsid w:val="000A4C96"/>
    <w:rsid w:val="000A566A"/>
    <w:rsid w:val="000A59AD"/>
    <w:rsid w:val="000A5FA5"/>
    <w:rsid w:val="000A693E"/>
    <w:rsid w:val="000B0D07"/>
    <w:rsid w:val="000B0ECA"/>
    <w:rsid w:val="000B1196"/>
    <w:rsid w:val="000B123C"/>
    <w:rsid w:val="000B1E8B"/>
    <w:rsid w:val="000B1E98"/>
    <w:rsid w:val="000B28DB"/>
    <w:rsid w:val="000B2A5F"/>
    <w:rsid w:val="000B2EA7"/>
    <w:rsid w:val="000B4614"/>
    <w:rsid w:val="000B46A2"/>
    <w:rsid w:val="000B4979"/>
    <w:rsid w:val="000B4C39"/>
    <w:rsid w:val="000B7447"/>
    <w:rsid w:val="000B7738"/>
    <w:rsid w:val="000C021F"/>
    <w:rsid w:val="000C0E70"/>
    <w:rsid w:val="000C16D6"/>
    <w:rsid w:val="000C1DC6"/>
    <w:rsid w:val="000C4808"/>
    <w:rsid w:val="000C48DE"/>
    <w:rsid w:val="000C4B01"/>
    <w:rsid w:val="000C5A51"/>
    <w:rsid w:val="000C783F"/>
    <w:rsid w:val="000C7CF8"/>
    <w:rsid w:val="000D130E"/>
    <w:rsid w:val="000D1459"/>
    <w:rsid w:val="000D1936"/>
    <w:rsid w:val="000D1AA4"/>
    <w:rsid w:val="000D1DF0"/>
    <w:rsid w:val="000D291A"/>
    <w:rsid w:val="000D2B33"/>
    <w:rsid w:val="000D32EC"/>
    <w:rsid w:val="000D33F2"/>
    <w:rsid w:val="000D3438"/>
    <w:rsid w:val="000D3A03"/>
    <w:rsid w:val="000D4477"/>
    <w:rsid w:val="000D5E43"/>
    <w:rsid w:val="000D750F"/>
    <w:rsid w:val="000D79EB"/>
    <w:rsid w:val="000D7AF8"/>
    <w:rsid w:val="000D7E24"/>
    <w:rsid w:val="000E028B"/>
    <w:rsid w:val="000E02F2"/>
    <w:rsid w:val="000E1E85"/>
    <w:rsid w:val="000E2837"/>
    <w:rsid w:val="000E2BC0"/>
    <w:rsid w:val="000E3EEF"/>
    <w:rsid w:val="000E416C"/>
    <w:rsid w:val="000E56DE"/>
    <w:rsid w:val="000E706B"/>
    <w:rsid w:val="000F02E6"/>
    <w:rsid w:val="000F0550"/>
    <w:rsid w:val="000F1074"/>
    <w:rsid w:val="000F13AF"/>
    <w:rsid w:val="000F2A94"/>
    <w:rsid w:val="000F2E5E"/>
    <w:rsid w:val="000F421C"/>
    <w:rsid w:val="000F4472"/>
    <w:rsid w:val="000F4C37"/>
    <w:rsid w:val="000F4F94"/>
    <w:rsid w:val="000F55ED"/>
    <w:rsid w:val="000F5680"/>
    <w:rsid w:val="000F5897"/>
    <w:rsid w:val="000F6027"/>
    <w:rsid w:val="000F6E50"/>
    <w:rsid w:val="001007C1"/>
    <w:rsid w:val="00101001"/>
    <w:rsid w:val="00101417"/>
    <w:rsid w:val="001015B9"/>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55D"/>
    <w:rsid w:val="0011384C"/>
    <w:rsid w:val="0011396E"/>
    <w:rsid w:val="00113E4C"/>
    <w:rsid w:val="00113FC6"/>
    <w:rsid w:val="0011495F"/>
    <w:rsid w:val="00115E32"/>
    <w:rsid w:val="0011602B"/>
    <w:rsid w:val="00116541"/>
    <w:rsid w:val="001172A3"/>
    <w:rsid w:val="001177E3"/>
    <w:rsid w:val="00120DDB"/>
    <w:rsid w:val="00120EEE"/>
    <w:rsid w:val="00120F3A"/>
    <w:rsid w:val="00121115"/>
    <w:rsid w:val="001223F9"/>
    <w:rsid w:val="00122D30"/>
    <w:rsid w:val="00122D3E"/>
    <w:rsid w:val="00123169"/>
    <w:rsid w:val="001232C5"/>
    <w:rsid w:val="00124AFE"/>
    <w:rsid w:val="00124EF7"/>
    <w:rsid w:val="001258CD"/>
    <w:rsid w:val="00125A10"/>
    <w:rsid w:val="00125BDC"/>
    <w:rsid w:val="00126051"/>
    <w:rsid w:val="0012621D"/>
    <w:rsid w:val="00126F03"/>
    <w:rsid w:val="00127812"/>
    <w:rsid w:val="0012782B"/>
    <w:rsid w:val="001304E4"/>
    <w:rsid w:val="00131683"/>
    <w:rsid w:val="00131B3F"/>
    <w:rsid w:val="00132E4D"/>
    <w:rsid w:val="001332AE"/>
    <w:rsid w:val="00133D3A"/>
    <w:rsid w:val="00133F40"/>
    <w:rsid w:val="001341B8"/>
    <w:rsid w:val="00135C96"/>
    <w:rsid w:val="00136020"/>
    <w:rsid w:val="001363C1"/>
    <w:rsid w:val="001375A8"/>
    <w:rsid w:val="00141780"/>
    <w:rsid w:val="00141886"/>
    <w:rsid w:val="00143FF7"/>
    <w:rsid w:val="00145C0D"/>
    <w:rsid w:val="00146466"/>
    <w:rsid w:val="001464CC"/>
    <w:rsid w:val="00146A29"/>
    <w:rsid w:val="00146B1C"/>
    <w:rsid w:val="00146E1A"/>
    <w:rsid w:val="00150017"/>
    <w:rsid w:val="001504B3"/>
    <w:rsid w:val="0015086E"/>
    <w:rsid w:val="00150F5B"/>
    <w:rsid w:val="00150FD2"/>
    <w:rsid w:val="001517FA"/>
    <w:rsid w:val="001526CD"/>
    <w:rsid w:val="0015311C"/>
    <w:rsid w:val="001538AB"/>
    <w:rsid w:val="00153ACA"/>
    <w:rsid w:val="0015432F"/>
    <w:rsid w:val="001543EB"/>
    <w:rsid w:val="0015506F"/>
    <w:rsid w:val="00155A65"/>
    <w:rsid w:val="00155F0F"/>
    <w:rsid w:val="0015624B"/>
    <w:rsid w:val="00156900"/>
    <w:rsid w:val="00156A6A"/>
    <w:rsid w:val="00156AD8"/>
    <w:rsid w:val="00156B04"/>
    <w:rsid w:val="00157751"/>
    <w:rsid w:val="00157978"/>
    <w:rsid w:val="0016017E"/>
    <w:rsid w:val="00160802"/>
    <w:rsid w:val="00163495"/>
    <w:rsid w:val="00163779"/>
    <w:rsid w:val="0016440E"/>
    <w:rsid w:val="0016455C"/>
    <w:rsid w:val="00165846"/>
    <w:rsid w:val="00165BBD"/>
    <w:rsid w:val="00165C2B"/>
    <w:rsid w:val="00166238"/>
    <w:rsid w:val="001670C9"/>
    <w:rsid w:val="0016727C"/>
    <w:rsid w:val="00167C19"/>
    <w:rsid w:val="00170D76"/>
    <w:rsid w:val="00170FBD"/>
    <w:rsid w:val="00170FE9"/>
    <w:rsid w:val="001716ED"/>
    <w:rsid w:val="0017193F"/>
    <w:rsid w:val="00171E07"/>
    <w:rsid w:val="00171E68"/>
    <w:rsid w:val="00172A27"/>
    <w:rsid w:val="00172AB0"/>
    <w:rsid w:val="00172EC3"/>
    <w:rsid w:val="00173114"/>
    <w:rsid w:val="00174BF0"/>
    <w:rsid w:val="00174CD8"/>
    <w:rsid w:val="001756D5"/>
    <w:rsid w:val="00175E3B"/>
    <w:rsid w:val="001766C9"/>
    <w:rsid w:val="001777BF"/>
    <w:rsid w:val="0018014D"/>
    <w:rsid w:val="00180445"/>
    <w:rsid w:val="001811B0"/>
    <w:rsid w:val="00181604"/>
    <w:rsid w:val="0018175C"/>
    <w:rsid w:val="001822EE"/>
    <w:rsid w:val="001839A5"/>
    <w:rsid w:val="00183DFE"/>
    <w:rsid w:val="0018435A"/>
    <w:rsid w:val="00184DC2"/>
    <w:rsid w:val="00186E86"/>
    <w:rsid w:val="001913E0"/>
    <w:rsid w:val="00191A11"/>
    <w:rsid w:val="00191BAF"/>
    <w:rsid w:val="00193AF0"/>
    <w:rsid w:val="00193D77"/>
    <w:rsid w:val="00196366"/>
    <w:rsid w:val="00196D89"/>
    <w:rsid w:val="00196E1C"/>
    <w:rsid w:val="00197723"/>
    <w:rsid w:val="001A06DA"/>
    <w:rsid w:val="001A0C59"/>
    <w:rsid w:val="001A0CC2"/>
    <w:rsid w:val="001A0D8E"/>
    <w:rsid w:val="001A11C6"/>
    <w:rsid w:val="001A12B0"/>
    <w:rsid w:val="001A174D"/>
    <w:rsid w:val="001A1A69"/>
    <w:rsid w:val="001A26B9"/>
    <w:rsid w:val="001A2735"/>
    <w:rsid w:val="001A302D"/>
    <w:rsid w:val="001A443D"/>
    <w:rsid w:val="001A4ED4"/>
    <w:rsid w:val="001A51F1"/>
    <w:rsid w:val="001A5A17"/>
    <w:rsid w:val="001A5F13"/>
    <w:rsid w:val="001A6013"/>
    <w:rsid w:val="001A60CD"/>
    <w:rsid w:val="001A6EE2"/>
    <w:rsid w:val="001A7817"/>
    <w:rsid w:val="001B0139"/>
    <w:rsid w:val="001B0528"/>
    <w:rsid w:val="001B1FF0"/>
    <w:rsid w:val="001B3018"/>
    <w:rsid w:val="001B37FC"/>
    <w:rsid w:val="001B3C2A"/>
    <w:rsid w:val="001B3E80"/>
    <w:rsid w:val="001B4EE8"/>
    <w:rsid w:val="001B51F5"/>
    <w:rsid w:val="001B5DD2"/>
    <w:rsid w:val="001B6395"/>
    <w:rsid w:val="001B6AB2"/>
    <w:rsid w:val="001B700B"/>
    <w:rsid w:val="001C0AE0"/>
    <w:rsid w:val="001C10E7"/>
    <w:rsid w:val="001C1A4D"/>
    <w:rsid w:val="001C2753"/>
    <w:rsid w:val="001C2C2A"/>
    <w:rsid w:val="001C2C3B"/>
    <w:rsid w:val="001C3489"/>
    <w:rsid w:val="001C3751"/>
    <w:rsid w:val="001C39CD"/>
    <w:rsid w:val="001C4002"/>
    <w:rsid w:val="001C44E0"/>
    <w:rsid w:val="001C45A6"/>
    <w:rsid w:val="001C46EA"/>
    <w:rsid w:val="001C57FE"/>
    <w:rsid w:val="001C62BD"/>
    <w:rsid w:val="001C6CAA"/>
    <w:rsid w:val="001C7CDF"/>
    <w:rsid w:val="001D063F"/>
    <w:rsid w:val="001D158D"/>
    <w:rsid w:val="001D1953"/>
    <w:rsid w:val="001D1C72"/>
    <w:rsid w:val="001D308A"/>
    <w:rsid w:val="001D34F9"/>
    <w:rsid w:val="001D35AA"/>
    <w:rsid w:val="001D39A1"/>
    <w:rsid w:val="001D4145"/>
    <w:rsid w:val="001D4C0C"/>
    <w:rsid w:val="001D5538"/>
    <w:rsid w:val="001D6CC5"/>
    <w:rsid w:val="001D75C1"/>
    <w:rsid w:val="001D7BAA"/>
    <w:rsid w:val="001D7BB5"/>
    <w:rsid w:val="001D7F59"/>
    <w:rsid w:val="001E1A83"/>
    <w:rsid w:val="001E1E4B"/>
    <w:rsid w:val="001E27F2"/>
    <w:rsid w:val="001E2A03"/>
    <w:rsid w:val="001E332D"/>
    <w:rsid w:val="001E432D"/>
    <w:rsid w:val="001E4836"/>
    <w:rsid w:val="001E489E"/>
    <w:rsid w:val="001E4DD3"/>
    <w:rsid w:val="001E6C80"/>
    <w:rsid w:val="001E6F65"/>
    <w:rsid w:val="001E72E4"/>
    <w:rsid w:val="001E77DC"/>
    <w:rsid w:val="001F1468"/>
    <w:rsid w:val="001F2C36"/>
    <w:rsid w:val="001F2E29"/>
    <w:rsid w:val="001F32E1"/>
    <w:rsid w:val="001F5049"/>
    <w:rsid w:val="001F57E8"/>
    <w:rsid w:val="001F73E3"/>
    <w:rsid w:val="00200B8A"/>
    <w:rsid w:val="0020214C"/>
    <w:rsid w:val="00202BAD"/>
    <w:rsid w:val="002033B0"/>
    <w:rsid w:val="00203813"/>
    <w:rsid w:val="00203CBD"/>
    <w:rsid w:val="00204173"/>
    <w:rsid w:val="00204255"/>
    <w:rsid w:val="00204E0B"/>
    <w:rsid w:val="0020572E"/>
    <w:rsid w:val="002074C7"/>
    <w:rsid w:val="002076B2"/>
    <w:rsid w:val="002077D4"/>
    <w:rsid w:val="00210917"/>
    <w:rsid w:val="002109CC"/>
    <w:rsid w:val="00210A2F"/>
    <w:rsid w:val="00210C93"/>
    <w:rsid w:val="00210FF5"/>
    <w:rsid w:val="00211F2E"/>
    <w:rsid w:val="002121FB"/>
    <w:rsid w:val="002131E2"/>
    <w:rsid w:val="002132F3"/>
    <w:rsid w:val="00213854"/>
    <w:rsid w:val="0021389D"/>
    <w:rsid w:val="00215118"/>
    <w:rsid w:val="00215256"/>
    <w:rsid w:val="002153EE"/>
    <w:rsid w:val="00215753"/>
    <w:rsid w:val="00216140"/>
    <w:rsid w:val="00217077"/>
    <w:rsid w:val="00217D2C"/>
    <w:rsid w:val="00220417"/>
    <w:rsid w:val="002214F8"/>
    <w:rsid w:val="00221800"/>
    <w:rsid w:val="002219DE"/>
    <w:rsid w:val="00221E2B"/>
    <w:rsid w:val="00222143"/>
    <w:rsid w:val="00222549"/>
    <w:rsid w:val="0022331B"/>
    <w:rsid w:val="002234D2"/>
    <w:rsid w:val="0022350B"/>
    <w:rsid w:val="00223D20"/>
    <w:rsid w:val="002245E7"/>
    <w:rsid w:val="00225ED0"/>
    <w:rsid w:val="00232FE0"/>
    <w:rsid w:val="0023434B"/>
    <w:rsid w:val="0023487B"/>
    <w:rsid w:val="00234B90"/>
    <w:rsid w:val="00234DDF"/>
    <w:rsid w:val="00235302"/>
    <w:rsid w:val="0023545C"/>
    <w:rsid w:val="00235928"/>
    <w:rsid w:val="002362B4"/>
    <w:rsid w:val="0023667C"/>
    <w:rsid w:val="002367A2"/>
    <w:rsid w:val="00236B19"/>
    <w:rsid w:val="00237206"/>
    <w:rsid w:val="00237FF3"/>
    <w:rsid w:val="0024050C"/>
    <w:rsid w:val="002416B2"/>
    <w:rsid w:val="00241D30"/>
    <w:rsid w:val="00242A57"/>
    <w:rsid w:val="00243ADC"/>
    <w:rsid w:val="002458CA"/>
    <w:rsid w:val="00245F3C"/>
    <w:rsid w:val="00246E62"/>
    <w:rsid w:val="0024774E"/>
    <w:rsid w:val="002478C0"/>
    <w:rsid w:val="00247A3F"/>
    <w:rsid w:val="00247CD9"/>
    <w:rsid w:val="00250461"/>
    <w:rsid w:val="002509F6"/>
    <w:rsid w:val="00252F64"/>
    <w:rsid w:val="0025338A"/>
    <w:rsid w:val="0025349D"/>
    <w:rsid w:val="002549ED"/>
    <w:rsid w:val="00254A27"/>
    <w:rsid w:val="00254C17"/>
    <w:rsid w:val="00255555"/>
    <w:rsid w:val="00255BF9"/>
    <w:rsid w:val="00256489"/>
    <w:rsid w:val="0025677D"/>
    <w:rsid w:val="00256852"/>
    <w:rsid w:val="00257583"/>
    <w:rsid w:val="00257B9B"/>
    <w:rsid w:val="00257C06"/>
    <w:rsid w:val="002600B8"/>
    <w:rsid w:val="00260567"/>
    <w:rsid w:val="002613F0"/>
    <w:rsid w:val="0026184C"/>
    <w:rsid w:val="00262C3E"/>
    <w:rsid w:val="00263D21"/>
    <w:rsid w:val="00265BF6"/>
    <w:rsid w:val="00267758"/>
    <w:rsid w:val="00267846"/>
    <w:rsid w:val="00267917"/>
    <w:rsid w:val="00270ABA"/>
    <w:rsid w:val="00270AC8"/>
    <w:rsid w:val="00270BEF"/>
    <w:rsid w:val="00271361"/>
    <w:rsid w:val="00271771"/>
    <w:rsid w:val="00272DBA"/>
    <w:rsid w:val="00273D91"/>
    <w:rsid w:val="00275801"/>
    <w:rsid w:val="00276E78"/>
    <w:rsid w:val="00277869"/>
    <w:rsid w:val="00277FAD"/>
    <w:rsid w:val="0028004F"/>
    <w:rsid w:val="00280E3D"/>
    <w:rsid w:val="00281426"/>
    <w:rsid w:val="00282A91"/>
    <w:rsid w:val="00282EDB"/>
    <w:rsid w:val="002839B4"/>
    <w:rsid w:val="00284A1F"/>
    <w:rsid w:val="00284B14"/>
    <w:rsid w:val="002855A8"/>
    <w:rsid w:val="002858CB"/>
    <w:rsid w:val="00285F68"/>
    <w:rsid w:val="002865E2"/>
    <w:rsid w:val="00287327"/>
    <w:rsid w:val="00287CC0"/>
    <w:rsid w:val="00287D61"/>
    <w:rsid w:val="00287F07"/>
    <w:rsid w:val="0029021B"/>
    <w:rsid w:val="00290724"/>
    <w:rsid w:val="00290767"/>
    <w:rsid w:val="00291273"/>
    <w:rsid w:val="0029289B"/>
    <w:rsid w:val="00292953"/>
    <w:rsid w:val="00292C88"/>
    <w:rsid w:val="002935DA"/>
    <w:rsid w:val="00294734"/>
    <w:rsid w:val="00294C1B"/>
    <w:rsid w:val="00294C4F"/>
    <w:rsid w:val="0029596A"/>
    <w:rsid w:val="00297B9B"/>
    <w:rsid w:val="002A0A4D"/>
    <w:rsid w:val="002A143F"/>
    <w:rsid w:val="002A23F6"/>
    <w:rsid w:val="002A27AE"/>
    <w:rsid w:val="002A33CA"/>
    <w:rsid w:val="002A407B"/>
    <w:rsid w:val="002A40F4"/>
    <w:rsid w:val="002A4F61"/>
    <w:rsid w:val="002A5107"/>
    <w:rsid w:val="002A51D8"/>
    <w:rsid w:val="002A51F8"/>
    <w:rsid w:val="002A5465"/>
    <w:rsid w:val="002A56B4"/>
    <w:rsid w:val="002A6BF4"/>
    <w:rsid w:val="002A7308"/>
    <w:rsid w:val="002A787A"/>
    <w:rsid w:val="002B0084"/>
    <w:rsid w:val="002B0A91"/>
    <w:rsid w:val="002B0EFE"/>
    <w:rsid w:val="002B1551"/>
    <w:rsid w:val="002B1AA7"/>
    <w:rsid w:val="002B2125"/>
    <w:rsid w:val="002B2987"/>
    <w:rsid w:val="002B44A7"/>
    <w:rsid w:val="002B4A35"/>
    <w:rsid w:val="002B4C97"/>
    <w:rsid w:val="002B4F2E"/>
    <w:rsid w:val="002B5515"/>
    <w:rsid w:val="002B6782"/>
    <w:rsid w:val="002B6A7C"/>
    <w:rsid w:val="002B6AA8"/>
    <w:rsid w:val="002C01E9"/>
    <w:rsid w:val="002C49B8"/>
    <w:rsid w:val="002C4CBD"/>
    <w:rsid w:val="002C4F37"/>
    <w:rsid w:val="002C595B"/>
    <w:rsid w:val="002C68AB"/>
    <w:rsid w:val="002C68F3"/>
    <w:rsid w:val="002D0FFF"/>
    <w:rsid w:val="002D19BE"/>
    <w:rsid w:val="002D1CFB"/>
    <w:rsid w:val="002D255E"/>
    <w:rsid w:val="002D2A23"/>
    <w:rsid w:val="002D2B25"/>
    <w:rsid w:val="002D2E0E"/>
    <w:rsid w:val="002D307A"/>
    <w:rsid w:val="002D371F"/>
    <w:rsid w:val="002D3AA3"/>
    <w:rsid w:val="002D54A2"/>
    <w:rsid w:val="002D68BE"/>
    <w:rsid w:val="002D759B"/>
    <w:rsid w:val="002D7D28"/>
    <w:rsid w:val="002E12A6"/>
    <w:rsid w:val="002E207D"/>
    <w:rsid w:val="002E2385"/>
    <w:rsid w:val="002E3A85"/>
    <w:rsid w:val="002E459C"/>
    <w:rsid w:val="002E4F10"/>
    <w:rsid w:val="002E5AE6"/>
    <w:rsid w:val="002E5B85"/>
    <w:rsid w:val="002F0DC9"/>
    <w:rsid w:val="002F142C"/>
    <w:rsid w:val="002F167A"/>
    <w:rsid w:val="002F1C69"/>
    <w:rsid w:val="002F1DA5"/>
    <w:rsid w:val="002F1FD6"/>
    <w:rsid w:val="002F21B8"/>
    <w:rsid w:val="002F2219"/>
    <w:rsid w:val="002F27E5"/>
    <w:rsid w:val="002F2931"/>
    <w:rsid w:val="002F3053"/>
    <w:rsid w:val="002F39BA"/>
    <w:rsid w:val="002F425E"/>
    <w:rsid w:val="002F5531"/>
    <w:rsid w:val="002F55C4"/>
    <w:rsid w:val="002F5DBB"/>
    <w:rsid w:val="002F6266"/>
    <w:rsid w:val="002F6F34"/>
    <w:rsid w:val="002F7004"/>
    <w:rsid w:val="002F7C47"/>
    <w:rsid w:val="003004C0"/>
    <w:rsid w:val="003016A8"/>
    <w:rsid w:val="0030369D"/>
    <w:rsid w:val="00303D1E"/>
    <w:rsid w:val="003052B5"/>
    <w:rsid w:val="0030654F"/>
    <w:rsid w:val="00307176"/>
    <w:rsid w:val="00307C2B"/>
    <w:rsid w:val="0031128C"/>
    <w:rsid w:val="00311354"/>
    <w:rsid w:val="0031207F"/>
    <w:rsid w:val="0031221D"/>
    <w:rsid w:val="00312A64"/>
    <w:rsid w:val="00312B07"/>
    <w:rsid w:val="00312C5E"/>
    <w:rsid w:val="00314869"/>
    <w:rsid w:val="00315039"/>
    <w:rsid w:val="003151F1"/>
    <w:rsid w:val="003156AE"/>
    <w:rsid w:val="00315782"/>
    <w:rsid w:val="00316D79"/>
    <w:rsid w:val="00317701"/>
    <w:rsid w:val="00317DFB"/>
    <w:rsid w:val="0032014A"/>
    <w:rsid w:val="00320B4A"/>
    <w:rsid w:val="00320BB5"/>
    <w:rsid w:val="00320E91"/>
    <w:rsid w:val="00321187"/>
    <w:rsid w:val="00322AC0"/>
    <w:rsid w:val="00322EB5"/>
    <w:rsid w:val="0032419F"/>
    <w:rsid w:val="00324515"/>
    <w:rsid w:val="00325465"/>
    <w:rsid w:val="00325DA0"/>
    <w:rsid w:val="00326083"/>
    <w:rsid w:val="0032642C"/>
    <w:rsid w:val="00327877"/>
    <w:rsid w:val="003304FC"/>
    <w:rsid w:val="0033072C"/>
    <w:rsid w:val="003314E1"/>
    <w:rsid w:val="00332221"/>
    <w:rsid w:val="003322C5"/>
    <w:rsid w:val="003327BC"/>
    <w:rsid w:val="00332FD6"/>
    <w:rsid w:val="00333CC4"/>
    <w:rsid w:val="00333FCA"/>
    <w:rsid w:val="0033425E"/>
    <w:rsid w:val="00334543"/>
    <w:rsid w:val="00335037"/>
    <w:rsid w:val="003361AE"/>
    <w:rsid w:val="00336C5A"/>
    <w:rsid w:val="00337523"/>
    <w:rsid w:val="00337B9F"/>
    <w:rsid w:val="003401CF"/>
    <w:rsid w:val="003401F3"/>
    <w:rsid w:val="00340FEB"/>
    <w:rsid w:val="0034131D"/>
    <w:rsid w:val="00341441"/>
    <w:rsid w:val="00341A4A"/>
    <w:rsid w:val="00341AF8"/>
    <w:rsid w:val="00342E67"/>
    <w:rsid w:val="003432E0"/>
    <w:rsid w:val="003445A6"/>
    <w:rsid w:val="00345011"/>
    <w:rsid w:val="00345641"/>
    <w:rsid w:val="00345DF5"/>
    <w:rsid w:val="00345FC9"/>
    <w:rsid w:val="003478E0"/>
    <w:rsid w:val="003516BA"/>
    <w:rsid w:val="00351820"/>
    <w:rsid w:val="00351D4D"/>
    <w:rsid w:val="003529BE"/>
    <w:rsid w:val="00353221"/>
    <w:rsid w:val="003538C4"/>
    <w:rsid w:val="003538CF"/>
    <w:rsid w:val="0035394B"/>
    <w:rsid w:val="00353C85"/>
    <w:rsid w:val="0035411A"/>
    <w:rsid w:val="0035478C"/>
    <w:rsid w:val="00354A83"/>
    <w:rsid w:val="00354C6E"/>
    <w:rsid w:val="003553E5"/>
    <w:rsid w:val="003564AB"/>
    <w:rsid w:val="00356676"/>
    <w:rsid w:val="00356AD4"/>
    <w:rsid w:val="003577A2"/>
    <w:rsid w:val="00357928"/>
    <w:rsid w:val="00360699"/>
    <w:rsid w:val="00360913"/>
    <w:rsid w:val="00360D67"/>
    <w:rsid w:val="0036126C"/>
    <w:rsid w:val="00361720"/>
    <w:rsid w:val="00361CAE"/>
    <w:rsid w:val="00363340"/>
    <w:rsid w:val="003637A5"/>
    <w:rsid w:val="003638A9"/>
    <w:rsid w:val="003648B6"/>
    <w:rsid w:val="003654B1"/>
    <w:rsid w:val="00366A21"/>
    <w:rsid w:val="00366ED4"/>
    <w:rsid w:val="00367079"/>
    <w:rsid w:val="00370695"/>
    <w:rsid w:val="003711A1"/>
    <w:rsid w:val="003718CF"/>
    <w:rsid w:val="00371AC2"/>
    <w:rsid w:val="00371E7B"/>
    <w:rsid w:val="00372D2E"/>
    <w:rsid w:val="00373488"/>
    <w:rsid w:val="00373B32"/>
    <w:rsid w:val="00373B73"/>
    <w:rsid w:val="003740C9"/>
    <w:rsid w:val="00375269"/>
    <w:rsid w:val="00375369"/>
    <w:rsid w:val="00375E48"/>
    <w:rsid w:val="00376C94"/>
    <w:rsid w:val="00377A80"/>
    <w:rsid w:val="00377AD2"/>
    <w:rsid w:val="00377D7E"/>
    <w:rsid w:val="0038009B"/>
    <w:rsid w:val="00380A86"/>
    <w:rsid w:val="00382058"/>
    <w:rsid w:val="003827E3"/>
    <w:rsid w:val="00382AA2"/>
    <w:rsid w:val="00383172"/>
    <w:rsid w:val="003847DC"/>
    <w:rsid w:val="003853E4"/>
    <w:rsid w:val="00386600"/>
    <w:rsid w:val="00387BF6"/>
    <w:rsid w:val="00390A14"/>
    <w:rsid w:val="00391481"/>
    <w:rsid w:val="003916DE"/>
    <w:rsid w:val="00391B33"/>
    <w:rsid w:val="0039215F"/>
    <w:rsid w:val="00392486"/>
    <w:rsid w:val="0039593F"/>
    <w:rsid w:val="003A018D"/>
    <w:rsid w:val="003A060E"/>
    <w:rsid w:val="003A07D1"/>
    <w:rsid w:val="003A15E4"/>
    <w:rsid w:val="003A19DF"/>
    <w:rsid w:val="003A1A79"/>
    <w:rsid w:val="003A26FB"/>
    <w:rsid w:val="003A2C91"/>
    <w:rsid w:val="003A3B63"/>
    <w:rsid w:val="003A3CDF"/>
    <w:rsid w:val="003A50D4"/>
    <w:rsid w:val="003A5854"/>
    <w:rsid w:val="003A5FCF"/>
    <w:rsid w:val="003B06D3"/>
    <w:rsid w:val="003B1E64"/>
    <w:rsid w:val="003B2AA1"/>
    <w:rsid w:val="003B2DD8"/>
    <w:rsid w:val="003B483E"/>
    <w:rsid w:val="003B4C85"/>
    <w:rsid w:val="003B5149"/>
    <w:rsid w:val="003B736A"/>
    <w:rsid w:val="003C04C3"/>
    <w:rsid w:val="003C16A3"/>
    <w:rsid w:val="003C1722"/>
    <w:rsid w:val="003C31BC"/>
    <w:rsid w:val="003C3482"/>
    <w:rsid w:val="003C50C9"/>
    <w:rsid w:val="003C5803"/>
    <w:rsid w:val="003C5F35"/>
    <w:rsid w:val="003C5FCB"/>
    <w:rsid w:val="003C7AD3"/>
    <w:rsid w:val="003C7FF6"/>
    <w:rsid w:val="003D0389"/>
    <w:rsid w:val="003D073E"/>
    <w:rsid w:val="003D0B4C"/>
    <w:rsid w:val="003D1763"/>
    <w:rsid w:val="003D1CA3"/>
    <w:rsid w:val="003D2180"/>
    <w:rsid w:val="003D236F"/>
    <w:rsid w:val="003D421B"/>
    <w:rsid w:val="003D4C95"/>
    <w:rsid w:val="003D53D1"/>
    <w:rsid w:val="003D5C1F"/>
    <w:rsid w:val="003D61C1"/>
    <w:rsid w:val="003D6EA3"/>
    <w:rsid w:val="003E00F6"/>
    <w:rsid w:val="003E020A"/>
    <w:rsid w:val="003E09D5"/>
    <w:rsid w:val="003E2D93"/>
    <w:rsid w:val="003E3B68"/>
    <w:rsid w:val="003E461C"/>
    <w:rsid w:val="003E646C"/>
    <w:rsid w:val="003E70A2"/>
    <w:rsid w:val="003E78A4"/>
    <w:rsid w:val="003E7D84"/>
    <w:rsid w:val="003E7EE3"/>
    <w:rsid w:val="003E7FAF"/>
    <w:rsid w:val="003F06A1"/>
    <w:rsid w:val="003F0CA2"/>
    <w:rsid w:val="003F0D00"/>
    <w:rsid w:val="003F0D5D"/>
    <w:rsid w:val="003F1C31"/>
    <w:rsid w:val="003F247F"/>
    <w:rsid w:val="003F25C0"/>
    <w:rsid w:val="003F287E"/>
    <w:rsid w:val="003F3ACD"/>
    <w:rsid w:val="003F3B44"/>
    <w:rsid w:val="003F498F"/>
    <w:rsid w:val="003F49DE"/>
    <w:rsid w:val="003F533D"/>
    <w:rsid w:val="003F54CB"/>
    <w:rsid w:val="003F6578"/>
    <w:rsid w:val="003F65BC"/>
    <w:rsid w:val="003F771B"/>
    <w:rsid w:val="004000E0"/>
    <w:rsid w:val="004006B3"/>
    <w:rsid w:val="00400784"/>
    <w:rsid w:val="00400CA4"/>
    <w:rsid w:val="00400FD2"/>
    <w:rsid w:val="00401676"/>
    <w:rsid w:val="004022E5"/>
    <w:rsid w:val="00402AEA"/>
    <w:rsid w:val="00404FFE"/>
    <w:rsid w:val="00405FF7"/>
    <w:rsid w:val="00406167"/>
    <w:rsid w:val="00406758"/>
    <w:rsid w:val="004074BA"/>
    <w:rsid w:val="00407D4B"/>
    <w:rsid w:val="004107B7"/>
    <w:rsid w:val="00410AF7"/>
    <w:rsid w:val="004114B0"/>
    <w:rsid w:val="004122A8"/>
    <w:rsid w:val="00413CD3"/>
    <w:rsid w:val="00413DDA"/>
    <w:rsid w:val="00414E41"/>
    <w:rsid w:val="004156DD"/>
    <w:rsid w:val="004156FF"/>
    <w:rsid w:val="00415A34"/>
    <w:rsid w:val="00415B66"/>
    <w:rsid w:val="004169C1"/>
    <w:rsid w:val="00416DAC"/>
    <w:rsid w:val="00417314"/>
    <w:rsid w:val="00417C69"/>
    <w:rsid w:val="00420792"/>
    <w:rsid w:val="0042094D"/>
    <w:rsid w:val="00421108"/>
    <w:rsid w:val="004228CF"/>
    <w:rsid w:val="004233F5"/>
    <w:rsid w:val="00423638"/>
    <w:rsid w:val="00423920"/>
    <w:rsid w:val="0042395D"/>
    <w:rsid w:val="00423E04"/>
    <w:rsid w:val="004244A9"/>
    <w:rsid w:val="0042490A"/>
    <w:rsid w:val="004253BD"/>
    <w:rsid w:val="00425977"/>
    <w:rsid w:val="004260C1"/>
    <w:rsid w:val="004268E4"/>
    <w:rsid w:val="0043100F"/>
    <w:rsid w:val="004317E9"/>
    <w:rsid w:val="00431C92"/>
    <w:rsid w:val="00432F83"/>
    <w:rsid w:val="00433C5E"/>
    <w:rsid w:val="00433CC9"/>
    <w:rsid w:val="00434814"/>
    <w:rsid w:val="00434E86"/>
    <w:rsid w:val="00435A7C"/>
    <w:rsid w:val="00435DFB"/>
    <w:rsid w:val="00435FB9"/>
    <w:rsid w:val="00436B91"/>
    <w:rsid w:val="00441796"/>
    <w:rsid w:val="00443054"/>
    <w:rsid w:val="004435EA"/>
    <w:rsid w:val="00444670"/>
    <w:rsid w:val="00444714"/>
    <w:rsid w:val="00444922"/>
    <w:rsid w:val="00444D36"/>
    <w:rsid w:val="004455F2"/>
    <w:rsid w:val="00446AAA"/>
    <w:rsid w:val="0045089C"/>
    <w:rsid w:val="004513AF"/>
    <w:rsid w:val="0045200D"/>
    <w:rsid w:val="00452A57"/>
    <w:rsid w:val="004537CC"/>
    <w:rsid w:val="004542B6"/>
    <w:rsid w:val="00454D8F"/>
    <w:rsid w:val="0045532A"/>
    <w:rsid w:val="004559F0"/>
    <w:rsid w:val="00457476"/>
    <w:rsid w:val="004576C3"/>
    <w:rsid w:val="00457A68"/>
    <w:rsid w:val="00457DA6"/>
    <w:rsid w:val="00461CF9"/>
    <w:rsid w:val="00463360"/>
    <w:rsid w:val="00463831"/>
    <w:rsid w:val="00463CD7"/>
    <w:rsid w:val="00464A12"/>
    <w:rsid w:val="00465688"/>
    <w:rsid w:val="00466FA9"/>
    <w:rsid w:val="004678CE"/>
    <w:rsid w:val="00471A96"/>
    <w:rsid w:val="00471B20"/>
    <w:rsid w:val="00472B4F"/>
    <w:rsid w:val="00472BB9"/>
    <w:rsid w:val="00472BE2"/>
    <w:rsid w:val="00473D97"/>
    <w:rsid w:val="00473DBD"/>
    <w:rsid w:val="00474317"/>
    <w:rsid w:val="004748C5"/>
    <w:rsid w:val="00474C0A"/>
    <w:rsid w:val="0047541A"/>
    <w:rsid w:val="0047549D"/>
    <w:rsid w:val="004757A0"/>
    <w:rsid w:val="00476392"/>
    <w:rsid w:val="004771A9"/>
    <w:rsid w:val="0047779B"/>
    <w:rsid w:val="00477D77"/>
    <w:rsid w:val="0048017D"/>
    <w:rsid w:val="00480CE0"/>
    <w:rsid w:val="00480F5D"/>
    <w:rsid w:val="00481577"/>
    <w:rsid w:val="00483C8B"/>
    <w:rsid w:val="00483E22"/>
    <w:rsid w:val="00484835"/>
    <w:rsid w:val="00484931"/>
    <w:rsid w:val="00484DA3"/>
    <w:rsid w:val="0048502E"/>
    <w:rsid w:val="0048664D"/>
    <w:rsid w:val="00487B00"/>
    <w:rsid w:val="00487EE5"/>
    <w:rsid w:val="004903FD"/>
    <w:rsid w:val="00490645"/>
    <w:rsid w:val="0049084B"/>
    <w:rsid w:val="0049203C"/>
    <w:rsid w:val="0049250A"/>
    <w:rsid w:val="00492C8F"/>
    <w:rsid w:val="00493F47"/>
    <w:rsid w:val="004951C5"/>
    <w:rsid w:val="004960D5"/>
    <w:rsid w:val="004963AD"/>
    <w:rsid w:val="00496949"/>
    <w:rsid w:val="0049717B"/>
    <w:rsid w:val="0049728C"/>
    <w:rsid w:val="00497437"/>
    <w:rsid w:val="00497C57"/>
    <w:rsid w:val="004A0CB9"/>
    <w:rsid w:val="004A334D"/>
    <w:rsid w:val="004A33D3"/>
    <w:rsid w:val="004A3805"/>
    <w:rsid w:val="004A38F6"/>
    <w:rsid w:val="004A46D4"/>
    <w:rsid w:val="004A5077"/>
    <w:rsid w:val="004A5EA1"/>
    <w:rsid w:val="004A5EB2"/>
    <w:rsid w:val="004A6038"/>
    <w:rsid w:val="004A6150"/>
    <w:rsid w:val="004A74E8"/>
    <w:rsid w:val="004A7B81"/>
    <w:rsid w:val="004B0BEA"/>
    <w:rsid w:val="004B0EAA"/>
    <w:rsid w:val="004B1029"/>
    <w:rsid w:val="004B21C0"/>
    <w:rsid w:val="004B2F0E"/>
    <w:rsid w:val="004B3151"/>
    <w:rsid w:val="004B3E6A"/>
    <w:rsid w:val="004B4303"/>
    <w:rsid w:val="004B4C30"/>
    <w:rsid w:val="004B5716"/>
    <w:rsid w:val="004B587A"/>
    <w:rsid w:val="004B5F87"/>
    <w:rsid w:val="004B6317"/>
    <w:rsid w:val="004B6F83"/>
    <w:rsid w:val="004B7F74"/>
    <w:rsid w:val="004C0306"/>
    <w:rsid w:val="004C0428"/>
    <w:rsid w:val="004C0640"/>
    <w:rsid w:val="004C0919"/>
    <w:rsid w:val="004C09D9"/>
    <w:rsid w:val="004C0F2F"/>
    <w:rsid w:val="004C1522"/>
    <w:rsid w:val="004C2111"/>
    <w:rsid w:val="004C27D8"/>
    <w:rsid w:val="004C36CF"/>
    <w:rsid w:val="004C4283"/>
    <w:rsid w:val="004C45CB"/>
    <w:rsid w:val="004C49BA"/>
    <w:rsid w:val="004C517F"/>
    <w:rsid w:val="004C51B9"/>
    <w:rsid w:val="004C5250"/>
    <w:rsid w:val="004C526E"/>
    <w:rsid w:val="004C5293"/>
    <w:rsid w:val="004C5FF1"/>
    <w:rsid w:val="004C6BC5"/>
    <w:rsid w:val="004C73FD"/>
    <w:rsid w:val="004D10FC"/>
    <w:rsid w:val="004D2CED"/>
    <w:rsid w:val="004D2D38"/>
    <w:rsid w:val="004D3592"/>
    <w:rsid w:val="004D35E5"/>
    <w:rsid w:val="004D3B05"/>
    <w:rsid w:val="004D3EAC"/>
    <w:rsid w:val="004D4263"/>
    <w:rsid w:val="004D47EA"/>
    <w:rsid w:val="004D4CE9"/>
    <w:rsid w:val="004D6673"/>
    <w:rsid w:val="004D66ED"/>
    <w:rsid w:val="004D781C"/>
    <w:rsid w:val="004E0B5F"/>
    <w:rsid w:val="004E15D5"/>
    <w:rsid w:val="004E1768"/>
    <w:rsid w:val="004E295D"/>
    <w:rsid w:val="004E2B00"/>
    <w:rsid w:val="004E306B"/>
    <w:rsid w:val="004E33C3"/>
    <w:rsid w:val="004E4054"/>
    <w:rsid w:val="004E5240"/>
    <w:rsid w:val="004E6FCF"/>
    <w:rsid w:val="004E7336"/>
    <w:rsid w:val="004F0456"/>
    <w:rsid w:val="004F0711"/>
    <w:rsid w:val="004F094C"/>
    <w:rsid w:val="004F0FBF"/>
    <w:rsid w:val="004F2C39"/>
    <w:rsid w:val="004F34A8"/>
    <w:rsid w:val="004F361E"/>
    <w:rsid w:val="004F38E6"/>
    <w:rsid w:val="004F3B51"/>
    <w:rsid w:val="004F3C21"/>
    <w:rsid w:val="004F4E0B"/>
    <w:rsid w:val="004F50B7"/>
    <w:rsid w:val="004F51DE"/>
    <w:rsid w:val="004F5522"/>
    <w:rsid w:val="004F567B"/>
    <w:rsid w:val="004F59CA"/>
    <w:rsid w:val="004F61A2"/>
    <w:rsid w:val="004F6217"/>
    <w:rsid w:val="004F6E63"/>
    <w:rsid w:val="004F6F73"/>
    <w:rsid w:val="004F76F7"/>
    <w:rsid w:val="00500405"/>
    <w:rsid w:val="005006C9"/>
    <w:rsid w:val="005014E8"/>
    <w:rsid w:val="005022B9"/>
    <w:rsid w:val="005025E7"/>
    <w:rsid w:val="00502832"/>
    <w:rsid w:val="00502B6A"/>
    <w:rsid w:val="0050338F"/>
    <w:rsid w:val="005047D6"/>
    <w:rsid w:val="005050E1"/>
    <w:rsid w:val="00505997"/>
    <w:rsid w:val="00505CBF"/>
    <w:rsid w:val="005060D0"/>
    <w:rsid w:val="005064BC"/>
    <w:rsid w:val="00506725"/>
    <w:rsid w:val="00507386"/>
    <w:rsid w:val="00507396"/>
    <w:rsid w:val="005073EF"/>
    <w:rsid w:val="00510049"/>
    <w:rsid w:val="00510645"/>
    <w:rsid w:val="0051183C"/>
    <w:rsid w:val="00511A97"/>
    <w:rsid w:val="00512B55"/>
    <w:rsid w:val="00513DE8"/>
    <w:rsid w:val="00513F60"/>
    <w:rsid w:val="00513FBD"/>
    <w:rsid w:val="00515A0E"/>
    <w:rsid w:val="00516030"/>
    <w:rsid w:val="00517883"/>
    <w:rsid w:val="005200FB"/>
    <w:rsid w:val="00520459"/>
    <w:rsid w:val="005207F6"/>
    <w:rsid w:val="00520FB2"/>
    <w:rsid w:val="00521563"/>
    <w:rsid w:val="00521BED"/>
    <w:rsid w:val="00521F94"/>
    <w:rsid w:val="00523D80"/>
    <w:rsid w:val="00524565"/>
    <w:rsid w:val="005246FB"/>
    <w:rsid w:val="005249E3"/>
    <w:rsid w:val="00525A86"/>
    <w:rsid w:val="0052613D"/>
    <w:rsid w:val="005262E2"/>
    <w:rsid w:val="005264F8"/>
    <w:rsid w:val="00526ADE"/>
    <w:rsid w:val="0052710A"/>
    <w:rsid w:val="00530EC7"/>
    <w:rsid w:val="00531BEE"/>
    <w:rsid w:val="00531E06"/>
    <w:rsid w:val="0053240B"/>
    <w:rsid w:val="00532A36"/>
    <w:rsid w:val="00532F8A"/>
    <w:rsid w:val="00533622"/>
    <w:rsid w:val="00533899"/>
    <w:rsid w:val="0053434A"/>
    <w:rsid w:val="00535762"/>
    <w:rsid w:val="00535DEF"/>
    <w:rsid w:val="00536448"/>
    <w:rsid w:val="00537069"/>
    <w:rsid w:val="00540025"/>
    <w:rsid w:val="0054015D"/>
    <w:rsid w:val="005412EE"/>
    <w:rsid w:val="00541D23"/>
    <w:rsid w:val="00543D14"/>
    <w:rsid w:val="005444CA"/>
    <w:rsid w:val="00544F85"/>
    <w:rsid w:val="00545293"/>
    <w:rsid w:val="00545565"/>
    <w:rsid w:val="00546038"/>
    <w:rsid w:val="00546343"/>
    <w:rsid w:val="0054687B"/>
    <w:rsid w:val="005477FA"/>
    <w:rsid w:val="00547A44"/>
    <w:rsid w:val="00547C05"/>
    <w:rsid w:val="00550B3C"/>
    <w:rsid w:val="005518FA"/>
    <w:rsid w:val="00551952"/>
    <w:rsid w:val="00551B51"/>
    <w:rsid w:val="0055214C"/>
    <w:rsid w:val="00552A19"/>
    <w:rsid w:val="00553626"/>
    <w:rsid w:val="0055366E"/>
    <w:rsid w:val="00553678"/>
    <w:rsid w:val="00553D3E"/>
    <w:rsid w:val="00553D47"/>
    <w:rsid w:val="0055443C"/>
    <w:rsid w:val="00554990"/>
    <w:rsid w:val="00554AB3"/>
    <w:rsid w:val="00555495"/>
    <w:rsid w:val="00556D8C"/>
    <w:rsid w:val="00556DDB"/>
    <w:rsid w:val="00556E0A"/>
    <w:rsid w:val="0055787B"/>
    <w:rsid w:val="00557885"/>
    <w:rsid w:val="00560B97"/>
    <w:rsid w:val="00560EE4"/>
    <w:rsid w:val="0056126A"/>
    <w:rsid w:val="00562046"/>
    <w:rsid w:val="005639C3"/>
    <w:rsid w:val="005645DA"/>
    <w:rsid w:val="00564D75"/>
    <w:rsid w:val="00565B91"/>
    <w:rsid w:val="00565E66"/>
    <w:rsid w:val="00565FB1"/>
    <w:rsid w:val="00566479"/>
    <w:rsid w:val="00566E53"/>
    <w:rsid w:val="005673F7"/>
    <w:rsid w:val="005674FB"/>
    <w:rsid w:val="005710E6"/>
    <w:rsid w:val="00571D7C"/>
    <w:rsid w:val="00571FD2"/>
    <w:rsid w:val="0057477A"/>
    <w:rsid w:val="00575360"/>
    <w:rsid w:val="005754AC"/>
    <w:rsid w:val="00576111"/>
    <w:rsid w:val="00577C5C"/>
    <w:rsid w:val="005800DE"/>
    <w:rsid w:val="005809E3"/>
    <w:rsid w:val="005810FE"/>
    <w:rsid w:val="00581146"/>
    <w:rsid w:val="00581C05"/>
    <w:rsid w:val="005826A4"/>
    <w:rsid w:val="00582A41"/>
    <w:rsid w:val="00582B6E"/>
    <w:rsid w:val="00583093"/>
    <w:rsid w:val="00584270"/>
    <w:rsid w:val="005847BC"/>
    <w:rsid w:val="00584C94"/>
    <w:rsid w:val="00584D21"/>
    <w:rsid w:val="005851D0"/>
    <w:rsid w:val="00585A86"/>
    <w:rsid w:val="005860E4"/>
    <w:rsid w:val="00587805"/>
    <w:rsid w:val="00587AFE"/>
    <w:rsid w:val="00587B89"/>
    <w:rsid w:val="00587EC3"/>
    <w:rsid w:val="00591F70"/>
    <w:rsid w:val="00592210"/>
    <w:rsid w:val="00592724"/>
    <w:rsid w:val="0059380A"/>
    <w:rsid w:val="00593B36"/>
    <w:rsid w:val="00594524"/>
    <w:rsid w:val="005947D2"/>
    <w:rsid w:val="005954C9"/>
    <w:rsid w:val="00595B86"/>
    <w:rsid w:val="005965AA"/>
    <w:rsid w:val="00596F5B"/>
    <w:rsid w:val="005976A6"/>
    <w:rsid w:val="005977CE"/>
    <w:rsid w:val="005979F2"/>
    <w:rsid w:val="005A00BC"/>
    <w:rsid w:val="005A053C"/>
    <w:rsid w:val="005A08E2"/>
    <w:rsid w:val="005A10AD"/>
    <w:rsid w:val="005A17C1"/>
    <w:rsid w:val="005A42B3"/>
    <w:rsid w:val="005A453B"/>
    <w:rsid w:val="005A485D"/>
    <w:rsid w:val="005A569C"/>
    <w:rsid w:val="005A66CD"/>
    <w:rsid w:val="005A7731"/>
    <w:rsid w:val="005A7B38"/>
    <w:rsid w:val="005B0E97"/>
    <w:rsid w:val="005B1512"/>
    <w:rsid w:val="005B2691"/>
    <w:rsid w:val="005B30FB"/>
    <w:rsid w:val="005B3245"/>
    <w:rsid w:val="005B328A"/>
    <w:rsid w:val="005B6345"/>
    <w:rsid w:val="005B6DD2"/>
    <w:rsid w:val="005B6F56"/>
    <w:rsid w:val="005B6F5A"/>
    <w:rsid w:val="005B709A"/>
    <w:rsid w:val="005B7331"/>
    <w:rsid w:val="005B79EF"/>
    <w:rsid w:val="005B7B2A"/>
    <w:rsid w:val="005C01C6"/>
    <w:rsid w:val="005C0B7A"/>
    <w:rsid w:val="005C0FAB"/>
    <w:rsid w:val="005C2B1C"/>
    <w:rsid w:val="005C3632"/>
    <w:rsid w:val="005C4125"/>
    <w:rsid w:val="005C4587"/>
    <w:rsid w:val="005C6EDC"/>
    <w:rsid w:val="005D1B3A"/>
    <w:rsid w:val="005D1E11"/>
    <w:rsid w:val="005D1E58"/>
    <w:rsid w:val="005D1FBF"/>
    <w:rsid w:val="005D2307"/>
    <w:rsid w:val="005D28DF"/>
    <w:rsid w:val="005D454A"/>
    <w:rsid w:val="005D4821"/>
    <w:rsid w:val="005D4CA4"/>
    <w:rsid w:val="005D5B24"/>
    <w:rsid w:val="005D672F"/>
    <w:rsid w:val="005D750A"/>
    <w:rsid w:val="005D7AC9"/>
    <w:rsid w:val="005E033A"/>
    <w:rsid w:val="005E0941"/>
    <w:rsid w:val="005E09C7"/>
    <w:rsid w:val="005E0DF2"/>
    <w:rsid w:val="005E1A5B"/>
    <w:rsid w:val="005E231B"/>
    <w:rsid w:val="005E2725"/>
    <w:rsid w:val="005E307C"/>
    <w:rsid w:val="005E36C4"/>
    <w:rsid w:val="005E5C7B"/>
    <w:rsid w:val="005E647A"/>
    <w:rsid w:val="005E654B"/>
    <w:rsid w:val="005E6A86"/>
    <w:rsid w:val="005E6B00"/>
    <w:rsid w:val="005E708C"/>
    <w:rsid w:val="005E712E"/>
    <w:rsid w:val="005E79F5"/>
    <w:rsid w:val="005E7D01"/>
    <w:rsid w:val="005F0167"/>
    <w:rsid w:val="005F11AA"/>
    <w:rsid w:val="005F1919"/>
    <w:rsid w:val="005F1D5C"/>
    <w:rsid w:val="005F232F"/>
    <w:rsid w:val="005F321F"/>
    <w:rsid w:val="005F4EBD"/>
    <w:rsid w:val="005F530B"/>
    <w:rsid w:val="005F590F"/>
    <w:rsid w:val="005F623C"/>
    <w:rsid w:val="005F6525"/>
    <w:rsid w:val="005F7BC5"/>
    <w:rsid w:val="006003D7"/>
    <w:rsid w:val="00600BB5"/>
    <w:rsid w:val="006014DB"/>
    <w:rsid w:val="006042FA"/>
    <w:rsid w:val="0060635D"/>
    <w:rsid w:val="00607747"/>
    <w:rsid w:val="00607924"/>
    <w:rsid w:val="006108EE"/>
    <w:rsid w:val="00611C7D"/>
    <w:rsid w:val="006121E6"/>
    <w:rsid w:val="006140F3"/>
    <w:rsid w:val="00614CD6"/>
    <w:rsid w:val="00614DA0"/>
    <w:rsid w:val="00615A26"/>
    <w:rsid w:val="00615A2E"/>
    <w:rsid w:val="006177C7"/>
    <w:rsid w:val="00620EE4"/>
    <w:rsid w:val="00622637"/>
    <w:rsid w:val="006234A5"/>
    <w:rsid w:val="00623A9C"/>
    <w:rsid w:val="0062428C"/>
    <w:rsid w:val="0062429B"/>
    <w:rsid w:val="00624805"/>
    <w:rsid w:val="00625A02"/>
    <w:rsid w:val="00625AE7"/>
    <w:rsid w:val="00630415"/>
    <w:rsid w:val="006325C7"/>
    <w:rsid w:val="00633139"/>
    <w:rsid w:val="0063358D"/>
    <w:rsid w:val="006345CE"/>
    <w:rsid w:val="006353B1"/>
    <w:rsid w:val="006354F8"/>
    <w:rsid w:val="00637C2D"/>
    <w:rsid w:val="00640B08"/>
    <w:rsid w:val="00641F45"/>
    <w:rsid w:val="00642CC9"/>
    <w:rsid w:val="00644079"/>
    <w:rsid w:val="00644124"/>
    <w:rsid w:val="0064422E"/>
    <w:rsid w:val="00644768"/>
    <w:rsid w:val="00645127"/>
    <w:rsid w:val="00645926"/>
    <w:rsid w:val="0064648C"/>
    <w:rsid w:val="00646B58"/>
    <w:rsid w:val="00646BEB"/>
    <w:rsid w:val="00646CCB"/>
    <w:rsid w:val="00646E28"/>
    <w:rsid w:val="0065199F"/>
    <w:rsid w:val="006521B2"/>
    <w:rsid w:val="006532B4"/>
    <w:rsid w:val="0065351F"/>
    <w:rsid w:val="00653DAD"/>
    <w:rsid w:val="006544DC"/>
    <w:rsid w:val="00656339"/>
    <w:rsid w:val="0065675E"/>
    <w:rsid w:val="00657030"/>
    <w:rsid w:val="006608F1"/>
    <w:rsid w:val="00660B06"/>
    <w:rsid w:val="00660C1B"/>
    <w:rsid w:val="00660E5B"/>
    <w:rsid w:val="0066192D"/>
    <w:rsid w:val="00662993"/>
    <w:rsid w:val="00662C01"/>
    <w:rsid w:val="00663874"/>
    <w:rsid w:val="00663B24"/>
    <w:rsid w:val="00664167"/>
    <w:rsid w:val="00664EE2"/>
    <w:rsid w:val="00664EE4"/>
    <w:rsid w:val="00665365"/>
    <w:rsid w:val="00665C01"/>
    <w:rsid w:val="00665D6C"/>
    <w:rsid w:val="0066697F"/>
    <w:rsid w:val="006675A7"/>
    <w:rsid w:val="00667C59"/>
    <w:rsid w:val="0067002C"/>
    <w:rsid w:val="006708E7"/>
    <w:rsid w:val="00670AEB"/>
    <w:rsid w:val="00670BB2"/>
    <w:rsid w:val="00670D99"/>
    <w:rsid w:val="00671837"/>
    <w:rsid w:val="0067225C"/>
    <w:rsid w:val="00672D7C"/>
    <w:rsid w:val="006737A9"/>
    <w:rsid w:val="00673AF8"/>
    <w:rsid w:val="00673B28"/>
    <w:rsid w:val="006741D7"/>
    <w:rsid w:val="00674F70"/>
    <w:rsid w:val="00675836"/>
    <w:rsid w:val="00675F43"/>
    <w:rsid w:val="0067632A"/>
    <w:rsid w:val="00677315"/>
    <w:rsid w:val="00677720"/>
    <w:rsid w:val="00680304"/>
    <w:rsid w:val="00680AF4"/>
    <w:rsid w:val="006811EF"/>
    <w:rsid w:val="0068124D"/>
    <w:rsid w:val="00681E06"/>
    <w:rsid w:val="00681F3E"/>
    <w:rsid w:val="00682612"/>
    <w:rsid w:val="0068332B"/>
    <w:rsid w:val="00683A3A"/>
    <w:rsid w:val="00683DF4"/>
    <w:rsid w:val="00683F6B"/>
    <w:rsid w:val="006841B2"/>
    <w:rsid w:val="006851B1"/>
    <w:rsid w:val="0068575A"/>
    <w:rsid w:val="00685792"/>
    <w:rsid w:val="00685C63"/>
    <w:rsid w:val="006863DE"/>
    <w:rsid w:val="00686729"/>
    <w:rsid w:val="00687549"/>
    <w:rsid w:val="006879C6"/>
    <w:rsid w:val="00687C33"/>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AD"/>
    <w:rsid w:val="006A1957"/>
    <w:rsid w:val="006A29F4"/>
    <w:rsid w:val="006A2CB0"/>
    <w:rsid w:val="006A35D9"/>
    <w:rsid w:val="006A38D8"/>
    <w:rsid w:val="006A409E"/>
    <w:rsid w:val="006A42E4"/>
    <w:rsid w:val="006A48A0"/>
    <w:rsid w:val="006A49AE"/>
    <w:rsid w:val="006A4C36"/>
    <w:rsid w:val="006A4E0B"/>
    <w:rsid w:val="006A5922"/>
    <w:rsid w:val="006A5BDE"/>
    <w:rsid w:val="006A72DB"/>
    <w:rsid w:val="006B02B6"/>
    <w:rsid w:val="006B0C53"/>
    <w:rsid w:val="006B0CAA"/>
    <w:rsid w:val="006B12C4"/>
    <w:rsid w:val="006B140F"/>
    <w:rsid w:val="006B22E3"/>
    <w:rsid w:val="006B25FF"/>
    <w:rsid w:val="006B2655"/>
    <w:rsid w:val="006B2C01"/>
    <w:rsid w:val="006B2E16"/>
    <w:rsid w:val="006B33B9"/>
    <w:rsid w:val="006B3A47"/>
    <w:rsid w:val="006B47E3"/>
    <w:rsid w:val="006B488E"/>
    <w:rsid w:val="006B4A48"/>
    <w:rsid w:val="006B4BB5"/>
    <w:rsid w:val="006B5229"/>
    <w:rsid w:val="006B531B"/>
    <w:rsid w:val="006B670E"/>
    <w:rsid w:val="006B703C"/>
    <w:rsid w:val="006B7D34"/>
    <w:rsid w:val="006B7F0A"/>
    <w:rsid w:val="006C120F"/>
    <w:rsid w:val="006C1937"/>
    <w:rsid w:val="006C27E7"/>
    <w:rsid w:val="006C419F"/>
    <w:rsid w:val="006C4B00"/>
    <w:rsid w:val="006C553A"/>
    <w:rsid w:val="006C5A9C"/>
    <w:rsid w:val="006C5FB5"/>
    <w:rsid w:val="006C62C2"/>
    <w:rsid w:val="006C66F7"/>
    <w:rsid w:val="006D0EA1"/>
    <w:rsid w:val="006D1338"/>
    <w:rsid w:val="006D1D39"/>
    <w:rsid w:val="006D247B"/>
    <w:rsid w:val="006D2641"/>
    <w:rsid w:val="006D3A34"/>
    <w:rsid w:val="006D47E5"/>
    <w:rsid w:val="006D5035"/>
    <w:rsid w:val="006D5977"/>
    <w:rsid w:val="006D5CC1"/>
    <w:rsid w:val="006D64BD"/>
    <w:rsid w:val="006D670E"/>
    <w:rsid w:val="006D749F"/>
    <w:rsid w:val="006D7971"/>
    <w:rsid w:val="006D7E3B"/>
    <w:rsid w:val="006E075F"/>
    <w:rsid w:val="006E0F7E"/>
    <w:rsid w:val="006E10A3"/>
    <w:rsid w:val="006E10E4"/>
    <w:rsid w:val="006E20FB"/>
    <w:rsid w:val="006E23CE"/>
    <w:rsid w:val="006E2C5D"/>
    <w:rsid w:val="006E2F60"/>
    <w:rsid w:val="006E30F9"/>
    <w:rsid w:val="006E37D9"/>
    <w:rsid w:val="006E3A3C"/>
    <w:rsid w:val="006E3AB7"/>
    <w:rsid w:val="006E573E"/>
    <w:rsid w:val="006E7A2C"/>
    <w:rsid w:val="006F0DC7"/>
    <w:rsid w:val="006F2037"/>
    <w:rsid w:val="006F3688"/>
    <w:rsid w:val="006F6F59"/>
    <w:rsid w:val="006F70E4"/>
    <w:rsid w:val="006F750E"/>
    <w:rsid w:val="006F7B4D"/>
    <w:rsid w:val="00700CFE"/>
    <w:rsid w:val="0070166C"/>
    <w:rsid w:val="0070179E"/>
    <w:rsid w:val="0070369F"/>
    <w:rsid w:val="0070413A"/>
    <w:rsid w:val="00704DDE"/>
    <w:rsid w:val="00704F07"/>
    <w:rsid w:val="007053CD"/>
    <w:rsid w:val="007057DA"/>
    <w:rsid w:val="007064A9"/>
    <w:rsid w:val="00706BF8"/>
    <w:rsid w:val="00706F65"/>
    <w:rsid w:val="00712858"/>
    <w:rsid w:val="00713786"/>
    <w:rsid w:val="00714375"/>
    <w:rsid w:val="007150E0"/>
    <w:rsid w:val="0071570C"/>
    <w:rsid w:val="00716231"/>
    <w:rsid w:val="00716581"/>
    <w:rsid w:val="0071668F"/>
    <w:rsid w:val="00720741"/>
    <w:rsid w:val="0072083C"/>
    <w:rsid w:val="0072135E"/>
    <w:rsid w:val="00721CDE"/>
    <w:rsid w:val="0072397A"/>
    <w:rsid w:val="00723F5C"/>
    <w:rsid w:val="007248A2"/>
    <w:rsid w:val="00725BD0"/>
    <w:rsid w:val="007260FC"/>
    <w:rsid w:val="00726990"/>
    <w:rsid w:val="00726C7F"/>
    <w:rsid w:val="00727E80"/>
    <w:rsid w:val="007300B0"/>
    <w:rsid w:val="00730C03"/>
    <w:rsid w:val="007318FD"/>
    <w:rsid w:val="00731FF9"/>
    <w:rsid w:val="00732C61"/>
    <w:rsid w:val="0073344D"/>
    <w:rsid w:val="00735043"/>
    <w:rsid w:val="0073551E"/>
    <w:rsid w:val="007355E4"/>
    <w:rsid w:val="00735886"/>
    <w:rsid w:val="007369F5"/>
    <w:rsid w:val="00736BF7"/>
    <w:rsid w:val="00737315"/>
    <w:rsid w:val="0073763A"/>
    <w:rsid w:val="0073783F"/>
    <w:rsid w:val="0074005B"/>
    <w:rsid w:val="00741379"/>
    <w:rsid w:val="00741518"/>
    <w:rsid w:val="0074192F"/>
    <w:rsid w:val="00741C93"/>
    <w:rsid w:val="00741EFF"/>
    <w:rsid w:val="007432EA"/>
    <w:rsid w:val="00743517"/>
    <w:rsid w:val="00744442"/>
    <w:rsid w:val="00745253"/>
    <w:rsid w:val="00745AA1"/>
    <w:rsid w:val="00745BB9"/>
    <w:rsid w:val="0074643A"/>
    <w:rsid w:val="00747049"/>
    <w:rsid w:val="00747412"/>
    <w:rsid w:val="007476D2"/>
    <w:rsid w:val="00747972"/>
    <w:rsid w:val="00747D83"/>
    <w:rsid w:val="007509EF"/>
    <w:rsid w:val="00750D6E"/>
    <w:rsid w:val="00751ADB"/>
    <w:rsid w:val="007530BF"/>
    <w:rsid w:val="00754F83"/>
    <w:rsid w:val="007555E4"/>
    <w:rsid w:val="00756074"/>
    <w:rsid w:val="00756F56"/>
    <w:rsid w:val="00757C04"/>
    <w:rsid w:val="00757CCB"/>
    <w:rsid w:val="007612AA"/>
    <w:rsid w:val="0076179F"/>
    <w:rsid w:val="00761866"/>
    <w:rsid w:val="007619FB"/>
    <w:rsid w:val="00761BE9"/>
    <w:rsid w:val="007626BD"/>
    <w:rsid w:val="00765666"/>
    <w:rsid w:val="007657DA"/>
    <w:rsid w:val="00766053"/>
    <w:rsid w:val="00766FA8"/>
    <w:rsid w:val="007703FE"/>
    <w:rsid w:val="00770B14"/>
    <w:rsid w:val="00770C85"/>
    <w:rsid w:val="00771928"/>
    <w:rsid w:val="00771B62"/>
    <w:rsid w:val="007735F9"/>
    <w:rsid w:val="00773AFA"/>
    <w:rsid w:val="00774310"/>
    <w:rsid w:val="0077449D"/>
    <w:rsid w:val="00774A2E"/>
    <w:rsid w:val="0078270A"/>
    <w:rsid w:val="00782FD6"/>
    <w:rsid w:val="00783AA6"/>
    <w:rsid w:val="00783BE7"/>
    <w:rsid w:val="00783EC5"/>
    <w:rsid w:val="007856F9"/>
    <w:rsid w:val="0078571B"/>
    <w:rsid w:val="00785D24"/>
    <w:rsid w:val="007865C4"/>
    <w:rsid w:val="0078667E"/>
    <w:rsid w:val="00787650"/>
    <w:rsid w:val="00787B67"/>
    <w:rsid w:val="00790169"/>
    <w:rsid w:val="007913AE"/>
    <w:rsid w:val="0079236F"/>
    <w:rsid w:val="0079247D"/>
    <w:rsid w:val="007928E4"/>
    <w:rsid w:val="00793A0F"/>
    <w:rsid w:val="00796E2A"/>
    <w:rsid w:val="00797EB2"/>
    <w:rsid w:val="007A05E0"/>
    <w:rsid w:val="007A0C45"/>
    <w:rsid w:val="007A1061"/>
    <w:rsid w:val="007A2386"/>
    <w:rsid w:val="007A3F71"/>
    <w:rsid w:val="007A4712"/>
    <w:rsid w:val="007A5A37"/>
    <w:rsid w:val="007A703C"/>
    <w:rsid w:val="007A70ED"/>
    <w:rsid w:val="007A7661"/>
    <w:rsid w:val="007B015F"/>
    <w:rsid w:val="007B0CBA"/>
    <w:rsid w:val="007B0ECE"/>
    <w:rsid w:val="007B1EC1"/>
    <w:rsid w:val="007B3A08"/>
    <w:rsid w:val="007B4552"/>
    <w:rsid w:val="007B57F7"/>
    <w:rsid w:val="007B5E79"/>
    <w:rsid w:val="007B63C0"/>
    <w:rsid w:val="007B6CE6"/>
    <w:rsid w:val="007B7A72"/>
    <w:rsid w:val="007B7EA9"/>
    <w:rsid w:val="007B7F48"/>
    <w:rsid w:val="007C0910"/>
    <w:rsid w:val="007C0C22"/>
    <w:rsid w:val="007C224F"/>
    <w:rsid w:val="007C2EFE"/>
    <w:rsid w:val="007C31F6"/>
    <w:rsid w:val="007C3D21"/>
    <w:rsid w:val="007C4906"/>
    <w:rsid w:val="007C4AA7"/>
    <w:rsid w:val="007C4CD5"/>
    <w:rsid w:val="007C505A"/>
    <w:rsid w:val="007C5632"/>
    <w:rsid w:val="007C5AA4"/>
    <w:rsid w:val="007C5D27"/>
    <w:rsid w:val="007C6900"/>
    <w:rsid w:val="007C786E"/>
    <w:rsid w:val="007C7F40"/>
    <w:rsid w:val="007D03F9"/>
    <w:rsid w:val="007D0D37"/>
    <w:rsid w:val="007D0DF3"/>
    <w:rsid w:val="007D24BF"/>
    <w:rsid w:val="007D273A"/>
    <w:rsid w:val="007D278B"/>
    <w:rsid w:val="007D2B30"/>
    <w:rsid w:val="007D45B8"/>
    <w:rsid w:val="007D4860"/>
    <w:rsid w:val="007D4885"/>
    <w:rsid w:val="007D4E72"/>
    <w:rsid w:val="007D6970"/>
    <w:rsid w:val="007E0C4D"/>
    <w:rsid w:val="007E0FF4"/>
    <w:rsid w:val="007E1A2D"/>
    <w:rsid w:val="007E38F7"/>
    <w:rsid w:val="007E3DE8"/>
    <w:rsid w:val="007E4194"/>
    <w:rsid w:val="007E45E0"/>
    <w:rsid w:val="007E49AE"/>
    <w:rsid w:val="007E4D96"/>
    <w:rsid w:val="007E4DFA"/>
    <w:rsid w:val="007E4EAF"/>
    <w:rsid w:val="007E56E3"/>
    <w:rsid w:val="007E5712"/>
    <w:rsid w:val="007E5838"/>
    <w:rsid w:val="007E5AA3"/>
    <w:rsid w:val="007E6098"/>
    <w:rsid w:val="007E6BBE"/>
    <w:rsid w:val="007E7615"/>
    <w:rsid w:val="007F0441"/>
    <w:rsid w:val="007F2FD1"/>
    <w:rsid w:val="007F45BE"/>
    <w:rsid w:val="007F4620"/>
    <w:rsid w:val="007F4859"/>
    <w:rsid w:val="007F4B0E"/>
    <w:rsid w:val="007F4C67"/>
    <w:rsid w:val="007F52DF"/>
    <w:rsid w:val="007F5C8E"/>
    <w:rsid w:val="007F67F8"/>
    <w:rsid w:val="00800658"/>
    <w:rsid w:val="00801357"/>
    <w:rsid w:val="00801EB4"/>
    <w:rsid w:val="00802D21"/>
    <w:rsid w:val="008035F8"/>
    <w:rsid w:val="00804137"/>
    <w:rsid w:val="00804285"/>
    <w:rsid w:val="00804C56"/>
    <w:rsid w:val="0080506B"/>
    <w:rsid w:val="00805370"/>
    <w:rsid w:val="008067E0"/>
    <w:rsid w:val="00806EE5"/>
    <w:rsid w:val="008103B5"/>
    <w:rsid w:val="00813BC7"/>
    <w:rsid w:val="0081594D"/>
    <w:rsid w:val="00815B55"/>
    <w:rsid w:val="00815C56"/>
    <w:rsid w:val="00816250"/>
    <w:rsid w:val="00816AE5"/>
    <w:rsid w:val="00817711"/>
    <w:rsid w:val="00820522"/>
    <w:rsid w:val="00821544"/>
    <w:rsid w:val="008215CB"/>
    <w:rsid w:val="00821660"/>
    <w:rsid w:val="008218A6"/>
    <w:rsid w:val="0082272D"/>
    <w:rsid w:val="008227E3"/>
    <w:rsid w:val="008236B6"/>
    <w:rsid w:val="00823B78"/>
    <w:rsid w:val="00823D73"/>
    <w:rsid w:val="008240C2"/>
    <w:rsid w:val="00824428"/>
    <w:rsid w:val="00824ABE"/>
    <w:rsid w:val="008255BA"/>
    <w:rsid w:val="00825F0C"/>
    <w:rsid w:val="008269FC"/>
    <w:rsid w:val="00826E27"/>
    <w:rsid w:val="00826EFD"/>
    <w:rsid w:val="008270C2"/>
    <w:rsid w:val="00827615"/>
    <w:rsid w:val="00827776"/>
    <w:rsid w:val="00827F5B"/>
    <w:rsid w:val="00830492"/>
    <w:rsid w:val="00830AED"/>
    <w:rsid w:val="008329E9"/>
    <w:rsid w:val="00832C00"/>
    <w:rsid w:val="008338DD"/>
    <w:rsid w:val="00834DE7"/>
    <w:rsid w:val="0083522C"/>
    <w:rsid w:val="008355D8"/>
    <w:rsid w:val="00835AC1"/>
    <w:rsid w:val="00836B07"/>
    <w:rsid w:val="0084018A"/>
    <w:rsid w:val="00841383"/>
    <w:rsid w:val="008416EC"/>
    <w:rsid w:val="008425EF"/>
    <w:rsid w:val="008427F7"/>
    <w:rsid w:val="008429B9"/>
    <w:rsid w:val="00842A3D"/>
    <w:rsid w:val="00842E6C"/>
    <w:rsid w:val="00843761"/>
    <w:rsid w:val="008446B6"/>
    <w:rsid w:val="0084540C"/>
    <w:rsid w:val="00847521"/>
    <w:rsid w:val="0084775A"/>
    <w:rsid w:val="00850323"/>
    <w:rsid w:val="00850874"/>
    <w:rsid w:val="00850CE9"/>
    <w:rsid w:val="00851001"/>
    <w:rsid w:val="008537D4"/>
    <w:rsid w:val="00855618"/>
    <w:rsid w:val="0085593E"/>
    <w:rsid w:val="00855AAA"/>
    <w:rsid w:val="00856168"/>
    <w:rsid w:val="00857114"/>
    <w:rsid w:val="0086039B"/>
    <w:rsid w:val="008608B6"/>
    <w:rsid w:val="00860F3C"/>
    <w:rsid w:val="00861146"/>
    <w:rsid w:val="00861399"/>
    <w:rsid w:val="0086212C"/>
    <w:rsid w:val="00862ECE"/>
    <w:rsid w:val="0086354A"/>
    <w:rsid w:val="00864057"/>
    <w:rsid w:val="00864BF5"/>
    <w:rsid w:val="00867175"/>
    <w:rsid w:val="00867DAD"/>
    <w:rsid w:val="008702A6"/>
    <w:rsid w:val="008711F2"/>
    <w:rsid w:val="00872768"/>
    <w:rsid w:val="00872D74"/>
    <w:rsid w:val="0087300E"/>
    <w:rsid w:val="00873027"/>
    <w:rsid w:val="0087317C"/>
    <w:rsid w:val="00873B6A"/>
    <w:rsid w:val="00874155"/>
    <w:rsid w:val="0087498C"/>
    <w:rsid w:val="008749EA"/>
    <w:rsid w:val="008754C8"/>
    <w:rsid w:val="00875E33"/>
    <w:rsid w:val="00876282"/>
    <w:rsid w:val="0087684C"/>
    <w:rsid w:val="008778F3"/>
    <w:rsid w:val="008802FC"/>
    <w:rsid w:val="0088045A"/>
    <w:rsid w:val="008808D8"/>
    <w:rsid w:val="00880C48"/>
    <w:rsid w:val="00880F2D"/>
    <w:rsid w:val="008812F3"/>
    <w:rsid w:val="00881A77"/>
    <w:rsid w:val="00881DDE"/>
    <w:rsid w:val="00882945"/>
    <w:rsid w:val="00883B74"/>
    <w:rsid w:val="00883D71"/>
    <w:rsid w:val="00886573"/>
    <w:rsid w:val="00886FCD"/>
    <w:rsid w:val="008872DC"/>
    <w:rsid w:val="0088764A"/>
    <w:rsid w:val="00887C5F"/>
    <w:rsid w:val="00891E82"/>
    <w:rsid w:val="008922D8"/>
    <w:rsid w:val="008925E0"/>
    <w:rsid w:val="00892BA5"/>
    <w:rsid w:val="008938A4"/>
    <w:rsid w:val="00893E42"/>
    <w:rsid w:val="00895C2D"/>
    <w:rsid w:val="0089605C"/>
    <w:rsid w:val="00897343"/>
    <w:rsid w:val="00897372"/>
    <w:rsid w:val="008A2C93"/>
    <w:rsid w:val="008A4E00"/>
    <w:rsid w:val="008A56BD"/>
    <w:rsid w:val="008A5FA4"/>
    <w:rsid w:val="008A6619"/>
    <w:rsid w:val="008A69C9"/>
    <w:rsid w:val="008A6ADE"/>
    <w:rsid w:val="008A6D39"/>
    <w:rsid w:val="008A7591"/>
    <w:rsid w:val="008B0B9E"/>
    <w:rsid w:val="008B1293"/>
    <w:rsid w:val="008B1B8A"/>
    <w:rsid w:val="008B29AD"/>
    <w:rsid w:val="008B310A"/>
    <w:rsid w:val="008B4011"/>
    <w:rsid w:val="008B4106"/>
    <w:rsid w:val="008B422E"/>
    <w:rsid w:val="008B4941"/>
    <w:rsid w:val="008B49AF"/>
    <w:rsid w:val="008B4BB7"/>
    <w:rsid w:val="008B7172"/>
    <w:rsid w:val="008B75C7"/>
    <w:rsid w:val="008B78D9"/>
    <w:rsid w:val="008C013E"/>
    <w:rsid w:val="008C01FD"/>
    <w:rsid w:val="008C02ED"/>
    <w:rsid w:val="008C0E05"/>
    <w:rsid w:val="008C0EC4"/>
    <w:rsid w:val="008C10BE"/>
    <w:rsid w:val="008C2868"/>
    <w:rsid w:val="008C2A1D"/>
    <w:rsid w:val="008C2F90"/>
    <w:rsid w:val="008C2FE9"/>
    <w:rsid w:val="008C3394"/>
    <w:rsid w:val="008C3658"/>
    <w:rsid w:val="008C3EC4"/>
    <w:rsid w:val="008C49EC"/>
    <w:rsid w:val="008C4B84"/>
    <w:rsid w:val="008C6861"/>
    <w:rsid w:val="008C6A51"/>
    <w:rsid w:val="008C6E51"/>
    <w:rsid w:val="008D138D"/>
    <w:rsid w:val="008D1B58"/>
    <w:rsid w:val="008D1F0A"/>
    <w:rsid w:val="008D29EF"/>
    <w:rsid w:val="008D2F73"/>
    <w:rsid w:val="008D3DA9"/>
    <w:rsid w:val="008D3E9A"/>
    <w:rsid w:val="008D45FC"/>
    <w:rsid w:val="008D5CBA"/>
    <w:rsid w:val="008D744B"/>
    <w:rsid w:val="008E0D26"/>
    <w:rsid w:val="008E1472"/>
    <w:rsid w:val="008E1D82"/>
    <w:rsid w:val="008E2181"/>
    <w:rsid w:val="008E21AE"/>
    <w:rsid w:val="008E26F0"/>
    <w:rsid w:val="008E2B9E"/>
    <w:rsid w:val="008E2EDB"/>
    <w:rsid w:val="008E311D"/>
    <w:rsid w:val="008E35EB"/>
    <w:rsid w:val="008E42AE"/>
    <w:rsid w:val="008E46A6"/>
    <w:rsid w:val="008E474D"/>
    <w:rsid w:val="008E4D7B"/>
    <w:rsid w:val="008E510F"/>
    <w:rsid w:val="008E56A7"/>
    <w:rsid w:val="008E5973"/>
    <w:rsid w:val="008E5A90"/>
    <w:rsid w:val="008E681A"/>
    <w:rsid w:val="008E732C"/>
    <w:rsid w:val="008E777D"/>
    <w:rsid w:val="008F0C20"/>
    <w:rsid w:val="008F170E"/>
    <w:rsid w:val="008F1DB7"/>
    <w:rsid w:val="008F263F"/>
    <w:rsid w:val="008F5B67"/>
    <w:rsid w:val="008F6E60"/>
    <w:rsid w:val="008F7329"/>
    <w:rsid w:val="008F76CC"/>
    <w:rsid w:val="008F782E"/>
    <w:rsid w:val="00901640"/>
    <w:rsid w:val="00903446"/>
    <w:rsid w:val="009034D2"/>
    <w:rsid w:val="00903B1C"/>
    <w:rsid w:val="009077E7"/>
    <w:rsid w:val="009100C1"/>
    <w:rsid w:val="0091029F"/>
    <w:rsid w:val="00910948"/>
    <w:rsid w:val="00910AA5"/>
    <w:rsid w:val="00910B90"/>
    <w:rsid w:val="00911456"/>
    <w:rsid w:val="00911AE9"/>
    <w:rsid w:val="009133FC"/>
    <w:rsid w:val="009143D9"/>
    <w:rsid w:val="009147B3"/>
    <w:rsid w:val="009169F4"/>
    <w:rsid w:val="009171C5"/>
    <w:rsid w:val="00917FB9"/>
    <w:rsid w:val="00920B87"/>
    <w:rsid w:val="00920FD2"/>
    <w:rsid w:val="0092154F"/>
    <w:rsid w:val="009223B2"/>
    <w:rsid w:val="00922C9F"/>
    <w:rsid w:val="00923126"/>
    <w:rsid w:val="00923261"/>
    <w:rsid w:val="00923A7F"/>
    <w:rsid w:val="00924410"/>
    <w:rsid w:val="00924546"/>
    <w:rsid w:val="009248D0"/>
    <w:rsid w:val="00925052"/>
    <w:rsid w:val="00926263"/>
    <w:rsid w:val="009262E9"/>
    <w:rsid w:val="009267D8"/>
    <w:rsid w:val="0092695C"/>
    <w:rsid w:val="00926BDC"/>
    <w:rsid w:val="00926D50"/>
    <w:rsid w:val="00930227"/>
    <w:rsid w:val="00931041"/>
    <w:rsid w:val="0093112A"/>
    <w:rsid w:val="009316BF"/>
    <w:rsid w:val="00931ACB"/>
    <w:rsid w:val="009323B9"/>
    <w:rsid w:val="00932D57"/>
    <w:rsid w:val="00932F88"/>
    <w:rsid w:val="0093349F"/>
    <w:rsid w:val="009334CB"/>
    <w:rsid w:val="009358FD"/>
    <w:rsid w:val="0093685C"/>
    <w:rsid w:val="00936CD4"/>
    <w:rsid w:val="0093747B"/>
    <w:rsid w:val="00937ADD"/>
    <w:rsid w:val="00937B20"/>
    <w:rsid w:val="0094020D"/>
    <w:rsid w:val="009408AC"/>
    <w:rsid w:val="009409DE"/>
    <w:rsid w:val="0094232B"/>
    <w:rsid w:val="00942EEB"/>
    <w:rsid w:val="00943993"/>
    <w:rsid w:val="00943DBD"/>
    <w:rsid w:val="009440F9"/>
    <w:rsid w:val="009444C5"/>
    <w:rsid w:val="00944DBA"/>
    <w:rsid w:val="0094564A"/>
    <w:rsid w:val="00945728"/>
    <w:rsid w:val="00945F5F"/>
    <w:rsid w:val="009466A0"/>
    <w:rsid w:val="00946806"/>
    <w:rsid w:val="0094685F"/>
    <w:rsid w:val="00946C22"/>
    <w:rsid w:val="00950AF3"/>
    <w:rsid w:val="009515F5"/>
    <w:rsid w:val="009523D9"/>
    <w:rsid w:val="00952669"/>
    <w:rsid w:val="00952AC3"/>
    <w:rsid w:val="009532DF"/>
    <w:rsid w:val="00953431"/>
    <w:rsid w:val="0095348C"/>
    <w:rsid w:val="009534F1"/>
    <w:rsid w:val="00954629"/>
    <w:rsid w:val="0095511A"/>
    <w:rsid w:val="00955B23"/>
    <w:rsid w:val="00955BC3"/>
    <w:rsid w:val="0095616F"/>
    <w:rsid w:val="009568B8"/>
    <w:rsid w:val="00956CE2"/>
    <w:rsid w:val="009571A3"/>
    <w:rsid w:val="009614B1"/>
    <w:rsid w:val="00961F83"/>
    <w:rsid w:val="0096340A"/>
    <w:rsid w:val="00963CC7"/>
    <w:rsid w:val="00963E79"/>
    <w:rsid w:val="00964F62"/>
    <w:rsid w:val="00965ABF"/>
    <w:rsid w:val="00965E11"/>
    <w:rsid w:val="0097064A"/>
    <w:rsid w:val="00970C52"/>
    <w:rsid w:val="00970C88"/>
    <w:rsid w:val="00972F12"/>
    <w:rsid w:val="0097469A"/>
    <w:rsid w:val="00975A7B"/>
    <w:rsid w:val="00976F29"/>
    <w:rsid w:val="0097761F"/>
    <w:rsid w:val="00980380"/>
    <w:rsid w:val="0098085D"/>
    <w:rsid w:val="00980FC1"/>
    <w:rsid w:val="00982031"/>
    <w:rsid w:val="00983408"/>
    <w:rsid w:val="00983CC6"/>
    <w:rsid w:val="00984903"/>
    <w:rsid w:val="00984BDD"/>
    <w:rsid w:val="00984CDA"/>
    <w:rsid w:val="00984F9C"/>
    <w:rsid w:val="009862CF"/>
    <w:rsid w:val="00986C7D"/>
    <w:rsid w:val="00986E75"/>
    <w:rsid w:val="00987995"/>
    <w:rsid w:val="00990909"/>
    <w:rsid w:val="00990DAE"/>
    <w:rsid w:val="00991978"/>
    <w:rsid w:val="0099252A"/>
    <w:rsid w:val="00993824"/>
    <w:rsid w:val="00994C63"/>
    <w:rsid w:val="00995BA0"/>
    <w:rsid w:val="009965F7"/>
    <w:rsid w:val="0099662F"/>
    <w:rsid w:val="00997C03"/>
    <w:rsid w:val="009A04D3"/>
    <w:rsid w:val="009A07BE"/>
    <w:rsid w:val="009A23D0"/>
    <w:rsid w:val="009A55A8"/>
    <w:rsid w:val="009A59C2"/>
    <w:rsid w:val="009A59DD"/>
    <w:rsid w:val="009A6C67"/>
    <w:rsid w:val="009A766B"/>
    <w:rsid w:val="009A77C5"/>
    <w:rsid w:val="009A799A"/>
    <w:rsid w:val="009B03FC"/>
    <w:rsid w:val="009B065A"/>
    <w:rsid w:val="009B0D5F"/>
    <w:rsid w:val="009B10C7"/>
    <w:rsid w:val="009B1CF6"/>
    <w:rsid w:val="009B2260"/>
    <w:rsid w:val="009B2491"/>
    <w:rsid w:val="009B3573"/>
    <w:rsid w:val="009B3B52"/>
    <w:rsid w:val="009B48DA"/>
    <w:rsid w:val="009B505B"/>
    <w:rsid w:val="009B6659"/>
    <w:rsid w:val="009B7888"/>
    <w:rsid w:val="009B79E4"/>
    <w:rsid w:val="009C0B67"/>
    <w:rsid w:val="009C0DCA"/>
    <w:rsid w:val="009C16E3"/>
    <w:rsid w:val="009C1C9C"/>
    <w:rsid w:val="009C2838"/>
    <w:rsid w:val="009C2877"/>
    <w:rsid w:val="009C28D5"/>
    <w:rsid w:val="009C3C63"/>
    <w:rsid w:val="009C47F4"/>
    <w:rsid w:val="009C48B3"/>
    <w:rsid w:val="009C4911"/>
    <w:rsid w:val="009C5600"/>
    <w:rsid w:val="009C5796"/>
    <w:rsid w:val="009C6442"/>
    <w:rsid w:val="009C65D5"/>
    <w:rsid w:val="009C6B72"/>
    <w:rsid w:val="009C7188"/>
    <w:rsid w:val="009C7865"/>
    <w:rsid w:val="009C7D39"/>
    <w:rsid w:val="009D00D8"/>
    <w:rsid w:val="009D1334"/>
    <w:rsid w:val="009D1C72"/>
    <w:rsid w:val="009D1D9C"/>
    <w:rsid w:val="009D21A2"/>
    <w:rsid w:val="009D24D4"/>
    <w:rsid w:val="009D2521"/>
    <w:rsid w:val="009D27B2"/>
    <w:rsid w:val="009D2D08"/>
    <w:rsid w:val="009D2ED5"/>
    <w:rsid w:val="009D4F3F"/>
    <w:rsid w:val="009D5DDE"/>
    <w:rsid w:val="009D61A5"/>
    <w:rsid w:val="009D66DE"/>
    <w:rsid w:val="009D71C7"/>
    <w:rsid w:val="009D74D5"/>
    <w:rsid w:val="009D79B4"/>
    <w:rsid w:val="009D7E26"/>
    <w:rsid w:val="009D7E68"/>
    <w:rsid w:val="009E042D"/>
    <w:rsid w:val="009E06AB"/>
    <w:rsid w:val="009E1DEB"/>
    <w:rsid w:val="009E2896"/>
    <w:rsid w:val="009E3160"/>
    <w:rsid w:val="009E5536"/>
    <w:rsid w:val="009E56BA"/>
    <w:rsid w:val="009E5B96"/>
    <w:rsid w:val="009E63AF"/>
    <w:rsid w:val="009E7008"/>
    <w:rsid w:val="009E74C2"/>
    <w:rsid w:val="009E769C"/>
    <w:rsid w:val="009F0E77"/>
    <w:rsid w:val="009F0E8A"/>
    <w:rsid w:val="009F1367"/>
    <w:rsid w:val="009F1410"/>
    <w:rsid w:val="009F1B26"/>
    <w:rsid w:val="009F1DA4"/>
    <w:rsid w:val="009F1DC9"/>
    <w:rsid w:val="009F2F2A"/>
    <w:rsid w:val="009F3BE9"/>
    <w:rsid w:val="009F58A7"/>
    <w:rsid w:val="009F61D7"/>
    <w:rsid w:val="009F6358"/>
    <w:rsid w:val="009F75CE"/>
    <w:rsid w:val="009F790B"/>
    <w:rsid w:val="009F7DA3"/>
    <w:rsid w:val="00A0095D"/>
    <w:rsid w:val="00A00976"/>
    <w:rsid w:val="00A00B1B"/>
    <w:rsid w:val="00A01847"/>
    <w:rsid w:val="00A020DC"/>
    <w:rsid w:val="00A02FF4"/>
    <w:rsid w:val="00A033E6"/>
    <w:rsid w:val="00A0406E"/>
    <w:rsid w:val="00A04C6C"/>
    <w:rsid w:val="00A05436"/>
    <w:rsid w:val="00A06924"/>
    <w:rsid w:val="00A07136"/>
    <w:rsid w:val="00A07C15"/>
    <w:rsid w:val="00A104A5"/>
    <w:rsid w:val="00A112FF"/>
    <w:rsid w:val="00A114A0"/>
    <w:rsid w:val="00A12893"/>
    <w:rsid w:val="00A13881"/>
    <w:rsid w:val="00A13E52"/>
    <w:rsid w:val="00A144F2"/>
    <w:rsid w:val="00A14D04"/>
    <w:rsid w:val="00A15766"/>
    <w:rsid w:val="00A16E61"/>
    <w:rsid w:val="00A17B22"/>
    <w:rsid w:val="00A2064B"/>
    <w:rsid w:val="00A20806"/>
    <w:rsid w:val="00A20B06"/>
    <w:rsid w:val="00A211B8"/>
    <w:rsid w:val="00A21E94"/>
    <w:rsid w:val="00A2325F"/>
    <w:rsid w:val="00A235A2"/>
    <w:rsid w:val="00A23749"/>
    <w:rsid w:val="00A24359"/>
    <w:rsid w:val="00A24594"/>
    <w:rsid w:val="00A25CCE"/>
    <w:rsid w:val="00A27AE0"/>
    <w:rsid w:val="00A30ED6"/>
    <w:rsid w:val="00A311E1"/>
    <w:rsid w:val="00A31DCE"/>
    <w:rsid w:val="00A33DEB"/>
    <w:rsid w:val="00A3401E"/>
    <w:rsid w:val="00A3445F"/>
    <w:rsid w:val="00A34FB8"/>
    <w:rsid w:val="00A3507E"/>
    <w:rsid w:val="00A35471"/>
    <w:rsid w:val="00A35C4F"/>
    <w:rsid w:val="00A36880"/>
    <w:rsid w:val="00A36C44"/>
    <w:rsid w:val="00A3752D"/>
    <w:rsid w:val="00A377E9"/>
    <w:rsid w:val="00A40223"/>
    <w:rsid w:val="00A40A4A"/>
    <w:rsid w:val="00A40E64"/>
    <w:rsid w:val="00A415C2"/>
    <w:rsid w:val="00A42685"/>
    <w:rsid w:val="00A42B99"/>
    <w:rsid w:val="00A4304F"/>
    <w:rsid w:val="00A439DD"/>
    <w:rsid w:val="00A43AC6"/>
    <w:rsid w:val="00A43B1E"/>
    <w:rsid w:val="00A447F7"/>
    <w:rsid w:val="00A4481C"/>
    <w:rsid w:val="00A44D01"/>
    <w:rsid w:val="00A44F96"/>
    <w:rsid w:val="00A45F9C"/>
    <w:rsid w:val="00A46B1A"/>
    <w:rsid w:val="00A46E38"/>
    <w:rsid w:val="00A47306"/>
    <w:rsid w:val="00A50371"/>
    <w:rsid w:val="00A50737"/>
    <w:rsid w:val="00A5104D"/>
    <w:rsid w:val="00A51B26"/>
    <w:rsid w:val="00A51CC4"/>
    <w:rsid w:val="00A51F48"/>
    <w:rsid w:val="00A5281F"/>
    <w:rsid w:val="00A52935"/>
    <w:rsid w:val="00A53466"/>
    <w:rsid w:val="00A536F5"/>
    <w:rsid w:val="00A53D38"/>
    <w:rsid w:val="00A544D8"/>
    <w:rsid w:val="00A54787"/>
    <w:rsid w:val="00A54BE6"/>
    <w:rsid w:val="00A55239"/>
    <w:rsid w:val="00A56355"/>
    <w:rsid w:val="00A565C8"/>
    <w:rsid w:val="00A57351"/>
    <w:rsid w:val="00A609DC"/>
    <w:rsid w:val="00A60CC6"/>
    <w:rsid w:val="00A61388"/>
    <w:rsid w:val="00A61AA8"/>
    <w:rsid w:val="00A61CE3"/>
    <w:rsid w:val="00A630D2"/>
    <w:rsid w:val="00A6445E"/>
    <w:rsid w:val="00A644BD"/>
    <w:rsid w:val="00A64FAE"/>
    <w:rsid w:val="00A65287"/>
    <w:rsid w:val="00A65746"/>
    <w:rsid w:val="00A65755"/>
    <w:rsid w:val="00A673AB"/>
    <w:rsid w:val="00A67AEE"/>
    <w:rsid w:val="00A70085"/>
    <w:rsid w:val="00A70B72"/>
    <w:rsid w:val="00A73508"/>
    <w:rsid w:val="00A74965"/>
    <w:rsid w:val="00A7712E"/>
    <w:rsid w:val="00A7741B"/>
    <w:rsid w:val="00A77C3D"/>
    <w:rsid w:val="00A80A0E"/>
    <w:rsid w:val="00A81DE9"/>
    <w:rsid w:val="00A81FF7"/>
    <w:rsid w:val="00A822EC"/>
    <w:rsid w:val="00A835F5"/>
    <w:rsid w:val="00A836A9"/>
    <w:rsid w:val="00A8507C"/>
    <w:rsid w:val="00A852C4"/>
    <w:rsid w:val="00A85519"/>
    <w:rsid w:val="00A867E6"/>
    <w:rsid w:val="00A87811"/>
    <w:rsid w:val="00A8791C"/>
    <w:rsid w:val="00A87EF0"/>
    <w:rsid w:val="00A91CF7"/>
    <w:rsid w:val="00A92250"/>
    <w:rsid w:val="00A94429"/>
    <w:rsid w:val="00A94590"/>
    <w:rsid w:val="00A948BF"/>
    <w:rsid w:val="00A949E2"/>
    <w:rsid w:val="00A9556B"/>
    <w:rsid w:val="00A95637"/>
    <w:rsid w:val="00A95B87"/>
    <w:rsid w:val="00A95F7B"/>
    <w:rsid w:val="00A967D3"/>
    <w:rsid w:val="00A9709B"/>
    <w:rsid w:val="00A97AEC"/>
    <w:rsid w:val="00AA01F7"/>
    <w:rsid w:val="00AA03F4"/>
    <w:rsid w:val="00AA165D"/>
    <w:rsid w:val="00AA1E21"/>
    <w:rsid w:val="00AA1FF5"/>
    <w:rsid w:val="00AA2D9D"/>
    <w:rsid w:val="00AA39B0"/>
    <w:rsid w:val="00AA3DD7"/>
    <w:rsid w:val="00AA75D4"/>
    <w:rsid w:val="00AA75DC"/>
    <w:rsid w:val="00AA79A1"/>
    <w:rsid w:val="00AA7E4C"/>
    <w:rsid w:val="00AB0310"/>
    <w:rsid w:val="00AB06C3"/>
    <w:rsid w:val="00AB0ED1"/>
    <w:rsid w:val="00AB1856"/>
    <w:rsid w:val="00AB2572"/>
    <w:rsid w:val="00AB3785"/>
    <w:rsid w:val="00AB3C22"/>
    <w:rsid w:val="00AB4721"/>
    <w:rsid w:val="00AB4D1E"/>
    <w:rsid w:val="00AB5FF8"/>
    <w:rsid w:val="00AB6091"/>
    <w:rsid w:val="00AB7618"/>
    <w:rsid w:val="00AB7DA0"/>
    <w:rsid w:val="00AC03B1"/>
    <w:rsid w:val="00AC03BE"/>
    <w:rsid w:val="00AC0A86"/>
    <w:rsid w:val="00AC0C5D"/>
    <w:rsid w:val="00AC27D8"/>
    <w:rsid w:val="00AC3A6A"/>
    <w:rsid w:val="00AC3B94"/>
    <w:rsid w:val="00AC42E4"/>
    <w:rsid w:val="00AC44F8"/>
    <w:rsid w:val="00AC4B70"/>
    <w:rsid w:val="00AC598D"/>
    <w:rsid w:val="00AC5A1C"/>
    <w:rsid w:val="00AC5A68"/>
    <w:rsid w:val="00AC6F82"/>
    <w:rsid w:val="00AC739B"/>
    <w:rsid w:val="00AC7E75"/>
    <w:rsid w:val="00AC7FC5"/>
    <w:rsid w:val="00AD0774"/>
    <w:rsid w:val="00AD0AE8"/>
    <w:rsid w:val="00AD1251"/>
    <w:rsid w:val="00AD1DCE"/>
    <w:rsid w:val="00AD2C66"/>
    <w:rsid w:val="00AD365F"/>
    <w:rsid w:val="00AD3BA1"/>
    <w:rsid w:val="00AD4D9F"/>
    <w:rsid w:val="00AD4FF5"/>
    <w:rsid w:val="00AD566F"/>
    <w:rsid w:val="00AD617C"/>
    <w:rsid w:val="00AD64B0"/>
    <w:rsid w:val="00AD682C"/>
    <w:rsid w:val="00AD6DD7"/>
    <w:rsid w:val="00AD6F97"/>
    <w:rsid w:val="00AD7BC4"/>
    <w:rsid w:val="00AD7DDF"/>
    <w:rsid w:val="00AE07DA"/>
    <w:rsid w:val="00AE10AC"/>
    <w:rsid w:val="00AE1597"/>
    <w:rsid w:val="00AE1A74"/>
    <w:rsid w:val="00AE2077"/>
    <w:rsid w:val="00AE303D"/>
    <w:rsid w:val="00AE415B"/>
    <w:rsid w:val="00AE49C9"/>
    <w:rsid w:val="00AE4ACB"/>
    <w:rsid w:val="00AE5755"/>
    <w:rsid w:val="00AE5B84"/>
    <w:rsid w:val="00AE7EC6"/>
    <w:rsid w:val="00AE7F53"/>
    <w:rsid w:val="00AF0E9D"/>
    <w:rsid w:val="00AF1F5D"/>
    <w:rsid w:val="00AF2034"/>
    <w:rsid w:val="00AF2BD4"/>
    <w:rsid w:val="00AF2D1E"/>
    <w:rsid w:val="00AF3ADA"/>
    <w:rsid w:val="00AF3C92"/>
    <w:rsid w:val="00AF4979"/>
    <w:rsid w:val="00AF4AEF"/>
    <w:rsid w:val="00AF51FC"/>
    <w:rsid w:val="00AF599A"/>
    <w:rsid w:val="00AF5C74"/>
    <w:rsid w:val="00AF5F82"/>
    <w:rsid w:val="00AF6CB0"/>
    <w:rsid w:val="00AF6F2E"/>
    <w:rsid w:val="00AF72C6"/>
    <w:rsid w:val="00B0072F"/>
    <w:rsid w:val="00B01423"/>
    <w:rsid w:val="00B02412"/>
    <w:rsid w:val="00B02819"/>
    <w:rsid w:val="00B04704"/>
    <w:rsid w:val="00B053FF"/>
    <w:rsid w:val="00B05C17"/>
    <w:rsid w:val="00B061AF"/>
    <w:rsid w:val="00B07342"/>
    <w:rsid w:val="00B07ABF"/>
    <w:rsid w:val="00B10719"/>
    <w:rsid w:val="00B108A4"/>
    <w:rsid w:val="00B11046"/>
    <w:rsid w:val="00B11217"/>
    <w:rsid w:val="00B112F5"/>
    <w:rsid w:val="00B1139B"/>
    <w:rsid w:val="00B11730"/>
    <w:rsid w:val="00B11B9A"/>
    <w:rsid w:val="00B11EE4"/>
    <w:rsid w:val="00B13DD8"/>
    <w:rsid w:val="00B14687"/>
    <w:rsid w:val="00B146B3"/>
    <w:rsid w:val="00B15452"/>
    <w:rsid w:val="00B1623A"/>
    <w:rsid w:val="00B170C9"/>
    <w:rsid w:val="00B17A39"/>
    <w:rsid w:val="00B21476"/>
    <w:rsid w:val="00B21935"/>
    <w:rsid w:val="00B21E3A"/>
    <w:rsid w:val="00B21F7F"/>
    <w:rsid w:val="00B23FEC"/>
    <w:rsid w:val="00B2459B"/>
    <w:rsid w:val="00B2470C"/>
    <w:rsid w:val="00B256BE"/>
    <w:rsid w:val="00B25EB9"/>
    <w:rsid w:val="00B275AD"/>
    <w:rsid w:val="00B3078E"/>
    <w:rsid w:val="00B3110C"/>
    <w:rsid w:val="00B31509"/>
    <w:rsid w:val="00B31A60"/>
    <w:rsid w:val="00B31BB3"/>
    <w:rsid w:val="00B325F4"/>
    <w:rsid w:val="00B32ACF"/>
    <w:rsid w:val="00B3321A"/>
    <w:rsid w:val="00B33916"/>
    <w:rsid w:val="00B33C9D"/>
    <w:rsid w:val="00B344F9"/>
    <w:rsid w:val="00B35095"/>
    <w:rsid w:val="00B3605A"/>
    <w:rsid w:val="00B36A9C"/>
    <w:rsid w:val="00B36FEA"/>
    <w:rsid w:val="00B37743"/>
    <w:rsid w:val="00B3775A"/>
    <w:rsid w:val="00B3776A"/>
    <w:rsid w:val="00B402CD"/>
    <w:rsid w:val="00B406BE"/>
    <w:rsid w:val="00B41924"/>
    <w:rsid w:val="00B41C8E"/>
    <w:rsid w:val="00B42F98"/>
    <w:rsid w:val="00B43372"/>
    <w:rsid w:val="00B43E2B"/>
    <w:rsid w:val="00B44736"/>
    <w:rsid w:val="00B4592C"/>
    <w:rsid w:val="00B4698C"/>
    <w:rsid w:val="00B476FB"/>
    <w:rsid w:val="00B5238D"/>
    <w:rsid w:val="00B52D24"/>
    <w:rsid w:val="00B53753"/>
    <w:rsid w:val="00B53BCA"/>
    <w:rsid w:val="00B54AE0"/>
    <w:rsid w:val="00B54C2F"/>
    <w:rsid w:val="00B54FFF"/>
    <w:rsid w:val="00B56112"/>
    <w:rsid w:val="00B566D5"/>
    <w:rsid w:val="00B56FFC"/>
    <w:rsid w:val="00B60ACA"/>
    <w:rsid w:val="00B61F8E"/>
    <w:rsid w:val="00B620AF"/>
    <w:rsid w:val="00B6246D"/>
    <w:rsid w:val="00B624D6"/>
    <w:rsid w:val="00B62813"/>
    <w:rsid w:val="00B62D29"/>
    <w:rsid w:val="00B6413E"/>
    <w:rsid w:val="00B642D8"/>
    <w:rsid w:val="00B647A9"/>
    <w:rsid w:val="00B65C18"/>
    <w:rsid w:val="00B66520"/>
    <w:rsid w:val="00B669AD"/>
    <w:rsid w:val="00B6797B"/>
    <w:rsid w:val="00B70AE3"/>
    <w:rsid w:val="00B71780"/>
    <w:rsid w:val="00B7272F"/>
    <w:rsid w:val="00B72EDB"/>
    <w:rsid w:val="00B7339A"/>
    <w:rsid w:val="00B739EC"/>
    <w:rsid w:val="00B73C6D"/>
    <w:rsid w:val="00B74C1D"/>
    <w:rsid w:val="00B7564E"/>
    <w:rsid w:val="00B759E4"/>
    <w:rsid w:val="00B75BF2"/>
    <w:rsid w:val="00B765B3"/>
    <w:rsid w:val="00B76B79"/>
    <w:rsid w:val="00B76BDB"/>
    <w:rsid w:val="00B777C2"/>
    <w:rsid w:val="00B77EBA"/>
    <w:rsid w:val="00B77F92"/>
    <w:rsid w:val="00B82084"/>
    <w:rsid w:val="00B82308"/>
    <w:rsid w:val="00B8307A"/>
    <w:rsid w:val="00B83435"/>
    <w:rsid w:val="00B83807"/>
    <w:rsid w:val="00B84067"/>
    <w:rsid w:val="00B848F8"/>
    <w:rsid w:val="00B84A39"/>
    <w:rsid w:val="00B8529F"/>
    <w:rsid w:val="00B85639"/>
    <w:rsid w:val="00B85C69"/>
    <w:rsid w:val="00B8602C"/>
    <w:rsid w:val="00B86607"/>
    <w:rsid w:val="00B8681B"/>
    <w:rsid w:val="00B90614"/>
    <w:rsid w:val="00B9075C"/>
    <w:rsid w:val="00B90F81"/>
    <w:rsid w:val="00B921D7"/>
    <w:rsid w:val="00B922AE"/>
    <w:rsid w:val="00B926AF"/>
    <w:rsid w:val="00B92C76"/>
    <w:rsid w:val="00B95099"/>
    <w:rsid w:val="00B9582E"/>
    <w:rsid w:val="00B96949"/>
    <w:rsid w:val="00B97053"/>
    <w:rsid w:val="00B9730E"/>
    <w:rsid w:val="00B978EF"/>
    <w:rsid w:val="00B97F42"/>
    <w:rsid w:val="00BA0519"/>
    <w:rsid w:val="00BA0C39"/>
    <w:rsid w:val="00BA1CB2"/>
    <w:rsid w:val="00BA1CB9"/>
    <w:rsid w:val="00BA395A"/>
    <w:rsid w:val="00BA40B7"/>
    <w:rsid w:val="00BA4397"/>
    <w:rsid w:val="00BA47B3"/>
    <w:rsid w:val="00BA538C"/>
    <w:rsid w:val="00BA581E"/>
    <w:rsid w:val="00BA5860"/>
    <w:rsid w:val="00BA6E9D"/>
    <w:rsid w:val="00BA721D"/>
    <w:rsid w:val="00BA7B0E"/>
    <w:rsid w:val="00BB00D2"/>
    <w:rsid w:val="00BB01D5"/>
    <w:rsid w:val="00BB020F"/>
    <w:rsid w:val="00BB06AF"/>
    <w:rsid w:val="00BB1793"/>
    <w:rsid w:val="00BB253B"/>
    <w:rsid w:val="00BB3C74"/>
    <w:rsid w:val="00BB46AD"/>
    <w:rsid w:val="00BB572D"/>
    <w:rsid w:val="00BB7003"/>
    <w:rsid w:val="00BB734A"/>
    <w:rsid w:val="00BB76EB"/>
    <w:rsid w:val="00BB7974"/>
    <w:rsid w:val="00BC03CA"/>
    <w:rsid w:val="00BC0A06"/>
    <w:rsid w:val="00BC0D6E"/>
    <w:rsid w:val="00BC1CA0"/>
    <w:rsid w:val="00BC2486"/>
    <w:rsid w:val="00BC273A"/>
    <w:rsid w:val="00BC28A4"/>
    <w:rsid w:val="00BC2A74"/>
    <w:rsid w:val="00BC3D28"/>
    <w:rsid w:val="00BC4638"/>
    <w:rsid w:val="00BC49D8"/>
    <w:rsid w:val="00BC49EA"/>
    <w:rsid w:val="00BC4F76"/>
    <w:rsid w:val="00BC5355"/>
    <w:rsid w:val="00BC6C48"/>
    <w:rsid w:val="00BC6F10"/>
    <w:rsid w:val="00BC7189"/>
    <w:rsid w:val="00BC74D7"/>
    <w:rsid w:val="00BD016F"/>
    <w:rsid w:val="00BD0C9F"/>
    <w:rsid w:val="00BD1165"/>
    <w:rsid w:val="00BD1461"/>
    <w:rsid w:val="00BD1DD9"/>
    <w:rsid w:val="00BD2B19"/>
    <w:rsid w:val="00BD2C07"/>
    <w:rsid w:val="00BD2D14"/>
    <w:rsid w:val="00BD3A45"/>
    <w:rsid w:val="00BD49E8"/>
    <w:rsid w:val="00BD5064"/>
    <w:rsid w:val="00BD5385"/>
    <w:rsid w:val="00BD6D2C"/>
    <w:rsid w:val="00BD726A"/>
    <w:rsid w:val="00BE079A"/>
    <w:rsid w:val="00BE08D9"/>
    <w:rsid w:val="00BE0BA2"/>
    <w:rsid w:val="00BE1888"/>
    <w:rsid w:val="00BE19B0"/>
    <w:rsid w:val="00BE2085"/>
    <w:rsid w:val="00BE27CC"/>
    <w:rsid w:val="00BE2D84"/>
    <w:rsid w:val="00BE2F95"/>
    <w:rsid w:val="00BE4AAB"/>
    <w:rsid w:val="00BE4F39"/>
    <w:rsid w:val="00BE52AA"/>
    <w:rsid w:val="00BE685E"/>
    <w:rsid w:val="00BE692F"/>
    <w:rsid w:val="00BF0216"/>
    <w:rsid w:val="00BF0845"/>
    <w:rsid w:val="00BF08D2"/>
    <w:rsid w:val="00BF24B7"/>
    <w:rsid w:val="00BF270E"/>
    <w:rsid w:val="00BF340F"/>
    <w:rsid w:val="00BF3569"/>
    <w:rsid w:val="00BF37A7"/>
    <w:rsid w:val="00BF3B3A"/>
    <w:rsid w:val="00BF41D3"/>
    <w:rsid w:val="00BF4863"/>
    <w:rsid w:val="00BF7065"/>
    <w:rsid w:val="00BF78BE"/>
    <w:rsid w:val="00C003A2"/>
    <w:rsid w:val="00C00C4F"/>
    <w:rsid w:val="00C00C87"/>
    <w:rsid w:val="00C015A6"/>
    <w:rsid w:val="00C016D8"/>
    <w:rsid w:val="00C01DB2"/>
    <w:rsid w:val="00C02974"/>
    <w:rsid w:val="00C03225"/>
    <w:rsid w:val="00C034DD"/>
    <w:rsid w:val="00C04497"/>
    <w:rsid w:val="00C05375"/>
    <w:rsid w:val="00C062C5"/>
    <w:rsid w:val="00C07260"/>
    <w:rsid w:val="00C07985"/>
    <w:rsid w:val="00C1011C"/>
    <w:rsid w:val="00C101D7"/>
    <w:rsid w:val="00C10D85"/>
    <w:rsid w:val="00C111CF"/>
    <w:rsid w:val="00C12974"/>
    <w:rsid w:val="00C12BD7"/>
    <w:rsid w:val="00C13D3A"/>
    <w:rsid w:val="00C1508A"/>
    <w:rsid w:val="00C1539D"/>
    <w:rsid w:val="00C158F5"/>
    <w:rsid w:val="00C1604C"/>
    <w:rsid w:val="00C16674"/>
    <w:rsid w:val="00C16891"/>
    <w:rsid w:val="00C170A7"/>
    <w:rsid w:val="00C179A2"/>
    <w:rsid w:val="00C20A57"/>
    <w:rsid w:val="00C21113"/>
    <w:rsid w:val="00C21987"/>
    <w:rsid w:val="00C2198E"/>
    <w:rsid w:val="00C21FD9"/>
    <w:rsid w:val="00C22557"/>
    <w:rsid w:val="00C22DAD"/>
    <w:rsid w:val="00C230ED"/>
    <w:rsid w:val="00C23766"/>
    <w:rsid w:val="00C24F95"/>
    <w:rsid w:val="00C25079"/>
    <w:rsid w:val="00C255D1"/>
    <w:rsid w:val="00C25C1D"/>
    <w:rsid w:val="00C2606D"/>
    <w:rsid w:val="00C319AF"/>
    <w:rsid w:val="00C3232D"/>
    <w:rsid w:val="00C3257C"/>
    <w:rsid w:val="00C330FF"/>
    <w:rsid w:val="00C3378F"/>
    <w:rsid w:val="00C3381F"/>
    <w:rsid w:val="00C34CFD"/>
    <w:rsid w:val="00C35391"/>
    <w:rsid w:val="00C35F5F"/>
    <w:rsid w:val="00C36DA3"/>
    <w:rsid w:val="00C37E01"/>
    <w:rsid w:val="00C400B5"/>
    <w:rsid w:val="00C40158"/>
    <w:rsid w:val="00C407E0"/>
    <w:rsid w:val="00C40B78"/>
    <w:rsid w:val="00C412CC"/>
    <w:rsid w:val="00C43115"/>
    <w:rsid w:val="00C431BE"/>
    <w:rsid w:val="00C435FA"/>
    <w:rsid w:val="00C44600"/>
    <w:rsid w:val="00C453AD"/>
    <w:rsid w:val="00C4602D"/>
    <w:rsid w:val="00C4621D"/>
    <w:rsid w:val="00C471D3"/>
    <w:rsid w:val="00C47527"/>
    <w:rsid w:val="00C47E75"/>
    <w:rsid w:val="00C5077A"/>
    <w:rsid w:val="00C50A6A"/>
    <w:rsid w:val="00C50DB7"/>
    <w:rsid w:val="00C51460"/>
    <w:rsid w:val="00C51AA5"/>
    <w:rsid w:val="00C524AC"/>
    <w:rsid w:val="00C5351F"/>
    <w:rsid w:val="00C53E40"/>
    <w:rsid w:val="00C5465D"/>
    <w:rsid w:val="00C557EE"/>
    <w:rsid w:val="00C55CA5"/>
    <w:rsid w:val="00C5607B"/>
    <w:rsid w:val="00C5685B"/>
    <w:rsid w:val="00C570A2"/>
    <w:rsid w:val="00C60664"/>
    <w:rsid w:val="00C60B61"/>
    <w:rsid w:val="00C61574"/>
    <w:rsid w:val="00C62A41"/>
    <w:rsid w:val="00C645E2"/>
    <w:rsid w:val="00C65232"/>
    <w:rsid w:val="00C6674B"/>
    <w:rsid w:val="00C67689"/>
    <w:rsid w:val="00C67D1F"/>
    <w:rsid w:val="00C67E5D"/>
    <w:rsid w:val="00C702C1"/>
    <w:rsid w:val="00C703AD"/>
    <w:rsid w:val="00C70B20"/>
    <w:rsid w:val="00C70C3A"/>
    <w:rsid w:val="00C70E1C"/>
    <w:rsid w:val="00C722A1"/>
    <w:rsid w:val="00C74E37"/>
    <w:rsid w:val="00C80AEE"/>
    <w:rsid w:val="00C811FC"/>
    <w:rsid w:val="00C8233D"/>
    <w:rsid w:val="00C82440"/>
    <w:rsid w:val="00C82535"/>
    <w:rsid w:val="00C831D5"/>
    <w:rsid w:val="00C83411"/>
    <w:rsid w:val="00C836C7"/>
    <w:rsid w:val="00C83B76"/>
    <w:rsid w:val="00C84CDC"/>
    <w:rsid w:val="00C84D0E"/>
    <w:rsid w:val="00C8560A"/>
    <w:rsid w:val="00C86A40"/>
    <w:rsid w:val="00C87407"/>
    <w:rsid w:val="00C8745F"/>
    <w:rsid w:val="00C875F8"/>
    <w:rsid w:val="00C8767B"/>
    <w:rsid w:val="00C87DA2"/>
    <w:rsid w:val="00C87F28"/>
    <w:rsid w:val="00C87FEB"/>
    <w:rsid w:val="00C903DA"/>
    <w:rsid w:val="00C903FF"/>
    <w:rsid w:val="00C90714"/>
    <w:rsid w:val="00C915AF"/>
    <w:rsid w:val="00C91B3D"/>
    <w:rsid w:val="00C92CA1"/>
    <w:rsid w:val="00C92D64"/>
    <w:rsid w:val="00C93202"/>
    <w:rsid w:val="00C93592"/>
    <w:rsid w:val="00C93CD2"/>
    <w:rsid w:val="00C94291"/>
    <w:rsid w:val="00C94306"/>
    <w:rsid w:val="00C948A7"/>
    <w:rsid w:val="00C958C3"/>
    <w:rsid w:val="00C9724B"/>
    <w:rsid w:val="00C97F4B"/>
    <w:rsid w:val="00CA065D"/>
    <w:rsid w:val="00CA1923"/>
    <w:rsid w:val="00CA34EE"/>
    <w:rsid w:val="00CA3D48"/>
    <w:rsid w:val="00CA40E2"/>
    <w:rsid w:val="00CA522B"/>
    <w:rsid w:val="00CA5C73"/>
    <w:rsid w:val="00CA5D02"/>
    <w:rsid w:val="00CA5EC8"/>
    <w:rsid w:val="00CA61F4"/>
    <w:rsid w:val="00CA745E"/>
    <w:rsid w:val="00CB001A"/>
    <w:rsid w:val="00CB00B8"/>
    <w:rsid w:val="00CB168A"/>
    <w:rsid w:val="00CB1717"/>
    <w:rsid w:val="00CB1924"/>
    <w:rsid w:val="00CB1E5F"/>
    <w:rsid w:val="00CB1F2D"/>
    <w:rsid w:val="00CB2DD0"/>
    <w:rsid w:val="00CB4755"/>
    <w:rsid w:val="00CB480B"/>
    <w:rsid w:val="00CB6057"/>
    <w:rsid w:val="00CB68FB"/>
    <w:rsid w:val="00CB6FC3"/>
    <w:rsid w:val="00CB74EF"/>
    <w:rsid w:val="00CB7772"/>
    <w:rsid w:val="00CB7FC7"/>
    <w:rsid w:val="00CC24F6"/>
    <w:rsid w:val="00CC3590"/>
    <w:rsid w:val="00CC3B30"/>
    <w:rsid w:val="00CC5D7C"/>
    <w:rsid w:val="00CC7BD3"/>
    <w:rsid w:val="00CD0D5A"/>
    <w:rsid w:val="00CD197F"/>
    <w:rsid w:val="00CD2980"/>
    <w:rsid w:val="00CD2DCB"/>
    <w:rsid w:val="00CD2FB3"/>
    <w:rsid w:val="00CD379D"/>
    <w:rsid w:val="00CD3AF1"/>
    <w:rsid w:val="00CD3E4D"/>
    <w:rsid w:val="00CD55CC"/>
    <w:rsid w:val="00CD573B"/>
    <w:rsid w:val="00CD5BAD"/>
    <w:rsid w:val="00CD601C"/>
    <w:rsid w:val="00CD625A"/>
    <w:rsid w:val="00CD65AB"/>
    <w:rsid w:val="00CD6B64"/>
    <w:rsid w:val="00CD6C75"/>
    <w:rsid w:val="00CD721B"/>
    <w:rsid w:val="00CD7DAB"/>
    <w:rsid w:val="00CE00F6"/>
    <w:rsid w:val="00CE05E7"/>
    <w:rsid w:val="00CE09F6"/>
    <w:rsid w:val="00CE12E9"/>
    <w:rsid w:val="00CE14AC"/>
    <w:rsid w:val="00CE1C09"/>
    <w:rsid w:val="00CE2153"/>
    <w:rsid w:val="00CE39C1"/>
    <w:rsid w:val="00CE4239"/>
    <w:rsid w:val="00CE53E8"/>
    <w:rsid w:val="00CE56EB"/>
    <w:rsid w:val="00CE6352"/>
    <w:rsid w:val="00CE73FB"/>
    <w:rsid w:val="00CE797F"/>
    <w:rsid w:val="00CF05F7"/>
    <w:rsid w:val="00CF0633"/>
    <w:rsid w:val="00CF0A05"/>
    <w:rsid w:val="00CF1865"/>
    <w:rsid w:val="00CF207A"/>
    <w:rsid w:val="00CF2991"/>
    <w:rsid w:val="00CF38DD"/>
    <w:rsid w:val="00CF42F7"/>
    <w:rsid w:val="00CF5902"/>
    <w:rsid w:val="00CF687B"/>
    <w:rsid w:val="00CF74D4"/>
    <w:rsid w:val="00CF7A8E"/>
    <w:rsid w:val="00D00A46"/>
    <w:rsid w:val="00D012A4"/>
    <w:rsid w:val="00D0299D"/>
    <w:rsid w:val="00D02A0C"/>
    <w:rsid w:val="00D02B25"/>
    <w:rsid w:val="00D03721"/>
    <w:rsid w:val="00D042F0"/>
    <w:rsid w:val="00D0508F"/>
    <w:rsid w:val="00D057A7"/>
    <w:rsid w:val="00D061DB"/>
    <w:rsid w:val="00D06B5C"/>
    <w:rsid w:val="00D0748E"/>
    <w:rsid w:val="00D07887"/>
    <w:rsid w:val="00D07BCE"/>
    <w:rsid w:val="00D10939"/>
    <w:rsid w:val="00D10FCD"/>
    <w:rsid w:val="00D11349"/>
    <w:rsid w:val="00D12A55"/>
    <w:rsid w:val="00D12BB9"/>
    <w:rsid w:val="00D13EF9"/>
    <w:rsid w:val="00D14B83"/>
    <w:rsid w:val="00D1515B"/>
    <w:rsid w:val="00D15241"/>
    <w:rsid w:val="00D15C25"/>
    <w:rsid w:val="00D17D9F"/>
    <w:rsid w:val="00D17DA4"/>
    <w:rsid w:val="00D224DB"/>
    <w:rsid w:val="00D229B1"/>
    <w:rsid w:val="00D23797"/>
    <w:rsid w:val="00D25381"/>
    <w:rsid w:val="00D255D5"/>
    <w:rsid w:val="00D259ED"/>
    <w:rsid w:val="00D2635B"/>
    <w:rsid w:val="00D27035"/>
    <w:rsid w:val="00D27B65"/>
    <w:rsid w:val="00D301AC"/>
    <w:rsid w:val="00D30442"/>
    <w:rsid w:val="00D3057F"/>
    <w:rsid w:val="00D31B03"/>
    <w:rsid w:val="00D31D63"/>
    <w:rsid w:val="00D325E7"/>
    <w:rsid w:val="00D32C44"/>
    <w:rsid w:val="00D33081"/>
    <w:rsid w:val="00D339DE"/>
    <w:rsid w:val="00D33CC9"/>
    <w:rsid w:val="00D34424"/>
    <w:rsid w:val="00D34801"/>
    <w:rsid w:val="00D3618F"/>
    <w:rsid w:val="00D37E51"/>
    <w:rsid w:val="00D43629"/>
    <w:rsid w:val="00D437C2"/>
    <w:rsid w:val="00D43B12"/>
    <w:rsid w:val="00D44664"/>
    <w:rsid w:val="00D458B9"/>
    <w:rsid w:val="00D46FFD"/>
    <w:rsid w:val="00D47089"/>
    <w:rsid w:val="00D47AA5"/>
    <w:rsid w:val="00D503E7"/>
    <w:rsid w:val="00D50F43"/>
    <w:rsid w:val="00D520F2"/>
    <w:rsid w:val="00D5299C"/>
    <w:rsid w:val="00D52F51"/>
    <w:rsid w:val="00D53320"/>
    <w:rsid w:val="00D54177"/>
    <w:rsid w:val="00D54216"/>
    <w:rsid w:val="00D556D8"/>
    <w:rsid w:val="00D56D74"/>
    <w:rsid w:val="00D60A41"/>
    <w:rsid w:val="00D61205"/>
    <w:rsid w:val="00D61CB8"/>
    <w:rsid w:val="00D6271F"/>
    <w:rsid w:val="00D62F83"/>
    <w:rsid w:val="00D631FF"/>
    <w:rsid w:val="00D634F9"/>
    <w:rsid w:val="00D6395F"/>
    <w:rsid w:val="00D640A7"/>
    <w:rsid w:val="00D642F1"/>
    <w:rsid w:val="00D65276"/>
    <w:rsid w:val="00D653D8"/>
    <w:rsid w:val="00D65D01"/>
    <w:rsid w:val="00D65D48"/>
    <w:rsid w:val="00D65E3C"/>
    <w:rsid w:val="00D65E53"/>
    <w:rsid w:val="00D66050"/>
    <w:rsid w:val="00D6750A"/>
    <w:rsid w:val="00D67F1A"/>
    <w:rsid w:val="00D67FE9"/>
    <w:rsid w:val="00D7098C"/>
    <w:rsid w:val="00D710F1"/>
    <w:rsid w:val="00D71755"/>
    <w:rsid w:val="00D71B07"/>
    <w:rsid w:val="00D71B6B"/>
    <w:rsid w:val="00D72629"/>
    <w:rsid w:val="00D732C5"/>
    <w:rsid w:val="00D7385D"/>
    <w:rsid w:val="00D75168"/>
    <w:rsid w:val="00D752A6"/>
    <w:rsid w:val="00D756CC"/>
    <w:rsid w:val="00D756E7"/>
    <w:rsid w:val="00D759D1"/>
    <w:rsid w:val="00D76453"/>
    <w:rsid w:val="00D76723"/>
    <w:rsid w:val="00D76EAA"/>
    <w:rsid w:val="00D7720D"/>
    <w:rsid w:val="00D77743"/>
    <w:rsid w:val="00D77933"/>
    <w:rsid w:val="00D809A8"/>
    <w:rsid w:val="00D80ACF"/>
    <w:rsid w:val="00D80F74"/>
    <w:rsid w:val="00D81544"/>
    <w:rsid w:val="00D818B2"/>
    <w:rsid w:val="00D8272A"/>
    <w:rsid w:val="00D8290B"/>
    <w:rsid w:val="00D82CF1"/>
    <w:rsid w:val="00D82E97"/>
    <w:rsid w:val="00D8348B"/>
    <w:rsid w:val="00D8385F"/>
    <w:rsid w:val="00D8399D"/>
    <w:rsid w:val="00D83F53"/>
    <w:rsid w:val="00D84416"/>
    <w:rsid w:val="00D84547"/>
    <w:rsid w:val="00D84A5A"/>
    <w:rsid w:val="00D850ED"/>
    <w:rsid w:val="00D85A1D"/>
    <w:rsid w:val="00D865A8"/>
    <w:rsid w:val="00D86AFE"/>
    <w:rsid w:val="00D86C5C"/>
    <w:rsid w:val="00D8761B"/>
    <w:rsid w:val="00D8771E"/>
    <w:rsid w:val="00D8777D"/>
    <w:rsid w:val="00D90103"/>
    <w:rsid w:val="00D906F8"/>
    <w:rsid w:val="00D914C7"/>
    <w:rsid w:val="00D93172"/>
    <w:rsid w:val="00D93318"/>
    <w:rsid w:val="00D9595D"/>
    <w:rsid w:val="00D95CE1"/>
    <w:rsid w:val="00D9621C"/>
    <w:rsid w:val="00D9673D"/>
    <w:rsid w:val="00D96B4F"/>
    <w:rsid w:val="00D97451"/>
    <w:rsid w:val="00DA02E4"/>
    <w:rsid w:val="00DA11A4"/>
    <w:rsid w:val="00DA16F7"/>
    <w:rsid w:val="00DA17EC"/>
    <w:rsid w:val="00DA1F4D"/>
    <w:rsid w:val="00DA26A6"/>
    <w:rsid w:val="00DA2BF0"/>
    <w:rsid w:val="00DA31DC"/>
    <w:rsid w:val="00DA3C22"/>
    <w:rsid w:val="00DA5849"/>
    <w:rsid w:val="00DA5D0A"/>
    <w:rsid w:val="00DA6052"/>
    <w:rsid w:val="00DA6AF4"/>
    <w:rsid w:val="00DA6B0C"/>
    <w:rsid w:val="00DA7F27"/>
    <w:rsid w:val="00DB078E"/>
    <w:rsid w:val="00DB2172"/>
    <w:rsid w:val="00DB25FA"/>
    <w:rsid w:val="00DB2F07"/>
    <w:rsid w:val="00DB3059"/>
    <w:rsid w:val="00DB3280"/>
    <w:rsid w:val="00DB42D4"/>
    <w:rsid w:val="00DB44B2"/>
    <w:rsid w:val="00DB5571"/>
    <w:rsid w:val="00DB55CF"/>
    <w:rsid w:val="00DB5829"/>
    <w:rsid w:val="00DB6704"/>
    <w:rsid w:val="00DB6912"/>
    <w:rsid w:val="00DB6C9F"/>
    <w:rsid w:val="00DB6D9B"/>
    <w:rsid w:val="00DB6F89"/>
    <w:rsid w:val="00DC08D5"/>
    <w:rsid w:val="00DC1B53"/>
    <w:rsid w:val="00DC3471"/>
    <w:rsid w:val="00DC525E"/>
    <w:rsid w:val="00DC5B42"/>
    <w:rsid w:val="00DC680D"/>
    <w:rsid w:val="00DC68C7"/>
    <w:rsid w:val="00DC77EB"/>
    <w:rsid w:val="00DC7C57"/>
    <w:rsid w:val="00DD05AD"/>
    <w:rsid w:val="00DD11B3"/>
    <w:rsid w:val="00DD1401"/>
    <w:rsid w:val="00DD14E3"/>
    <w:rsid w:val="00DD1F4A"/>
    <w:rsid w:val="00DD1F9F"/>
    <w:rsid w:val="00DD2891"/>
    <w:rsid w:val="00DD3316"/>
    <w:rsid w:val="00DD3B19"/>
    <w:rsid w:val="00DD5EB4"/>
    <w:rsid w:val="00DD601D"/>
    <w:rsid w:val="00DD6E30"/>
    <w:rsid w:val="00DD751F"/>
    <w:rsid w:val="00DE06BA"/>
    <w:rsid w:val="00DE0750"/>
    <w:rsid w:val="00DE1A22"/>
    <w:rsid w:val="00DE1C5C"/>
    <w:rsid w:val="00DE2939"/>
    <w:rsid w:val="00DE40F4"/>
    <w:rsid w:val="00DE4615"/>
    <w:rsid w:val="00DE4CB3"/>
    <w:rsid w:val="00DE53E5"/>
    <w:rsid w:val="00DE5AC3"/>
    <w:rsid w:val="00DE6B87"/>
    <w:rsid w:val="00DE75A7"/>
    <w:rsid w:val="00DF0B5A"/>
    <w:rsid w:val="00DF139F"/>
    <w:rsid w:val="00DF1BAD"/>
    <w:rsid w:val="00DF362B"/>
    <w:rsid w:val="00DF397B"/>
    <w:rsid w:val="00DF3DBD"/>
    <w:rsid w:val="00DF504D"/>
    <w:rsid w:val="00DF63C0"/>
    <w:rsid w:val="00DF64BF"/>
    <w:rsid w:val="00DF7583"/>
    <w:rsid w:val="00DF7656"/>
    <w:rsid w:val="00E000DE"/>
    <w:rsid w:val="00E00332"/>
    <w:rsid w:val="00E00997"/>
    <w:rsid w:val="00E00A92"/>
    <w:rsid w:val="00E00FAB"/>
    <w:rsid w:val="00E032EF"/>
    <w:rsid w:val="00E03506"/>
    <w:rsid w:val="00E0403D"/>
    <w:rsid w:val="00E04986"/>
    <w:rsid w:val="00E04A9D"/>
    <w:rsid w:val="00E04BFC"/>
    <w:rsid w:val="00E04F02"/>
    <w:rsid w:val="00E05502"/>
    <w:rsid w:val="00E0596A"/>
    <w:rsid w:val="00E0667E"/>
    <w:rsid w:val="00E077AF"/>
    <w:rsid w:val="00E07BAD"/>
    <w:rsid w:val="00E10309"/>
    <w:rsid w:val="00E106CB"/>
    <w:rsid w:val="00E11449"/>
    <w:rsid w:val="00E120EF"/>
    <w:rsid w:val="00E12274"/>
    <w:rsid w:val="00E137A5"/>
    <w:rsid w:val="00E13E96"/>
    <w:rsid w:val="00E1414F"/>
    <w:rsid w:val="00E1471B"/>
    <w:rsid w:val="00E14D56"/>
    <w:rsid w:val="00E14F2F"/>
    <w:rsid w:val="00E15861"/>
    <w:rsid w:val="00E162F3"/>
    <w:rsid w:val="00E167CF"/>
    <w:rsid w:val="00E16DAC"/>
    <w:rsid w:val="00E20C11"/>
    <w:rsid w:val="00E211FF"/>
    <w:rsid w:val="00E21838"/>
    <w:rsid w:val="00E2184A"/>
    <w:rsid w:val="00E2213B"/>
    <w:rsid w:val="00E249B8"/>
    <w:rsid w:val="00E24DAA"/>
    <w:rsid w:val="00E251BC"/>
    <w:rsid w:val="00E251D6"/>
    <w:rsid w:val="00E25454"/>
    <w:rsid w:val="00E25AA0"/>
    <w:rsid w:val="00E26A84"/>
    <w:rsid w:val="00E27C21"/>
    <w:rsid w:val="00E27D25"/>
    <w:rsid w:val="00E3018E"/>
    <w:rsid w:val="00E30884"/>
    <w:rsid w:val="00E31751"/>
    <w:rsid w:val="00E31B16"/>
    <w:rsid w:val="00E31E49"/>
    <w:rsid w:val="00E31FAE"/>
    <w:rsid w:val="00E32E1C"/>
    <w:rsid w:val="00E36165"/>
    <w:rsid w:val="00E36423"/>
    <w:rsid w:val="00E41920"/>
    <w:rsid w:val="00E42CE3"/>
    <w:rsid w:val="00E42F7F"/>
    <w:rsid w:val="00E438D6"/>
    <w:rsid w:val="00E43E5A"/>
    <w:rsid w:val="00E44F8E"/>
    <w:rsid w:val="00E46463"/>
    <w:rsid w:val="00E473C0"/>
    <w:rsid w:val="00E47804"/>
    <w:rsid w:val="00E47DE4"/>
    <w:rsid w:val="00E513DD"/>
    <w:rsid w:val="00E51C1E"/>
    <w:rsid w:val="00E51DCB"/>
    <w:rsid w:val="00E52222"/>
    <w:rsid w:val="00E5267B"/>
    <w:rsid w:val="00E52D69"/>
    <w:rsid w:val="00E547CC"/>
    <w:rsid w:val="00E55277"/>
    <w:rsid w:val="00E56D6E"/>
    <w:rsid w:val="00E5770B"/>
    <w:rsid w:val="00E5779A"/>
    <w:rsid w:val="00E57D9A"/>
    <w:rsid w:val="00E60295"/>
    <w:rsid w:val="00E60650"/>
    <w:rsid w:val="00E6117C"/>
    <w:rsid w:val="00E61685"/>
    <w:rsid w:val="00E620CE"/>
    <w:rsid w:val="00E629F8"/>
    <w:rsid w:val="00E63105"/>
    <w:rsid w:val="00E6314E"/>
    <w:rsid w:val="00E633EC"/>
    <w:rsid w:val="00E63D6E"/>
    <w:rsid w:val="00E63DFE"/>
    <w:rsid w:val="00E645CA"/>
    <w:rsid w:val="00E64B4D"/>
    <w:rsid w:val="00E653FF"/>
    <w:rsid w:val="00E65971"/>
    <w:rsid w:val="00E66B0A"/>
    <w:rsid w:val="00E67314"/>
    <w:rsid w:val="00E70152"/>
    <w:rsid w:val="00E706BE"/>
    <w:rsid w:val="00E71A51"/>
    <w:rsid w:val="00E7266A"/>
    <w:rsid w:val="00E72B52"/>
    <w:rsid w:val="00E72D2D"/>
    <w:rsid w:val="00E73168"/>
    <w:rsid w:val="00E736C3"/>
    <w:rsid w:val="00E73E61"/>
    <w:rsid w:val="00E74641"/>
    <w:rsid w:val="00E74B22"/>
    <w:rsid w:val="00E74F37"/>
    <w:rsid w:val="00E775B5"/>
    <w:rsid w:val="00E77958"/>
    <w:rsid w:val="00E810C0"/>
    <w:rsid w:val="00E8178E"/>
    <w:rsid w:val="00E81E2A"/>
    <w:rsid w:val="00E83545"/>
    <w:rsid w:val="00E83BAA"/>
    <w:rsid w:val="00E84012"/>
    <w:rsid w:val="00E841E9"/>
    <w:rsid w:val="00E8535A"/>
    <w:rsid w:val="00E8547B"/>
    <w:rsid w:val="00E86593"/>
    <w:rsid w:val="00E86CC5"/>
    <w:rsid w:val="00E86E17"/>
    <w:rsid w:val="00E8702A"/>
    <w:rsid w:val="00E87305"/>
    <w:rsid w:val="00E87AB9"/>
    <w:rsid w:val="00E87F66"/>
    <w:rsid w:val="00E90371"/>
    <w:rsid w:val="00E9114D"/>
    <w:rsid w:val="00E9127F"/>
    <w:rsid w:val="00E9168F"/>
    <w:rsid w:val="00E91CFC"/>
    <w:rsid w:val="00E923DC"/>
    <w:rsid w:val="00E92AAC"/>
    <w:rsid w:val="00E92C43"/>
    <w:rsid w:val="00E93129"/>
    <w:rsid w:val="00E94166"/>
    <w:rsid w:val="00E9554D"/>
    <w:rsid w:val="00E9598A"/>
    <w:rsid w:val="00E973D6"/>
    <w:rsid w:val="00E975AF"/>
    <w:rsid w:val="00E9793A"/>
    <w:rsid w:val="00EA137D"/>
    <w:rsid w:val="00EA276D"/>
    <w:rsid w:val="00EA3035"/>
    <w:rsid w:val="00EA340D"/>
    <w:rsid w:val="00EA3EF7"/>
    <w:rsid w:val="00EA4426"/>
    <w:rsid w:val="00EA5999"/>
    <w:rsid w:val="00EA62B3"/>
    <w:rsid w:val="00EA63B3"/>
    <w:rsid w:val="00EA65F2"/>
    <w:rsid w:val="00EA6795"/>
    <w:rsid w:val="00EA6A80"/>
    <w:rsid w:val="00EA6EE3"/>
    <w:rsid w:val="00EA7666"/>
    <w:rsid w:val="00EA7C92"/>
    <w:rsid w:val="00EA7FC1"/>
    <w:rsid w:val="00EB0BD3"/>
    <w:rsid w:val="00EB0E92"/>
    <w:rsid w:val="00EB0F3C"/>
    <w:rsid w:val="00EB1A00"/>
    <w:rsid w:val="00EB1E2D"/>
    <w:rsid w:val="00EB1EFB"/>
    <w:rsid w:val="00EB2FDB"/>
    <w:rsid w:val="00EB4CA2"/>
    <w:rsid w:val="00EB5E63"/>
    <w:rsid w:val="00EB6BF8"/>
    <w:rsid w:val="00EB72BD"/>
    <w:rsid w:val="00EB7549"/>
    <w:rsid w:val="00EC1767"/>
    <w:rsid w:val="00EC302F"/>
    <w:rsid w:val="00EC4597"/>
    <w:rsid w:val="00EC4D86"/>
    <w:rsid w:val="00EC533A"/>
    <w:rsid w:val="00EC5369"/>
    <w:rsid w:val="00EC711C"/>
    <w:rsid w:val="00EC76E1"/>
    <w:rsid w:val="00ED183A"/>
    <w:rsid w:val="00ED2FF4"/>
    <w:rsid w:val="00ED37FE"/>
    <w:rsid w:val="00ED452A"/>
    <w:rsid w:val="00ED45D8"/>
    <w:rsid w:val="00ED46BE"/>
    <w:rsid w:val="00ED489D"/>
    <w:rsid w:val="00ED4B23"/>
    <w:rsid w:val="00ED55E0"/>
    <w:rsid w:val="00ED64C2"/>
    <w:rsid w:val="00ED6549"/>
    <w:rsid w:val="00ED7388"/>
    <w:rsid w:val="00ED7D95"/>
    <w:rsid w:val="00EE08EA"/>
    <w:rsid w:val="00EE2EB8"/>
    <w:rsid w:val="00EE3118"/>
    <w:rsid w:val="00EE410F"/>
    <w:rsid w:val="00EE4944"/>
    <w:rsid w:val="00EE5643"/>
    <w:rsid w:val="00EE5DAF"/>
    <w:rsid w:val="00EE60C0"/>
    <w:rsid w:val="00EE6A96"/>
    <w:rsid w:val="00EE7D0D"/>
    <w:rsid w:val="00EF0040"/>
    <w:rsid w:val="00EF0CE7"/>
    <w:rsid w:val="00EF18C0"/>
    <w:rsid w:val="00EF1908"/>
    <w:rsid w:val="00EF23BB"/>
    <w:rsid w:val="00EF3B2F"/>
    <w:rsid w:val="00EF48E9"/>
    <w:rsid w:val="00EF4CDF"/>
    <w:rsid w:val="00EF58A2"/>
    <w:rsid w:val="00EF6A1C"/>
    <w:rsid w:val="00EF7589"/>
    <w:rsid w:val="00EF75AD"/>
    <w:rsid w:val="00EF79A7"/>
    <w:rsid w:val="00EF7EEF"/>
    <w:rsid w:val="00F00524"/>
    <w:rsid w:val="00F00643"/>
    <w:rsid w:val="00F007D0"/>
    <w:rsid w:val="00F00EDE"/>
    <w:rsid w:val="00F01400"/>
    <w:rsid w:val="00F0189E"/>
    <w:rsid w:val="00F02C6E"/>
    <w:rsid w:val="00F04B43"/>
    <w:rsid w:val="00F04E7D"/>
    <w:rsid w:val="00F05C46"/>
    <w:rsid w:val="00F05C5E"/>
    <w:rsid w:val="00F062A8"/>
    <w:rsid w:val="00F06479"/>
    <w:rsid w:val="00F07D23"/>
    <w:rsid w:val="00F07E9A"/>
    <w:rsid w:val="00F10544"/>
    <w:rsid w:val="00F10B94"/>
    <w:rsid w:val="00F10E43"/>
    <w:rsid w:val="00F1121E"/>
    <w:rsid w:val="00F116C2"/>
    <w:rsid w:val="00F1194E"/>
    <w:rsid w:val="00F11F9B"/>
    <w:rsid w:val="00F120FC"/>
    <w:rsid w:val="00F12832"/>
    <w:rsid w:val="00F12861"/>
    <w:rsid w:val="00F12C74"/>
    <w:rsid w:val="00F13F1B"/>
    <w:rsid w:val="00F14021"/>
    <w:rsid w:val="00F14394"/>
    <w:rsid w:val="00F151A7"/>
    <w:rsid w:val="00F15CA1"/>
    <w:rsid w:val="00F16B71"/>
    <w:rsid w:val="00F175C6"/>
    <w:rsid w:val="00F21212"/>
    <w:rsid w:val="00F2145D"/>
    <w:rsid w:val="00F21666"/>
    <w:rsid w:val="00F23179"/>
    <w:rsid w:val="00F24F34"/>
    <w:rsid w:val="00F25647"/>
    <w:rsid w:val="00F25802"/>
    <w:rsid w:val="00F2718A"/>
    <w:rsid w:val="00F276DD"/>
    <w:rsid w:val="00F300E5"/>
    <w:rsid w:val="00F302E9"/>
    <w:rsid w:val="00F30E37"/>
    <w:rsid w:val="00F31128"/>
    <w:rsid w:val="00F31DD6"/>
    <w:rsid w:val="00F32D9D"/>
    <w:rsid w:val="00F332D8"/>
    <w:rsid w:val="00F336A0"/>
    <w:rsid w:val="00F343FE"/>
    <w:rsid w:val="00F363C3"/>
    <w:rsid w:val="00F36A11"/>
    <w:rsid w:val="00F36D66"/>
    <w:rsid w:val="00F405B4"/>
    <w:rsid w:val="00F405D9"/>
    <w:rsid w:val="00F40B0B"/>
    <w:rsid w:val="00F40B79"/>
    <w:rsid w:val="00F40D47"/>
    <w:rsid w:val="00F40FC0"/>
    <w:rsid w:val="00F42045"/>
    <w:rsid w:val="00F42F5A"/>
    <w:rsid w:val="00F4316A"/>
    <w:rsid w:val="00F43FB4"/>
    <w:rsid w:val="00F44571"/>
    <w:rsid w:val="00F44DEA"/>
    <w:rsid w:val="00F45146"/>
    <w:rsid w:val="00F4641D"/>
    <w:rsid w:val="00F470B6"/>
    <w:rsid w:val="00F47655"/>
    <w:rsid w:val="00F47670"/>
    <w:rsid w:val="00F47B8A"/>
    <w:rsid w:val="00F47CAA"/>
    <w:rsid w:val="00F50163"/>
    <w:rsid w:val="00F507A9"/>
    <w:rsid w:val="00F51634"/>
    <w:rsid w:val="00F52257"/>
    <w:rsid w:val="00F534E9"/>
    <w:rsid w:val="00F538D8"/>
    <w:rsid w:val="00F53F45"/>
    <w:rsid w:val="00F54310"/>
    <w:rsid w:val="00F57AEE"/>
    <w:rsid w:val="00F60849"/>
    <w:rsid w:val="00F6151C"/>
    <w:rsid w:val="00F6197D"/>
    <w:rsid w:val="00F629BD"/>
    <w:rsid w:val="00F63227"/>
    <w:rsid w:val="00F6356E"/>
    <w:rsid w:val="00F63807"/>
    <w:rsid w:val="00F63FD8"/>
    <w:rsid w:val="00F649F2"/>
    <w:rsid w:val="00F65319"/>
    <w:rsid w:val="00F6564F"/>
    <w:rsid w:val="00F65AAF"/>
    <w:rsid w:val="00F65D71"/>
    <w:rsid w:val="00F65DDC"/>
    <w:rsid w:val="00F6636E"/>
    <w:rsid w:val="00F66F02"/>
    <w:rsid w:val="00F70CAE"/>
    <w:rsid w:val="00F71247"/>
    <w:rsid w:val="00F72D89"/>
    <w:rsid w:val="00F74D7E"/>
    <w:rsid w:val="00F74EF3"/>
    <w:rsid w:val="00F7620D"/>
    <w:rsid w:val="00F7687B"/>
    <w:rsid w:val="00F776C2"/>
    <w:rsid w:val="00F77A9B"/>
    <w:rsid w:val="00F80122"/>
    <w:rsid w:val="00F81CB4"/>
    <w:rsid w:val="00F82907"/>
    <w:rsid w:val="00F82C76"/>
    <w:rsid w:val="00F83BB4"/>
    <w:rsid w:val="00F84EA4"/>
    <w:rsid w:val="00F85571"/>
    <w:rsid w:val="00F85A26"/>
    <w:rsid w:val="00F87057"/>
    <w:rsid w:val="00F8727D"/>
    <w:rsid w:val="00F87FAC"/>
    <w:rsid w:val="00F901CD"/>
    <w:rsid w:val="00F906CC"/>
    <w:rsid w:val="00F90EE3"/>
    <w:rsid w:val="00F92259"/>
    <w:rsid w:val="00F9231B"/>
    <w:rsid w:val="00F92326"/>
    <w:rsid w:val="00F93E3F"/>
    <w:rsid w:val="00F9582D"/>
    <w:rsid w:val="00F95BC8"/>
    <w:rsid w:val="00F97511"/>
    <w:rsid w:val="00F9768E"/>
    <w:rsid w:val="00FA2B7C"/>
    <w:rsid w:val="00FA314C"/>
    <w:rsid w:val="00FA39CF"/>
    <w:rsid w:val="00FA5388"/>
    <w:rsid w:val="00FA6420"/>
    <w:rsid w:val="00FA71B2"/>
    <w:rsid w:val="00FA71FF"/>
    <w:rsid w:val="00FA75D1"/>
    <w:rsid w:val="00FA78C8"/>
    <w:rsid w:val="00FA7FD2"/>
    <w:rsid w:val="00FB02F2"/>
    <w:rsid w:val="00FB2169"/>
    <w:rsid w:val="00FB4183"/>
    <w:rsid w:val="00FB5BBE"/>
    <w:rsid w:val="00FB5FC6"/>
    <w:rsid w:val="00FB6BEC"/>
    <w:rsid w:val="00FB7575"/>
    <w:rsid w:val="00FB7876"/>
    <w:rsid w:val="00FB7E3D"/>
    <w:rsid w:val="00FC00B1"/>
    <w:rsid w:val="00FC05A3"/>
    <w:rsid w:val="00FC0E29"/>
    <w:rsid w:val="00FC0E42"/>
    <w:rsid w:val="00FC1180"/>
    <w:rsid w:val="00FC119D"/>
    <w:rsid w:val="00FC2C49"/>
    <w:rsid w:val="00FC326C"/>
    <w:rsid w:val="00FC354D"/>
    <w:rsid w:val="00FC3A62"/>
    <w:rsid w:val="00FC3B40"/>
    <w:rsid w:val="00FC3F05"/>
    <w:rsid w:val="00FC47A6"/>
    <w:rsid w:val="00FC53E9"/>
    <w:rsid w:val="00FC6E46"/>
    <w:rsid w:val="00FC704D"/>
    <w:rsid w:val="00FC71F0"/>
    <w:rsid w:val="00FC723D"/>
    <w:rsid w:val="00FC7C50"/>
    <w:rsid w:val="00FD0230"/>
    <w:rsid w:val="00FD0265"/>
    <w:rsid w:val="00FD0B8C"/>
    <w:rsid w:val="00FD177F"/>
    <w:rsid w:val="00FD1976"/>
    <w:rsid w:val="00FD1E19"/>
    <w:rsid w:val="00FD237C"/>
    <w:rsid w:val="00FD251D"/>
    <w:rsid w:val="00FD3056"/>
    <w:rsid w:val="00FD3D91"/>
    <w:rsid w:val="00FD4A18"/>
    <w:rsid w:val="00FD6C6B"/>
    <w:rsid w:val="00FD7337"/>
    <w:rsid w:val="00FD73B4"/>
    <w:rsid w:val="00FD7C34"/>
    <w:rsid w:val="00FD7E2A"/>
    <w:rsid w:val="00FE00B7"/>
    <w:rsid w:val="00FE0287"/>
    <w:rsid w:val="00FE076D"/>
    <w:rsid w:val="00FE1134"/>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F1DFD"/>
    <w:rsid w:val="00FF2ABA"/>
    <w:rsid w:val="00FF3967"/>
    <w:rsid w:val="00FF3EE4"/>
    <w:rsid w:val="00FF4058"/>
    <w:rsid w:val="00FF4534"/>
    <w:rsid w:val="00FF4886"/>
    <w:rsid w:val="00FF4F4C"/>
    <w:rsid w:val="00FF53A9"/>
    <w:rsid w:val="00FF53EE"/>
    <w:rsid w:val="00FF6BCA"/>
    <w:rsid w:val="010057A7"/>
    <w:rsid w:val="010F2882"/>
    <w:rsid w:val="01233A9E"/>
    <w:rsid w:val="01247755"/>
    <w:rsid w:val="01303F65"/>
    <w:rsid w:val="013A09C4"/>
    <w:rsid w:val="014C5266"/>
    <w:rsid w:val="015567C9"/>
    <w:rsid w:val="01683BB5"/>
    <w:rsid w:val="017572A2"/>
    <w:rsid w:val="0176597C"/>
    <w:rsid w:val="018351D3"/>
    <w:rsid w:val="018710A3"/>
    <w:rsid w:val="01A53EA2"/>
    <w:rsid w:val="01A7086A"/>
    <w:rsid w:val="01A93A5A"/>
    <w:rsid w:val="01AD7D01"/>
    <w:rsid w:val="01B009AB"/>
    <w:rsid w:val="01B82220"/>
    <w:rsid w:val="01C601C2"/>
    <w:rsid w:val="01E462AD"/>
    <w:rsid w:val="01E92F08"/>
    <w:rsid w:val="020016FD"/>
    <w:rsid w:val="0201252C"/>
    <w:rsid w:val="02060918"/>
    <w:rsid w:val="020B6A0C"/>
    <w:rsid w:val="02145195"/>
    <w:rsid w:val="021576DD"/>
    <w:rsid w:val="02293759"/>
    <w:rsid w:val="023748A0"/>
    <w:rsid w:val="02564EA6"/>
    <w:rsid w:val="02624329"/>
    <w:rsid w:val="02A818C0"/>
    <w:rsid w:val="02C32F68"/>
    <w:rsid w:val="02F21EEB"/>
    <w:rsid w:val="02FA132F"/>
    <w:rsid w:val="02FC4B9B"/>
    <w:rsid w:val="032166EF"/>
    <w:rsid w:val="033F7C3E"/>
    <w:rsid w:val="03470120"/>
    <w:rsid w:val="034D4DD8"/>
    <w:rsid w:val="035D7D75"/>
    <w:rsid w:val="035E5F74"/>
    <w:rsid w:val="0365592C"/>
    <w:rsid w:val="036B7E52"/>
    <w:rsid w:val="0372035D"/>
    <w:rsid w:val="037F3490"/>
    <w:rsid w:val="03831553"/>
    <w:rsid w:val="03960557"/>
    <w:rsid w:val="03C36E72"/>
    <w:rsid w:val="03ED1BFC"/>
    <w:rsid w:val="03ED2838"/>
    <w:rsid w:val="04302795"/>
    <w:rsid w:val="043729FA"/>
    <w:rsid w:val="04591A2E"/>
    <w:rsid w:val="0461422D"/>
    <w:rsid w:val="046E7456"/>
    <w:rsid w:val="04826CFA"/>
    <w:rsid w:val="04976926"/>
    <w:rsid w:val="04A05494"/>
    <w:rsid w:val="04A722F0"/>
    <w:rsid w:val="04A9499D"/>
    <w:rsid w:val="04B45435"/>
    <w:rsid w:val="04D55D13"/>
    <w:rsid w:val="04DC666C"/>
    <w:rsid w:val="04EC78FC"/>
    <w:rsid w:val="04FF46D6"/>
    <w:rsid w:val="050B39B0"/>
    <w:rsid w:val="0511503F"/>
    <w:rsid w:val="05241AEC"/>
    <w:rsid w:val="05301C5F"/>
    <w:rsid w:val="05447943"/>
    <w:rsid w:val="054D67F1"/>
    <w:rsid w:val="057A69BF"/>
    <w:rsid w:val="057B0E62"/>
    <w:rsid w:val="0580785F"/>
    <w:rsid w:val="058A1C57"/>
    <w:rsid w:val="05964489"/>
    <w:rsid w:val="0597082A"/>
    <w:rsid w:val="05CB0E27"/>
    <w:rsid w:val="05CC0218"/>
    <w:rsid w:val="05D05124"/>
    <w:rsid w:val="05D81D19"/>
    <w:rsid w:val="05F33C03"/>
    <w:rsid w:val="05FA781A"/>
    <w:rsid w:val="0608114D"/>
    <w:rsid w:val="063C7A07"/>
    <w:rsid w:val="065036EF"/>
    <w:rsid w:val="066811D3"/>
    <w:rsid w:val="066F5174"/>
    <w:rsid w:val="06706E5D"/>
    <w:rsid w:val="06737F68"/>
    <w:rsid w:val="06792D62"/>
    <w:rsid w:val="06A238AF"/>
    <w:rsid w:val="06A411DD"/>
    <w:rsid w:val="06AB7E54"/>
    <w:rsid w:val="06AD4DCE"/>
    <w:rsid w:val="06CC4A19"/>
    <w:rsid w:val="06D84107"/>
    <w:rsid w:val="06D937FF"/>
    <w:rsid w:val="06DA6645"/>
    <w:rsid w:val="06E930F9"/>
    <w:rsid w:val="070E1192"/>
    <w:rsid w:val="070F0EB1"/>
    <w:rsid w:val="07265ECA"/>
    <w:rsid w:val="073841B1"/>
    <w:rsid w:val="073F6540"/>
    <w:rsid w:val="074F4521"/>
    <w:rsid w:val="07505787"/>
    <w:rsid w:val="076707A0"/>
    <w:rsid w:val="07707E48"/>
    <w:rsid w:val="07761B42"/>
    <w:rsid w:val="0780311D"/>
    <w:rsid w:val="07862D11"/>
    <w:rsid w:val="07981A91"/>
    <w:rsid w:val="079B4158"/>
    <w:rsid w:val="07A27EEC"/>
    <w:rsid w:val="07AC389C"/>
    <w:rsid w:val="07BA375B"/>
    <w:rsid w:val="07C5765D"/>
    <w:rsid w:val="07CB2146"/>
    <w:rsid w:val="07CE525D"/>
    <w:rsid w:val="07CF512D"/>
    <w:rsid w:val="07D04F64"/>
    <w:rsid w:val="07DE1E80"/>
    <w:rsid w:val="07E17544"/>
    <w:rsid w:val="080001B0"/>
    <w:rsid w:val="0806636F"/>
    <w:rsid w:val="080E5F49"/>
    <w:rsid w:val="0810264A"/>
    <w:rsid w:val="081661AF"/>
    <w:rsid w:val="08664345"/>
    <w:rsid w:val="08697816"/>
    <w:rsid w:val="08723626"/>
    <w:rsid w:val="089C5B28"/>
    <w:rsid w:val="08BB2017"/>
    <w:rsid w:val="08CE3215"/>
    <w:rsid w:val="08DE4389"/>
    <w:rsid w:val="08FE4DC1"/>
    <w:rsid w:val="08FE56F6"/>
    <w:rsid w:val="090C2147"/>
    <w:rsid w:val="0927512D"/>
    <w:rsid w:val="09573866"/>
    <w:rsid w:val="0960347E"/>
    <w:rsid w:val="09652590"/>
    <w:rsid w:val="097653E7"/>
    <w:rsid w:val="097C0DEA"/>
    <w:rsid w:val="097E16AA"/>
    <w:rsid w:val="098415CA"/>
    <w:rsid w:val="098766D8"/>
    <w:rsid w:val="09917881"/>
    <w:rsid w:val="099536FE"/>
    <w:rsid w:val="09CF2721"/>
    <w:rsid w:val="09F92B47"/>
    <w:rsid w:val="0A0E2098"/>
    <w:rsid w:val="0A6D4E8D"/>
    <w:rsid w:val="0AAB0902"/>
    <w:rsid w:val="0AB079D6"/>
    <w:rsid w:val="0AB80DB3"/>
    <w:rsid w:val="0AE4227C"/>
    <w:rsid w:val="0AE77A0C"/>
    <w:rsid w:val="0AE81B19"/>
    <w:rsid w:val="0AFB755B"/>
    <w:rsid w:val="0AFF2C5A"/>
    <w:rsid w:val="0B046039"/>
    <w:rsid w:val="0B61769D"/>
    <w:rsid w:val="0B6A78FF"/>
    <w:rsid w:val="0B821434"/>
    <w:rsid w:val="0BA24BD2"/>
    <w:rsid w:val="0BA67E6C"/>
    <w:rsid w:val="0BAD401F"/>
    <w:rsid w:val="0BB55567"/>
    <w:rsid w:val="0BC40744"/>
    <w:rsid w:val="0BDC1CE9"/>
    <w:rsid w:val="0BDC46A3"/>
    <w:rsid w:val="0C0B58EB"/>
    <w:rsid w:val="0C0B6D68"/>
    <w:rsid w:val="0C0C3F82"/>
    <w:rsid w:val="0C197785"/>
    <w:rsid w:val="0C1A3D59"/>
    <w:rsid w:val="0C257B40"/>
    <w:rsid w:val="0C2C064B"/>
    <w:rsid w:val="0C3E34A5"/>
    <w:rsid w:val="0C546315"/>
    <w:rsid w:val="0C610DA4"/>
    <w:rsid w:val="0C6874EB"/>
    <w:rsid w:val="0C812DED"/>
    <w:rsid w:val="0C950BA6"/>
    <w:rsid w:val="0CAF695A"/>
    <w:rsid w:val="0CB12611"/>
    <w:rsid w:val="0CB70393"/>
    <w:rsid w:val="0CEA36C2"/>
    <w:rsid w:val="0CEF2175"/>
    <w:rsid w:val="0D124D83"/>
    <w:rsid w:val="0D16252B"/>
    <w:rsid w:val="0D203DB4"/>
    <w:rsid w:val="0D2E24AB"/>
    <w:rsid w:val="0D396BF9"/>
    <w:rsid w:val="0D422A1C"/>
    <w:rsid w:val="0D434BB0"/>
    <w:rsid w:val="0D4E642E"/>
    <w:rsid w:val="0D5D17E3"/>
    <w:rsid w:val="0D5E1D12"/>
    <w:rsid w:val="0D8C68E2"/>
    <w:rsid w:val="0D9943EA"/>
    <w:rsid w:val="0DB51F5E"/>
    <w:rsid w:val="0DB545D2"/>
    <w:rsid w:val="0DC7118E"/>
    <w:rsid w:val="0DDB2C34"/>
    <w:rsid w:val="0DE01F75"/>
    <w:rsid w:val="0DE5659B"/>
    <w:rsid w:val="0DE56FE8"/>
    <w:rsid w:val="0DED34C2"/>
    <w:rsid w:val="0DF40F7F"/>
    <w:rsid w:val="0DF47AE0"/>
    <w:rsid w:val="0E1E3AB1"/>
    <w:rsid w:val="0E245078"/>
    <w:rsid w:val="0E331822"/>
    <w:rsid w:val="0E4928DC"/>
    <w:rsid w:val="0E5B7068"/>
    <w:rsid w:val="0E671431"/>
    <w:rsid w:val="0E710B71"/>
    <w:rsid w:val="0E8F5C4C"/>
    <w:rsid w:val="0E96765D"/>
    <w:rsid w:val="0E9733D5"/>
    <w:rsid w:val="0E985B27"/>
    <w:rsid w:val="0EB653B4"/>
    <w:rsid w:val="0EB72DE1"/>
    <w:rsid w:val="0ED42113"/>
    <w:rsid w:val="0ED6340D"/>
    <w:rsid w:val="0EF04DE5"/>
    <w:rsid w:val="0EFF43BA"/>
    <w:rsid w:val="0F01683C"/>
    <w:rsid w:val="0F061FFE"/>
    <w:rsid w:val="0F092CD6"/>
    <w:rsid w:val="0F143963"/>
    <w:rsid w:val="0F1B0CFC"/>
    <w:rsid w:val="0F1C0573"/>
    <w:rsid w:val="0F4425B0"/>
    <w:rsid w:val="0F57471B"/>
    <w:rsid w:val="0F5B6AB1"/>
    <w:rsid w:val="0F777651"/>
    <w:rsid w:val="0F7A203F"/>
    <w:rsid w:val="0FA37114"/>
    <w:rsid w:val="100C34AE"/>
    <w:rsid w:val="100D5F57"/>
    <w:rsid w:val="100D7339"/>
    <w:rsid w:val="10274F13"/>
    <w:rsid w:val="10286655"/>
    <w:rsid w:val="102B1565"/>
    <w:rsid w:val="103E6637"/>
    <w:rsid w:val="10454916"/>
    <w:rsid w:val="105C6197"/>
    <w:rsid w:val="10672A16"/>
    <w:rsid w:val="107E71D4"/>
    <w:rsid w:val="107F13A6"/>
    <w:rsid w:val="108160EB"/>
    <w:rsid w:val="10A76C07"/>
    <w:rsid w:val="10B4070D"/>
    <w:rsid w:val="10C20616"/>
    <w:rsid w:val="10E832B4"/>
    <w:rsid w:val="10EA3953"/>
    <w:rsid w:val="10EF0884"/>
    <w:rsid w:val="10FE28C6"/>
    <w:rsid w:val="111369C6"/>
    <w:rsid w:val="111934E7"/>
    <w:rsid w:val="112172C2"/>
    <w:rsid w:val="114D7618"/>
    <w:rsid w:val="11527F92"/>
    <w:rsid w:val="116F6BC1"/>
    <w:rsid w:val="11766346"/>
    <w:rsid w:val="1186449F"/>
    <w:rsid w:val="11950A49"/>
    <w:rsid w:val="11983D3E"/>
    <w:rsid w:val="119F34BD"/>
    <w:rsid w:val="11AE39F8"/>
    <w:rsid w:val="11C53F61"/>
    <w:rsid w:val="11E365EE"/>
    <w:rsid w:val="11F8380E"/>
    <w:rsid w:val="11F93D82"/>
    <w:rsid w:val="12056CBD"/>
    <w:rsid w:val="1207758E"/>
    <w:rsid w:val="1208619C"/>
    <w:rsid w:val="120E0D54"/>
    <w:rsid w:val="121767DB"/>
    <w:rsid w:val="122E26AC"/>
    <w:rsid w:val="12383E59"/>
    <w:rsid w:val="12445E42"/>
    <w:rsid w:val="12465C21"/>
    <w:rsid w:val="12550B18"/>
    <w:rsid w:val="12663BE0"/>
    <w:rsid w:val="12735753"/>
    <w:rsid w:val="12CA084D"/>
    <w:rsid w:val="12D1335A"/>
    <w:rsid w:val="12DE6746"/>
    <w:rsid w:val="130E11A0"/>
    <w:rsid w:val="131A603D"/>
    <w:rsid w:val="133D6799"/>
    <w:rsid w:val="136007E7"/>
    <w:rsid w:val="136E327B"/>
    <w:rsid w:val="1387472C"/>
    <w:rsid w:val="138E393C"/>
    <w:rsid w:val="13914F8E"/>
    <w:rsid w:val="13A07738"/>
    <w:rsid w:val="13AB36C5"/>
    <w:rsid w:val="13B43589"/>
    <w:rsid w:val="13BB0808"/>
    <w:rsid w:val="13BC175F"/>
    <w:rsid w:val="13CB5FFB"/>
    <w:rsid w:val="14060571"/>
    <w:rsid w:val="141D090C"/>
    <w:rsid w:val="1426082A"/>
    <w:rsid w:val="142A5FDC"/>
    <w:rsid w:val="14561D62"/>
    <w:rsid w:val="145A5FD6"/>
    <w:rsid w:val="147014A9"/>
    <w:rsid w:val="147815B3"/>
    <w:rsid w:val="147A5F3A"/>
    <w:rsid w:val="14B856A7"/>
    <w:rsid w:val="14DE0C0F"/>
    <w:rsid w:val="14DE573A"/>
    <w:rsid w:val="14DF3546"/>
    <w:rsid w:val="14E804E7"/>
    <w:rsid w:val="14EE1A04"/>
    <w:rsid w:val="14F134BB"/>
    <w:rsid w:val="15045DEC"/>
    <w:rsid w:val="151246ED"/>
    <w:rsid w:val="152C2AC9"/>
    <w:rsid w:val="15367333"/>
    <w:rsid w:val="153C255C"/>
    <w:rsid w:val="153C4BCC"/>
    <w:rsid w:val="154304FD"/>
    <w:rsid w:val="154923E9"/>
    <w:rsid w:val="156952E9"/>
    <w:rsid w:val="157D32D4"/>
    <w:rsid w:val="15924B9F"/>
    <w:rsid w:val="15957D8F"/>
    <w:rsid w:val="15B036FB"/>
    <w:rsid w:val="15BD5E7C"/>
    <w:rsid w:val="15DA10CC"/>
    <w:rsid w:val="15E45152"/>
    <w:rsid w:val="15EA37AE"/>
    <w:rsid w:val="1606775E"/>
    <w:rsid w:val="160A610E"/>
    <w:rsid w:val="16462E87"/>
    <w:rsid w:val="16786253"/>
    <w:rsid w:val="169F561C"/>
    <w:rsid w:val="16A132F1"/>
    <w:rsid w:val="16A90C06"/>
    <w:rsid w:val="16BC04A0"/>
    <w:rsid w:val="16BE3BF5"/>
    <w:rsid w:val="16C8192A"/>
    <w:rsid w:val="16D61EF5"/>
    <w:rsid w:val="16DF5A1B"/>
    <w:rsid w:val="171A332F"/>
    <w:rsid w:val="17251EAC"/>
    <w:rsid w:val="172F5A62"/>
    <w:rsid w:val="174602F3"/>
    <w:rsid w:val="174B3433"/>
    <w:rsid w:val="175201A4"/>
    <w:rsid w:val="17581F6D"/>
    <w:rsid w:val="1763479D"/>
    <w:rsid w:val="177A1481"/>
    <w:rsid w:val="177B2B64"/>
    <w:rsid w:val="17844E8E"/>
    <w:rsid w:val="179914B3"/>
    <w:rsid w:val="17A116AE"/>
    <w:rsid w:val="17B33E4D"/>
    <w:rsid w:val="17D252F9"/>
    <w:rsid w:val="17EF5266"/>
    <w:rsid w:val="18071B33"/>
    <w:rsid w:val="180E5A00"/>
    <w:rsid w:val="1813342D"/>
    <w:rsid w:val="181B2BBC"/>
    <w:rsid w:val="181B53C4"/>
    <w:rsid w:val="183C091C"/>
    <w:rsid w:val="183F3519"/>
    <w:rsid w:val="1841459E"/>
    <w:rsid w:val="184A01D4"/>
    <w:rsid w:val="186F7BC5"/>
    <w:rsid w:val="187D225E"/>
    <w:rsid w:val="187E196E"/>
    <w:rsid w:val="188C47E4"/>
    <w:rsid w:val="189039E8"/>
    <w:rsid w:val="18906202"/>
    <w:rsid w:val="189E7C17"/>
    <w:rsid w:val="18B157FE"/>
    <w:rsid w:val="18D32F39"/>
    <w:rsid w:val="18EB4A89"/>
    <w:rsid w:val="18ED10F1"/>
    <w:rsid w:val="19104A6E"/>
    <w:rsid w:val="194818B4"/>
    <w:rsid w:val="195C2DAE"/>
    <w:rsid w:val="19670B39"/>
    <w:rsid w:val="196846B9"/>
    <w:rsid w:val="1979599D"/>
    <w:rsid w:val="19A65C35"/>
    <w:rsid w:val="19A86CE9"/>
    <w:rsid w:val="19C72EE6"/>
    <w:rsid w:val="19D55685"/>
    <w:rsid w:val="19D63097"/>
    <w:rsid w:val="19FC64CD"/>
    <w:rsid w:val="19FD504D"/>
    <w:rsid w:val="1A08732E"/>
    <w:rsid w:val="1A0D2A4A"/>
    <w:rsid w:val="1A276252"/>
    <w:rsid w:val="1A2F6045"/>
    <w:rsid w:val="1A400204"/>
    <w:rsid w:val="1A4C2D0F"/>
    <w:rsid w:val="1A513B03"/>
    <w:rsid w:val="1A685EB8"/>
    <w:rsid w:val="1A817DEA"/>
    <w:rsid w:val="1A977783"/>
    <w:rsid w:val="1A994D33"/>
    <w:rsid w:val="1AA5617B"/>
    <w:rsid w:val="1AAC1FB7"/>
    <w:rsid w:val="1ABE7DC8"/>
    <w:rsid w:val="1AC57478"/>
    <w:rsid w:val="1AD35B55"/>
    <w:rsid w:val="1B055346"/>
    <w:rsid w:val="1B571741"/>
    <w:rsid w:val="1B5D2AD8"/>
    <w:rsid w:val="1B6F33E5"/>
    <w:rsid w:val="1B7F2276"/>
    <w:rsid w:val="1B871004"/>
    <w:rsid w:val="1B963FA6"/>
    <w:rsid w:val="1B9B5BFE"/>
    <w:rsid w:val="1B9D0B46"/>
    <w:rsid w:val="1BA94E24"/>
    <w:rsid w:val="1BB362E2"/>
    <w:rsid w:val="1BBA15EF"/>
    <w:rsid w:val="1BC162E8"/>
    <w:rsid w:val="1BD83779"/>
    <w:rsid w:val="1BEB4746"/>
    <w:rsid w:val="1C000FBC"/>
    <w:rsid w:val="1C010D1D"/>
    <w:rsid w:val="1C0A3439"/>
    <w:rsid w:val="1C154BFE"/>
    <w:rsid w:val="1C207F73"/>
    <w:rsid w:val="1C282F6F"/>
    <w:rsid w:val="1C3B4A23"/>
    <w:rsid w:val="1C471697"/>
    <w:rsid w:val="1C57773B"/>
    <w:rsid w:val="1C762B3D"/>
    <w:rsid w:val="1C80194D"/>
    <w:rsid w:val="1C837BC5"/>
    <w:rsid w:val="1C884775"/>
    <w:rsid w:val="1C8D776B"/>
    <w:rsid w:val="1CA0383F"/>
    <w:rsid w:val="1CA40E5C"/>
    <w:rsid w:val="1CCC1EBA"/>
    <w:rsid w:val="1CFB7BD4"/>
    <w:rsid w:val="1D1D4E2E"/>
    <w:rsid w:val="1D1F2F14"/>
    <w:rsid w:val="1D3407C8"/>
    <w:rsid w:val="1D470019"/>
    <w:rsid w:val="1D494CCF"/>
    <w:rsid w:val="1D52669D"/>
    <w:rsid w:val="1D5E4918"/>
    <w:rsid w:val="1D6C240E"/>
    <w:rsid w:val="1D740B6A"/>
    <w:rsid w:val="1D8645B5"/>
    <w:rsid w:val="1D8675F0"/>
    <w:rsid w:val="1DB753E9"/>
    <w:rsid w:val="1DBA2E2E"/>
    <w:rsid w:val="1DBB1C42"/>
    <w:rsid w:val="1DCF0496"/>
    <w:rsid w:val="1DD14E8B"/>
    <w:rsid w:val="1DE103FA"/>
    <w:rsid w:val="1DE72F8B"/>
    <w:rsid w:val="1DF23E7B"/>
    <w:rsid w:val="1DF41671"/>
    <w:rsid w:val="1E1D71A4"/>
    <w:rsid w:val="1E2E6377"/>
    <w:rsid w:val="1E3104EB"/>
    <w:rsid w:val="1E3B7B3E"/>
    <w:rsid w:val="1E6D128D"/>
    <w:rsid w:val="1E722C69"/>
    <w:rsid w:val="1EB072B1"/>
    <w:rsid w:val="1EB50BBD"/>
    <w:rsid w:val="1EC06BEC"/>
    <w:rsid w:val="1ED91410"/>
    <w:rsid w:val="1EF43A77"/>
    <w:rsid w:val="1EF87EC0"/>
    <w:rsid w:val="1F2C46E9"/>
    <w:rsid w:val="1F2E20A9"/>
    <w:rsid w:val="1F5B5733"/>
    <w:rsid w:val="1F5F2F92"/>
    <w:rsid w:val="1F677541"/>
    <w:rsid w:val="1F6F5384"/>
    <w:rsid w:val="1FA31C4E"/>
    <w:rsid w:val="1FAA1EEE"/>
    <w:rsid w:val="1FB20C2C"/>
    <w:rsid w:val="1FCD35E0"/>
    <w:rsid w:val="1FD02EE8"/>
    <w:rsid w:val="1FD2597E"/>
    <w:rsid w:val="1FD71810"/>
    <w:rsid w:val="1FF20FA0"/>
    <w:rsid w:val="1FFF6B0A"/>
    <w:rsid w:val="2004034F"/>
    <w:rsid w:val="20084C24"/>
    <w:rsid w:val="200B13E8"/>
    <w:rsid w:val="201E1EB2"/>
    <w:rsid w:val="203129D6"/>
    <w:rsid w:val="203F0AAD"/>
    <w:rsid w:val="204149C1"/>
    <w:rsid w:val="2044159C"/>
    <w:rsid w:val="20492558"/>
    <w:rsid w:val="205A55A3"/>
    <w:rsid w:val="205E38F0"/>
    <w:rsid w:val="206521F7"/>
    <w:rsid w:val="2075089D"/>
    <w:rsid w:val="20AA0500"/>
    <w:rsid w:val="20AD3BEB"/>
    <w:rsid w:val="20C02E9F"/>
    <w:rsid w:val="20E4625D"/>
    <w:rsid w:val="210920EF"/>
    <w:rsid w:val="21192D55"/>
    <w:rsid w:val="21392153"/>
    <w:rsid w:val="213D3995"/>
    <w:rsid w:val="213E63DA"/>
    <w:rsid w:val="214572A0"/>
    <w:rsid w:val="21514B5B"/>
    <w:rsid w:val="216A4356"/>
    <w:rsid w:val="217F7026"/>
    <w:rsid w:val="21992531"/>
    <w:rsid w:val="21A4757C"/>
    <w:rsid w:val="21AB746C"/>
    <w:rsid w:val="21BA7AFB"/>
    <w:rsid w:val="21BD7A67"/>
    <w:rsid w:val="21C66054"/>
    <w:rsid w:val="21D132BC"/>
    <w:rsid w:val="21D92705"/>
    <w:rsid w:val="21F0010E"/>
    <w:rsid w:val="221A4E49"/>
    <w:rsid w:val="223B02CB"/>
    <w:rsid w:val="223F0C2A"/>
    <w:rsid w:val="2253337B"/>
    <w:rsid w:val="22753104"/>
    <w:rsid w:val="22781D0B"/>
    <w:rsid w:val="227A07EE"/>
    <w:rsid w:val="22A50CDA"/>
    <w:rsid w:val="22C0182E"/>
    <w:rsid w:val="22C54964"/>
    <w:rsid w:val="22D75201"/>
    <w:rsid w:val="22F310EC"/>
    <w:rsid w:val="22F6254F"/>
    <w:rsid w:val="22FD3CF7"/>
    <w:rsid w:val="230B3186"/>
    <w:rsid w:val="232A7F55"/>
    <w:rsid w:val="232E17C5"/>
    <w:rsid w:val="2363312E"/>
    <w:rsid w:val="236E7FC9"/>
    <w:rsid w:val="23704814"/>
    <w:rsid w:val="237F3F46"/>
    <w:rsid w:val="23A07B25"/>
    <w:rsid w:val="23A835D3"/>
    <w:rsid w:val="23BF2684"/>
    <w:rsid w:val="23C11335"/>
    <w:rsid w:val="23DF4103"/>
    <w:rsid w:val="24055FBC"/>
    <w:rsid w:val="241271DB"/>
    <w:rsid w:val="242F013F"/>
    <w:rsid w:val="24364DED"/>
    <w:rsid w:val="24381601"/>
    <w:rsid w:val="24442FCC"/>
    <w:rsid w:val="2447266E"/>
    <w:rsid w:val="244E33BB"/>
    <w:rsid w:val="247E4D59"/>
    <w:rsid w:val="24944FF6"/>
    <w:rsid w:val="2498033F"/>
    <w:rsid w:val="249C22E1"/>
    <w:rsid w:val="24F11672"/>
    <w:rsid w:val="25113A8A"/>
    <w:rsid w:val="251331E9"/>
    <w:rsid w:val="251E464F"/>
    <w:rsid w:val="25345D39"/>
    <w:rsid w:val="25493364"/>
    <w:rsid w:val="254F7A0F"/>
    <w:rsid w:val="255C378E"/>
    <w:rsid w:val="25754019"/>
    <w:rsid w:val="258A22CD"/>
    <w:rsid w:val="258C2F14"/>
    <w:rsid w:val="259C58FE"/>
    <w:rsid w:val="25B152B5"/>
    <w:rsid w:val="25B66950"/>
    <w:rsid w:val="25B862D0"/>
    <w:rsid w:val="25C001F1"/>
    <w:rsid w:val="25CB3A81"/>
    <w:rsid w:val="25F9257C"/>
    <w:rsid w:val="262B0B7B"/>
    <w:rsid w:val="262C5C6D"/>
    <w:rsid w:val="265D48E5"/>
    <w:rsid w:val="266F480A"/>
    <w:rsid w:val="267D1FC5"/>
    <w:rsid w:val="26805560"/>
    <w:rsid w:val="26833A48"/>
    <w:rsid w:val="268414F9"/>
    <w:rsid w:val="269E1774"/>
    <w:rsid w:val="26A71D59"/>
    <w:rsid w:val="26C14A80"/>
    <w:rsid w:val="26CA79B1"/>
    <w:rsid w:val="26DC6C93"/>
    <w:rsid w:val="26E36DA9"/>
    <w:rsid w:val="270D444F"/>
    <w:rsid w:val="271916C3"/>
    <w:rsid w:val="27204C2E"/>
    <w:rsid w:val="273A24AE"/>
    <w:rsid w:val="274370EE"/>
    <w:rsid w:val="27456DDA"/>
    <w:rsid w:val="274704F7"/>
    <w:rsid w:val="27506187"/>
    <w:rsid w:val="27512C81"/>
    <w:rsid w:val="27591CFC"/>
    <w:rsid w:val="276F63C2"/>
    <w:rsid w:val="276F6648"/>
    <w:rsid w:val="27703BAC"/>
    <w:rsid w:val="27816204"/>
    <w:rsid w:val="278909E9"/>
    <w:rsid w:val="278D77E9"/>
    <w:rsid w:val="27900E5F"/>
    <w:rsid w:val="27910EB2"/>
    <w:rsid w:val="279F2ADE"/>
    <w:rsid w:val="27A72656"/>
    <w:rsid w:val="27B039C8"/>
    <w:rsid w:val="27CB356E"/>
    <w:rsid w:val="27D75B9B"/>
    <w:rsid w:val="27DB14E9"/>
    <w:rsid w:val="27E61A3A"/>
    <w:rsid w:val="27E63708"/>
    <w:rsid w:val="27E73D64"/>
    <w:rsid w:val="27E852AA"/>
    <w:rsid w:val="27F95DF6"/>
    <w:rsid w:val="27FC68FC"/>
    <w:rsid w:val="28015AEC"/>
    <w:rsid w:val="280B7F29"/>
    <w:rsid w:val="281175D2"/>
    <w:rsid w:val="281F6326"/>
    <w:rsid w:val="28242737"/>
    <w:rsid w:val="282D1BC7"/>
    <w:rsid w:val="28335AC5"/>
    <w:rsid w:val="28501150"/>
    <w:rsid w:val="28637B86"/>
    <w:rsid w:val="28642840"/>
    <w:rsid w:val="286B37C0"/>
    <w:rsid w:val="286F6445"/>
    <w:rsid w:val="2880029E"/>
    <w:rsid w:val="28872154"/>
    <w:rsid w:val="289243A6"/>
    <w:rsid w:val="28943227"/>
    <w:rsid w:val="28AD4E25"/>
    <w:rsid w:val="28B214EF"/>
    <w:rsid w:val="28F8088B"/>
    <w:rsid w:val="290D4165"/>
    <w:rsid w:val="291E414A"/>
    <w:rsid w:val="292661E0"/>
    <w:rsid w:val="29326F94"/>
    <w:rsid w:val="293A5C24"/>
    <w:rsid w:val="29496672"/>
    <w:rsid w:val="295223C1"/>
    <w:rsid w:val="29704239"/>
    <w:rsid w:val="29970233"/>
    <w:rsid w:val="299710B2"/>
    <w:rsid w:val="29C03002"/>
    <w:rsid w:val="29C341ED"/>
    <w:rsid w:val="29D17C06"/>
    <w:rsid w:val="29D3340F"/>
    <w:rsid w:val="29D549F3"/>
    <w:rsid w:val="29E13C7C"/>
    <w:rsid w:val="29E26806"/>
    <w:rsid w:val="29F4710C"/>
    <w:rsid w:val="29FF0B07"/>
    <w:rsid w:val="2A0E00CA"/>
    <w:rsid w:val="2A0E1706"/>
    <w:rsid w:val="2A264443"/>
    <w:rsid w:val="2A2D064F"/>
    <w:rsid w:val="2A497078"/>
    <w:rsid w:val="2A4B3C6C"/>
    <w:rsid w:val="2A4C5B4D"/>
    <w:rsid w:val="2A615D77"/>
    <w:rsid w:val="2A630D17"/>
    <w:rsid w:val="2A636B36"/>
    <w:rsid w:val="2A791B21"/>
    <w:rsid w:val="2A87357D"/>
    <w:rsid w:val="2AA5169E"/>
    <w:rsid w:val="2AAA5DF1"/>
    <w:rsid w:val="2AE57AC4"/>
    <w:rsid w:val="2AED38FF"/>
    <w:rsid w:val="2AF13218"/>
    <w:rsid w:val="2AFD3174"/>
    <w:rsid w:val="2B2F6ABD"/>
    <w:rsid w:val="2B367DA6"/>
    <w:rsid w:val="2B4A012D"/>
    <w:rsid w:val="2B5934AE"/>
    <w:rsid w:val="2B626BBA"/>
    <w:rsid w:val="2B69017C"/>
    <w:rsid w:val="2B717030"/>
    <w:rsid w:val="2B7A5423"/>
    <w:rsid w:val="2B7F51D7"/>
    <w:rsid w:val="2B8123CB"/>
    <w:rsid w:val="2B853CF9"/>
    <w:rsid w:val="2B914B5D"/>
    <w:rsid w:val="2BA9469B"/>
    <w:rsid w:val="2BBC0826"/>
    <w:rsid w:val="2BE529C4"/>
    <w:rsid w:val="2BF544D2"/>
    <w:rsid w:val="2BFF28CE"/>
    <w:rsid w:val="2C063C1D"/>
    <w:rsid w:val="2C2C361D"/>
    <w:rsid w:val="2C3D1CE0"/>
    <w:rsid w:val="2C5F332D"/>
    <w:rsid w:val="2C9E0649"/>
    <w:rsid w:val="2CB17932"/>
    <w:rsid w:val="2CB83EEC"/>
    <w:rsid w:val="2CBC5FB0"/>
    <w:rsid w:val="2CBF274A"/>
    <w:rsid w:val="2CD17CCF"/>
    <w:rsid w:val="2CF81347"/>
    <w:rsid w:val="2CFB648A"/>
    <w:rsid w:val="2D1C517B"/>
    <w:rsid w:val="2D2824B2"/>
    <w:rsid w:val="2D355A17"/>
    <w:rsid w:val="2D6138B7"/>
    <w:rsid w:val="2D666BF9"/>
    <w:rsid w:val="2D680546"/>
    <w:rsid w:val="2D833B32"/>
    <w:rsid w:val="2D896548"/>
    <w:rsid w:val="2D8B5FDC"/>
    <w:rsid w:val="2D917EAF"/>
    <w:rsid w:val="2DB0030F"/>
    <w:rsid w:val="2DC74596"/>
    <w:rsid w:val="2DCA0BF2"/>
    <w:rsid w:val="2DCB3C37"/>
    <w:rsid w:val="2DD02FC8"/>
    <w:rsid w:val="2DE14B3C"/>
    <w:rsid w:val="2DE55A1E"/>
    <w:rsid w:val="2DFF2CE2"/>
    <w:rsid w:val="2E002321"/>
    <w:rsid w:val="2E1C647D"/>
    <w:rsid w:val="2E2F1CD6"/>
    <w:rsid w:val="2E3C37AA"/>
    <w:rsid w:val="2E3F37FA"/>
    <w:rsid w:val="2E414B35"/>
    <w:rsid w:val="2E4B4DBA"/>
    <w:rsid w:val="2E552CC6"/>
    <w:rsid w:val="2E580F8F"/>
    <w:rsid w:val="2E7926B6"/>
    <w:rsid w:val="2E8639C6"/>
    <w:rsid w:val="2EB81807"/>
    <w:rsid w:val="2EC47A74"/>
    <w:rsid w:val="2ED658FB"/>
    <w:rsid w:val="2ED9015F"/>
    <w:rsid w:val="2EDB7001"/>
    <w:rsid w:val="2F06700C"/>
    <w:rsid w:val="2F331B4A"/>
    <w:rsid w:val="2F5E5535"/>
    <w:rsid w:val="2F67006B"/>
    <w:rsid w:val="2F7F38EF"/>
    <w:rsid w:val="2F841DC0"/>
    <w:rsid w:val="2F992A53"/>
    <w:rsid w:val="2FAB044B"/>
    <w:rsid w:val="2FDD7AA8"/>
    <w:rsid w:val="2FDF05E9"/>
    <w:rsid w:val="2FE6799D"/>
    <w:rsid w:val="301221C0"/>
    <w:rsid w:val="302A451F"/>
    <w:rsid w:val="302E0A39"/>
    <w:rsid w:val="30407780"/>
    <w:rsid w:val="3045651F"/>
    <w:rsid w:val="305A76AB"/>
    <w:rsid w:val="30841252"/>
    <w:rsid w:val="30A21A3A"/>
    <w:rsid w:val="30AE5D9B"/>
    <w:rsid w:val="30B96527"/>
    <w:rsid w:val="30BD5A46"/>
    <w:rsid w:val="30C670C4"/>
    <w:rsid w:val="30CA166B"/>
    <w:rsid w:val="30E87423"/>
    <w:rsid w:val="30ED1101"/>
    <w:rsid w:val="30F64606"/>
    <w:rsid w:val="30F72E6E"/>
    <w:rsid w:val="30F857B9"/>
    <w:rsid w:val="31170894"/>
    <w:rsid w:val="313A36E5"/>
    <w:rsid w:val="31445C71"/>
    <w:rsid w:val="314F6742"/>
    <w:rsid w:val="31554AE7"/>
    <w:rsid w:val="31570D79"/>
    <w:rsid w:val="315C7F7F"/>
    <w:rsid w:val="317452BC"/>
    <w:rsid w:val="31785A4E"/>
    <w:rsid w:val="31CF2D29"/>
    <w:rsid w:val="31D0274C"/>
    <w:rsid w:val="31E82675"/>
    <w:rsid w:val="31F05FAD"/>
    <w:rsid w:val="31FE41EC"/>
    <w:rsid w:val="320A31B2"/>
    <w:rsid w:val="321E6DA8"/>
    <w:rsid w:val="322272D6"/>
    <w:rsid w:val="32280685"/>
    <w:rsid w:val="324E222E"/>
    <w:rsid w:val="325869D8"/>
    <w:rsid w:val="326D7BCF"/>
    <w:rsid w:val="32792D2B"/>
    <w:rsid w:val="327A6BD0"/>
    <w:rsid w:val="32832ED6"/>
    <w:rsid w:val="3287538B"/>
    <w:rsid w:val="32AC1117"/>
    <w:rsid w:val="32C258EB"/>
    <w:rsid w:val="32C31B6B"/>
    <w:rsid w:val="32CA7F95"/>
    <w:rsid w:val="32D1723E"/>
    <w:rsid w:val="32D45531"/>
    <w:rsid w:val="32D96982"/>
    <w:rsid w:val="32F33E15"/>
    <w:rsid w:val="33050AAD"/>
    <w:rsid w:val="33116608"/>
    <w:rsid w:val="332C3F79"/>
    <w:rsid w:val="33392236"/>
    <w:rsid w:val="334530F3"/>
    <w:rsid w:val="33634866"/>
    <w:rsid w:val="336815C3"/>
    <w:rsid w:val="336E02D4"/>
    <w:rsid w:val="33861D25"/>
    <w:rsid w:val="33BE2810"/>
    <w:rsid w:val="33C32064"/>
    <w:rsid w:val="33C96CCF"/>
    <w:rsid w:val="33D1513C"/>
    <w:rsid w:val="33DA46B1"/>
    <w:rsid w:val="33E97899"/>
    <w:rsid w:val="33EC0EC0"/>
    <w:rsid w:val="33EF1DDB"/>
    <w:rsid w:val="33F30E32"/>
    <w:rsid w:val="33F85143"/>
    <w:rsid w:val="33FD3B57"/>
    <w:rsid w:val="340505DC"/>
    <w:rsid w:val="342041F4"/>
    <w:rsid w:val="34270AC1"/>
    <w:rsid w:val="342927FC"/>
    <w:rsid w:val="343F154C"/>
    <w:rsid w:val="344469FD"/>
    <w:rsid w:val="34515C51"/>
    <w:rsid w:val="345356CC"/>
    <w:rsid w:val="34562F70"/>
    <w:rsid w:val="34691856"/>
    <w:rsid w:val="34793D6B"/>
    <w:rsid w:val="347E3539"/>
    <w:rsid w:val="34830369"/>
    <w:rsid w:val="34C603ED"/>
    <w:rsid w:val="34D80120"/>
    <w:rsid w:val="34F15F64"/>
    <w:rsid w:val="34FD6D1A"/>
    <w:rsid w:val="350D00B1"/>
    <w:rsid w:val="350D407B"/>
    <w:rsid w:val="351C0A51"/>
    <w:rsid w:val="352128A9"/>
    <w:rsid w:val="352548D7"/>
    <w:rsid w:val="3528106A"/>
    <w:rsid w:val="354503F4"/>
    <w:rsid w:val="35453CE8"/>
    <w:rsid w:val="35465780"/>
    <w:rsid w:val="357D5012"/>
    <w:rsid w:val="357F609B"/>
    <w:rsid w:val="35841377"/>
    <w:rsid w:val="358F1EC3"/>
    <w:rsid w:val="359A09ED"/>
    <w:rsid w:val="35AA1BCA"/>
    <w:rsid w:val="35B33563"/>
    <w:rsid w:val="35B910F2"/>
    <w:rsid w:val="35BC4AB2"/>
    <w:rsid w:val="35DB1F89"/>
    <w:rsid w:val="35E936E6"/>
    <w:rsid w:val="35EB0A3D"/>
    <w:rsid w:val="35FA1982"/>
    <w:rsid w:val="35FE2F69"/>
    <w:rsid w:val="35FF12E2"/>
    <w:rsid w:val="36056B5B"/>
    <w:rsid w:val="360C3486"/>
    <w:rsid w:val="36201A4D"/>
    <w:rsid w:val="36441F53"/>
    <w:rsid w:val="364C0351"/>
    <w:rsid w:val="365B705D"/>
    <w:rsid w:val="36694098"/>
    <w:rsid w:val="367E53BD"/>
    <w:rsid w:val="36816371"/>
    <w:rsid w:val="368559A2"/>
    <w:rsid w:val="36995CF0"/>
    <w:rsid w:val="36B15DF4"/>
    <w:rsid w:val="36C070E9"/>
    <w:rsid w:val="36D121F1"/>
    <w:rsid w:val="371C0FF6"/>
    <w:rsid w:val="37203126"/>
    <w:rsid w:val="37237201"/>
    <w:rsid w:val="37383C9E"/>
    <w:rsid w:val="37393FF5"/>
    <w:rsid w:val="375A58F9"/>
    <w:rsid w:val="376D0505"/>
    <w:rsid w:val="376D4567"/>
    <w:rsid w:val="37717A3A"/>
    <w:rsid w:val="378E4453"/>
    <w:rsid w:val="37947BDC"/>
    <w:rsid w:val="37965470"/>
    <w:rsid w:val="37A058ED"/>
    <w:rsid w:val="37B07E7F"/>
    <w:rsid w:val="37B1241A"/>
    <w:rsid w:val="37D56240"/>
    <w:rsid w:val="37E17558"/>
    <w:rsid w:val="37F609F5"/>
    <w:rsid w:val="38142EE2"/>
    <w:rsid w:val="382D35E2"/>
    <w:rsid w:val="383E613C"/>
    <w:rsid w:val="386D4B70"/>
    <w:rsid w:val="387F6F98"/>
    <w:rsid w:val="38890DD2"/>
    <w:rsid w:val="38A914AA"/>
    <w:rsid w:val="38AC2771"/>
    <w:rsid w:val="38CF1737"/>
    <w:rsid w:val="38EB788B"/>
    <w:rsid w:val="38EE54CC"/>
    <w:rsid w:val="390715C9"/>
    <w:rsid w:val="391477F6"/>
    <w:rsid w:val="39202BE9"/>
    <w:rsid w:val="3937628D"/>
    <w:rsid w:val="3945589A"/>
    <w:rsid w:val="397054D7"/>
    <w:rsid w:val="397131B7"/>
    <w:rsid w:val="397B172D"/>
    <w:rsid w:val="397F6BAE"/>
    <w:rsid w:val="3986639D"/>
    <w:rsid w:val="39C616EE"/>
    <w:rsid w:val="39D178FD"/>
    <w:rsid w:val="39D20836"/>
    <w:rsid w:val="39E55C79"/>
    <w:rsid w:val="39F529BD"/>
    <w:rsid w:val="39FC3CDD"/>
    <w:rsid w:val="39FE27D5"/>
    <w:rsid w:val="3A005897"/>
    <w:rsid w:val="3A0E4A66"/>
    <w:rsid w:val="3A0F5041"/>
    <w:rsid w:val="3A4458BD"/>
    <w:rsid w:val="3A49697E"/>
    <w:rsid w:val="3A57248F"/>
    <w:rsid w:val="3A5930B4"/>
    <w:rsid w:val="3A667F7C"/>
    <w:rsid w:val="3A6F731F"/>
    <w:rsid w:val="3A73368B"/>
    <w:rsid w:val="3A8551B2"/>
    <w:rsid w:val="3AAA1FCB"/>
    <w:rsid w:val="3AAE4831"/>
    <w:rsid w:val="3AC043AD"/>
    <w:rsid w:val="3AC22C8F"/>
    <w:rsid w:val="3AE82205"/>
    <w:rsid w:val="3B3465F2"/>
    <w:rsid w:val="3B393FE1"/>
    <w:rsid w:val="3B401F9F"/>
    <w:rsid w:val="3B596F6F"/>
    <w:rsid w:val="3B5A3279"/>
    <w:rsid w:val="3B703203"/>
    <w:rsid w:val="3B754CFB"/>
    <w:rsid w:val="3B8770EE"/>
    <w:rsid w:val="3B91770A"/>
    <w:rsid w:val="3B951E85"/>
    <w:rsid w:val="3B967E52"/>
    <w:rsid w:val="3B9823CE"/>
    <w:rsid w:val="3BA51699"/>
    <w:rsid w:val="3BB56FEB"/>
    <w:rsid w:val="3BD76595"/>
    <w:rsid w:val="3BEA121A"/>
    <w:rsid w:val="3C1017BA"/>
    <w:rsid w:val="3C1C1508"/>
    <w:rsid w:val="3C266A0E"/>
    <w:rsid w:val="3C3519B4"/>
    <w:rsid w:val="3C404ADE"/>
    <w:rsid w:val="3C4D6189"/>
    <w:rsid w:val="3C7A1ABD"/>
    <w:rsid w:val="3C812464"/>
    <w:rsid w:val="3C85139E"/>
    <w:rsid w:val="3C8E7AB6"/>
    <w:rsid w:val="3CB30A45"/>
    <w:rsid w:val="3CC51781"/>
    <w:rsid w:val="3CC84549"/>
    <w:rsid w:val="3D080961"/>
    <w:rsid w:val="3D0C0513"/>
    <w:rsid w:val="3D143CBF"/>
    <w:rsid w:val="3D231415"/>
    <w:rsid w:val="3D2321D5"/>
    <w:rsid w:val="3D2A2527"/>
    <w:rsid w:val="3D3A58FC"/>
    <w:rsid w:val="3D3E055F"/>
    <w:rsid w:val="3D462377"/>
    <w:rsid w:val="3D4628FC"/>
    <w:rsid w:val="3D631D18"/>
    <w:rsid w:val="3D7A7FC6"/>
    <w:rsid w:val="3D865F4C"/>
    <w:rsid w:val="3D9B0FF3"/>
    <w:rsid w:val="3D9E12A1"/>
    <w:rsid w:val="3DB836BF"/>
    <w:rsid w:val="3DBA1054"/>
    <w:rsid w:val="3DBF01AF"/>
    <w:rsid w:val="3DBF54D1"/>
    <w:rsid w:val="3DC701EB"/>
    <w:rsid w:val="3DD0070F"/>
    <w:rsid w:val="3DD0314B"/>
    <w:rsid w:val="3DD24540"/>
    <w:rsid w:val="3DD31094"/>
    <w:rsid w:val="3DE11624"/>
    <w:rsid w:val="3DFA21F0"/>
    <w:rsid w:val="3DFF6D97"/>
    <w:rsid w:val="3E084B8F"/>
    <w:rsid w:val="3E0A6273"/>
    <w:rsid w:val="3E3C5CAC"/>
    <w:rsid w:val="3E4A01B8"/>
    <w:rsid w:val="3E4C2268"/>
    <w:rsid w:val="3E536402"/>
    <w:rsid w:val="3E5D2E08"/>
    <w:rsid w:val="3E65120B"/>
    <w:rsid w:val="3E6825AB"/>
    <w:rsid w:val="3E817133"/>
    <w:rsid w:val="3E990BCE"/>
    <w:rsid w:val="3EA74100"/>
    <w:rsid w:val="3EC4153C"/>
    <w:rsid w:val="3ECE71E3"/>
    <w:rsid w:val="3ED71CC0"/>
    <w:rsid w:val="3ED723E2"/>
    <w:rsid w:val="3EE36D79"/>
    <w:rsid w:val="3EE43339"/>
    <w:rsid w:val="3EF53C17"/>
    <w:rsid w:val="3F0538C0"/>
    <w:rsid w:val="3F087854"/>
    <w:rsid w:val="3F0C16B6"/>
    <w:rsid w:val="3F2244FB"/>
    <w:rsid w:val="3F2376C5"/>
    <w:rsid w:val="3F373E09"/>
    <w:rsid w:val="3F396430"/>
    <w:rsid w:val="3F3D51AB"/>
    <w:rsid w:val="3F46049A"/>
    <w:rsid w:val="3F483449"/>
    <w:rsid w:val="3F4C559B"/>
    <w:rsid w:val="3F80503B"/>
    <w:rsid w:val="3F8276E6"/>
    <w:rsid w:val="3F8C483D"/>
    <w:rsid w:val="3F900958"/>
    <w:rsid w:val="3F956F3B"/>
    <w:rsid w:val="3F9738B9"/>
    <w:rsid w:val="3FA91189"/>
    <w:rsid w:val="3FB54320"/>
    <w:rsid w:val="3FD40286"/>
    <w:rsid w:val="3FD85B95"/>
    <w:rsid w:val="3FE1730C"/>
    <w:rsid w:val="3FFB7026"/>
    <w:rsid w:val="3FFFD864"/>
    <w:rsid w:val="40006203"/>
    <w:rsid w:val="401A0A3D"/>
    <w:rsid w:val="4025470B"/>
    <w:rsid w:val="402E0D38"/>
    <w:rsid w:val="40355480"/>
    <w:rsid w:val="404439DB"/>
    <w:rsid w:val="40454E93"/>
    <w:rsid w:val="40457334"/>
    <w:rsid w:val="404A1C06"/>
    <w:rsid w:val="40533686"/>
    <w:rsid w:val="405E6311"/>
    <w:rsid w:val="406B6BFC"/>
    <w:rsid w:val="4077259B"/>
    <w:rsid w:val="40805696"/>
    <w:rsid w:val="40945BD7"/>
    <w:rsid w:val="40BC4C38"/>
    <w:rsid w:val="40C07E55"/>
    <w:rsid w:val="410406EE"/>
    <w:rsid w:val="411A2CA9"/>
    <w:rsid w:val="411C1CDD"/>
    <w:rsid w:val="412E769D"/>
    <w:rsid w:val="4159217C"/>
    <w:rsid w:val="415A2939"/>
    <w:rsid w:val="416B0A4A"/>
    <w:rsid w:val="418A1B92"/>
    <w:rsid w:val="418A2F70"/>
    <w:rsid w:val="41963683"/>
    <w:rsid w:val="41A5138A"/>
    <w:rsid w:val="41AA597E"/>
    <w:rsid w:val="41BD7303"/>
    <w:rsid w:val="420A2842"/>
    <w:rsid w:val="420E585D"/>
    <w:rsid w:val="4214206C"/>
    <w:rsid w:val="421D3B80"/>
    <w:rsid w:val="421E197A"/>
    <w:rsid w:val="421F4397"/>
    <w:rsid w:val="42553004"/>
    <w:rsid w:val="425560C8"/>
    <w:rsid w:val="42640A6C"/>
    <w:rsid w:val="428B1BDB"/>
    <w:rsid w:val="428E0BC9"/>
    <w:rsid w:val="429121FE"/>
    <w:rsid w:val="429644F7"/>
    <w:rsid w:val="42AC25E0"/>
    <w:rsid w:val="42DA0918"/>
    <w:rsid w:val="42E6012C"/>
    <w:rsid w:val="42E63401"/>
    <w:rsid w:val="42F33C51"/>
    <w:rsid w:val="42FA5706"/>
    <w:rsid w:val="430C340A"/>
    <w:rsid w:val="4324415B"/>
    <w:rsid w:val="432B2BDD"/>
    <w:rsid w:val="433B24A0"/>
    <w:rsid w:val="43442D25"/>
    <w:rsid w:val="434737C5"/>
    <w:rsid w:val="434C6777"/>
    <w:rsid w:val="43803E5D"/>
    <w:rsid w:val="438172BC"/>
    <w:rsid w:val="438D7205"/>
    <w:rsid w:val="43A31501"/>
    <w:rsid w:val="43A51A0F"/>
    <w:rsid w:val="43A63ED9"/>
    <w:rsid w:val="43CA4ED5"/>
    <w:rsid w:val="43D3039E"/>
    <w:rsid w:val="43DD46A1"/>
    <w:rsid w:val="43F50C88"/>
    <w:rsid w:val="440F5CB7"/>
    <w:rsid w:val="4410164C"/>
    <w:rsid w:val="4421190E"/>
    <w:rsid w:val="44387A96"/>
    <w:rsid w:val="443C3511"/>
    <w:rsid w:val="443F6059"/>
    <w:rsid w:val="4440389E"/>
    <w:rsid w:val="44404FD8"/>
    <w:rsid w:val="44467B33"/>
    <w:rsid w:val="44471594"/>
    <w:rsid w:val="44507687"/>
    <w:rsid w:val="446108C6"/>
    <w:rsid w:val="44983E14"/>
    <w:rsid w:val="449E6B70"/>
    <w:rsid w:val="44D101C0"/>
    <w:rsid w:val="44D37D84"/>
    <w:rsid w:val="44E7070D"/>
    <w:rsid w:val="44E96140"/>
    <w:rsid w:val="44EF407A"/>
    <w:rsid w:val="45151EC2"/>
    <w:rsid w:val="452D6EC8"/>
    <w:rsid w:val="452E7CA8"/>
    <w:rsid w:val="455D6C0E"/>
    <w:rsid w:val="456237E3"/>
    <w:rsid w:val="45646473"/>
    <w:rsid w:val="45674650"/>
    <w:rsid w:val="45995EE5"/>
    <w:rsid w:val="45996092"/>
    <w:rsid w:val="45A20D7F"/>
    <w:rsid w:val="45A96BB7"/>
    <w:rsid w:val="45B70AB6"/>
    <w:rsid w:val="45BE1896"/>
    <w:rsid w:val="45C21258"/>
    <w:rsid w:val="45C374F7"/>
    <w:rsid w:val="45CF5588"/>
    <w:rsid w:val="45E535E5"/>
    <w:rsid w:val="45FD2A9F"/>
    <w:rsid w:val="46185997"/>
    <w:rsid w:val="46480C46"/>
    <w:rsid w:val="464E5B22"/>
    <w:rsid w:val="465719BA"/>
    <w:rsid w:val="466A2D2D"/>
    <w:rsid w:val="46B018A9"/>
    <w:rsid w:val="46C53057"/>
    <w:rsid w:val="46D2232B"/>
    <w:rsid w:val="46D766B5"/>
    <w:rsid w:val="46DB548E"/>
    <w:rsid w:val="46DD6135"/>
    <w:rsid w:val="470D6DF4"/>
    <w:rsid w:val="470E5757"/>
    <w:rsid w:val="471609FC"/>
    <w:rsid w:val="472E597E"/>
    <w:rsid w:val="473F2635"/>
    <w:rsid w:val="47470193"/>
    <w:rsid w:val="474E6020"/>
    <w:rsid w:val="4753398A"/>
    <w:rsid w:val="47537F64"/>
    <w:rsid w:val="47632F71"/>
    <w:rsid w:val="476676F8"/>
    <w:rsid w:val="477E64CE"/>
    <w:rsid w:val="478A2625"/>
    <w:rsid w:val="478D0FC4"/>
    <w:rsid w:val="47995509"/>
    <w:rsid w:val="47A40992"/>
    <w:rsid w:val="47BA075C"/>
    <w:rsid w:val="47BE498F"/>
    <w:rsid w:val="47C71FE4"/>
    <w:rsid w:val="47CD0F8C"/>
    <w:rsid w:val="47D85091"/>
    <w:rsid w:val="47DA3EE6"/>
    <w:rsid w:val="47E80D20"/>
    <w:rsid w:val="47F161C2"/>
    <w:rsid w:val="47F66132"/>
    <w:rsid w:val="47FE205C"/>
    <w:rsid w:val="48064ED6"/>
    <w:rsid w:val="4816737B"/>
    <w:rsid w:val="48170CBE"/>
    <w:rsid w:val="48286180"/>
    <w:rsid w:val="48340FA3"/>
    <w:rsid w:val="4843730A"/>
    <w:rsid w:val="484E10BE"/>
    <w:rsid w:val="485F529B"/>
    <w:rsid w:val="48662799"/>
    <w:rsid w:val="48691363"/>
    <w:rsid w:val="48897354"/>
    <w:rsid w:val="48917477"/>
    <w:rsid w:val="48945E7F"/>
    <w:rsid w:val="489770C9"/>
    <w:rsid w:val="48B23078"/>
    <w:rsid w:val="48C9144F"/>
    <w:rsid w:val="48CA0177"/>
    <w:rsid w:val="48CB623B"/>
    <w:rsid w:val="48D013E2"/>
    <w:rsid w:val="48D27C15"/>
    <w:rsid w:val="48E44E8E"/>
    <w:rsid w:val="48FA645F"/>
    <w:rsid w:val="490D0375"/>
    <w:rsid w:val="490F4371"/>
    <w:rsid w:val="4922557C"/>
    <w:rsid w:val="494A18A7"/>
    <w:rsid w:val="4953099D"/>
    <w:rsid w:val="495D5A00"/>
    <w:rsid w:val="49656C49"/>
    <w:rsid w:val="49813E8A"/>
    <w:rsid w:val="4989236D"/>
    <w:rsid w:val="49D6259B"/>
    <w:rsid w:val="49D62DD0"/>
    <w:rsid w:val="49DF7B2A"/>
    <w:rsid w:val="49ED3805"/>
    <w:rsid w:val="49F444EB"/>
    <w:rsid w:val="49F64E79"/>
    <w:rsid w:val="49FE8A55"/>
    <w:rsid w:val="4A285F26"/>
    <w:rsid w:val="4A300C6A"/>
    <w:rsid w:val="4A3029FF"/>
    <w:rsid w:val="4A317426"/>
    <w:rsid w:val="4A495F64"/>
    <w:rsid w:val="4A5F5DCB"/>
    <w:rsid w:val="4A6361B0"/>
    <w:rsid w:val="4A6D5817"/>
    <w:rsid w:val="4A6D5A21"/>
    <w:rsid w:val="4A764CF9"/>
    <w:rsid w:val="4A780E6E"/>
    <w:rsid w:val="4A7A4F85"/>
    <w:rsid w:val="4A7D61F3"/>
    <w:rsid w:val="4A9B63A3"/>
    <w:rsid w:val="4A9C4AA6"/>
    <w:rsid w:val="4AC13BA7"/>
    <w:rsid w:val="4AD0298E"/>
    <w:rsid w:val="4AD43CC2"/>
    <w:rsid w:val="4B03568E"/>
    <w:rsid w:val="4B073250"/>
    <w:rsid w:val="4B157281"/>
    <w:rsid w:val="4B1B4D9A"/>
    <w:rsid w:val="4B244692"/>
    <w:rsid w:val="4B2B0B52"/>
    <w:rsid w:val="4B3D2633"/>
    <w:rsid w:val="4B43338C"/>
    <w:rsid w:val="4B596AA2"/>
    <w:rsid w:val="4B6865B5"/>
    <w:rsid w:val="4B6F6DF7"/>
    <w:rsid w:val="4B8455EB"/>
    <w:rsid w:val="4B845D24"/>
    <w:rsid w:val="4BA05124"/>
    <w:rsid w:val="4BAF5721"/>
    <w:rsid w:val="4BB932E2"/>
    <w:rsid w:val="4BBA1147"/>
    <w:rsid w:val="4C037012"/>
    <w:rsid w:val="4C2C12C3"/>
    <w:rsid w:val="4C3008D0"/>
    <w:rsid w:val="4C3547A1"/>
    <w:rsid w:val="4C3679C6"/>
    <w:rsid w:val="4C390B55"/>
    <w:rsid w:val="4C5C5F9D"/>
    <w:rsid w:val="4C633ADA"/>
    <w:rsid w:val="4C720AD0"/>
    <w:rsid w:val="4C75532B"/>
    <w:rsid w:val="4C7A5603"/>
    <w:rsid w:val="4C8111CA"/>
    <w:rsid w:val="4C8220ED"/>
    <w:rsid w:val="4C961F41"/>
    <w:rsid w:val="4CA334F9"/>
    <w:rsid w:val="4CAB4709"/>
    <w:rsid w:val="4CB5597E"/>
    <w:rsid w:val="4CC153CA"/>
    <w:rsid w:val="4CCA2622"/>
    <w:rsid w:val="4CCF5635"/>
    <w:rsid w:val="4CD27DDB"/>
    <w:rsid w:val="4CD951A0"/>
    <w:rsid w:val="4CE05184"/>
    <w:rsid w:val="4CE524B9"/>
    <w:rsid w:val="4CE61651"/>
    <w:rsid w:val="4CF2752F"/>
    <w:rsid w:val="4D0835E9"/>
    <w:rsid w:val="4D271487"/>
    <w:rsid w:val="4D2A7EDF"/>
    <w:rsid w:val="4D2B58BF"/>
    <w:rsid w:val="4D2E3A04"/>
    <w:rsid w:val="4D4030BE"/>
    <w:rsid w:val="4D404DF5"/>
    <w:rsid w:val="4D756297"/>
    <w:rsid w:val="4D8515C9"/>
    <w:rsid w:val="4D890E9D"/>
    <w:rsid w:val="4D8F7DD5"/>
    <w:rsid w:val="4D901638"/>
    <w:rsid w:val="4D916E14"/>
    <w:rsid w:val="4D9F6363"/>
    <w:rsid w:val="4DA413A1"/>
    <w:rsid w:val="4DC22632"/>
    <w:rsid w:val="4DD80CDF"/>
    <w:rsid w:val="4DDF6B8F"/>
    <w:rsid w:val="4DF236E4"/>
    <w:rsid w:val="4DF75681"/>
    <w:rsid w:val="4DFA0703"/>
    <w:rsid w:val="4E2C2A73"/>
    <w:rsid w:val="4E67354A"/>
    <w:rsid w:val="4E73266B"/>
    <w:rsid w:val="4E7929BA"/>
    <w:rsid w:val="4E7B6778"/>
    <w:rsid w:val="4E991BE4"/>
    <w:rsid w:val="4EA847B3"/>
    <w:rsid w:val="4EC5306C"/>
    <w:rsid w:val="4ED15497"/>
    <w:rsid w:val="4ED4741A"/>
    <w:rsid w:val="4EE70BFC"/>
    <w:rsid w:val="4EEE643C"/>
    <w:rsid w:val="4EEF4A17"/>
    <w:rsid w:val="4EF0048C"/>
    <w:rsid w:val="4EFD28C2"/>
    <w:rsid w:val="4F0653E9"/>
    <w:rsid w:val="4F3A6603"/>
    <w:rsid w:val="4F3B2DCB"/>
    <w:rsid w:val="4F3C0C95"/>
    <w:rsid w:val="4F524615"/>
    <w:rsid w:val="4F7D3F49"/>
    <w:rsid w:val="4F8B50E7"/>
    <w:rsid w:val="4FB45182"/>
    <w:rsid w:val="4FB71A5D"/>
    <w:rsid w:val="4FB72C7A"/>
    <w:rsid w:val="4FC4795B"/>
    <w:rsid w:val="4FCF827D"/>
    <w:rsid w:val="4FD25C82"/>
    <w:rsid w:val="4FD6135A"/>
    <w:rsid w:val="4FE00F0B"/>
    <w:rsid w:val="4FF379A4"/>
    <w:rsid w:val="4FFF16B7"/>
    <w:rsid w:val="500217A5"/>
    <w:rsid w:val="500F14D6"/>
    <w:rsid w:val="50220E8F"/>
    <w:rsid w:val="50500572"/>
    <w:rsid w:val="505C064C"/>
    <w:rsid w:val="50693ADF"/>
    <w:rsid w:val="506D5405"/>
    <w:rsid w:val="50950C9A"/>
    <w:rsid w:val="50AC4899"/>
    <w:rsid w:val="50E920BD"/>
    <w:rsid w:val="50EE3B03"/>
    <w:rsid w:val="50F82A75"/>
    <w:rsid w:val="51053257"/>
    <w:rsid w:val="51431E42"/>
    <w:rsid w:val="51450494"/>
    <w:rsid w:val="5146092A"/>
    <w:rsid w:val="51634A9A"/>
    <w:rsid w:val="51693415"/>
    <w:rsid w:val="517073FB"/>
    <w:rsid w:val="517600F9"/>
    <w:rsid w:val="517A0EF1"/>
    <w:rsid w:val="51826FF2"/>
    <w:rsid w:val="51852DBA"/>
    <w:rsid w:val="518E3D0C"/>
    <w:rsid w:val="51906CB3"/>
    <w:rsid w:val="51A947E6"/>
    <w:rsid w:val="51D9122E"/>
    <w:rsid w:val="51FB5766"/>
    <w:rsid w:val="52003972"/>
    <w:rsid w:val="52011459"/>
    <w:rsid w:val="5201513B"/>
    <w:rsid w:val="520274EA"/>
    <w:rsid w:val="52047653"/>
    <w:rsid w:val="52384E06"/>
    <w:rsid w:val="52387C4A"/>
    <w:rsid w:val="52497018"/>
    <w:rsid w:val="52535BCC"/>
    <w:rsid w:val="52623D08"/>
    <w:rsid w:val="52644CB0"/>
    <w:rsid w:val="526A6404"/>
    <w:rsid w:val="52757A71"/>
    <w:rsid w:val="527C7722"/>
    <w:rsid w:val="52834F24"/>
    <w:rsid w:val="52863AC7"/>
    <w:rsid w:val="52BF212E"/>
    <w:rsid w:val="52EC5B41"/>
    <w:rsid w:val="52F469E0"/>
    <w:rsid w:val="52F6155C"/>
    <w:rsid w:val="52F9655C"/>
    <w:rsid w:val="531460EC"/>
    <w:rsid w:val="5315385C"/>
    <w:rsid w:val="531600F1"/>
    <w:rsid w:val="533162A1"/>
    <w:rsid w:val="5342491C"/>
    <w:rsid w:val="53A06ACE"/>
    <w:rsid w:val="53A85BF6"/>
    <w:rsid w:val="53B86A58"/>
    <w:rsid w:val="53C02053"/>
    <w:rsid w:val="53C072FC"/>
    <w:rsid w:val="53C56D73"/>
    <w:rsid w:val="53CC7CB4"/>
    <w:rsid w:val="53D233D8"/>
    <w:rsid w:val="53DD44AD"/>
    <w:rsid w:val="53E002AC"/>
    <w:rsid w:val="53E120F2"/>
    <w:rsid w:val="53FF5EFB"/>
    <w:rsid w:val="54196B64"/>
    <w:rsid w:val="541B0AFD"/>
    <w:rsid w:val="54217E20"/>
    <w:rsid w:val="54273E81"/>
    <w:rsid w:val="542875FB"/>
    <w:rsid w:val="54297BF9"/>
    <w:rsid w:val="543547EF"/>
    <w:rsid w:val="544822BD"/>
    <w:rsid w:val="544A5CAC"/>
    <w:rsid w:val="54547DDA"/>
    <w:rsid w:val="547025C3"/>
    <w:rsid w:val="548D63DA"/>
    <w:rsid w:val="54AF5270"/>
    <w:rsid w:val="54B1543D"/>
    <w:rsid w:val="54C27769"/>
    <w:rsid w:val="54C4350C"/>
    <w:rsid w:val="54F53048"/>
    <w:rsid w:val="55036E2A"/>
    <w:rsid w:val="55157F87"/>
    <w:rsid w:val="5519173E"/>
    <w:rsid w:val="551D6E0E"/>
    <w:rsid w:val="55246B06"/>
    <w:rsid w:val="5534121F"/>
    <w:rsid w:val="55390B69"/>
    <w:rsid w:val="553B71F6"/>
    <w:rsid w:val="553F1160"/>
    <w:rsid w:val="553F1E51"/>
    <w:rsid w:val="55427D1E"/>
    <w:rsid w:val="55541E0F"/>
    <w:rsid w:val="5579725C"/>
    <w:rsid w:val="557C65CC"/>
    <w:rsid w:val="55890B98"/>
    <w:rsid w:val="559F30F0"/>
    <w:rsid w:val="55A84BFE"/>
    <w:rsid w:val="55B45F63"/>
    <w:rsid w:val="55B90C0A"/>
    <w:rsid w:val="55D63591"/>
    <w:rsid w:val="55ED6C72"/>
    <w:rsid w:val="55FD7369"/>
    <w:rsid w:val="560A087F"/>
    <w:rsid w:val="56122C31"/>
    <w:rsid w:val="561974BB"/>
    <w:rsid w:val="56230B5C"/>
    <w:rsid w:val="56281E78"/>
    <w:rsid w:val="562A4387"/>
    <w:rsid w:val="56334986"/>
    <w:rsid w:val="56394FFE"/>
    <w:rsid w:val="564E2FEA"/>
    <w:rsid w:val="56520376"/>
    <w:rsid w:val="56533581"/>
    <w:rsid w:val="56556A86"/>
    <w:rsid w:val="565A2E32"/>
    <w:rsid w:val="56694C24"/>
    <w:rsid w:val="568858B4"/>
    <w:rsid w:val="56AE4AD0"/>
    <w:rsid w:val="56AE6CD3"/>
    <w:rsid w:val="56CE0807"/>
    <w:rsid w:val="56CF1ADE"/>
    <w:rsid w:val="56DB2BAE"/>
    <w:rsid w:val="56FA2C95"/>
    <w:rsid w:val="57075BF9"/>
    <w:rsid w:val="57082B77"/>
    <w:rsid w:val="570E2351"/>
    <w:rsid w:val="57172D90"/>
    <w:rsid w:val="57260DE0"/>
    <w:rsid w:val="57313A9F"/>
    <w:rsid w:val="57386662"/>
    <w:rsid w:val="574F03D9"/>
    <w:rsid w:val="57500B92"/>
    <w:rsid w:val="576946C4"/>
    <w:rsid w:val="576F699C"/>
    <w:rsid w:val="577F71B5"/>
    <w:rsid w:val="57850AAF"/>
    <w:rsid w:val="57900DA2"/>
    <w:rsid w:val="57923690"/>
    <w:rsid w:val="57960F05"/>
    <w:rsid w:val="57A21B1B"/>
    <w:rsid w:val="57A60B39"/>
    <w:rsid w:val="57AD6121"/>
    <w:rsid w:val="57BC62D0"/>
    <w:rsid w:val="57C04710"/>
    <w:rsid w:val="57C6377C"/>
    <w:rsid w:val="57DB7459"/>
    <w:rsid w:val="57DF96B7"/>
    <w:rsid w:val="57EC6F5E"/>
    <w:rsid w:val="58050D13"/>
    <w:rsid w:val="58185E8D"/>
    <w:rsid w:val="582020A9"/>
    <w:rsid w:val="58271974"/>
    <w:rsid w:val="58290DC5"/>
    <w:rsid w:val="583170EE"/>
    <w:rsid w:val="58366D88"/>
    <w:rsid w:val="583D5FB9"/>
    <w:rsid w:val="584279F0"/>
    <w:rsid w:val="58527FC8"/>
    <w:rsid w:val="58647470"/>
    <w:rsid w:val="58715F13"/>
    <w:rsid w:val="58723020"/>
    <w:rsid w:val="587303D7"/>
    <w:rsid w:val="58806C98"/>
    <w:rsid w:val="58825433"/>
    <w:rsid w:val="58961943"/>
    <w:rsid w:val="58A75590"/>
    <w:rsid w:val="58B45DE2"/>
    <w:rsid w:val="58C67691"/>
    <w:rsid w:val="58CB0566"/>
    <w:rsid w:val="58D411FE"/>
    <w:rsid w:val="58D606BB"/>
    <w:rsid w:val="58E20B05"/>
    <w:rsid w:val="58E40C92"/>
    <w:rsid w:val="590162FC"/>
    <w:rsid w:val="590B0BE2"/>
    <w:rsid w:val="590E217B"/>
    <w:rsid w:val="59121580"/>
    <w:rsid w:val="591754BD"/>
    <w:rsid w:val="592B0EE9"/>
    <w:rsid w:val="593E4EAE"/>
    <w:rsid w:val="59561490"/>
    <w:rsid w:val="595D7890"/>
    <w:rsid w:val="59695CB6"/>
    <w:rsid w:val="59796611"/>
    <w:rsid w:val="598C3104"/>
    <w:rsid w:val="59A07F5E"/>
    <w:rsid w:val="59A41CA5"/>
    <w:rsid w:val="59A801F0"/>
    <w:rsid w:val="59B2180F"/>
    <w:rsid w:val="59B24FB1"/>
    <w:rsid w:val="59CC6F66"/>
    <w:rsid w:val="59E22D24"/>
    <w:rsid w:val="59F82FAA"/>
    <w:rsid w:val="59FA6DBB"/>
    <w:rsid w:val="5A18706C"/>
    <w:rsid w:val="5A2956B2"/>
    <w:rsid w:val="5A2F034B"/>
    <w:rsid w:val="5A334CA4"/>
    <w:rsid w:val="5A376642"/>
    <w:rsid w:val="5A3E0892"/>
    <w:rsid w:val="5A4C460E"/>
    <w:rsid w:val="5A4D497B"/>
    <w:rsid w:val="5A537740"/>
    <w:rsid w:val="5A766C37"/>
    <w:rsid w:val="5A874A8D"/>
    <w:rsid w:val="5A8B33BB"/>
    <w:rsid w:val="5A97386D"/>
    <w:rsid w:val="5A9A2F72"/>
    <w:rsid w:val="5AA73B01"/>
    <w:rsid w:val="5AB250D9"/>
    <w:rsid w:val="5AB44254"/>
    <w:rsid w:val="5AB47148"/>
    <w:rsid w:val="5AB95DB4"/>
    <w:rsid w:val="5ABB4FF8"/>
    <w:rsid w:val="5ABC62D9"/>
    <w:rsid w:val="5AF12B77"/>
    <w:rsid w:val="5B2A3919"/>
    <w:rsid w:val="5B351435"/>
    <w:rsid w:val="5B691FD4"/>
    <w:rsid w:val="5B926846"/>
    <w:rsid w:val="5BA57414"/>
    <w:rsid w:val="5BB8544A"/>
    <w:rsid w:val="5C1C73FB"/>
    <w:rsid w:val="5C2A2C70"/>
    <w:rsid w:val="5C4952DC"/>
    <w:rsid w:val="5C51394C"/>
    <w:rsid w:val="5C72662A"/>
    <w:rsid w:val="5C960E86"/>
    <w:rsid w:val="5C9A5AE0"/>
    <w:rsid w:val="5C9B6BC5"/>
    <w:rsid w:val="5CBC60DC"/>
    <w:rsid w:val="5CC15D47"/>
    <w:rsid w:val="5CCE3449"/>
    <w:rsid w:val="5CDC04E1"/>
    <w:rsid w:val="5CDE7166"/>
    <w:rsid w:val="5CE23177"/>
    <w:rsid w:val="5CE86B44"/>
    <w:rsid w:val="5CEE15FE"/>
    <w:rsid w:val="5CFD25D5"/>
    <w:rsid w:val="5D033BE7"/>
    <w:rsid w:val="5D2B4537"/>
    <w:rsid w:val="5D3C2E5D"/>
    <w:rsid w:val="5D5C0BDE"/>
    <w:rsid w:val="5D604509"/>
    <w:rsid w:val="5D703211"/>
    <w:rsid w:val="5D9D02B2"/>
    <w:rsid w:val="5D9E1D99"/>
    <w:rsid w:val="5DAD470E"/>
    <w:rsid w:val="5DC85EB7"/>
    <w:rsid w:val="5DD33B7E"/>
    <w:rsid w:val="5DDE0981"/>
    <w:rsid w:val="5DE03167"/>
    <w:rsid w:val="5DFC0FC1"/>
    <w:rsid w:val="5DFD783A"/>
    <w:rsid w:val="5E135FCC"/>
    <w:rsid w:val="5E1A3FFA"/>
    <w:rsid w:val="5E47579C"/>
    <w:rsid w:val="5E4D0A45"/>
    <w:rsid w:val="5E50105F"/>
    <w:rsid w:val="5E6458A3"/>
    <w:rsid w:val="5E6939C8"/>
    <w:rsid w:val="5E870EC2"/>
    <w:rsid w:val="5E8D672F"/>
    <w:rsid w:val="5E9138DC"/>
    <w:rsid w:val="5EB56C59"/>
    <w:rsid w:val="5EC461DB"/>
    <w:rsid w:val="5EC64E6D"/>
    <w:rsid w:val="5EE44A5F"/>
    <w:rsid w:val="5EEB1665"/>
    <w:rsid w:val="5F0A4389"/>
    <w:rsid w:val="5F0F007C"/>
    <w:rsid w:val="5F1F0C4B"/>
    <w:rsid w:val="5F2A0360"/>
    <w:rsid w:val="5F3D3A6B"/>
    <w:rsid w:val="5F4D1EB6"/>
    <w:rsid w:val="5F5E1D1B"/>
    <w:rsid w:val="5F635AAB"/>
    <w:rsid w:val="5F702B80"/>
    <w:rsid w:val="5F973A30"/>
    <w:rsid w:val="5FB05672"/>
    <w:rsid w:val="5FB223E4"/>
    <w:rsid w:val="5FB34363"/>
    <w:rsid w:val="5FBC1D27"/>
    <w:rsid w:val="5FBC1F08"/>
    <w:rsid w:val="5FC446C9"/>
    <w:rsid w:val="5FC61843"/>
    <w:rsid w:val="5FCA04E2"/>
    <w:rsid w:val="5FCB0E07"/>
    <w:rsid w:val="5FD62FEA"/>
    <w:rsid w:val="5FDD424F"/>
    <w:rsid w:val="5FDF6B44"/>
    <w:rsid w:val="5FF13B6D"/>
    <w:rsid w:val="5FF31011"/>
    <w:rsid w:val="5FF9505A"/>
    <w:rsid w:val="5FFC08B7"/>
    <w:rsid w:val="5FFE0263"/>
    <w:rsid w:val="600F52EB"/>
    <w:rsid w:val="60152B0C"/>
    <w:rsid w:val="603424E2"/>
    <w:rsid w:val="60765F08"/>
    <w:rsid w:val="60863261"/>
    <w:rsid w:val="608655C1"/>
    <w:rsid w:val="609465DD"/>
    <w:rsid w:val="60A10BD7"/>
    <w:rsid w:val="60B915E0"/>
    <w:rsid w:val="60FD0443"/>
    <w:rsid w:val="61071A00"/>
    <w:rsid w:val="6118338C"/>
    <w:rsid w:val="611F1BFA"/>
    <w:rsid w:val="6127216E"/>
    <w:rsid w:val="612826A2"/>
    <w:rsid w:val="61302D6A"/>
    <w:rsid w:val="614B240F"/>
    <w:rsid w:val="61767A26"/>
    <w:rsid w:val="617732D0"/>
    <w:rsid w:val="61A07A90"/>
    <w:rsid w:val="61A41EF3"/>
    <w:rsid w:val="61BB42C9"/>
    <w:rsid w:val="61CF1393"/>
    <w:rsid w:val="61D601BD"/>
    <w:rsid w:val="61E80983"/>
    <w:rsid w:val="61EF14EF"/>
    <w:rsid w:val="62132500"/>
    <w:rsid w:val="621A1EA2"/>
    <w:rsid w:val="62567799"/>
    <w:rsid w:val="625A2D1C"/>
    <w:rsid w:val="627574D8"/>
    <w:rsid w:val="62812FAA"/>
    <w:rsid w:val="62894684"/>
    <w:rsid w:val="62903706"/>
    <w:rsid w:val="629358D4"/>
    <w:rsid w:val="629A5B3F"/>
    <w:rsid w:val="62AC1B8A"/>
    <w:rsid w:val="62BC587D"/>
    <w:rsid w:val="62C03E1E"/>
    <w:rsid w:val="62C13140"/>
    <w:rsid w:val="62C570C0"/>
    <w:rsid w:val="62D17FA8"/>
    <w:rsid w:val="62DD2EA7"/>
    <w:rsid w:val="62EB02B5"/>
    <w:rsid w:val="62EB04C8"/>
    <w:rsid w:val="62F51941"/>
    <w:rsid w:val="62F77154"/>
    <w:rsid w:val="630F0EC2"/>
    <w:rsid w:val="6318550E"/>
    <w:rsid w:val="63353BCF"/>
    <w:rsid w:val="634F383A"/>
    <w:rsid w:val="63500CFE"/>
    <w:rsid w:val="636447A9"/>
    <w:rsid w:val="63701155"/>
    <w:rsid w:val="637D1ECB"/>
    <w:rsid w:val="63BA052F"/>
    <w:rsid w:val="63BE0AD3"/>
    <w:rsid w:val="63CA7044"/>
    <w:rsid w:val="63F221BC"/>
    <w:rsid w:val="63F6567C"/>
    <w:rsid w:val="64032C6B"/>
    <w:rsid w:val="64087A7B"/>
    <w:rsid w:val="640B57D3"/>
    <w:rsid w:val="641A5836"/>
    <w:rsid w:val="6432180C"/>
    <w:rsid w:val="64421735"/>
    <w:rsid w:val="64452D39"/>
    <w:rsid w:val="64585427"/>
    <w:rsid w:val="645B2788"/>
    <w:rsid w:val="64612F19"/>
    <w:rsid w:val="646D21E8"/>
    <w:rsid w:val="646F5CE5"/>
    <w:rsid w:val="6477726A"/>
    <w:rsid w:val="64783308"/>
    <w:rsid w:val="648D6455"/>
    <w:rsid w:val="6495025A"/>
    <w:rsid w:val="6497689E"/>
    <w:rsid w:val="64B72E0C"/>
    <w:rsid w:val="64B86B2D"/>
    <w:rsid w:val="64CB244A"/>
    <w:rsid w:val="64E31C9A"/>
    <w:rsid w:val="64EA4C89"/>
    <w:rsid w:val="64F32289"/>
    <w:rsid w:val="64F4303F"/>
    <w:rsid w:val="64FE0A7A"/>
    <w:rsid w:val="65036497"/>
    <w:rsid w:val="650B74EE"/>
    <w:rsid w:val="65150451"/>
    <w:rsid w:val="651C6FE9"/>
    <w:rsid w:val="651D3FC4"/>
    <w:rsid w:val="652D26C7"/>
    <w:rsid w:val="655059E1"/>
    <w:rsid w:val="65571136"/>
    <w:rsid w:val="65585F78"/>
    <w:rsid w:val="65604F99"/>
    <w:rsid w:val="65682F42"/>
    <w:rsid w:val="6584208A"/>
    <w:rsid w:val="65895139"/>
    <w:rsid w:val="65947981"/>
    <w:rsid w:val="659A1FB5"/>
    <w:rsid w:val="659A4539"/>
    <w:rsid w:val="65A652CF"/>
    <w:rsid w:val="65B57B97"/>
    <w:rsid w:val="65C32871"/>
    <w:rsid w:val="65C328EA"/>
    <w:rsid w:val="65D51FB2"/>
    <w:rsid w:val="65DA4CF7"/>
    <w:rsid w:val="65DF0CA7"/>
    <w:rsid w:val="65E24BB0"/>
    <w:rsid w:val="66014227"/>
    <w:rsid w:val="660C7630"/>
    <w:rsid w:val="660E3E13"/>
    <w:rsid w:val="66122298"/>
    <w:rsid w:val="661C5600"/>
    <w:rsid w:val="66206B4D"/>
    <w:rsid w:val="66405DB3"/>
    <w:rsid w:val="664811B3"/>
    <w:rsid w:val="66530A5C"/>
    <w:rsid w:val="665836A7"/>
    <w:rsid w:val="667E108E"/>
    <w:rsid w:val="667F356D"/>
    <w:rsid w:val="66B34699"/>
    <w:rsid w:val="66C34609"/>
    <w:rsid w:val="66C52DAC"/>
    <w:rsid w:val="66EE7969"/>
    <w:rsid w:val="670B6EA6"/>
    <w:rsid w:val="67187ECE"/>
    <w:rsid w:val="6727739D"/>
    <w:rsid w:val="67320624"/>
    <w:rsid w:val="673A09AE"/>
    <w:rsid w:val="673E76D0"/>
    <w:rsid w:val="67504513"/>
    <w:rsid w:val="67724BEA"/>
    <w:rsid w:val="677C68AC"/>
    <w:rsid w:val="678C79E3"/>
    <w:rsid w:val="67A02B00"/>
    <w:rsid w:val="67A16DDF"/>
    <w:rsid w:val="67AD71F1"/>
    <w:rsid w:val="67B558B7"/>
    <w:rsid w:val="67B96881"/>
    <w:rsid w:val="67D16185"/>
    <w:rsid w:val="67ED5C91"/>
    <w:rsid w:val="680A12F6"/>
    <w:rsid w:val="682928D9"/>
    <w:rsid w:val="683318FD"/>
    <w:rsid w:val="6845768F"/>
    <w:rsid w:val="68694A1F"/>
    <w:rsid w:val="68716027"/>
    <w:rsid w:val="68727727"/>
    <w:rsid w:val="68786E71"/>
    <w:rsid w:val="688B4389"/>
    <w:rsid w:val="68A0671B"/>
    <w:rsid w:val="68B93CC3"/>
    <w:rsid w:val="68B960C7"/>
    <w:rsid w:val="68E11F64"/>
    <w:rsid w:val="68EF0D46"/>
    <w:rsid w:val="68EF2D67"/>
    <w:rsid w:val="68FE23F7"/>
    <w:rsid w:val="692C1C8F"/>
    <w:rsid w:val="69320D51"/>
    <w:rsid w:val="693370F8"/>
    <w:rsid w:val="69384D87"/>
    <w:rsid w:val="69452AD1"/>
    <w:rsid w:val="694B590C"/>
    <w:rsid w:val="694F16CF"/>
    <w:rsid w:val="696848C8"/>
    <w:rsid w:val="696B2CBA"/>
    <w:rsid w:val="696F7F2A"/>
    <w:rsid w:val="697237C8"/>
    <w:rsid w:val="69817BF8"/>
    <w:rsid w:val="698B577F"/>
    <w:rsid w:val="69972F92"/>
    <w:rsid w:val="69981827"/>
    <w:rsid w:val="69A23D5A"/>
    <w:rsid w:val="69A60607"/>
    <w:rsid w:val="69B87748"/>
    <w:rsid w:val="69CB53D9"/>
    <w:rsid w:val="69E7022E"/>
    <w:rsid w:val="6A426C8D"/>
    <w:rsid w:val="6A44524F"/>
    <w:rsid w:val="6A68006A"/>
    <w:rsid w:val="6A6A371E"/>
    <w:rsid w:val="6A6E1944"/>
    <w:rsid w:val="6A8C0077"/>
    <w:rsid w:val="6A8F1412"/>
    <w:rsid w:val="6A903551"/>
    <w:rsid w:val="6A944812"/>
    <w:rsid w:val="6A9F203B"/>
    <w:rsid w:val="6AAE12AA"/>
    <w:rsid w:val="6ABE50E7"/>
    <w:rsid w:val="6AD02208"/>
    <w:rsid w:val="6AD42F1C"/>
    <w:rsid w:val="6ADE3F6B"/>
    <w:rsid w:val="6AE34B4E"/>
    <w:rsid w:val="6AF32E2F"/>
    <w:rsid w:val="6AFF3CC9"/>
    <w:rsid w:val="6B030D4C"/>
    <w:rsid w:val="6B0B793A"/>
    <w:rsid w:val="6B132234"/>
    <w:rsid w:val="6B4610E1"/>
    <w:rsid w:val="6B4750DC"/>
    <w:rsid w:val="6B5A3D3B"/>
    <w:rsid w:val="6B7B079E"/>
    <w:rsid w:val="6B7E1823"/>
    <w:rsid w:val="6B81330D"/>
    <w:rsid w:val="6BA12017"/>
    <w:rsid w:val="6BA24C08"/>
    <w:rsid w:val="6BA55399"/>
    <w:rsid w:val="6BBC293F"/>
    <w:rsid w:val="6BC97482"/>
    <w:rsid w:val="6BDA2FAE"/>
    <w:rsid w:val="6BDE7AE6"/>
    <w:rsid w:val="6BEF1E2F"/>
    <w:rsid w:val="6BFC50BC"/>
    <w:rsid w:val="6C11344C"/>
    <w:rsid w:val="6C134FBF"/>
    <w:rsid w:val="6C1E7A29"/>
    <w:rsid w:val="6C380E3A"/>
    <w:rsid w:val="6C4B4758"/>
    <w:rsid w:val="6C4F06C1"/>
    <w:rsid w:val="6C576F2D"/>
    <w:rsid w:val="6C680298"/>
    <w:rsid w:val="6C6D5838"/>
    <w:rsid w:val="6C7B0CBE"/>
    <w:rsid w:val="6C7D3F88"/>
    <w:rsid w:val="6C8A5926"/>
    <w:rsid w:val="6C952553"/>
    <w:rsid w:val="6C9F051B"/>
    <w:rsid w:val="6CC22FFA"/>
    <w:rsid w:val="6CC74771"/>
    <w:rsid w:val="6CEF4B0B"/>
    <w:rsid w:val="6CF879DA"/>
    <w:rsid w:val="6CFD0614"/>
    <w:rsid w:val="6CFE2E1D"/>
    <w:rsid w:val="6D036C13"/>
    <w:rsid w:val="6D207157"/>
    <w:rsid w:val="6D3E5422"/>
    <w:rsid w:val="6D55344D"/>
    <w:rsid w:val="6D5F6682"/>
    <w:rsid w:val="6D7B66EA"/>
    <w:rsid w:val="6D7C5122"/>
    <w:rsid w:val="6DB51690"/>
    <w:rsid w:val="6DB876AF"/>
    <w:rsid w:val="6DCA1943"/>
    <w:rsid w:val="6DCB4E90"/>
    <w:rsid w:val="6DD416E4"/>
    <w:rsid w:val="6DDE5E7F"/>
    <w:rsid w:val="6DE555D6"/>
    <w:rsid w:val="6DED0138"/>
    <w:rsid w:val="6DF74044"/>
    <w:rsid w:val="6DFEBF2F"/>
    <w:rsid w:val="6E005A16"/>
    <w:rsid w:val="6E090523"/>
    <w:rsid w:val="6E16168F"/>
    <w:rsid w:val="6E205FD6"/>
    <w:rsid w:val="6E2F26AE"/>
    <w:rsid w:val="6E471F93"/>
    <w:rsid w:val="6E5E7234"/>
    <w:rsid w:val="6E667928"/>
    <w:rsid w:val="6E6F2871"/>
    <w:rsid w:val="6E7921E8"/>
    <w:rsid w:val="6E863EA4"/>
    <w:rsid w:val="6E871171"/>
    <w:rsid w:val="6E8941F3"/>
    <w:rsid w:val="6E8E1B2B"/>
    <w:rsid w:val="6E9F5E9B"/>
    <w:rsid w:val="6EAA17BE"/>
    <w:rsid w:val="6EB8323D"/>
    <w:rsid w:val="6EE63F17"/>
    <w:rsid w:val="6EEB3AF6"/>
    <w:rsid w:val="6EEE4ED9"/>
    <w:rsid w:val="6F222A98"/>
    <w:rsid w:val="6F40256E"/>
    <w:rsid w:val="6F523436"/>
    <w:rsid w:val="6F7166F6"/>
    <w:rsid w:val="6F933322"/>
    <w:rsid w:val="6F940239"/>
    <w:rsid w:val="6FA27D4C"/>
    <w:rsid w:val="6FB241F8"/>
    <w:rsid w:val="6FCC5990"/>
    <w:rsid w:val="6FD14EA5"/>
    <w:rsid w:val="6FD31471"/>
    <w:rsid w:val="6FDB5D5E"/>
    <w:rsid w:val="6FDC4FC3"/>
    <w:rsid w:val="6FFB7662"/>
    <w:rsid w:val="70094ED2"/>
    <w:rsid w:val="70192438"/>
    <w:rsid w:val="703D260A"/>
    <w:rsid w:val="70570FF5"/>
    <w:rsid w:val="705A7660"/>
    <w:rsid w:val="7060463A"/>
    <w:rsid w:val="708417D4"/>
    <w:rsid w:val="70894A34"/>
    <w:rsid w:val="709C1327"/>
    <w:rsid w:val="70AF0B0E"/>
    <w:rsid w:val="70CA782D"/>
    <w:rsid w:val="70EE23B6"/>
    <w:rsid w:val="70FF69B3"/>
    <w:rsid w:val="71007D30"/>
    <w:rsid w:val="710A3193"/>
    <w:rsid w:val="711102D2"/>
    <w:rsid w:val="713245A2"/>
    <w:rsid w:val="71336BE7"/>
    <w:rsid w:val="713C6FC6"/>
    <w:rsid w:val="71444497"/>
    <w:rsid w:val="71535404"/>
    <w:rsid w:val="715541A6"/>
    <w:rsid w:val="71687B5B"/>
    <w:rsid w:val="717B05A6"/>
    <w:rsid w:val="71840E5C"/>
    <w:rsid w:val="7184489C"/>
    <w:rsid w:val="71877002"/>
    <w:rsid w:val="71902AE4"/>
    <w:rsid w:val="71924BD7"/>
    <w:rsid w:val="71A73234"/>
    <w:rsid w:val="71B06E02"/>
    <w:rsid w:val="71BF0765"/>
    <w:rsid w:val="71D71F74"/>
    <w:rsid w:val="71D912D4"/>
    <w:rsid w:val="71DB4038"/>
    <w:rsid w:val="71F20DEA"/>
    <w:rsid w:val="72080E01"/>
    <w:rsid w:val="7229032E"/>
    <w:rsid w:val="723430FA"/>
    <w:rsid w:val="72357A4A"/>
    <w:rsid w:val="725513DB"/>
    <w:rsid w:val="72953F04"/>
    <w:rsid w:val="72A62153"/>
    <w:rsid w:val="72AA7EE7"/>
    <w:rsid w:val="72B27CB2"/>
    <w:rsid w:val="72BD5C84"/>
    <w:rsid w:val="72CA1C8E"/>
    <w:rsid w:val="72E160D3"/>
    <w:rsid w:val="72EE2FB8"/>
    <w:rsid w:val="72F62DED"/>
    <w:rsid w:val="730078FC"/>
    <w:rsid w:val="730A3E35"/>
    <w:rsid w:val="731B32C3"/>
    <w:rsid w:val="732A3D34"/>
    <w:rsid w:val="733A5DD6"/>
    <w:rsid w:val="733B309E"/>
    <w:rsid w:val="73481B52"/>
    <w:rsid w:val="734934E2"/>
    <w:rsid w:val="734C5BFD"/>
    <w:rsid w:val="73576CED"/>
    <w:rsid w:val="73892A07"/>
    <w:rsid w:val="738C335A"/>
    <w:rsid w:val="73CA5314"/>
    <w:rsid w:val="73D24CA1"/>
    <w:rsid w:val="73DF7FDA"/>
    <w:rsid w:val="740B7090"/>
    <w:rsid w:val="742C2582"/>
    <w:rsid w:val="74493C73"/>
    <w:rsid w:val="74820981"/>
    <w:rsid w:val="74835319"/>
    <w:rsid w:val="74A01E17"/>
    <w:rsid w:val="74A72014"/>
    <w:rsid w:val="74AA2238"/>
    <w:rsid w:val="74C70189"/>
    <w:rsid w:val="74C84547"/>
    <w:rsid w:val="74CE2B0B"/>
    <w:rsid w:val="74F35FA9"/>
    <w:rsid w:val="750A4841"/>
    <w:rsid w:val="751A3921"/>
    <w:rsid w:val="751F6AD9"/>
    <w:rsid w:val="75341056"/>
    <w:rsid w:val="75437BDD"/>
    <w:rsid w:val="75506001"/>
    <w:rsid w:val="755A2348"/>
    <w:rsid w:val="755D5A0A"/>
    <w:rsid w:val="75694E17"/>
    <w:rsid w:val="756D3B06"/>
    <w:rsid w:val="75724C91"/>
    <w:rsid w:val="75752FAA"/>
    <w:rsid w:val="75860E1A"/>
    <w:rsid w:val="7587423B"/>
    <w:rsid w:val="758A609D"/>
    <w:rsid w:val="759C3C2D"/>
    <w:rsid w:val="759E1D8F"/>
    <w:rsid w:val="75A35A28"/>
    <w:rsid w:val="75B81F99"/>
    <w:rsid w:val="75C55FD3"/>
    <w:rsid w:val="75DE1737"/>
    <w:rsid w:val="75FA20BE"/>
    <w:rsid w:val="75FF7F78"/>
    <w:rsid w:val="76003BE2"/>
    <w:rsid w:val="7618178E"/>
    <w:rsid w:val="761B584F"/>
    <w:rsid w:val="76343CA5"/>
    <w:rsid w:val="763D4F16"/>
    <w:rsid w:val="764A3CD3"/>
    <w:rsid w:val="76635A18"/>
    <w:rsid w:val="766E31EC"/>
    <w:rsid w:val="76752F45"/>
    <w:rsid w:val="767900AD"/>
    <w:rsid w:val="768704C9"/>
    <w:rsid w:val="76885478"/>
    <w:rsid w:val="768946F7"/>
    <w:rsid w:val="769C0E3E"/>
    <w:rsid w:val="76AF60AC"/>
    <w:rsid w:val="76B145E2"/>
    <w:rsid w:val="76BC4508"/>
    <w:rsid w:val="76DEEA8D"/>
    <w:rsid w:val="76F26DE2"/>
    <w:rsid w:val="770B4DD1"/>
    <w:rsid w:val="771C566F"/>
    <w:rsid w:val="7726192C"/>
    <w:rsid w:val="773076F2"/>
    <w:rsid w:val="7733706B"/>
    <w:rsid w:val="773A0EE5"/>
    <w:rsid w:val="77653B81"/>
    <w:rsid w:val="7769030A"/>
    <w:rsid w:val="77814DF5"/>
    <w:rsid w:val="77877C60"/>
    <w:rsid w:val="77BA0EA6"/>
    <w:rsid w:val="77C2448A"/>
    <w:rsid w:val="77C556C0"/>
    <w:rsid w:val="77C822DD"/>
    <w:rsid w:val="77CA303F"/>
    <w:rsid w:val="77DF7CF8"/>
    <w:rsid w:val="77E06EE5"/>
    <w:rsid w:val="77E46BAB"/>
    <w:rsid w:val="77FA3BED"/>
    <w:rsid w:val="781836F9"/>
    <w:rsid w:val="782563B0"/>
    <w:rsid w:val="78374B57"/>
    <w:rsid w:val="784126A6"/>
    <w:rsid w:val="784A3CD3"/>
    <w:rsid w:val="78615480"/>
    <w:rsid w:val="78812164"/>
    <w:rsid w:val="788C2661"/>
    <w:rsid w:val="78A703AF"/>
    <w:rsid w:val="78AC1E9F"/>
    <w:rsid w:val="78B76EA7"/>
    <w:rsid w:val="78FC3F71"/>
    <w:rsid w:val="79063F3E"/>
    <w:rsid w:val="790A172B"/>
    <w:rsid w:val="792E189B"/>
    <w:rsid w:val="79493484"/>
    <w:rsid w:val="795310F0"/>
    <w:rsid w:val="795D308D"/>
    <w:rsid w:val="79673400"/>
    <w:rsid w:val="79676DE2"/>
    <w:rsid w:val="796850A8"/>
    <w:rsid w:val="79703CB2"/>
    <w:rsid w:val="7977219F"/>
    <w:rsid w:val="7978273D"/>
    <w:rsid w:val="79AC79FB"/>
    <w:rsid w:val="79AD1192"/>
    <w:rsid w:val="79D264B9"/>
    <w:rsid w:val="79DA518F"/>
    <w:rsid w:val="79DB1DF5"/>
    <w:rsid w:val="79FE700A"/>
    <w:rsid w:val="7A02599B"/>
    <w:rsid w:val="7A1547FF"/>
    <w:rsid w:val="7A481EBA"/>
    <w:rsid w:val="7A5507C4"/>
    <w:rsid w:val="7A643CD7"/>
    <w:rsid w:val="7A652B57"/>
    <w:rsid w:val="7A8B1C79"/>
    <w:rsid w:val="7A9701CB"/>
    <w:rsid w:val="7A9F1116"/>
    <w:rsid w:val="7AB42307"/>
    <w:rsid w:val="7ACD1F36"/>
    <w:rsid w:val="7AD62AFA"/>
    <w:rsid w:val="7AFA5C24"/>
    <w:rsid w:val="7B097BDE"/>
    <w:rsid w:val="7B123EC9"/>
    <w:rsid w:val="7B2037E2"/>
    <w:rsid w:val="7B376C34"/>
    <w:rsid w:val="7B3A0A78"/>
    <w:rsid w:val="7B484A08"/>
    <w:rsid w:val="7B533629"/>
    <w:rsid w:val="7B614722"/>
    <w:rsid w:val="7B675BAF"/>
    <w:rsid w:val="7B6C2665"/>
    <w:rsid w:val="7B935302"/>
    <w:rsid w:val="7BA65D51"/>
    <w:rsid w:val="7BBF53C8"/>
    <w:rsid w:val="7BC37918"/>
    <w:rsid w:val="7BC44B32"/>
    <w:rsid w:val="7BC90C1C"/>
    <w:rsid w:val="7BD16478"/>
    <w:rsid w:val="7BDD0E17"/>
    <w:rsid w:val="7BDE611C"/>
    <w:rsid w:val="7BE160A9"/>
    <w:rsid w:val="7BE85E4B"/>
    <w:rsid w:val="7BEC509E"/>
    <w:rsid w:val="7BEDF4DB"/>
    <w:rsid w:val="7BF7CCCB"/>
    <w:rsid w:val="7C021D23"/>
    <w:rsid w:val="7C0750B2"/>
    <w:rsid w:val="7C0C4CCC"/>
    <w:rsid w:val="7C15390B"/>
    <w:rsid w:val="7C1B3232"/>
    <w:rsid w:val="7C3A0ED0"/>
    <w:rsid w:val="7C4D0079"/>
    <w:rsid w:val="7C4F2764"/>
    <w:rsid w:val="7C602641"/>
    <w:rsid w:val="7C772D42"/>
    <w:rsid w:val="7C80182D"/>
    <w:rsid w:val="7C9712F4"/>
    <w:rsid w:val="7CB138FF"/>
    <w:rsid w:val="7CB336CB"/>
    <w:rsid w:val="7CBCD606"/>
    <w:rsid w:val="7CD347C3"/>
    <w:rsid w:val="7CDC699E"/>
    <w:rsid w:val="7D1563E6"/>
    <w:rsid w:val="7D366D5F"/>
    <w:rsid w:val="7D387271"/>
    <w:rsid w:val="7D3E0B18"/>
    <w:rsid w:val="7D3E15B4"/>
    <w:rsid w:val="7D3E70D3"/>
    <w:rsid w:val="7D4069DF"/>
    <w:rsid w:val="7D4F6073"/>
    <w:rsid w:val="7D5C3EB4"/>
    <w:rsid w:val="7D5F0804"/>
    <w:rsid w:val="7D663E6F"/>
    <w:rsid w:val="7D71615B"/>
    <w:rsid w:val="7D912F29"/>
    <w:rsid w:val="7DA54F3A"/>
    <w:rsid w:val="7DB14677"/>
    <w:rsid w:val="7DBD0F25"/>
    <w:rsid w:val="7DC5730E"/>
    <w:rsid w:val="7DCA57F6"/>
    <w:rsid w:val="7DD64891"/>
    <w:rsid w:val="7DD73BA6"/>
    <w:rsid w:val="7DD74E45"/>
    <w:rsid w:val="7DFC1D56"/>
    <w:rsid w:val="7E1C6248"/>
    <w:rsid w:val="7E2B5B66"/>
    <w:rsid w:val="7E3D6F9A"/>
    <w:rsid w:val="7E4D14B0"/>
    <w:rsid w:val="7E5514BB"/>
    <w:rsid w:val="7E5E1B1E"/>
    <w:rsid w:val="7E61628C"/>
    <w:rsid w:val="7E704832"/>
    <w:rsid w:val="7E761F9C"/>
    <w:rsid w:val="7E800C15"/>
    <w:rsid w:val="7E853073"/>
    <w:rsid w:val="7E892F73"/>
    <w:rsid w:val="7E8D63FC"/>
    <w:rsid w:val="7E8F2119"/>
    <w:rsid w:val="7E953617"/>
    <w:rsid w:val="7ED634A8"/>
    <w:rsid w:val="7EE1748E"/>
    <w:rsid w:val="7EE439ED"/>
    <w:rsid w:val="7EF1686D"/>
    <w:rsid w:val="7EFC1C0D"/>
    <w:rsid w:val="7F0A4EC1"/>
    <w:rsid w:val="7F171A2C"/>
    <w:rsid w:val="7F2A7F3B"/>
    <w:rsid w:val="7F3E07EB"/>
    <w:rsid w:val="7F593177"/>
    <w:rsid w:val="7F5CCBC0"/>
    <w:rsid w:val="7F96147F"/>
    <w:rsid w:val="7F9711EC"/>
    <w:rsid w:val="7F9814CA"/>
    <w:rsid w:val="7FB004FC"/>
    <w:rsid w:val="7FB53AF5"/>
    <w:rsid w:val="7FDD0187"/>
    <w:rsid w:val="7FDF53D3"/>
    <w:rsid w:val="7FE1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F42F82-D135-4CD6-83A2-38E544D8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qFormat="1"/>
    <w:lsdException w:name="toc 3" w:semiHidden="1" w:unhideWhenUsed="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2" w:lineRule="auto"/>
      <w:outlineLvl w:val="1"/>
    </w:pPr>
    <w:rPr>
      <w:rFonts w:ascii="Arial" w:eastAsia="??" w:hAnsi="Arial"/>
      <w:b/>
      <w:sz w:val="32"/>
      <w:szCs w:val="28"/>
    </w:rPr>
  </w:style>
  <w:style w:type="paragraph" w:styleId="3">
    <w:name w:val="heading 3"/>
    <w:basedOn w:val="a"/>
    <w:next w:val="a"/>
    <w:qFormat/>
    <w:pPr>
      <w:keepNext/>
      <w:keepLines/>
      <w:autoSpaceDE w:val="0"/>
      <w:autoSpaceDN w:val="0"/>
      <w:adjustRightInd w:val="0"/>
      <w:spacing w:before="360" w:after="120"/>
      <w:jc w:val="left"/>
      <w:outlineLvl w:val="2"/>
    </w:pPr>
    <w:rPr>
      <w:rFonts w:ascii="宋体" w:hAnsi="Tahoma"/>
      <w:b/>
      <w:kern w:val="0"/>
      <w:sz w:val="24"/>
      <w:u w:val="single"/>
    </w:rPr>
  </w:style>
  <w:style w:type="paragraph" w:styleId="5">
    <w:name w:val="heading 5"/>
    <w:basedOn w:val="a"/>
    <w:next w:val="a"/>
    <w:uiPriority w:val="9"/>
    <w:qFormat/>
    <w:pPr>
      <w:keepNext/>
      <w:keepLines/>
      <w:spacing w:before="280" w:after="290" w:line="376" w:lineRule="auto"/>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qFormat/>
    <w:pPr>
      <w:widowControl/>
      <w:tabs>
        <w:tab w:val="left" w:pos="360"/>
        <w:tab w:val="left" w:pos="454"/>
        <w:tab w:val="left" w:pos="720"/>
      </w:tabs>
      <w:spacing w:afterLines="50"/>
      <w:ind w:left="454" w:hanging="284"/>
      <w:jc w:val="left"/>
    </w:pPr>
    <w:rPr>
      <w:kern w:val="0"/>
      <w:sz w:val="24"/>
    </w:rPr>
  </w:style>
  <w:style w:type="paragraph" w:styleId="a4">
    <w:name w:val="Normal Indent"/>
    <w:basedOn w:val="a"/>
    <w:next w:val="a"/>
    <w:qFormat/>
    <w:pPr>
      <w:spacing w:line="300" w:lineRule="auto"/>
      <w:ind w:firstLine="420"/>
    </w:pPr>
  </w:style>
  <w:style w:type="paragraph" w:styleId="a5">
    <w:name w:val="Document Map"/>
    <w:basedOn w:val="a"/>
    <w:link w:val="Char"/>
    <w:qFormat/>
    <w:rPr>
      <w:rFonts w:ascii="宋体"/>
      <w:sz w:val="18"/>
      <w:szCs w:val="18"/>
    </w:rPr>
  </w:style>
  <w:style w:type="paragraph" w:styleId="a6">
    <w:name w:val="annotation text"/>
    <w:basedOn w:val="a"/>
    <w:link w:val="Char0"/>
    <w:qFormat/>
    <w:pPr>
      <w:jc w:val="left"/>
    </w:pPr>
    <w:rPr>
      <w:szCs w:val="24"/>
    </w:rPr>
  </w:style>
  <w:style w:type="paragraph" w:styleId="a7">
    <w:name w:val="Body Text"/>
    <w:basedOn w:val="a"/>
    <w:next w:val="a8"/>
    <w:link w:val="Char1"/>
    <w:qFormat/>
    <w:pPr>
      <w:spacing w:after="120"/>
    </w:pPr>
    <w:rPr>
      <w:rFonts w:eastAsia="??"/>
      <w:sz w:val="28"/>
      <w:szCs w:val="28"/>
    </w:rPr>
  </w:style>
  <w:style w:type="paragraph" w:styleId="a8">
    <w:name w:val="Body Text First Indent"/>
    <w:basedOn w:val="a7"/>
    <w:next w:val="6"/>
    <w:qFormat/>
    <w:pPr>
      <w:ind w:firstLineChars="100" w:firstLine="420"/>
    </w:pPr>
    <w:rPr>
      <w:szCs w:val="24"/>
    </w:rPr>
  </w:style>
  <w:style w:type="paragraph" w:styleId="6">
    <w:name w:val="toc 6"/>
    <w:basedOn w:val="a"/>
    <w:next w:val="a"/>
    <w:qFormat/>
    <w:pPr>
      <w:ind w:leftChars="1000" w:left="1000"/>
    </w:pPr>
  </w:style>
  <w:style w:type="paragraph" w:styleId="a9">
    <w:name w:val="Body Text Indent"/>
    <w:basedOn w:val="a"/>
    <w:link w:val="Char2"/>
    <w:qFormat/>
    <w:pPr>
      <w:spacing w:after="120"/>
      <w:ind w:leftChars="200" w:left="420"/>
    </w:pPr>
  </w:style>
  <w:style w:type="paragraph" w:styleId="aa">
    <w:name w:val="Block Text"/>
    <w:basedOn w:val="a"/>
    <w:qFormat/>
    <w:pPr>
      <w:adjustRightInd w:val="0"/>
      <w:spacing w:line="300" w:lineRule="auto"/>
      <w:ind w:left="958" w:rightChars="-120" w:right="-120"/>
      <w:jc w:val="left"/>
    </w:pPr>
    <w:rPr>
      <w:rFonts w:ascii="宋体" w:hAnsi="宋体"/>
      <w:sz w:val="28"/>
    </w:rPr>
  </w:style>
  <w:style w:type="paragraph" w:styleId="ab">
    <w:name w:val="Plain Text"/>
    <w:basedOn w:val="a"/>
    <w:link w:val="Char3"/>
    <w:qFormat/>
    <w:rPr>
      <w:rFonts w:ascii="宋体" w:eastAsia="仿宋_GB2312" w:hAnsi="Courier New"/>
      <w:sz w:val="30"/>
    </w:rPr>
  </w:style>
  <w:style w:type="paragraph" w:styleId="20">
    <w:name w:val="Body Text Indent 2"/>
    <w:basedOn w:val="a"/>
    <w:link w:val="2Char0"/>
    <w:qFormat/>
    <w:pPr>
      <w:spacing w:line="500" w:lineRule="exact"/>
      <w:ind w:left="105" w:firstLineChars="166" w:firstLine="465"/>
    </w:pPr>
    <w:rPr>
      <w:sz w:val="28"/>
    </w:rPr>
  </w:style>
  <w:style w:type="paragraph" w:styleId="ac">
    <w:name w:val="Balloon Text"/>
    <w:basedOn w:val="a"/>
    <w:link w:val="Char4"/>
    <w:qFormat/>
    <w:rPr>
      <w:sz w:val="18"/>
      <w:szCs w:val="18"/>
    </w:rPr>
  </w:style>
  <w:style w:type="paragraph" w:styleId="ad">
    <w:name w:val="footer"/>
    <w:basedOn w:val="a"/>
    <w:next w:val="21"/>
    <w:link w:val="Char5"/>
    <w:uiPriority w:val="99"/>
    <w:qFormat/>
    <w:pPr>
      <w:tabs>
        <w:tab w:val="center" w:pos="4153"/>
        <w:tab w:val="right" w:pos="8306"/>
      </w:tabs>
      <w:snapToGrid w:val="0"/>
      <w:jc w:val="left"/>
    </w:pPr>
    <w:rPr>
      <w:sz w:val="18"/>
      <w:szCs w:val="18"/>
    </w:rPr>
  </w:style>
  <w:style w:type="paragraph" w:styleId="21">
    <w:name w:val="toc 2"/>
    <w:basedOn w:val="a"/>
    <w:next w:val="a"/>
    <w:qFormat/>
    <w:pPr>
      <w:tabs>
        <w:tab w:val="right" w:leader="middleDot" w:pos="8948"/>
      </w:tabs>
      <w:spacing w:before="60" w:after="60"/>
      <w:ind w:left="210"/>
    </w:pPr>
    <w:rPr>
      <w:smallCaps/>
    </w:rPr>
  </w:style>
  <w:style w:type="paragraph" w:styleId="ae">
    <w:name w:val="header"/>
    <w:basedOn w:val="a"/>
    <w:link w:val="Char6"/>
    <w:uiPriority w:val="99"/>
    <w:qFormat/>
    <w:pPr>
      <w:pBdr>
        <w:bottom w:val="single" w:sz="6" w:space="1" w:color="auto"/>
      </w:pBdr>
      <w:tabs>
        <w:tab w:val="center" w:pos="4153"/>
        <w:tab w:val="right" w:pos="8306"/>
      </w:tabs>
      <w:snapToGrid w:val="0"/>
      <w:jc w:val="left"/>
    </w:pPr>
    <w:rPr>
      <w:sz w:val="18"/>
      <w:szCs w:val="18"/>
    </w:rPr>
  </w:style>
  <w:style w:type="paragraph" w:styleId="af">
    <w:name w:val="List"/>
    <w:basedOn w:val="a"/>
    <w:qFormat/>
    <w:pPr>
      <w:ind w:left="200" w:hangingChars="200" w:hanging="200"/>
    </w:pPr>
  </w:style>
  <w:style w:type="paragraph" w:styleId="30">
    <w:name w:val="Body Text Indent 3"/>
    <w:basedOn w:val="a"/>
    <w:link w:val="3Char"/>
    <w:qFormat/>
    <w:pPr>
      <w:spacing w:after="120"/>
      <w:ind w:leftChars="200" w:left="420"/>
    </w:pPr>
    <w:rPr>
      <w:sz w:val="16"/>
      <w:szCs w:val="16"/>
    </w:rPr>
  </w:style>
  <w:style w:type="paragraph" w:styleId="af0">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1">
    <w:name w:val="Title"/>
    <w:basedOn w:val="a"/>
    <w:link w:val="Char7"/>
    <w:qFormat/>
    <w:pPr>
      <w:jc w:val="center"/>
    </w:pPr>
    <w:rPr>
      <w:rFonts w:ascii="Calibri" w:hAnsi="Calibri"/>
      <w:sz w:val="30"/>
      <w:szCs w:val="30"/>
    </w:rPr>
  </w:style>
  <w:style w:type="paragraph" w:styleId="af2">
    <w:name w:val="annotation subject"/>
    <w:basedOn w:val="a6"/>
    <w:next w:val="a6"/>
    <w:link w:val="Char8"/>
    <w:qFormat/>
    <w:rPr>
      <w:b/>
      <w:bCs/>
    </w:rPr>
  </w:style>
  <w:style w:type="paragraph" w:styleId="22">
    <w:name w:val="Body Text First Indent 2"/>
    <w:basedOn w:val="a9"/>
    <w:link w:val="2Char1"/>
    <w:qFormat/>
    <w:pPr>
      <w:ind w:firstLineChars="200" w:firstLine="420"/>
    </w:pPr>
  </w:style>
  <w:style w:type="table" w:styleId="af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rFonts w:ascii="Times New Roman" w:eastAsia="宋体" w:hAnsi="Times New Roman" w:cs="Times New Roman"/>
      <w:b/>
      <w:bCs/>
    </w:rPr>
  </w:style>
  <w:style w:type="character" w:styleId="af5">
    <w:name w:val="page number"/>
    <w:qFormat/>
    <w:rPr>
      <w:rFonts w:ascii="Times New Roman" w:eastAsia="宋体" w:hAnsi="Times New Roman" w:cs="Times New Roman"/>
    </w:rPr>
  </w:style>
  <w:style w:type="character" w:styleId="af6">
    <w:name w:val="Hyperlink"/>
    <w:qFormat/>
    <w:rPr>
      <w:rFonts w:ascii="Times New Roman" w:eastAsia="宋体" w:hAnsi="Times New Roman" w:cs="Times New Roman"/>
      <w:color w:val="0000FF"/>
      <w:u w:val="single"/>
    </w:rPr>
  </w:style>
  <w:style w:type="character" w:styleId="af7">
    <w:name w:val="annotation reference"/>
    <w:qFormat/>
    <w:rPr>
      <w:rFonts w:ascii="Times New Roman" w:eastAsia="宋体" w:hAnsi="Times New Roman" w:cs="Times New Roman"/>
      <w:sz w:val="21"/>
      <w:szCs w:val="21"/>
    </w:rPr>
  </w:style>
  <w:style w:type="character" w:styleId="HTML">
    <w:name w:val="HTML Sample"/>
    <w:qFormat/>
    <w:rPr>
      <w:rFonts w:ascii="Courier New" w:eastAsia="宋体" w:hAnsi="Courier New" w:cs="Times New Roman"/>
    </w:rPr>
  </w:style>
  <w:style w:type="character" w:customStyle="1" w:styleId="Char1">
    <w:name w:val="正文文本 Char"/>
    <w:link w:val="a7"/>
    <w:qFormat/>
    <w:rPr>
      <w:rFonts w:ascii="Times New Roman" w:eastAsia="??" w:hAnsi="Times New Roman" w:cs="Times New Roman"/>
      <w:kern w:val="2"/>
      <w:sz w:val="28"/>
      <w:szCs w:val="28"/>
      <w:lang w:val="en-US" w:eastAsia="zh-CN" w:bidi="ar-SA"/>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0">
    <w:name w:val="正文1"/>
    <w:basedOn w:val="a"/>
    <w:next w:val="a"/>
    <w:qFormat/>
    <w:pPr>
      <w:adjustRightInd w:val="0"/>
      <w:spacing w:line="318" w:lineRule="atLeast"/>
      <w:ind w:left="369" w:firstLine="369"/>
      <w:textAlignment w:val="baseline"/>
    </w:pPr>
    <w:rPr>
      <w:rFonts w:ascii="宋体"/>
    </w:rPr>
  </w:style>
  <w:style w:type="paragraph" w:customStyle="1" w:styleId="215">
    <w:name w:val="样式 正文文本缩进 + 首行缩进:  2 字符 行距: 1.5 倍行距"/>
    <w:basedOn w:val="a9"/>
    <w:qFormat/>
    <w:pPr>
      <w:spacing w:before="156" w:line="360" w:lineRule="auto"/>
      <w:ind w:leftChars="0" w:left="0" w:firstLine="482"/>
    </w:pPr>
    <w:rPr>
      <w:rFonts w:eastAsia="仿宋" w:cs="宋体"/>
      <w:b/>
      <w:sz w:val="20"/>
    </w:rPr>
  </w:style>
  <w:style w:type="character" w:customStyle="1" w:styleId="Char2">
    <w:name w:val="正文文本缩进 Char"/>
    <w:link w:val="a9"/>
    <w:qFormat/>
    <w:rPr>
      <w:rFonts w:ascii="Times New Roman" w:eastAsia="宋体" w:hAnsi="Times New Roman" w:cs="Times New Roman"/>
      <w:kern w:val="2"/>
      <w:sz w:val="21"/>
    </w:rPr>
  </w:style>
  <w:style w:type="character" w:customStyle="1" w:styleId="2Char1">
    <w:name w:val="正文首行缩进 2 Char"/>
    <w:link w:val="22"/>
    <w:qFormat/>
    <w:rPr>
      <w:rFonts w:ascii="Times New Roman" w:eastAsia="宋体" w:hAnsi="Times New Roman" w:cs="Times New Roman"/>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
    <w:qFormat/>
    <w:rPr>
      <w:rFonts w:ascii="Arial" w:eastAsia="??" w:hAnsi="Arial" w:cs="Times New Roman"/>
      <w:b/>
      <w:kern w:val="2"/>
      <w:sz w:val="32"/>
      <w:szCs w:val="28"/>
      <w:lang w:val="en-US" w:eastAsia="zh-CN" w:bidi="ar-SA"/>
    </w:rPr>
  </w:style>
  <w:style w:type="character" w:customStyle="1" w:styleId="Char0">
    <w:name w:val="批注文字 Char"/>
    <w:link w:val="a6"/>
    <w:qFormat/>
    <w:rPr>
      <w:rFonts w:ascii="Times New Roman" w:eastAsia="宋体" w:hAnsi="Times New Roman" w:cs="Times New Roman"/>
      <w:kern w:val="2"/>
      <w:sz w:val="21"/>
      <w:szCs w:val="24"/>
    </w:rPr>
  </w:style>
  <w:style w:type="character" w:customStyle="1" w:styleId="Char3">
    <w:name w:val="纯文本 Char"/>
    <w:link w:val="ab"/>
    <w:qFormat/>
    <w:rPr>
      <w:rFonts w:ascii="宋体" w:eastAsia="仿宋_GB2312" w:hAnsi="Courier New" w:cs="Times New Roman"/>
      <w:kern w:val="2"/>
      <w:sz w:val="30"/>
      <w:lang w:val="en-US" w:eastAsia="zh-CN" w:bidi="ar-SA"/>
    </w:rPr>
  </w:style>
  <w:style w:type="character" w:customStyle="1" w:styleId="2Char0">
    <w:name w:val="正文文本缩进 2 Char"/>
    <w:link w:val="20"/>
    <w:qFormat/>
    <w:rPr>
      <w:rFonts w:ascii="Times New Roman" w:eastAsia="宋体" w:hAnsi="Times New Roman" w:cs="Times New Roman"/>
      <w:kern w:val="2"/>
      <w:sz w:val="28"/>
    </w:rPr>
  </w:style>
  <w:style w:type="character" w:customStyle="1" w:styleId="Char4">
    <w:name w:val="批注框文本 Char"/>
    <w:link w:val="ac"/>
    <w:qFormat/>
    <w:rPr>
      <w:rFonts w:ascii="Times New Roman" w:eastAsia="宋体" w:hAnsi="Times New Roman" w:cs="Times New Roman"/>
      <w:kern w:val="2"/>
      <w:sz w:val="18"/>
      <w:szCs w:val="18"/>
    </w:rPr>
  </w:style>
  <w:style w:type="character" w:customStyle="1" w:styleId="Char5">
    <w:name w:val="页脚 Char"/>
    <w:link w:val="ad"/>
    <w:uiPriority w:val="99"/>
    <w:qFormat/>
    <w:rPr>
      <w:rFonts w:ascii="Times New Roman" w:eastAsia="宋体" w:hAnsi="Times New Roman" w:cs="Times New Roman"/>
      <w:kern w:val="2"/>
      <w:sz w:val="18"/>
      <w:szCs w:val="18"/>
    </w:rPr>
  </w:style>
  <w:style w:type="character" w:customStyle="1" w:styleId="Char6">
    <w:name w:val="页眉 Char"/>
    <w:link w:val="ae"/>
    <w:uiPriority w:val="99"/>
    <w:qFormat/>
    <w:rPr>
      <w:kern w:val="2"/>
      <w:sz w:val="18"/>
      <w:szCs w:val="18"/>
    </w:rPr>
  </w:style>
  <w:style w:type="character" w:customStyle="1" w:styleId="3Char">
    <w:name w:val="正文文本缩进 3 Char"/>
    <w:link w:val="30"/>
    <w:qFormat/>
    <w:rPr>
      <w:rFonts w:ascii="Times New Roman" w:eastAsia="宋体" w:hAnsi="Times New Roman" w:cs="Times New Roman"/>
      <w:kern w:val="2"/>
      <w:sz w:val="16"/>
      <w:szCs w:val="16"/>
    </w:rPr>
  </w:style>
  <w:style w:type="character" w:customStyle="1" w:styleId="Char7">
    <w:name w:val="标题 Char"/>
    <w:link w:val="af1"/>
    <w:qFormat/>
    <w:rPr>
      <w:rFonts w:ascii="Calibri" w:eastAsia="宋体" w:hAnsi="Calibri" w:cs="Times New Roman"/>
      <w:kern w:val="2"/>
      <w:sz w:val="30"/>
      <w:szCs w:val="30"/>
    </w:rPr>
  </w:style>
  <w:style w:type="character" w:customStyle="1" w:styleId="Char8">
    <w:name w:val="批注主题 Char"/>
    <w:link w:val="af2"/>
    <w:qFormat/>
    <w:rPr>
      <w:rFonts w:ascii="Times New Roman" w:eastAsia="宋体" w:hAnsi="Times New Roman" w:cs="Times New Roman"/>
      <w:b/>
      <w:bCs/>
      <w:kern w:val="2"/>
      <w:sz w:val="21"/>
      <w:szCs w:val="24"/>
    </w:rPr>
  </w:style>
  <w:style w:type="paragraph" w:customStyle="1" w:styleId="Style3">
    <w:name w:val="_Style 3"/>
    <w:basedOn w:val="a"/>
    <w:qFormat/>
    <w:pPr>
      <w:widowControl/>
      <w:spacing w:after="200" w:line="276" w:lineRule="auto"/>
      <w:ind w:left="720"/>
      <w:contextualSpacing/>
      <w:jc w:val="left"/>
    </w:pPr>
    <w:rPr>
      <w:rFonts w:ascii="Calibri" w:hAnsi="Calibri"/>
      <w:kern w:val="0"/>
      <w:sz w:val="22"/>
      <w:szCs w:val="22"/>
    </w:rPr>
  </w:style>
  <w:style w:type="paragraph" w:customStyle="1" w:styleId="210">
    <w:name w:val="正文首行缩进 21"/>
    <w:basedOn w:val="11"/>
    <w:qFormat/>
    <w:pPr>
      <w:ind w:firstLine="420"/>
    </w:pPr>
    <w:rPr>
      <w:rFonts w:ascii="Times New Roman" w:eastAsia="宋体"/>
    </w:rPr>
  </w:style>
  <w:style w:type="paragraph" w:customStyle="1" w:styleId="11">
    <w:name w:val="正文文本缩进1"/>
    <w:basedOn w:val="a"/>
    <w:qFormat/>
    <w:pPr>
      <w:ind w:firstLine="200"/>
    </w:pPr>
    <w:rPr>
      <w:rFonts w:ascii="仿宋_GB2312" w:eastAsia="仿宋_GB2312"/>
      <w:sz w:val="32"/>
    </w:rPr>
  </w:style>
  <w:style w:type="paragraph" w:customStyle="1" w:styleId="DefaultText">
    <w:name w:val="Default Text"/>
    <w:basedOn w:val="a"/>
    <w:qFormat/>
    <w:pPr>
      <w:widowControl/>
      <w:overflowPunct w:val="0"/>
      <w:autoSpaceDE w:val="0"/>
      <w:autoSpaceDN w:val="0"/>
      <w:adjustRightInd w:val="0"/>
      <w:jc w:val="left"/>
      <w:textAlignment w:val="baseline"/>
    </w:pPr>
    <w:rPr>
      <w:kern w:val="0"/>
      <w:sz w:val="24"/>
    </w:rPr>
  </w:style>
  <w:style w:type="paragraph" w:customStyle="1" w:styleId="af8">
    <w:name w:val="表格文字"/>
    <w:basedOn w:val="ab"/>
    <w:next w:val="a7"/>
    <w:qFormat/>
    <w:pPr>
      <w:adjustRightInd w:val="0"/>
      <w:spacing w:line="420" w:lineRule="atLeast"/>
      <w:textAlignment w:val="baseline"/>
    </w:pPr>
    <w:rPr>
      <w:rFonts w:ascii="Calibri" w:eastAsia="宋体" w:hAnsi="Calibri"/>
      <w:sz w:val="28"/>
    </w:rPr>
  </w:style>
  <w:style w:type="paragraph" w:customStyle="1" w:styleId="12">
    <w:name w:val="无间隔1"/>
    <w:qFormat/>
    <w:pPr>
      <w:widowControl w:val="0"/>
      <w:jc w:val="both"/>
    </w:pPr>
    <w:rPr>
      <w:rFonts w:eastAsia="Times New Roman" w:cs="Calibri"/>
      <w:kern w:val="2"/>
      <w:sz w:val="21"/>
      <w:szCs w:val="22"/>
    </w:rPr>
  </w:style>
  <w:style w:type="character" w:customStyle="1" w:styleId="apple-style-span">
    <w:name w:val="apple-style-span"/>
    <w:qFormat/>
    <w:rPr>
      <w:rFonts w:ascii="Tahoma" w:eastAsia="宋体" w:hAnsi="Tahoma" w:cs="Times New Roman"/>
      <w:sz w:val="24"/>
      <w:szCs w:val="20"/>
    </w:rPr>
  </w:style>
  <w:style w:type="character" w:customStyle="1" w:styleId="font51">
    <w:name w:val="font51"/>
    <w:qFormat/>
    <w:rPr>
      <w:rFonts w:ascii="宋体" w:eastAsia="宋体" w:hAnsi="宋体" w:cs="宋体" w:hint="eastAsia"/>
      <w:color w:val="000000"/>
      <w:sz w:val="22"/>
      <w:szCs w:val="22"/>
      <w:u w:val="none"/>
    </w:rPr>
  </w:style>
  <w:style w:type="character" w:customStyle="1" w:styleId="NormalCharacter">
    <w:name w:val="NormalCharacter"/>
    <w:qFormat/>
    <w:rPr>
      <w:rFonts w:ascii="Calibri" w:eastAsia="宋体" w:hAnsi="Calibri" w:cs="Times New Roman"/>
    </w:rPr>
  </w:style>
  <w:style w:type="character" w:customStyle="1" w:styleId="font01">
    <w:name w:val="font01"/>
    <w:qFormat/>
    <w:rPr>
      <w:rFonts w:ascii="宋体" w:eastAsia="宋体" w:hAnsi="宋体" w:cs="宋体" w:hint="eastAsia"/>
      <w:b/>
      <w:color w:val="000000"/>
      <w:sz w:val="40"/>
      <w:szCs w:val="40"/>
      <w:u w:val="none"/>
    </w:rPr>
  </w:style>
  <w:style w:type="character" w:customStyle="1" w:styleId="font91">
    <w:name w:val="font91"/>
    <w:qFormat/>
    <w:rPr>
      <w:rFonts w:ascii="宋体" w:eastAsia="宋体" w:hAnsi="宋体" w:cs="宋体" w:hint="eastAsia"/>
      <w:color w:val="000000"/>
      <w:sz w:val="20"/>
      <w:szCs w:val="20"/>
      <w:u w:val="none"/>
    </w:rPr>
  </w:style>
  <w:style w:type="character" w:customStyle="1" w:styleId="font11">
    <w:name w:val="font11"/>
    <w:qFormat/>
    <w:rPr>
      <w:rFonts w:ascii="宋体" w:eastAsia="宋体" w:hAnsi="宋体" w:cs="宋体" w:hint="eastAsia"/>
      <w:b/>
      <w:color w:val="000000"/>
      <w:sz w:val="22"/>
      <w:szCs w:val="22"/>
      <w:u w:val="none"/>
    </w:rPr>
  </w:style>
  <w:style w:type="character" w:customStyle="1" w:styleId="font112">
    <w:name w:val="font112"/>
    <w:qFormat/>
    <w:rPr>
      <w:rFonts w:ascii="宋体" w:eastAsia="宋体" w:hAnsi="宋体" w:cs="宋体" w:hint="eastAsia"/>
      <w:color w:val="000000"/>
      <w:sz w:val="22"/>
      <w:szCs w:val="22"/>
      <w:u w:val="none"/>
    </w:rPr>
  </w:style>
  <w:style w:type="character" w:customStyle="1" w:styleId="font61">
    <w:name w:val="font61"/>
    <w:qFormat/>
    <w:rPr>
      <w:rFonts w:ascii="Times New Roman" w:eastAsia="宋体" w:hAnsi="Times New Roman" w:cs="Times New Roman" w:hint="default"/>
      <w:color w:val="000000"/>
      <w:sz w:val="20"/>
      <w:szCs w:val="20"/>
      <w:u w:val="none"/>
    </w:rPr>
  </w:style>
  <w:style w:type="character" w:customStyle="1" w:styleId="font81">
    <w:name w:val="font81"/>
    <w:qFormat/>
    <w:rPr>
      <w:rFonts w:ascii="宋体" w:eastAsia="宋体" w:hAnsi="宋体" w:cs="宋体" w:hint="eastAsia"/>
      <w:color w:val="000000"/>
      <w:sz w:val="20"/>
      <w:szCs w:val="20"/>
      <w:u w:val="none"/>
    </w:rPr>
  </w:style>
  <w:style w:type="character" w:customStyle="1" w:styleId="CharChar7">
    <w:name w:val="Char Char7"/>
    <w:qFormat/>
    <w:rPr>
      <w:rFonts w:ascii="??" w:eastAsia="??" w:hAnsi="??" w:cs="宋体"/>
      <w:kern w:val="2"/>
      <w:sz w:val="24"/>
      <w:szCs w:val="28"/>
    </w:rPr>
  </w:style>
  <w:style w:type="character" w:customStyle="1" w:styleId="font71">
    <w:name w:val="font71"/>
    <w:qFormat/>
    <w:rPr>
      <w:rFonts w:ascii="Arial" w:eastAsia="宋体" w:hAnsi="Arial" w:cs="Arial"/>
      <w:color w:val="000000"/>
      <w:sz w:val="20"/>
      <w:szCs w:val="20"/>
      <w:u w:val="none"/>
    </w:rPr>
  </w:style>
  <w:style w:type="paragraph" w:customStyle="1" w:styleId="2-41">
    <w:name w:val="中等深浅列表 2 - 强调文字颜色 41"/>
    <w:basedOn w:val="a"/>
    <w:qFormat/>
    <w:pPr>
      <w:ind w:firstLineChars="200" w:firstLine="420"/>
    </w:pPr>
    <w:rPr>
      <w:rFonts w:ascii="Calibri" w:hAnsi="Calibri"/>
      <w:szCs w:val="22"/>
    </w:rPr>
  </w:style>
  <w:style w:type="paragraph" w:customStyle="1" w:styleId="af9">
    <w:name w:val="正文样式"/>
    <w:basedOn w:val="a"/>
    <w:qFormat/>
    <w:pPr>
      <w:spacing w:beforeLines="50" w:line="312" w:lineRule="auto"/>
      <w:ind w:firstLineChars="200" w:firstLine="200"/>
    </w:pPr>
    <w:rPr>
      <w:rFonts w:ascii="Calibri" w:hAnsi="Calibri"/>
      <w:sz w:val="24"/>
      <w:szCs w:val="24"/>
    </w:rPr>
  </w:style>
  <w:style w:type="paragraph" w:customStyle="1" w:styleId="p16">
    <w:name w:val="p16"/>
    <w:basedOn w:val="a"/>
    <w:qFormat/>
    <w:pPr>
      <w:widowControl/>
    </w:pPr>
    <w:rPr>
      <w:rFonts w:ascii="宋体" w:hAnsi="宋体" w:cs="宋体"/>
      <w:kern w:val="0"/>
      <w:sz w:val="30"/>
      <w:szCs w:val="30"/>
    </w:rPr>
  </w:style>
  <w:style w:type="paragraph" w:styleId="afa">
    <w:name w:val="List Paragraph"/>
    <w:basedOn w:val="a"/>
    <w:qFormat/>
    <w:pPr>
      <w:autoSpaceDE w:val="0"/>
      <w:autoSpaceDN w:val="0"/>
      <w:adjustRightInd w:val="0"/>
      <w:ind w:firstLineChars="200" w:firstLine="200"/>
      <w:jc w:val="left"/>
    </w:pPr>
    <w:rPr>
      <w:rFonts w:eastAsia="??"/>
      <w:kern w:val="0"/>
      <w:sz w:val="24"/>
      <w:szCs w:val="24"/>
    </w:rPr>
  </w:style>
  <w:style w:type="paragraph" w:customStyle="1" w:styleId="Style8">
    <w:name w:val="_Style 8"/>
    <w:basedOn w:val="a"/>
    <w:next w:val="afa"/>
    <w:qFormat/>
    <w:pPr>
      <w:ind w:firstLineChars="200" w:firstLine="420"/>
    </w:pPr>
    <w:rPr>
      <w:rFonts w:ascii="Calibri" w:hAnsi="Calibri"/>
      <w:szCs w:val="22"/>
    </w:rPr>
  </w:style>
  <w:style w:type="paragraph" w:customStyle="1" w:styleId="13">
    <w:name w:val="书籍标题1"/>
    <w:basedOn w:val="a"/>
    <w:next w:val="a"/>
    <w:qFormat/>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newnewnewnew">
    <w:name w:val="newnewnewnew"/>
    <w:basedOn w:val="a"/>
    <w:qFormat/>
    <w:pPr>
      <w:widowControl/>
      <w:spacing w:before="100" w:beforeAutospacing="1" w:after="100" w:afterAutospacing="1"/>
      <w:jc w:val="left"/>
    </w:pPr>
    <w:rPr>
      <w:rFonts w:ascii="宋体" w:hAnsi="宋体" w:cs="宋体"/>
      <w:kern w:val="0"/>
      <w:sz w:val="24"/>
      <w:szCs w:val="24"/>
    </w:rPr>
  </w:style>
  <w:style w:type="paragraph" w:customStyle="1" w:styleId="23">
    <w:name w:val="正文2"/>
    <w:qFormat/>
    <w:pPr>
      <w:jc w:val="both"/>
    </w:pPr>
    <w:rPr>
      <w:rFonts w:ascii="Calibri" w:hAnsi="Calibri" w:cs="宋体"/>
      <w:kern w:val="2"/>
      <w:sz w:val="21"/>
      <w:szCs w:val="21"/>
    </w:rPr>
  </w:style>
  <w:style w:type="paragraph" w:customStyle="1" w:styleId="newnew">
    <w:name w:val="newnew"/>
    <w:basedOn w:val="a"/>
    <w:qFormat/>
    <w:pPr>
      <w:widowControl/>
      <w:spacing w:before="100" w:beforeAutospacing="1" w:after="100" w:afterAutospacing="1"/>
      <w:jc w:val="left"/>
    </w:pPr>
    <w:rPr>
      <w:rFonts w:ascii="宋体" w:hAnsi="宋体" w:cs="宋体"/>
      <w:kern w:val="0"/>
      <w:sz w:val="24"/>
      <w:szCs w:val="24"/>
    </w:rPr>
  </w:style>
  <w:style w:type="paragraph" w:customStyle="1" w:styleId="14">
    <w:name w:val="列出段落1"/>
    <w:basedOn w:val="a"/>
    <w:qFormat/>
    <w:pPr>
      <w:ind w:firstLineChars="200" w:firstLine="420"/>
    </w:pPr>
    <w:rPr>
      <w:rFonts w:ascii="Calibri" w:hAnsi="Calibri"/>
      <w:szCs w:val="22"/>
    </w:rPr>
  </w:style>
  <w:style w:type="paragraph" w:customStyle="1" w:styleId="4">
    <w:name w:val="4"/>
    <w:basedOn w:val="a"/>
    <w:qFormat/>
    <w:pPr>
      <w:widowControl/>
      <w:spacing w:before="100" w:beforeAutospacing="1" w:after="100" w:afterAutospacing="1"/>
      <w:jc w:val="left"/>
    </w:pPr>
    <w:rPr>
      <w:rFonts w:ascii="宋体" w:hAnsi="宋体" w:cs="宋体"/>
      <w:kern w:val="0"/>
      <w:sz w:val="24"/>
    </w:rPr>
  </w:style>
  <w:style w:type="paragraph" w:customStyle="1" w:styleId="Bodytext1">
    <w:name w:val="Body text|1"/>
    <w:basedOn w:val="a"/>
    <w:qFormat/>
    <w:pPr>
      <w:spacing w:line="413" w:lineRule="auto"/>
    </w:pPr>
    <w:rPr>
      <w:rFonts w:ascii="宋体" w:hAnsi="宋体" w:cs="宋体"/>
      <w:sz w:val="20"/>
      <w:lang w:val="zh-CN" w:bidi="zh-CN"/>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rPr>
  </w:style>
  <w:style w:type="paragraph" w:customStyle="1" w:styleId="ListParagraph1">
    <w:name w:val="List Paragraph1"/>
    <w:basedOn w:val="a"/>
    <w:qFormat/>
    <w:pPr>
      <w:ind w:firstLineChars="200" w:firstLine="420"/>
    </w:p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rPr>
  </w:style>
  <w:style w:type="paragraph" w:customStyle="1" w:styleId="Char9">
    <w:name w:val="Char"/>
    <w:basedOn w:val="a"/>
    <w:qFormat/>
    <w:rPr>
      <w:szCs w:val="24"/>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b/>
      <w:kern w:val="0"/>
      <w:sz w:val="32"/>
    </w:rPr>
  </w:style>
  <w:style w:type="paragraph" w:customStyle="1" w:styleId="Normal">
    <w:name w:val="[Normal]"/>
    <w:qFormat/>
    <w:rPr>
      <w:rFonts w:ascii="宋体" w:hAnsi="宋体"/>
      <w:sz w:val="24"/>
      <w:szCs w:val="22"/>
      <w:lang w:val="zh-CN"/>
    </w:rPr>
  </w:style>
  <w:style w:type="paragraph" w:customStyle="1" w:styleId="p0">
    <w:name w:val="p0"/>
    <w:basedOn w:val="a"/>
    <w:qFormat/>
    <w:pPr>
      <w:widowControl/>
    </w:pPr>
    <w:rPr>
      <w:kern w:val="0"/>
      <w:szCs w:val="21"/>
    </w:rPr>
  </w:style>
  <w:style w:type="table" w:customStyle="1" w:styleId="15">
    <w:name w:val="网格型1"/>
    <w:basedOn w:val="a1"/>
    <w:qFormat/>
    <w:rPr>
      <w:rFonts w:ascii="Calibri" w:hAnsi="Calibri" w:cs="宋体"/>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rPr>
      <w:rFonts w:ascii="宋体" w:hAnsi="宋体" w:cs="宋体"/>
      <w:lang w:val="zh-CN" w:bidi="zh-CN"/>
    </w:rPr>
  </w:style>
  <w:style w:type="paragraph" w:customStyle="1" w:styleId="24">
    <w:name w:val="正文（首行缩进2字符）"/>
    <w:basedOn w:val="a"/>
    <w:qFormat/>
    <w:pPr>
      <w:spacing w:line="360" w:lineRule="auto"/>
      <w:ind w:firstLineChars="200" w:firstLine="420"/>
    </w:pPr>
    <w:rPr>
      <w:szCs w:val="21"/>
    </w:rPr>
  </w:style>
  <w:style w:type="paragraph" w:customStyle="1" w:styleId="afb">
    <w:name w:val="文档正文"/>
    <w:basedOn w:val="a"/>
    <w:qFormat/>
    <w:rPr>
      <w:rFonts w:ascii="宋体" w:hAnsi="宋体" w:cs="Arial"/>
      <w:bCs/>
      <w:szCs w:val="21"/>
    </w:rPr>
  </w:style>
  <w:style w:type="paragraph" w:customStyle="1" w:styleId="form">
    <w:name w:val="form"/>
    <w:basedOn w:val="a"/>
    <w:qFormat/>
    <w:pPr>
      <w:wordWrap w:val="0"/>
      <w:jc w:val="center"/>
    </w:pPr>
    <w:rPr>
      <w:rFonts w:ascii="宋体" w:hAnsi="Calibri" w:cs="宋体"/>
    </w:rPr>
  </w:style>
  <w:style w:type="paragraph" w:customStyle="1" w:styleId="afc">
    <w:name w:val="仿宋小四"/>
    <w:basedOn w:val="a4"/>
    <w:qFormat/>
    <w:pPr>
      <w:spacing w:line="360" w:lineRule="auto"/>
      <w:ind w:firstLine="480"/>
    </w:pPr>
    <w:rPr>
      <w:rFonts w:ascii="仿宋_GB2312" w:eastAsia="仿宋_GB2312" w:hAnsi="仿宋_GB2312"/>
      <w:sz w:val="24"/>
    </w:rPr>
  </w:style>
  <w:style w:type="character" w:customStyle="1" w:styleId="font21">
    <w:name w:val="font21"/>
    <w:basedOn w:val="a0"/>
    <w:qFormat/>
    <w:rPr>
      <w:rFonts w:ascii="宋体" w:eastAsia="宋体" w:hAnsi="宋体" w:cs="宋体" w:hint="eastAsia"/>
      <w:color w:val="000000"/>
      <w:sz w:val="24"/>
      <w:szCs w:val="24"/>
      <w:u w:val="non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41">
    <w:name w:val="font41"/>
    <w:basedOn w:val="a0"/>
    <w:qFormat/>
    <w:rPr>
      <w:rFonts w:ascii="宋体" w:eastAsia="宋体" w:hAnsi="宋体" w:cs="宋体" w:hint="eastAsia"/>
      <w:b/>
      <w:bCs/>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Char">
    <w:name w:val="文档结构图 Char"/>
    <w:basedOn w:val="a0"/>
    <w:link w:val="a5"/>
    <w:qFormat/>
    <w:rPr>
      <w:rFonts w:ascii="宋体"/>
      <w:kern w:val="2"/>
      <w:sz w:val="18"/>
      <w:szCs w:val="18"/>
    </w:rPr>
  </w:style>
  <w:style w:type="paragraph" w:customStyle="1" w:styleId="afd">
    <w:name w:val="文章正文"/>
    <w:basedOn w:val="a"/>
    <w:qFormat/>
    <w:pPr>
      <w:spacing w:line="360" w:lineRule="auto"/>
      <w:ind w:firstLineChars="200" w:firstLine="200"/>
    </w:pPr>
    <w:rPr>
      <w:kern w:val="0"/>
      <w:sz w:val="24"/>
    </w:rPr>
  </w:style>
  <w:style w:type="table" w:customStyle="1" w:styleId="25">
    <w:name w:val="网格型2"/>
    <w:basedOn w:val="a1"/>
    <w:uiPriority w:val="99"/>
    <w:qFormat/>
    <w:pPr>
      <w:widowControl w:val="0"/>
      <w:jc w:val="both"/>
    </w:pPr>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修订1"/>
    <w:hidden/>
    <w:uiPriority w:val="99"/>
    <w:unhideWhenUsed/>
    <w:qFormat/>
    <w:rPr>
      <w:kern w:val="2"/>
      <w:sz w:val="21"/>
    </w:rPr>
  </w:style>
  <w:style w:type="paragraph" w:customStyle="1" w:styleId="afe">
    <w:name w:val="正文格式"/>
    <w:uiPriority w:val="99"/>
    <w:qFormat/>
    <w:pPr>
      <w:spacing w:line="360" w:lineRule="auto"/>
      <w:ind w:firstLineChars="200" w:firstLine="200"/>
    </w:pPr>
    <w:rPr>
      <w:rFonts w:ascii="宋体" w:hAnsi="宋体"/>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A9B53-AE06-4EF5-9838-D4ABC468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41</Pages>
  <Words>4170</Words>
  <Characters>23774</Characters>
  <Application>Microsoft Office Word</Application>
  <DocSecurity>0</DocSecurity>
  <Lines>198</Lines>
  <Paragraphs>55</Paragraphs>
  <ScaleCrop>false</ScaleCrop>
  <Company/>
  <LinksUpToDate>false</LinksUpToDate>
  <CharactersWithSpaces>27889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hasee</cp:lastModifiedBy>
  <cp:revision>7</cp:revision>
  <cp:lastPrinted>2024-04-11T14:38:00Z</cp:lastPrinted>
  <dcterms:created xsi:type="dcterms:W3CDTF">2020-04-26T22:04:00Z</dcterms:created>
  <dcterms:modified xsi:type="dcterms:W3CDTF">2024-12-16T23:58:00Z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CF6BD7F8DCEF494CAD3477E72975E263</vt:lpwstr>
  </property>
  <property fmtid="{D5CDD505-2E9C-101B-9397-08002B2CF9AE}" pid="4" name="commondata">
    <vt:lpwstr>eyJoZGlkIjoiMTY3NmVmZDMzNjIyYzhhNDE2N2E5MmI0Mzg3OGM1YTYifQ==</vt:lpwstr>
  </property>
</Properties>
</file>