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01C5C">
      <w:pPr>
        <w:pStyle w:val="5"/>
        <w:keepNext w:val="0"/>
        <w:pageBreakBefore w:val="0"/>
        <w:tabs>
          <w:tab w:val="clear" w:pos="720"/>
        </w:tabs>
        <w:snapToGrid w:val="0"/>
        <w:spacing w:before="240"/>
        <w:jc w:val="left"/>
        <w:outlineLvl w:val="9"/>
        <w:rPr>
          <w:rFonts w:hint="eastAsia" w:ascii="仿宋" w:hAnsi="仿宋" w:eastAsia="仿宋" w:cs="仿宋_GB2312"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highlight w:val="none"/>
        </w:rPr>
        <w:t>中小企业声明函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highlight w:val="none"/>
          <w:lang w:eastAsia="zh-CN"/>
        </w:rPr>
        <w:t>格式更正后如下：</w:t>
      </w:r>
    </w:p>
    <w:p w14:paraId="6C0D23C7">
      <w:pPr>
        <w:pStyle w:val="5"/>
        <w:keepNext w:val="0"/>
        <w:pageBreakBefore w:val="0"/>
        <w:tabs>
          <w:tab w:val="clear" w:pos="720"/>
        </w:tabs>
        <w:snapToGrid w:val="0"/>
        <w:spacing w:before="240"/>
        <w:jc w:val="left"/>
        <w:outlineLvl w:val="9"/>
        <w:rPr>
          <w:rFonts w:hint="default" w:ascii="仿宋" w:hAnsi="仿宋" w:eastAsia="仿宋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highlight w:val="none"/>
          <w:lang w:val="en-US" w:eastAsia="zh-CN"/>
        </w:rPr>
        <w:t>------------------------------------------------------------------------------------------------------</w:t>
      </w:r>
      <w:bookmarkStart w:id="0" w:name="_GoBack"/>
      <w:bookmarkEnd w:id="0"/>
    </w:p>
    <w:p w14:paraId="2454E16F">
      <w:pPr>
        <w:pStyle w:val="5"/>
        <w:keepNext w:val="0"/>
        <w:pageBreakBefore w:val="0"/>
        <w:tabs>
          <w:tab w:val="clear" w:pos="720"/>
        </w:tabs>
        <w:snapToGrid w:val="0"/>
        <w:spacing w:before="240"/>
        <w:outlineLvl w:val="9"/>
        <w:rPr>
          <w:rFonts w:hint="eastAsia" w:ascii="仿宋" w:hAnsi="仿宋" w:eastAsia="仿宋" w:cs="仿宋_GB2312"/>
          <w:color w:val="auto"/>
          <w:kern w:val="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highlight w:val="none"/>
        </w:rPr>
        <w:t>二、中小企业声明函</w:t>
      </w:r>
    </w:p>
    <w:p w14:paraId="6ACF43B0">
      <w:pPr>
        <w:spacing w:line="440" w:lineRule="exact"/>
        <w:ind w:firstLine="360" w:firstLineChars="150"/>
        <w:jc w:val="left"/>
        <w:rPr>
          <w:rFonts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highlight w:val="none"/>
        </w:rPr>
        <w:t xml:space="preserve">本公司（联合体）郑重声明，根据《政府采购促进中小企业发展管理办法》（财库﹝2020﹞46 号）的规定，本公司（联合体）参加 </w:t>
      </w:r>
      <w:r>
        <w:rPr>
          <w:rFonts w:hint="eastAsia" w:ascii="仿宋" w:hAnsi="仿宋" w:eastAsia="仿宋"/>
          <w:color w:val="auto"/>
          <w:sz w:val="24"/>
          <w:highlight w:val="none"/>
          <w:u w:val="single"/>
        </w:rPr>
        <w:t>（单位名称）</w:t>
      </w:r>
      <w:r>
        <w:rPr>
          <w:rFonts w:hint="eastAsia" w:ascii="仿宋" w:hAnsi="仿宋" w:eastAsia="仿宋"/>
          <w:color w:val="auto"/>
          <w:sz w:val="24"/>
          <w:highlight w:val="none"/>
        </w:rPr>
        <w:t xml:space="preserve"> 的 </w:t>
      </w:r>
      <w:r>
        <w:rPr>
          <w:rFonts w:hint="eastAsia" w:ascii="仿宋" w:hAnsi="仿宋" w:eastAsia="仿宋"/>
          <w:color w:val="auto"/>
          <w:sz w:val="24"/>
          <w:highlight w:val="none"/>
          <w:u w:val="single"/>
        </w:rPr>
        <w:t>（项目名称）</w:t>
      </w:r>
      <w:r>
        <w:rPr>
          <w:rFonts w:hint="eastAsia" w:ascii="仿宋" w:hAnsi="仿宋" w:eastAsia="仿宋"/>
          <w:color w:val="auto"/>
          <w:sz w:val="24"/>
          <w:highlight w:val="none"/>
        </w:rPr>
        <w:t>采购活动，提供的货物全部由符合政策要求的中小企业制造。相关企业（含联合体中的中小企业、签订分包意向协议的中小企业）的具体情况如下：</w:t>
      </w:r>
    </w:p>
    <w:p w14:paraId="05C351F6">
      <w:pPr>
        <w:spacing w:line="440" w:lineRule="exact"/>
        <w:ind w:firstLine="480" w:firstLineChars="200"/>
        <w:jc w:val="left"/>
        <w:rPr>
          <w:rFonts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highlight w:val="none"/>
        </w:rPr>
        <w:t>1.</w:t>
      </w:r>
      <w:r>
        <w:rPr>
          <w:rFonts w:hint="eastAsia" w:ascii="仿宋" w:hAnsi="仿宋" w:eastAsia="仿宋"/>
          <w:color w:val="auto"/>
          <w:sz w:val="24"/>
          <w:highlight w:val="none"/>
          <w:u w:val="single"/>
        </w:rPr>
        <w:t>（标的名称）</w:t>
      </w:r>
      <w:r>
        <w:rPr>
          <w:rFonts w:hint="eastAsia" w:ascii="仿宋" w:hAnsi="仿宋" w:eastAsia="仿宋"/>
          <w:color w:val="auto"/>
          <w:sz w:val="24"/>
          <w:highlight w:val="none"/>
        </w:rPr>
        <w:t xml:space="preserve"> ，属于</w:t>
      </w:r>
      <w:r>
        <w:rPr>
          <w:rFonts w:hint="eastAsia" w:ascii="仿宋" w:hAnsi="仿宋" w:eastAsia="仿宋" w:cs="仿宋_GB2312"/>
          <w:color w:val="auto"/>
          <w:sz w:val="24"/>
          <w:highlight w:val="none"/>
          <w:u w:val="single"/>
          <w:lang w:val="en-US" w:eastAsia="zh-CN"/>
        </w:rPr>
        <w:t>软件和信息技术服务业</w:t>
      </w:r>
      <w:r>
        <w:rPr>
          <w:rFonts w:hint="eastAsia" w:ascii="仿宋" w:hAnsi="仿宋" w:eastAsia="仿宋"/>
          <w:color w:val="auto"/>
          <w:sz w:val="24"/>
          <w:highlight w:val="none"/>
        </w:rPr>
        <w:t xml:space="preserve">；制造商为 </w:t>
      </w:r>
      <w:r>
        <w:rPr>
          <w:rFonts w:hint="eastAsia" w:ascii="仿宋" w:hAnsi="仿宋" w:eastAsia="仿宋"/>
          <w:color w:val="auto"/>
          <w:sz w:val="24"/>
          <w:highlight w:val="none"/>
          <w:u w:val="single"/>
        </w:rPr>
        <w:t>（企业名称）</w:t>
      </w:r>
      <w:r>
        <w:rPr>
          <w:rFonts w:hint="eastAsia" w:ascii="仿宋" w:hAnsi="仿宋" w:eastAsia="仿宋"/>
          <w:color w:val="auto"/>
          <w:sz w:val="24"/>
          <w:highlight w:val="none"/>
        </w:rPr>
        <w:t xml:space="preserve"> ，从业人员</w:t>
      </w:r>
      <w:r>
        <w:rPr>
          <w:rFonts w:hint="eastAsia" w:ascii="仿宋" w:hAnsi="仿宋" w:eastAsia="仿宋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z w:val="24"/>
          <w:highlight w:val="none"/>
        </w:rPr>
        <w:t>人，营业收入为</w:t>
      </w:r>
      <w:r>
        <w:rPr>
          <w:rFonts w:hint="eastAsia" w:ascii="仿宋" w:hAnsi="仿宋" w:eastAsia="仿宋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z w:val="24"/>
          <w:highlight w:val="none"/>
        </w:rPr>
        <w:t>万元，资产总额为</w:t>
      </w:r>
      <w:r>
        <w:rPr>
          <w:rFonts w:hint="eastAsia" w:ascii="仿宋" w:hAnsi="仿宋" w:eastAsia="仿宋"/>
          <w:color w:val="auto"/>
          <w:sz w:val="24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24"/>
          <w:highlight w:val="none"/>
        </w:rPr>
        <w:t>万元，属于</w:t>
      </w:r>
      <w:r>
        <w:rPr>
          <w:rFonts w:hint="eastAsia" w:ascii="仿宋" w:hAnsi="仿宋" w:eastAsia="仿宋"/>
          <w:color w:val="auto"/>
          <w:sz w:val="24"/>
          <w:highlight w:val="none"/>
          <w:u w:val="single"/>
        </w:rPr>
        <w:t xml:space="preserve"> （中型企业、小型企业、微型企业） </w:t>
      </w:r>
      <w:r>
        <w:rPr>
          <w:rFonts w:hint="eastAsia" w:ascii="仿宋" w:hAnsi="仿宋" w:eastAsia="仿宋"/>
          <w:color w:val="auto"/>
          <w:sz w:val="24"/>
          <w:highlight w:val="none"/>
        </w:rPr>
        <w:t>；</w:t>
      </w:r>
    </w:p>
    <w:p w14:paraId="4891B8F9">
      <w:pPr>
        <w:spacing w:line="440" w:lineRule="exact"/>
        <w:ind w:firstLine="480" w:firstLineChars="200"/>
        <w:jc w:val="left"/>
        <w:rPr>
          <w:rFonts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highlight w:val="none"/>
        </w:rPr>
        <w:t>2.</w:t>
      </w:r>
      <w:r>
        <w:rPr>
          <w:rFonts w:hint="eastAsia" w:ascii="仿宋" w:hAnsi="仿宋" w:eastAsia="仿宋"/>
          <w:color w:val="auto"/>
          <w:sz w:val="24"/>
          <w:highlight w:val="none"/>
          <w:u w:val="single"/>
        </w:rPr>
        <w:t xml:space="preserve">（标的名称） </w:t>
      </w:r>
      <w:r>
        <w:rPr>
          <w:rFonts w:hint="eastAsia" w:ascii="仿宋" w:hAnsi="仿宋" w:eastAsia="仿宋"/>
          <w:color w:val="auto"/>
          <w:sz w:val="24"/>
          <w:highlight w:val="none"/>
        </w:rPr>
        <w:t xml:space="preserve">，属于 </w:t>
      </w:r>
      <w:r>
        <w:rPr>
          <w:rFonts w:hint="eastAsia" w:ascii="仿宋" w:hAnsi="仿宋" w:eastAsia="仿宋"/>
          <w:color w:val="auto"/>
          <w:sz w:val="24"/>
          <w:highlight w:val="none"/>
          <w:u w:val="single"/>
          <w:lang w:eastAsia="zh-CN"/>
        </w:rPr>
        <w:t>软件和信息技术服务业</w:t>
      </w:r>
      <w:r>
        <w:rPr>
          <w:rFonts w:hint="eastAsia" w:ascii="仿宋" w:hAnsi="仿宋" w:eastAsia="仿宋"/>
          <w:color w:val="auto"/>
          <w:sz w:val="24"/>
          <w:highlight w:val="none"/>
        </w:rPr>
        <w:t xml:space="preserve">；制造商为 </w:t>
      </w:r>
      <w:r>
        <w:rPr>
          <w:rFonts w:hint="eastAsia" w:ascii="仿宋" w:hAnsi="仿宋" w:eastAsia="仿宋"/>
          <w:color w:val="auto"/>
          <w:sz w:val="24"/>
          <w:highlight w:val="none"/>
          <w:u w:val="single"/>
        </w:rPr>
        <w:t>（企业名称）</w:t>
      </w:r>
      <w:r>
        <w:rPr>
          <w:rFonts w:hint="eastAsia" w:ascii="仿宋" w:hAnsi="仿宋" w:eastAsia="仿宋"/>
          <w:color w:val="auto"/>
          <w:sz w:val="24"/>
          <w:highlight w:val="none"/>
        </w:rPr>
        <w:t xml:space="preserve"> ，从业人员</w:t>
      </w:r>
      <w:r>
        <w:rPr>
          <w:rFonts w:hint="eastAsia" w:ascii="仿宋" w:hAnsi="仿宋" w:eastAsia="仿宋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z w:val="24"/>
          <w:highlight w:val="none"/>
        </w:rPr>
        <w:t>人，营业收入为</w:t>
      </w:r>
      <w:r>
        <w:rPr>
          <w:rFonts w:hint="eastAsia" w:ascii="仿宋" w:hAnsi="仿宋" w:eastAsia="仿宋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color w:val="auto"/>
          <w:sz w:val="24"/>
          <w:highlight w:val="none"/>
        </w:rPr>
        <w:t>万元，资产总额为</w:t>
      </w:r>
      <w:r>
        <w:rPr>
          <w:rFonts w:hint="eastAsia" w:ascii="仿宋" w:hAnsi="仿宋" w:eastAsia="仿宋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z w:val="24"/>
          <w:highlight w:val="none"/>
        </w:rPr>
        <w:t xml:space="preserve">万元，属于 </w:t>
      </w:r>
      <w:r>
        <w:rPr>
          <w:rFonts w:hint="eastAsia" w:ascii="仿宋" w:hAnsi="仿宋" w:eastAsia="仿宋"/>
          <w:color w:val="auto"/>
          <w:sz w:val="24"/>
          <w:highlight w:val="none"/>
          <w:u w:val="single"/>
        </w:rPr>
        <w:t>（中型企业、小型企业、微型企业）</w:t>
      </w:r>
      <w:r>
        <w:rPr>
          <w:rFonts w:hint="eastAsia" w:ascii="仿宋" w:hAnsi="仿宋" w:eastAsia="仿宋"/>
          <w:color w:val="auto"/>
          <w:sz w:val="24"/>
          <w:highlight w:val="none"/>
        </w:rPr>
        <w:t xml:space="preserve"> ；</w:t>
      </w:r>
    </w:p>
    <w:p w14:paraId="5613ECE6">
      <w:pPr>
        <w:spacing w:line="440" w:lineRule="exact"/>
        <w:ind w:firstLine="480" w:firstLineChars="200"/>
        <w:jc w:val="left"/>
        <w:rPr>
          <w:rFonts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highlight w:val="none"/>
        </w:rPr>
        <w:t>……</w:t>
      </w:r>
    </w:p>
    <w:p w14:paraId="301CF152">
      <w:pPr>
        <w:spacing w:line="440" w:lineRule="exact"/>
        <w:ind w:firstLine="480" w:firstLineChars="200"/>
        <w:jc w:val="left"/>
        <w:rPr>
          <w:rFonts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highlight w:val="none"/>
        </w:rPr>
        <w:t>以上企业，不属于大企业的分支机构，不存在控股股东为大企业的情形，也不存在与大企业的负责人为同一人的情形。</w:t>
      </w:r>
    </w:p>
    <w:p w14:paraId="0D826257">
      <w:pPr>
        <w:spacing w:line="440" w:lineRule="exact"/>
        <w:ind w:firstLine="480" w:firstLineChars="200"/>
        <w:jc w:val="left"/>
        <w:rPr>
          <w:rFonts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highlight w:val="none"/>
        </w:rPr>
        <w:t>本企业对上述声明内容的真实性负责。如有虚假，将依法承担相应责任。</w:t>
      </w:r>
    </w:p>
    <w:p w14:paraId="480F2931">
      <w:pPr>
        <w:spacing w:line="440" w:lineRule="exact"/>
        <w:ind w:right="1040"/>
        <w:jc w:val="right"/>
        <w:rPr>
          <w:rFonts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 w:cs="仿宋_GB2312"/>
          <w:color w:val="auto"/>
          <w:sz w:val="24"/>
          <w:highlight w:val="none"/>
        </w:rPr>
        <w:t>投标人</w:t>
      </w:r>
      <w:r>
        <w:rPr>
          <w:rFonts w:hint="eastAsia" w:ascii="仿宋" w:hAnsi="仿宋" w:eastAsia="仿宋"/>
          <w:color w:val="auto"/>
          <w:sz w:val="24"/>
          <w:highlight w:val="none"/>
        </w:rPr>
        <w:t xml:space="preserve">名称（ </w:t>
      </w:r>
      <w:r>
        <w:rPr>
          <w:rFonts w:hint="eastAsia" w:ascii="仿宋" w:hAnsi="仿宋" w:eastAsia="仿宋" w:cs="仿宋_GB2312"/>
          <w:color w:val="auto"/>
          <w:sz w:val="24"/>
          <w:highlight w:val="none"/>
        </w:rPr>
        <w:t>电子签名</w:t>
      </w:r>
      <w:r>
        <w:rPr>
          <w:rFonts w:hint="eastAsia" w:ascii="仿宋" w:hAnsi="仿宋" w:eastAsia="仿宋"/>
          <w:color w:val="auto"/>
          <w:sz w:val="24"/>
          <w:highlight w:val="none"/>
        </w:rPr>
        <w:t>）：</w:t>
      </w:r>
    </w:p>
    <w:p w14:paraId="6D477975">
      <w:pPr>
        <w:spacing w:line="440" w:lineRule="exact"/>
        <w:ind w:right="1120" w:firstLine="5040" w:firstLineChars="2100"/>
        <w:rPr>
          <w:rFonts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highlight w:val="none"/>
        </w:rPr>
        <w:t>日 期：</w:t>
      </w:r>
    </w:p>
    <w:p w14:paraId="2B18D799">
      <w:pPr>
        <w:spacing w:line="440" w:lineRule="exact"/>
        <w:ind w:firstLine="354" w:firstLineChars="147"/>
        <w:jc w:val="left"/>
        <w:rPr>
          <w:rFonts w:ascii="仿宋" w:hAnsi="仿宋" w:eastAsia="仿宋" w:cs="仿宋_GB2312"/>
          <w:b/>
          <w:color w:val="auto"/>
          <w:kern w:val="0"/>
          <w:sz w:val="24"/>
          <w:highlight w:val="none"/>
          <w:lang w:val="zh-CN"/>
        </w:rPr>
      </w:pPr>
      <w:r>
        <w:rPr>
          <w:rFonts w:hint="eastAsia" w:ascii="仿宋" w:hAnsi="仿宋" w:eastAsia="仿宋" w:cs="仿宋_GB2312"/>
          <w:b/>
          <w:color w:val="auto"/>
          <w:kern w:val="0"/>
          <w:sz w:val="24"/>
          <w:highlight w:val="none"/>
          <w:lang w:val="zh-CN"/>
        </w:rPr>
        <w:t>从业人员、营业收入、资产总额填报上一年度数据，无上一年度数据的新成立企业可不填报。</w:t>
      </w:r>
    </w:p>
    <w:p w14:paraId="308D070A">
      <w:pPr>
        <w:spacing w:line="440" w:lineRule="exact"/>
        <w:ind w:right="420" w:firstLine="482" w:firstLineChars="200"/>
        <w:rPr>
          <w:rFonts w:ascii="仿宋" w:hAnsi="仿宋" w:eastAsia="仿宋" w:cs="宋体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_GB2312"/>
          <w:b/>
          <w:color w:val="auto"/>
          <w:sz w:val="24"/>
          <w:highlight w:val="none"/>
        </w:rPr>
        <w:t>注：1、投标人应根据企业实际情况及采购文件中明确的所属行业，对照《关于印发中小企业划型标准规定的通知》（工信部联企业[2011]300号）所对应的划型标准作出声明，</w:t>
      </w:r>
      <w:r>
        <w:rPr>
          <w:rFonts w:hint="eastAsia" w:ascii="仿宋" w:hAnsi="仿宋" w:eastAsia="仿宋" w:cs="宋体"/>
          <w:b/>
          <w:bCs/>
          <w:color w:val="auto"/>
          <w:sz w:val="24"/>
          <w:highlight w:val="none"/>
        </w:rPr>
        <w:t>投标人提供的《中小企业声明函》与实际情况不符的或者未按以上要求填写的，中小企业声明函无效，不享受中小企业扶持政策。声明内容不实的，属于提供虚假材料谋取中标、成交的，依法承担法律责任。</w:t>
      </w:r>
    </w:p>
    <w:p w14:paraId="310D179E">
      <w:pPr>
        <w:spacing w:line="440" w:lineRule="exact"/>
        <w:ind w:right="420" w:firstLine="482" w:firstLineChars="200"/>
        <w:rPr>
          <w:rFonts w:ascii="仿宋" w:hAnsi="仿宋" w:eastAsia="仿宋" w:cs="仿宋_GB2312"/>
          <w:b/>
          <w:color w:val="auto"/>
          <w:sz w:val="24"/>
          <w:highlight w:val="none"/>
        </w:rPr>
      </w:pPr>
      <w:r>
        <w:rPr>
          <w:rFonts w:hint="eastAsia" w:ascii="仿宋" w:hAnsi="仿宋" w:eastAsia="仿宋" w:cs="仿宋_GB2312"/>
          <w:b/>
          <w:color w:val="auto"/>
          <w:sz w:val="24"/>
          <w:highlight w:val="none"/>
        </w:rPr>
        <w:t>2、根据《政府采购促进中小企业发展管理办法》的通知（财库〔2020〕46号）规定，中标、成交供应商享受中小企业扶持政策的，采购代理机构将随中标、成交结果公开中标、成交供应商的《中小企业声明函》。</w:t>
      </w:r>
    </w:p>
    <w:p w14:paraId="517B5DE9">
      <w:r>
        <w:rPr>
          <w:rFonts w:hint="eastAsia" w:ascii="仿宋" w:hAnsi="仿宋" w:eastAsia="仿宋" w:cs="仿宋_GB2312"/>
          <w:color w:val="auto"/>
          <w:sz w:val="24"/>
          <w:highlight w:val="none"/>
        </w:rPr>
        <w:t>3、符合《关于促进残疾人就业政府采购政策的通知》（财库〔2017〕141号）规定的条件并提供《残疾人福利性单位声明函》的残疾人福利性单位视同小微企业；根据《关于政府采购支持监狱企业发展有关问题的通知》（财库[2014]68号）的规定，投标人提供由省级以上监狱管理局、戒毒管理局（含新疆生产建设兵团）出具的属于监狱企业证明文件的，视同为小微企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ZWIwN2Y2OTkxMzVhNzkxZDkwZjc1OWNlMDUwY2IifQ=="/>
  </w:docVars>
  <w:rsids>
    <w:rsidRoot w:val="00000000"/>
    <w:rsid w:val="377F2AAB"/>
    <w:rsid w:val="3CF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600" w:leftChars="600"/>
    </w:pPr>
  </w:style>
  <w:style w:type="paragraph" w:customStyle="1" w:styleId="5">
    <w:name w:val="部分1"/>
    <w:basedOn w:val="1"/>
    <w:qFormat/>
    <w:uiPriority w:val="0"/>
    <w:pPr>
      <w:keepNext/>
      <w:pageBreakBefore/>
      <w:tabs>
        <w:tab w:val="left" w:pos="720"/>
      </w:tabs>
      <w:spacing w:line="360" w:lineRule="auto"/>
      <w:jc w:val="center"/>
      <w:outlineLvl w:val="0"/>
    </w:pPr>
    <w:rPr>
      <w:rFonts w:eastAsia="黑体"/>
      <w:b/>
      <w:kern w:val="44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2024-10-18T07:04:56Z</dcterms:created>
  <dc:creator>Administrator</dc:creator>
  <cp:lastModifiedBy>My</cp:lastModifiedBy>
  <dcterms:modified xsi:type="dcterms:W3CDTF">2024-10-18T07:10:54Z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4CA98259800D434BA3C5E19DCC813EC2_12</vt:lpwstr>
  </property>
</Properties>
</file>