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pageBreakBefore w:val="0"/>
        <w:tabs>
          <w:tab w:val="clear" w:pos="720"/>
        </w:tabs>
        <w:snapToGrid w:val="0"/>
        <w:spacing w:before="120" w:after="120"/>
        <w:ind w:firstLine="643"/>
        <w:outlineLvl w:val="9"/>
        <w:rPr>
          <w:rFonts w:ascii="仿宋" w:hAnsi="仿宋" w:eastAsia="仿宋" w:cs="仿宋"/>
          <w:color w:val="auto"/>
          <w:kern w:val="2"/>
          <w:sz w:val="32"/>
          <w:szCs w:val="32"/>
        </w:rPr>
      </w:pPr>
      <w:bookmarkStart w:id="0" w:name="OLE_LINK12"/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一、开标一览表（报价表）</w:t>
      </w:r>
    </w:p>
    <w:p>
      <w:pPr>
        <w:spacing w:after="120" w:line="360" w:lineRule="auto"/>
        <w:outlineLvl w:val="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u w:val="single"/>
        </w:rPr>
        <w:t>绍兴市人民医院、</w:t>
      </w:r>
      <w:r>
        <w:rPr>
          <w:rFonts w:hint="eastAsia" w:ascii="仿宋" w:hAnsi="仿宋" w:eastAsia="仿宋" w:cs="仿宋"/>
          <w:color w:val="auto"/>
          <w:u w:val="single"/>
          <w:lang w:val="zh-TW"/>
        </w:rPr>
        <w:t>绍兴市口腔医院、绍兴市妇幼保健院、绍兴市中医院、绍兴市第七人民医院、绍兴文理学院附属医院、</w:t>
      </w:r>
      <w:r>
        <w:rPr>
          <w:rFonts w:hint="eastAsia" w:ascii="仿宋" w:hAnsi="仿宋" w:eastAsia="仿宋" w:cs="仿宋"/>
          <w:color w:val="auto"/>
          <w:u w:val="single"/>
        </w:rPr>
        <w:t>浙江翔实建设项目管理有限公司</w:t>
      </w: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：</w:t>
      </w:r>
    </w:p>
    <w:p>
      <w:pPr>
        <w:snapToGrid w:val="0"/>
        <w:spacing w:line="360" w:lineRule="auto"/>
        <w:ind w:firstLine="482"/>
        <w:rPr>
          <w:rFonts w:ascii="仿宋" w:hAnsi="仿宋" w:eastAsia="仿宋" w:cs="仿宋"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按你方招标文件要求，我们，本投标文件签字方，谨此向你方发出要约如下：如你方接受本投标，我方承诺按照如下开标一览表（报价表）的价格完成</w:t>
      </w:r>
      <w:r>
        <w:rPr>
          <w:rFonts w:hint="eastAsia" w:ascii="仿宋" w:hAnsi="仿宋" w:eastAsia="仿宋" w:cs="仿宋"/>
          <w:color w:val="auto"/>
          <w:sz w:val="24"/>
        </w:rPr>
        <w:t>绍兴市各市直医疗机构医学影像云胶片服务项目（招标编号:CGSHZJ-2024-N001005）的实施</w:t>
      </w: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开标一览表（报价表）(单位均为人民币元)</w:t>
      </w:r>
    </w:p>
    <w:tbl>
      <w:tblPr>
        <w:tblStyle w:val="7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13"/>
        <w:gridCol w:w="3423"/>
        <w:gridCol w:w="2799"/>
        <w:gridCol w:w="2189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bookmarkStart w:id="1" w:name="_GoBack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序号</w:t>
            </w:r>
          </w:p>
        </w:tc>
        <w:tc>
          <w:tcPr>
            <w:tcW w:w="251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医院名称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投标单价（元/例次）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预估数量（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例次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小计（元）</w:t>
            </w: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1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绍兴市人民医院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340万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240万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2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绍兴市口腔医院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 xml:space="preserve">17万  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0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3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绍兴市妇幼保健院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 xml:space="preserve">23.4万 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140万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4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绍兴市中医院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70万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195.74万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5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绍兴市第七人民医院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 xml:space="preserve">万  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20万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6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绍兴文理学院附属医院</w:t>
            </w: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lang w:val="en-US" w:eastAsia="zh-CN"/>
              </w:rPr>
              <w:t>放射影像检查：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 xml:space="preserve">万 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65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513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342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超声、内镜、病理检查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 w:eastAsia="zh-CN"/>
              </w:rPr>
              <w:t>：</w:t>
            </w:r>
          </w:p>
        </w:tc>
        <w:tc>
          <w:tcPr>
            <w:tcW w:w="279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  <w:t>万</w:t>
            </w: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  <w:tc>
          <w:tcPr>
            <w:tcW w:w="2189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投标报价合计（1+2+3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+4+5+6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）（小写）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投标报价合计（1+2+3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+4+5+6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）（大写）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TW"/>
              </w:rPr>
            </w:pPr>
          </w:p>
        </w:tc>
      </w:tr>
      <w:bookmarkEnd w:id="1"/>
    </w:tbl>
    <w:p>
      <w:pPr>
        <w:pStyle w:val="5"/>
        <w:rPr>
          <w:color w:val="auto"/>
          <w:lang w:val="zh-CN"/>
        </w:rPr>
      </w:pPr>
    </w:p>
    <w:p>
      <w:pPr>
        <w:snapToGrid w:val="0"/>
        <w:spacing w:line="360" w:lineRule="auto"/>
        <w:ind w:left="480"/>
        <w:rPr>
          <w:rFonts w:ascii="仿宋" w:hAnsi="仿宋" w:eastAsia="仿宋" w:cs="仿宋"/>
          <w:b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注：</w:t>
      </w:r>
    </w:p>
    <w:p>
      <w:pPr>
        <w:spacing w:line="360" w:lineRule="auto"/>
        <w:ind w:left="-2" w:leftChars="-1" w:firstLine="480" w:firstLineChars="200"/>
        <w:rPr>
          <w:rFonts w:ascii="仿宋" w:hAnsi="仿宋" w:eastAsia="仿宋" w:cs="仿宋"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1、投标人需按本表格式填写</w:t>
      </w: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24"/>
        </w:rPr>
        <w:t>否则视为</w:t>
      </w:r>
      <w:r>
        <w:rPr>
          <w:rFonts w:hint="eastAsia" w:ascii="仿宋" w:hAnsi="仿宋" w:eastAsia="仿宋" w:cs="仿宋"/>
          <w:b/>
          <w:color w:val="auto"/>
          <w:sz w:val="24"/>
        </w:rPr>
        <w:t>投标文件含有采购人不能接受的附加条件，投标无效</w:t>
      </w: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2、有关本项目实施所涉及的一切费用均计入报价。</w:t>
      </w: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采购人将以合同形式有偿取得货物或服务，不接受投标人给予的赠品、回扣或者与采购无关的其他商品、服务</w:t>
      </w: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不得出现“0元”“免费赠送”等形式的无偿报价，</w:t>
      </w:r>
      <w:r>
        <w:rPr>
          <w:rFonts w:hint="eastAsia" w:ascii="仿宋" w:hAnsi="仿宋" w:eastAsia="仿宋" w:cs="仿宋"/>
          <w:b/>
          <w:color w:val="auto"/>
          <w:kern w:val="0"/>
          <w:sz w:val="24"/>
        </w:rPr>
        <w:t>否则视为</w:t>
      </w:r>
      <w:r>
        <w:rPr>
          <w:rFonts w:hint="eastAsia" w:ascii="仿宋" w:hAnsi="仿宋" w:eastAsia="仿宋" w:cs="仿宋"/>
          <w:b/>
          <w:color w:val="auto"/>
          <w:sz w:val="24"/>
        </w:rPr>
        <w:t>投标文件含有采购人不能接受的附加条件，投标无效</w:t>
      </w:r>
      <w:r>
        <w:rPr>
          <w:rFonts w:hint="eastAsia" w:ascii="仿宋" w:hAnsi="仿宋" w:eastAsia="仿宋" w:cs="仿宋"/>
          <w:b/>
          <w:color w:val="auto"/>
          <w:kern w:val="0"/>
          <w:sz w:val="24"/>
          <w:lang w:val="zh-CN"/>
        </w:rPr>
        <w:t>；采购内容未包含在《开标一览表（报价表）》名称栏中，投标人不能作出合理解释的，</w:t>
      </w:r>
      <w:r>
        <w:rPr>
          <w:rFonts w:hint="eastAsia" w:ascii="仿宋" w:hAnsi="仿宋" w:eastAsia="仿宋" w:cs="仿宋"/>
          <w:b/>
          <w:color w:val="auto"/>
          <w:kern w:val="0"/>
          <w:sz w:val="24"/>
        </w:rPr>
        <w:t>视为</w:t>
      </w:r>
      <w:r>
        <w:rPr>
          <w:rFonts w:hint="eastAsia" w:ascii="仿宋" w:hAnsi="仿宋" w:eastAsia="仿宋" w:cs="仿宋"/>
          <w:b/>
          <w:color w:val="auto"/>
          <w:sz w:val="24"/>
        </w:rPr>
        <w:t>投标文件含有采购人不能接受的附加条件的，投标无效。</w:t>
      </w:r>
    </w:p>
    <w:p>
      <w:pPr>
        <w:snapToGrid w:val="0"/>
        <w:spacing w:line="360" w:lineRule="auto"/>
        <w:ind w:firstLine="480" w:firstLineChars="200"/>
        <w:jc w:val="left"/>
        <w:rPr>
          <w:rFonts w:ascii="仿宋" w:hAnsi="仿宋" w:eastAsia="仿宋" w:cs="仿宋"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3、特别提示：采购代理机构将对项目名称和项目编号，中标供应商名称、地址和中标金额，主要中标标的名称、品牌（如果有）、规格型号、数量、单价等予以公示。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2"/>
          <w:lang w:val="zh-CN"/>
        </w:rPr>
        <w:t>4、</w:t>
      </w:r>
      <w:r>
        <w:rPr>
          <w:rFonts w:hint="eastAsia" w:ascii="仿宋" w:hAnsi="仿宋" w:eastAsia="仿宋" w:cs="仿宋"/>
          <w:color w:val="auto"/>
          <w:kern w:val="0"/>
          <w:sz w:val="24"/>
          <w:lang w:val="zh-CN"/>
        </w:rPr>
        <w:t>符合招标文件中列明的可享受中小企业扶持政策的投标人，请填写中小企业声明函。注：投标人提供的中小企业声明函内容不实的，属于提供虚假材料谋取中标、成交，依照《中华人民共和国政府采购法》等国家有关规定追究相应责任。</w:t>
      </w:r>
    </w:p>
    <w:p>
      <w:pPr>
        <w:snapToGrid w:val="0"/>
        <w:spacing w:line="360" w:lineRule="auto"/>
        <w:ind w:firstLine="480" w:firstLineChars="20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5.小计=</w:t>
      </w:r>
      <w:r>
        <w:rPr>
          <w:rFonts w:hint="eastAsia" w:ascii="仿宋" w:hAnsi="仿宋" w:eastAsia="仿宋" w:cs="仿宋"/>
          <w:b w:val="0"/>
          <w:color w:val="auto"/>
          <w:kern w:val="0"/>
          <w:sz w:val="24"/>
          <w:lang w:val="en-US" w:eastAsia="zh-CN"/>
        </w:rPr>
        <w:t>放射影像检查单价*相应医院的预估数量+超声、内镜、病理检查单价*相应医院的预估数量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mIwMjMxZTc3ZGNiNTFkNTBkYzI4YWJiNTQ0OGMifQ=="/>
  </w:docVars>
  <w:rsids>
    <w:rsidRoot w:val="503D4052"/>
    <w:rsid w:val="503D4052"/>
    <w:rsid w:val="565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0"/>
        <w:numId w:val="1"/>
      </w:numPr>
      <w:tabs>
        <w:tab w:val="left" w:pos="2651"/>
        <w:tab w:val="clear" w:pos="1200"/>
      </w:tabs>
      <w:spacing w:before="260" w:after="260" w:line="416" w:lineRule="auto"/>
      <w:ind w:left="1418" w:leftChars="0" w:hanging="567" w:firstLineChars="0"/>
      <w:outlineLvl w:val="2"/>
    </w:pPr>
    <w:rPr>
      <w:rFonts w:eastAsia="仿宋_GB2312"/>
      <w:b/>
      <w:sz w:val="32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2024-09-19T01:56:00Z</dcterms:created>
  <dc:creator>Administrator</dc:creator>
  <cp:lastModifiedBy>Administrator</cp:lastModifiedBy>
  <dcterms:modified xsi:type="dcterms:W3CDTF">2024-09-19T02:00:13Z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B56EFD457BA44C029576DCE687691455_11</vt:lpwstr>
  </property>
</Properties>
</file>