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360"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更正</w:t>
      </w:r>
      <w:r>
        <w:rPr>
          <w:rFonts w:hint="eastAsia"/>
          <w:sz w:val="30"/>
          <w:szCs w:val="30"/>
          <w:lang w:eastAsia="zh-CN"/>
        </w:rPr>
        <w:t>公告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各投标供应商：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eastAsia="zh-CN"/>
        </w:rPr>
        <w:t>根据需要</w:t>
      </w:r>
      <w:r>
        <w:rPr>
          <w:rFonts w:hint="eastAsia" w:eastAsia="宋体" w:cs="Times New Roman"/>
          <w:sz w:val="24"/>
          <w:szCs w:val="24"/>
        </w:rPr>
        <w:t>，</w:t>
      </w:r>
      <w:r>
        <w:rPr>
          <w:rFonts w:hint="eastAsia" w:eastAsia="宋体" w:cs="Times New Roman"/>
          <w:sz w:val="24"/>
          <w:szCs w:val="24"/>
          <w:lang w:eastAsia="zh-CN"/>
        </w:rPr>
        <w:t>现对</w:t>
      </w:r>
      <w:r>
        <w:rPr>
          <w:rFonts w:hint="eastAsia" w:eastAsia="宋体" w:cs="Times New Roman"/>
          <w:sz w:val="24"/>
          <w:szCs w:val="24"/>
          <w:lang w:val="en-US" w:eastAsia="zh-CN"/>
        </w:rPr>
        <w:t>嵊州市残疾人康复托养中心-办公设备及设施采购项目（办公家具等）</w:t>
      </w:r>
      <w:r>
        <w:rPr>
          <w:rFonts w:hint="eastAsia" w:eastAsia="宋体" w:cs="Times New Roman"/>
          <w:sz w:val="24"/>
          <w:szCs w:val="24"/>
        </w:rPr>
        <w:t>（政府采购20</w:t>
      </w:r>
      <w:r>
        <w:rPr>
          <w:rFonts w:hint="eastAsia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eastAsia="宋体" w:cs="Times New Roman"/>
          <w:sz w:val="24"/>
          <w:szCs w:val="24"/>
        </w:rPr>
        <w:t>-</w:t>
      </w:r>
      <w:r>
        <w:rPr>
          <w:rFonts w:hint="eastAsia" w:eastAsia="宋体" w:cs="Times New Roman"/>
          <w:sz w:val="24"/>
          <w:szCs w:val="24"/>
          <w:lang w:val="en-US" w:eastAsia="zh-CN"/>
        </w:rPr>
        <w:t>23</w:t>
      </w:r>
      <w:r>
        <w:rPr>
          <w:rFonts w:hint="eastAsia" w:eastAsia="宋体" w:cs="Times New Roman"/>
          <w:sz w:val="24"/>
          <w:szCs w:val="24"/>
        </w:rPr>
        <w:t xml:space="preserve">）招标文件作如下更正： </w:t>
      </w:r>
    </w:p>
    <w:p>
      <w:pPr>
        <w:snapToGrid w:val="0"/>
        <w:spacing w:line="360" w:lineRule="auto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：中小企业声明函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中小企业声明函（服务）</w:t>
      </w:r>
    </w:p>
    <w:p>
      <w:pPr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（采购人）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eastAsia="zh-CN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采购活动</w:t>
      </w:r>
      <w:r>
        <w:rPr>
          <w:rFonts w:hint="eastAsia" w:ascii="仿宋" w:hAnsi="仿宋" w:eastAsia="仿宋" w:cs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服务全部由符合政策要求的中小企业承接。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相关企业（含联合体中的中小企业、签订分包意向协议的中小企业）的具体情况如下：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（标的名称）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，属于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（采购文件中明确的所属行业）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；承建（承接）企业为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，从业人员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万元属于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（标的名称），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属于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（采购文件中明确的所属行业）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；承建（承接）企业为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（企业名称）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，从业人员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人，营业收入为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万元，资产总额为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万元属于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……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>
      <w:pPr>
        <w:spacing w:line="360" w:lineRule="auto"/>
        <w:ind w:right="1760"/>
        <w:jc w:val="righ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投标人名称（电子签名）：</w:t>
      </w:r>
    </w:p>
    <w:p>
      <w:pPr>
        <w:spacing w:line="360" w:lineRule="auto"/>
        <w:ind w:right="1120" w:firstLine="4680" w:firstLineChars="195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 期：</w:t>
      </w:r>
    </w:p>
    <w:p>
      <w:pPr>
        <w:spacing w:line="360" w:lineRule="auto"/>
        <w:ind w:right="42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42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注：</w:t>
      </w:r>
    </w:p>
    <w:p>
      <w:pPr>
        <w:spacing w:line="360" w:lineRule="auto"/>
        <w:ind w:right="420" w:firstLine="480" w:firstLineChars="2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填写要求：①“标的名称”、“采购文件中明确的所属行业”依据招标文件第二部分投标人须知前附表中“采购标的及其对应的中小企业划分标准所属行业”的指引逐一填写，不得缺漏；②从业人员、营业收入、资产总额填报上一年度数据，无上一年度数据的新成立企业可不填报；③中型企业、小型企业、微型企业等3种企业类型，结合以上数据，依据《中小企业划型标准规定》（工信部联企业〔2011〕300号）确定；④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>
      <w:pPr>
        <w:spacing w:line="360" w:lineRule="auto"/>
        <w:ind w:right="420" w:firstLine="720" w:firstLineChars="3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2、符合《关于促进残疾人就业政府采购政策的通知》（财库〔2017〕141号）规定的条件并提供《残疾人福利性单位声明函》（附件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>
      <w:pPr>
        <w:pStyle w:val="2"/>
        <w:rPr>
          <w:rFonts w:hint="eastAsia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更正为：</w:t>
      </w:r>
    </w:p>
    <w:p>
      <w:pPr>
        <w:snapToGrid w:val="0"/>
        <w:spacing w:line="360" w:lineRule="auto"/>
        <w:rPr>
          <w:rFonts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附件7：中小企业声明函</w:t>
      </w:r>
    </w:p>
    <w:p>
      <w:pPr>
        <w:spacing w:line="360" w:lineRule="auto"/>
        <w:jc w:val="center"/>
        <w:rPr>
          <w:rFonts w:ascii="仿宋" w:hAnsi="仿宋" w:eastAsia="仿宋" w:cs="仿宋"/>
          <w:color w:val="auto"/>
          <w:sz w:val="24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b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</w:rPr>
        <w:t>中小企业声明函（货物）</w:t>
      </w:r>
    </w:p>
    <w:p>
      <w:pPr>
        <w:spacing w:line="34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本公司（联合体）郑重声明，根据《政府采购促进中小企业发展管理办法》 （财库</w:t>
      </w:r>
      <w:r>
        <w:rPr>
          <w:rFonts w:hint="eastAsia" w:ascii="宋体" w:hAnsi="宋体" w:cs="宋体"/>
          <w:color w:val="auto"/>
          <w:sz w:val="24"/>
        </w:rPr>
        <w:t>﹝</w:t>
      </w:r>
      <w:r>
        <w:rPr>
          <w:rFonts w:hint="eastAsia" w:ascii="仿宋_GB2312" w:hAnsi="仿宋_GB2312" w:eastAsia="仿宋_GB2312" w:cs="仿宋_GB2312"/>
          <w:color w:val="auto"/>
          <w:sz w:val="24"/>
        </w:rPr>
        <w:t>2020</w:t>
      </w:r>
      <w:r>
        <w:rPr>
          <w:rFonts w:hint="eastAsia" w:ascii="宋体" w:hAnsi="宋体" w:cs="宋体"/>
          <w:color w:val="auto"/>
          <w:sz w:val="24"/>
        </w:rPr>
        <w:t>﹞</w:t>
      </w:r>
      <w:r>
        <w:rPr>
          <w:rFonts w:hint="eastAsia" w:ascii="仿宋_GB2312" w:hAnsi="仿宋_GB2312" w:eastAsia="仿宋_GB2312" w:cs="仿宋_GB2312"/>
          <w:color w:val="auto"/>
          <w:sz w:val="24"/>
        </w:rPr>
        <w:t>46 号）的规定，本公司（联合体）参加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（采购人） </w:t>
      </w:r>
      <w:r>
        <w:rPr>
          <w:rFonts w:hint="eastAsia" w:ascii="仿宋" w:hAnsi="仿宋" w:eastAsia="仿宋" w:cs="仿宋"/>
          <w:color w:val="auto"/>
          <w:sz w:val="24"/>
        </w:rPr>
        <w:t>的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u w:val="single"/>
          <w:lang w:eastAsia="zh-CN"/>
        </w:rPr>
        <w:t>（项目名称）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spacing w:line="34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（标的名称）</w:t>
      </w:r>
      <w:r>
        <w:rPr>
          <w:rFonts w:hint="eastAsia" w:ascii="仿宋_GB2312" w:hAnsi="仿宋_GB2312" w:eastAsia="仿宋_GB2312" w:cs="仿宋_GB2312"/>
          <w:color w:val="auto"/>
          <w:sz w:val="24"/>
        </w:rPr>
        <w:t>，属于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行业 ；制造商为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（企业名称） </w:t>
      </w:r>
      <w:r>
        <w:rPr>
          <w:rFonts w:hint="eastAsia" w:ascii="仿宋_GB2312" w:hAnsi="仿宋_GB2312" w:eastAsia="仿宋_GB2312" w:cs="仿宋_GB2312"/>
          <w:color w:val="auto"/>
          <w:sz w:val="24"/>
        </w:rPr>
        <w:t>，从业人员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人，营业收入为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万元，资产总额为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万元，属于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（中型企业、小型企业、微型企业）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；</w:t>
      </w:r>
    </w:p>
    <w:p>
      <w:pPr>
        <w:spacing w:line="34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（标的名称）</w:t>
      </w:r>
      <w:r>
        <w:rPr>
          <w:rFonts w:hint="eastAsia" w:ascii="仿宋_GB2312" w:hAnsi="仿宋_GB2312" w:eastAsia="仿宋_GB2312" w:cs="仿宋_GB2312"/>
          <w:color w:val="auto"/>
          <w:sz w:val="24"/>
        </w:rPr>
        <w:t>，属于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行业 ；制造商为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（企业名称） </w:t>
      </w:r>
      <w:r>
        <w:rPr>
          <w:rFonts w:hint="eastAsia" w:ascii="仿宋_GB2312" w:hAnsi="仿宋_GB2312" w:eastAsia="仿宋_GB2312" w:cs="仿宋_GB2312"/>
          <w:color w:val="auto"/>
          <w:sz w:val="24"/>
        </w:rPr>
        <w:t>，从业人员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人，营业收入为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万元，资产总额为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万元，属于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（中型企业、小型企业、微型企业）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；</w:t>
      </w:r>
    </w:p>
    <w:p>
      <w:pPr>
        <w:spacing w:line="34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……</w:t>
      </w:r>
    </w:p>
    <w:p>
      <w:pPr>
        <w:spacing w:line="34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40" w:lineRule="exact"/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本企业对上述声明内容的真实性负责。如有虚假，将依法承担相应责任。</w:t>
      </w:r>
    </w:p>
    <w:p>
      <w:pPr>
        <w:ind w:right="420" w:firstLine="5880" w:firstLineChars="2450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jc w:val="center"/>
        <w:rPr>
          <w:rFonts w:ascii="仿宋_GB2312" w:hAnsi="仿宋_GB2312" w:eastAsia="仿宋_GB2312" w:cs="仿宋_GB2312"/>
          <w:b/>
          <w:color w:val="auto"/>
          <w:sz w:val="18"/>
        </w:rPr>
      </w:pPr>
    </w:p>
    <w:p>
      <w:pPr>
        <w:spacing w:line="360" w:lineRule="auto"/>
        <w:ind w:right="1760"/>
        <w:jc w:val="righ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投标人名称（电子签名）：</w:t>
      </w:r>
    </w:p>
    <w:p>
      <w:pPr>
        <w:spacing w:line="360" w:lineRule="auto"/>
        <w:ind w:right="1120" w:firstLine="4680" w:firstLineChars="195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期：</w:t>
      </w:r>
    </w:p>
    <w:p>
      <w:pPr>
        <w:spacing w:line="360" w:lineRule="auto"/>
        <w:ind w:right="420"/>
        <w:rPr>
          <w:rFonts w:hint="eastAsia" w:ascii="仿宋" w:hAnsi="仿宋" w:eastAsia="仿宋" w:cs="仿宋"/>
          <w:color w:val="auto"/>
          <w:sz w:val="24"/>
        </w:rPr>
      </w:pPr>
    </w:p>
    <w:p>
      <w:pPr>
        <w:spacing w:line="360" w:lineRule="auto"/>
        <w:ind w:right="42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注：</w:t>
      </w:r>
    </w:p>
    <w:p>
      <w:pPr>
        <w:spacing w:line="360" w:lineRule="auto"/>
        <w:ind w:right="420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填写要求：①“标的名称”、“采购文件中明确的所属行业”依据招标文件第二部分投标人须知前附表中“采购标的及其对应的中小企业划分标准所属行业”的指引逐一填写，不得缺漏；②从业人员、营业收入、资产总额填报上一年度数据，无上一年度数据的新成立企业可不填报；③中型企业、小型企业、微型企业等3种企业类型，结合以上数据，依据《中小企业划型标准规定》（工信部联企业〔2011〕300号）确定；④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>
      <w:pPr>
        <w:spacing w:line="360" w:lineRule="auto"/>
        <w:ind w:right="420"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2、符合《关于促进残疾人就业政府采购政策的通知》（财库〔2017〕141号）规定的条件并提供《残疾人福利性单位声明函》（附件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</w:rPr>
        <w:t>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>
      <w:pPr>
        <w:pStyle w:val="4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仿宋"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kern w:val="0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其余事项不变。</w:t>
      </w:r>
    </w:p>
    <w:p>
      <w:pPr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default" w:eastAsia="宋体" w:cs="Times New Roman"/>
          <w:sz w:val="24"/>
          <w:szCs w:val="24"/>
          <w:lang w:val="en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嵊州市</w:t>
      </w:r>
      <w:r>
        <w:rPr>
          <w:rFonts w:hint="eastAsia" w:cs="Times New Roman"/>
          <w:sz w:val="24"/>
          <w:szCs w:val="24"/>
          <w:lang w:val="en-US" w:eastAsia="zh-CN"/>
        </w:rPr>
        <w:t>公共资源交易中心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eastAsia="宋体" w:cs="Times New Roman"/>
          <w:sz w:val="24"/>
          <w:szCs w:val="24"/>
          <w:lang w:val="en-US" w:eastAsia="zh-CN"/>
        </w:rPr>
        <w:t>2024年</w:t>
      </w:r>
      <w:r>
        <w:rPr>
          <w:rFonts w:hint="eastAsia" w:cs="Times New Roman"/>
          <w:sz w:val="24"/>
          <w:szCs w:val="24"/>
          <w:lang w:val="en-US" w:eastAsia="zh-CN"/>
        </w:rPr>
        <w:t>8</w:t>
      </w:r>
      <w:r>
        <w:rPr>
          <w:rFonts w:hint="eastAsia" w:eastAsia="宋体" w:cs="Times New Roman"/>
          <w:sz w:val="24"/>
          <w:szCs w:val="24"/>
          <w:lang w:val="en-US" w:eastAsia="zh-CN"/>
        </w:rPr>
        <w:t>月2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eastAsia="宋体" w:cs="Times New Roman"/>
          <w:sz w:val="24"/>
          <w:szCs w:val="24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2136"/>
    <w:rsid w:val="0B2D7B06"/>
    <w:rsid w:val="0FC216CD"/>
    <w:rsid w:val="22754915"/>
    <w:rsid w:val="24BB2136"/>
    <w:rsid w:val="29914DE1"/>
    <w:rsid w:val="45294B32"/>
    <w:rsid w:val="4FB25B83"/>
    <w:rsid w:val="5B5262B4"/>
    <w:rsid w:val="648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8"/>
    <w:qFormat/>
    <w:uiPriority w:val="99"/>
    <w:pPr>
      <w:ind w:firstLine="420" w:firstLineChars="200"/>
    </w:pPr>
  </w:style>
  <w:style w:type="paragraph" w:customStyle="1" w:styleId="8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11">
    <w:name w:val="List Paragraph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2024-05-28T12:44:00Z</dcterms:created>
  <dc:creator>Administrator</dc:creator>
  <cp:lastModifiedBy>Administrator</cp:lastModifiedBy>
  <dcterms:modified xsi:type="dcterms:W3CDTF">2024-08-26T02:05:13Z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13C05E895EB34B64A2093D3C97BA2A86</vt:lpwstr>
  </property>
</Properties>
</file>