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09A3F41">
      <w:pPr>
        <w:spacing w:line="400" w:lineRule="exact"/>
        <w:rPr>
          <w:rFonts w:hint="default" w:ascii="仿宋" w:hAnsi="仿宋" w:eastAsia="仿宋" w:cs="仿宋"/>
          <w:b/>
          <w:color w:val="000000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b/>
          <w:color w:val="000000"/>
          <w:sz w:val="24"/>
          <w:szCs w:val="24"/>
          <w:highlight w:val="none"/>
          <w:lang w:val="en-US" w:eastAsia="zh-CN"/>
        </w:rPr>
        <w:t>3.2参数要求</w:t>
      </w:r>
    </w:p>
    <w:tbl>
      <w:tblPr>
        <w:tblStyle w:val="3"/>
        <w:tblW w:w="913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2"/>
        <w:gridCol w:w="2293"/>
        <w:gridCol w:w="5124"/>
        <w:gridCol w:w="860"/>
      </w:tblGrid>
      <w:tr w14:paraId="1523AE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39" w:type="dxa"/>
            <w:gridSpan w:val="4"/>
            <w:noWrap w:val="0"/>
            <w:vAlign w:val="center"/>
          </w:tcPr>
          <w:p w14:paraId="524A5765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（1）</w:t>
            </w: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yellow"/>
                <w:lang w:val="en-US" w:eastAsia="zh-CN" w:bidi="ar"/>
              </w:rPr>
              <w:t>医生服、医生裤、行政工作服、孕妇服、护士服面料技术参数</w:t>
            </w:r>
          </w:p>
        </w:tc>
      </w:tr>
      <w:tr w14:paraId="757526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098C7888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序号</w:t>
            </w:r>
          </w:p>
        </w:tc>
        <w:tc>
          <w:tcPr>
            <w:tcW w:w="2293" w:type="dxa"/>
            <w:noWrap w:val="0"/>
            <w:vAlign w:val="center"/>
          </w:tcPr>
          <w:p w14:paraId="49C2DDE4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项目类别</w:t>
            </w:r>
          </w:p>
        </w:tc>
        <w:tc>
          <w:tcPr>
            <w:tcW w:w="5124" w:type="dxa"/>
            <w:noWrap w:val="0"/>
            <w:vAlign w:val="center"/>
          </w:tcPr>
          <w:p w14:paraId="09CE8E7A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技术参数</w:t>
            </w:r>
          </w:p>
        </w:tc>
        <w:tc>
          <w:tcPr>
            <w:tcW w:w="860" w:type="dxa"/>
            <w:noWrap w:val="0"/>
            <w:vAlign w:val="center"/>
          </w:tcPr>
          <w:p w14:paraId="47232165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说明</w:t>
            </w:r>
          </w:p>
        </w:tc>
      </w:tr>
      <w:tr w14:paraId="2EB24D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04CD1E26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</w:t>
            </w:r>
          </w:p>
        </w:tc>
        <w:tc>
          <w:tcPr>
            <w:tcW w:w="2293" w:type="dxa"/>
            <w:noWrap w:val="0"/>
            <w:vAlign w:val="center"/>
          </w:tcPr>
          <w:p w14:paraId="4AC5C45F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面料技术参数</w:t>
            </w:r>
          </w:p>
        </w:tc>
        <w:tc>
          <w:tcPr>
            <w:tcW w:w="5124" w:type="dxa"/>
            <w:noWrap w:val="0"/>
            <w:vAlign w:val="center"/>
          </w:tcPr>
          <w:p w14:paraId="3CA25701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 xml:space="preserve">面料成分：35%棉 65%聚酯纤维（允差±5） </w:t>
            </w:r>
          </w:p>
          <w:p w14:paraId="4EDB5FA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 xml:space="preserve">纱织：25*22.5（允差±2） </w:t>
            </w:r>
          </w:p>
          <w:p w14:paraId="25618965">
            <w:pPr>
              <w:keepNext w:val="0"/>
              <w:keepLines w:val="0"/>
              <w:widowControl/>
              <w:suppressLineNumbers w:val="0"/>
              <w:snapToGrid/>
              <w:spacing w:before="0" w:beforeAutospacing="0" w:after="0" w:afterAutospacing="0" w:line="240" w:lineRule="auto"/>
              <w:ind w:left="0" w:right="0"/>
              <w:jc w:val="left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密度：104*61（允差±3）</w:t>
            </w:r>
          </w:p>
        </w:tc>
        <w:tc>
          <w:tcPr>
            <w:tcW w:w="860" w:type="dxa"/>
            <w:noWrap w:val="0"/>
            <w:vAlign w:val="center"/>
          </w:tcPr>
          <w:p w14:paraId="39DDA272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577E00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2516AE2C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  <w:tc>
          <w:tcPr>
            <w:tcW w:w="2293" w:type="dxa"/>
            <w:noWrap w:val="0"/>
            <w:vAlign w:val="center"/>
          </w:tcPr>
          <w:p w14:paraId="55DC6D1C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耐水色牢度</w:t>
            </w:r>
          </w:p>
        </w:tc>
        <w:tc>
          <w:tcPr>
            <w:tcW w:w="5124" w:type="dxa"/>
            <w:noWrap w:val="0"/>
            <w:vAlign w:val="center"/>
          </w:tcPr>
          <w:p w14:paraId="5A24F8E0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≥4级</w:t>
            </w:r>
          </w:p>
        </w:tc>
        <w:tc>
          <w:tcPr>
            <w:tcW w:w="860" w:type="dxa"/>
            <w:noWrap w:val="0"/>
            <w:vAlign w:val="center"/>
          </w:tcPr>
          <w:p w14:paraId="400A70B8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5351D5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18EF461D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3</w:t>
            </w:r>
          </w:p>
        </w:tc>
        <w:tc>
          <w:tcPr>
            <w:tcW w:w="2293" w:type="dxa"/>
            <w:noWrap w:val="0"/>
            <w:vAlign w:val="center"/>
          </w:tcPr>
          <w:p w14:paraId="2EF96B0D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耐皂洗色牢度</w:t>
            </w:r>
          </w:p>
        </w:tc>
        <w:tc>
          <w:tcPr>
            <w:tcW w:w="5124" w:type="dxa"/>
            <w:noWrap w:val="0"/>
            <w:vAlign w:val="center"/>
          </w:tcPr>
          <w:p w14:paraId="0D019F26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≥4级</w:t>
            </w:r>
          </w:p>
        </w:tc>
        <w:tc>
          <w:tcPr>
            <w:tcW w:w="860" w:type="dxa"/>
            <w:noWrap w:val="0"/>
            <w:vAlign w:val="center"/>
          </w:tcPr>
          <w:p w14:paraId="39BF6669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538E12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78EB5B17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4</w:t>
            </w:r>
          </w:p>
        </w:tc>
        <w:tc>
          <w:tcPr>
            <w:tcW w:w="2293" w:type="dxa"/>
            <w:noWrap w:val="0"/>
            <w:vAlign w:val="center"/>
          </w:tcPr>
          <w:p w14:paraId="15BF1385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耐酸汗渍色牢度</w:t>
            </w:r>
          </w:p>
        </w:tc>
        <w:tc>
          <w:tcPr>
            <w:tcW w:w="5124" w:type="dxa"/>
            <w:noWrap w:val="0"/>
            <w:vAlign w:val="center"/>
          </w:tcPr>
          <w:p w14:paraId="14973776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≥4级</w:t>
            </w:r>
          </w:p>
        </w:tc>
        <w:tc>
          <w:tcPr>
            <w:tcW w:w="860" w:type="dxa"/>
            <w:noWrap w:val="0"/>
            <w:vAlign w:val="center"/>
          </w:tcPr>
          <w:p w14:paraId="015DF96F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3FC831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0D62E11B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  <w:tc>
          <w:tcPr>
            <w:tcW w:w="2293" w:type="dxa"/>
            <w:noWrap w:val="0"/>
            <w:vAlign w:val="center"/>
          </w:tcPr>
          <w:p w14:paraId="22B1F96B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耐碱汗渍色牢度</w:t>
            </w:r>
          </w:p>
        </w:tc>
        <w:tc>
          <w:tcPr>
            <w:tcW w:w="5124" w:type="dxa"/>
            <w:noWrap w:val="0"/>
            <w:vAlign w:val="center"/>
          </w:tcPr>
          <w:p w14:paraId="4E58D555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≥4级</w:t>
            </w:r>
          </w:p>
        </w:tc>
        <w:tc>
          <w:tcPr>
            <w:tcW w:w="860" w:type="dxa"/>
            <w:noWrap w:val="0"/>
            <w:vAlign w:val="center"/>
          </w:tcPr>
          <w:p w14:paraId="1B3C3B48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23A49A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27AC9BE1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6</w:t>
            </w:r>
          </w:p>
        </w:tc>
        <w:tc>
          <w:tcPr>
            <w:tcW w:w="2293" w:type="dxa"/>
            <w:noWrap w:val="0"/>
            <w:vAlign w:val="center"/>
          </w:tcPr>
          <w:p w14:paraId="471C19FF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耐干摩擦色牢度</w:t>
            </w:r>
          </w:p>
        </w:tc>
        <w:tc>
          <w:tcPr>
            <w:tcW w:w="5124" w:type="dxa"/>
            <w:noWrap w:val="0"/>
            <w:vAlign w:val="center"/>
          </w:tcPr>
          <w:p w14:paraId="7F08E1B9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≥4级</w:t>
            </w:r>
          </w:p>
        </w:tc>
        <w:tc>
          <w:tcPr>
            <w:tcW w:w="860" w:type="dxa"/>
            <w:noWrap w:val="0"/>
            <w:vAlign w:val="center"/>
          </w:tcPr>
          <w:p w14:paraId="57FE5F45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2F1A15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3AFEA339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7</w:t>
            </w:r>
          </w:p>
        </w:tc>
        <w:tc>
          <w:tcPr>
            <w:tcW w:w="2293" w:type="dxa"/>
            <w:noWrap w:val="0"/>
            <w:vAlign w:val="center"/>
          </w:tcPr>
          <w:p w14:paraId="2B848B3C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耐氯漂色牢度</w:t>
            </w:r>
          </w:p>
        </w:tc>
        <w:tc>
          <w:tcPr>
            <w:tcW w:w="5124" w:type="dxa"/>
            <w:noWrap w:val="0"/>
            <w:vAlign w:val="center"/>
          </w:tcPr>
          <w:p w14:paraId="0DB4C35C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≥4级</w:t>
            </w:r>
          </w:p>
        </w:tc>
        <w:tc>
          <w:tcPr>
            <w:tcW w:w="860" w:type="dxa"/>
            <w:noWrap w:val="0"/>
            <w:vAlign w:val="center"/>
          </w:tcPr>
          <w:p w14:paraId="6D57C008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55DFEB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17B9A2EA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8</w:t>
            </w:r>
          </w:p>
        </w:tc>
        <w:tc>
          <w:tcPr>
            <w:tcW w:w="2293" w:type="dxa"/>
            <w:noWrap w:val="0"/>
            <w:vAlign w:val="center"/>
          </w:tcPr>
          <w:p w14:paraId="7C5D896C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PH值</w:t>
            </w:r>
          </w:p>
        </w:tc>
        <w:tc>
          <w:tcPr>
            <w:tcW w:w="5124" w:type="dxa"/>
            <w:noWrap w:val="0"/>
            <w:vAlign w:val="center"/>
          </w:tcPr>
          <w:p w14:paraId="0DCB9680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4.0～8.5</w:t>
            </w:r>
          </w:p>
        </w:tc>
        <w:tc>
          <w:tcPr>
            <w:tcW w:w="860" w:type="dxa"/>
            <w:noWrap w:val="0"/>
            <w:vAlign w:val="center"/>
          </w:tcPr>
          <w:p w14:paraId="5F69FB77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6609C3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291144D5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9</w:t>
            </w:r>
          </w:p>
        </w:tc>
        <w:tc>
          <w:tcPr>
            <w:tcW w:w="2293" w:type="dxa"/>
            <w:noWrap w:val="0"/>
            <w:vAlign w:val="center"/>
          </w:tcPr>
          <w:p w14:paraId="1D73C0C5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甲醛含量</w:t>
            </w:r>
          </w:p>
        </w:tc>
        <w:tc>
          <w:tcPr>
            <w:tcW w:w="5124" w:type="dxa"/>
            <w:noWrap w:val="0"/>
            <w:vAlign w:val="center"/>
          </w:tcPr>
          <w:p w14:paraId="3F6116B9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≤75mg/kg</w:t>
            </w:r>
          </w:p>
        </w:tc>
        <w:tc>
          <w:tcPr>
            <w:tcW w:w="860" w:type="dxa"/>
            <w:noWrap w:val="0"/>
            <w:vAlign w:val="center"/>
          </w:tcPr>
          <w:p w14:paraId="0DBC500A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158FF9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0A1CC689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  <w:tc>
          <w:tcPr>
            <w:tcW w:w="2293" w:type="dxa"/>
            <w:noWrap w:val="0"/>
            <w:vAlign w:val="center"/>
          </w:tcPr>
          <w:p w14:paraId="26030166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可分解芳香胺染料</w:t>
            </w:r>
          </w:p>
        </w:tc>
        <w:tc>
          <w:tcPr>
            <w:tcW w:w="5124" w:type="dxa"/>
            <w:noWrap w:val="0"/>
            <w:vAlign w:val="center"/>
          </w:tcPr>
          <w:p w14:paraId="219031B1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未检出</w:t>
            </w:r>
          </w:p>
        </w:tc>
        <w:tc>
          <w:tcPr>
            <w:tcW w:w="860" w:type="dxa"/>
            <w:noWrap w:val="0"/>
            <w:vAlign w:val="center"/>
          </w:tcPr>
          <w:p w14:paraId="32A21624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627EEB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5B4E5815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11</w:t>
            </w:r>
          </w:p>
        </w:tc>
        <w:tc>
          <w:tcPr>
            <w:tcW w:w="2293" w:type="dxa"/>
            <w:noWrap w:val="0"/>
            <w:vAlign w:val="center"/>
          </w:tcPr>
          <w:p w14:paraId="0173867E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异味</w:t>
            </w:r>
          </w:p>
        </w:tc>
        <w:tc>
          <w:tcPr>
            <w:tcW w:w="5124" w:type="dxa"/>
            <w:noWrap w:val="0"/>
            <w:vAlign w:val="center"/>
          </w:tcPr>
          <w:p w14:paraId="6643526A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无</w:t>
            </w:r>
          </w:p>
        </w:tc>
        <w:tc>
          <w:tcPr>
            <w:tcW w:w="860" w:type="dxa"/>
            <w:noWrap w:val="0"/>
            <w:vAlign w:val="center"/>
          </w:tcPr>
          <w:p w14:paraId="65C6B835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74BF81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39" w:type="dxa"/>
            <w:gridSpan w:val="4"/>
            <w:noWrap w:val="0"/>
            <w:vAlign w:val="center"/>
          </w:tcPr>
          <w:p w14:paraId="77B1BA3F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（2）</w:t>
            </w: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yellow"/>
                <w:lang w:val="en-US" w:eastAsia="zh-CN" w:bidi="ar"/>
              </w:rPr>
              <w:t>全包手术衣（隔离衣）</w:t>
            </w: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面料技术参数</w:t>
            </w:r>
          </w:p>
        </w:tc>
      </w:tr>
      <w:tr w14:paraId="32A504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25582907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序号</w:t>
            </w:r>
          </w:p>
        </w:tc>
        <w:tc>
          <w:tcPr>
            <w:tcW w:w="2293" w:type="dxa"/>
            <w:noWrap w:val="0"/>
            <w:vAlign w:val="center"/>
          </w:tcPr>
          <w:p w14:paraId="49BA98C4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项目类别</w:t>
            </w:r>
          </w:p>
        </w:tc>
        <w:tc>
          <w:tcPr>
            <w:tcW w:w="5124" w:type="dxa"/>
            <w:noWrap w:val="0"/>
            <w:vAlign w:val="center"/>
          </w:tcPr>
          <w:p w14:paraId="63CF50E5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技术参数</w:t>
            </w:r>
          </w:p>
        </w:tc>
        <w:tc>
          <w:tcPr>
            <w:tcW w:w="860" w:type="dxa"/>
            <w:noWrap w:val="0"/>
            <w:vAlign w:val="center"/>
          </w:tcPr>
          <w:p w14:paraId="1E21ECA9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说明</w:t>
            </w:r>
          </w:p>
        </w:tc>
      </w:tr>
      <w:tr w14:paraId="5559F9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66694AB8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</w:t>
            </w:r>
          </w:p>
        </w:tc>
        <w:tc>
          <w:tcPr>
            <w:tcW w:w="2293" w:type="dxa"/>
            <w:noWrap w:val="0"/>
            <w:vAlign w:val="center"/>
          </w:tcPr>
          <w:p w14:paraId="7437452E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面料技术参数</w:t>
            </w:r>
          </w:p>
        </w:tc>
        <w:tc>
          <w:tcPr>
            <w:tcW w:w="5124" w:type="dxa"/>
            <w:noWrap w:val="0"/>
            <w:vAlign w:val="center"/>
          </w:tcPr>
          <w:p w14:paraId="59C80084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C/100, 137*78,采用无尘面料、抗起毛起球</w:t>
            </w:r>
          </w:p>
        </w:tc>
        <w:tc>
          <w:tcPr>
            <w:tcW w:w="860" w:type="dxa"/>
            <w:noWrap w:val="0"/>
            <w:vAlign w:val="center"/>
          </w:tcPr>
          <w:p w14:paraId="3FC61882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6223EF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69A01DCC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  <w:tc>
          <w:tcPr>
            <w:tcW w:w="2293" w:type="dxa"/>
            <w:noWrap w:val="0"/>
            <w:vAlign w:val="center"/>
          </w:tcPr>
          <w:p w14:paraId="4FBB2893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耐水色牢度</w:t>
            </w:r>
          </w:p>
        </w:tc>
        <w:tc>
          <w:tcPr>
            <w:tcW w:w="5124" w:type="dxa"/>
            <w:noWrap w:val="0"/>
            <w:vAlign w:val="center"/>
          </w:tcPr>
          <w:p w14:paraId="5A38B6CF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≥4级</w:t>
            </w:r>
          </w:p>
        </w:tc>
        <w:tc>
          <w:tcPr>
            <w:tcW w:w="860" w:type="dxa"/>
            <w:noWrap w:val="0"/>
            <w:vAlign w:val="center"/>
          </w:tcPr>
          <w:p w14:paraId="5718633D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694BF3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6B0E5564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3</w:t>
            </w:r>
          </w:p>
        </w:tc>
        <w:tc>
          <w:tcPr>
            <w:tcW w:w="2293" w:type="dxa"/>
            <w:noWrap w:val="0"/>
            <w:vAlign w:val="center"/>
          </w:tcPr>
          <w:p w14:paraId="5127E8E2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耐皂洗色牢度</w:t>
            </w:r>
          </w:p>
        </w:tc>
        <w:tc>
          <w:tcPr>
            <w:tcW w:w="5124" w:type="dxa"/>
            <w:noWrap w:val="0"/>
            <w:vAlign w:val="center"/>
          </w:tcPr>
          <w:p w14:paraId="72C62225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≥4级</w:t>
            </w:r>
          </w:p>
        </w:tc>
        <w:tc>
          <w:tcPr>
            <w:tcW w:w="860" w:type="dxa"/>
            <w:noWrap w:val="0"/>
            <w:vAlign w:val="center"/>
          </w:tcPr>
          <w:p w14:paraId="108DEB82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7A10B8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5C913526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4</w:t>
            </w:r>
          </w:p>
        </w:tc>
        <w:tc>
          <w:tcPr>
            <w:tcW w:w="2293" w:type="dxa"/>
            <w:noWrap w:val="0"/>
            <w:vAlign w:val="center"/>
          </w:tcPr>
          <w:p w14:paraId="1B9966AD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耐酸汗渍色牢度</w:t>
            </w:r>
          </w:p>
        </w:tc>
        <w:tc>
          <w:tcPr>
            <w:tcW w:w="5124" w:type="dxa"/>
            <w:noWrap w:val="0"/>
            <w:vAlign w:val="center"/>
          </w:tcPr>
          <w:p w14:paraId="2D7346B4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≥4级</w:t>
            </w:r>
          </w:p>
        </w:tc>
        <w:tc>
          <w:tcPr>
            <w:tcW w:w="860" w:type="dxa"/>
            <w:noWrap w:val="0"/>
            <w:vAlign w:val="center"/>
          </w:tcPr>
          <w:p w14:paraId="0EC809C2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2DA325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6E96DF1E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  <w:tc>
          <w:tcPr>
            <w:tcW w:w="2293" w:type="dxa"/>
            <w:noWrap w:val="0"/>
            <w:vAlign w:val="center"/>
          </w:tcPr>
          <w:p w14:paraId="7EB6C5C8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耐碱汗渍色牢度</w:t>
            </w:r>
          </w:p>
        </w:tc>
        <w:tc>
          <w:tcPr>
            <w:tcW w:w="5124" w:type="dxa"/>
            <w:noWrap w:val="0"/>
            <w:vAlign w:val="center"/>
          </w:tcPr>
          <w:p w14:paraId="00A2CD69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≥4级</w:t>
            </w:r>
          </w:p>
        </w:tc>
        <w:tc>
          <w:tcPr>
            <w:tcW w:w="860" w:type="dxa"/>
            <w:noWrap w:val="0"/>
            <w:vAlign w:val="center"/>
          </w:tcPr>
          <w:p w14:paraId="71ED6CC3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72A33F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4EEB1956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6</w:t>
            </w:r>
          </w:p>
        </w:tc>
        <w:tc>
          <w:tcPr>
            <w:tcW w:w="2293" w:type="dxa"/>
            <w:noWrap w:val="0"/>
            <w:vAlign w:val="center"/>
          </w:tcPr>
          <w:p w14:paraId="56470586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耐干摩擦色牢度</w:t>
            </w:r>
          </w:p>
        </w:tc>
        <w:tc>
          <w:tcPr>
            <w:tcW w:w="5124" w:type="dxa"/>
            <w:noWrap w:val="0"/>
            <w:vAlign w:val="center"/>
          </w:tcPr>
          <w:p w14:paraId="5AFBD43A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≥4级</w:t>
            </w:r>
          </w:p>
        </w:tc>
        <w:tc>
          <w:tcPr>
            <w:tcW w:w="860" w:type="dxa"/>
            <w:noWrap w:val="0"/>
            <w:vAlign w:val="center"/>
          </w:tcPr>
          <w:p w14:paraId="2CAB738E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78EC24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64C8A96C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7</w:t>
            </w:r>
          </w:p>
        </w:tc>
        <w:tc>
          <w:tcPr>
            <w:tcW w:w="2293" w:type="dxa"/>
            <w:noWrap w:val="0"/>
            <w:vAlign w:val="center"/>
          </w:tcPr>
          <w:p w14:paraId="5B04C1D6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耐氯漂色牢度</w:t>
            </w:r>
          </w:p>
        </w:tc>
        <w:tc>
          <w:tcPr>
            <w:tcW w:w="5124" w:type="dxa"/>
            <w:noWrap w:val="0"/>
            <w:vAlign w:val="center"/>
          </w:tcPr>
          <w:p w14:paraId="52DCC72B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≥4级</w:t>
            </w:r>
          </w:p>
        </w:tc>
        <w:tc>
          <w:tcPr>
            <w:tcW w:w="860" w:type="dxa"/>
            <w:noWrap w:val="0"/>
            <w:vAlign w:val="center"/>
          </w:tcPr>
          <w:p w14:paraId="0782328A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311B17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14A81201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8</w:t>
            </w:r>
          </w:p>
        </w:tc>
        <w:tc>
          <w:tcPr>
            <w:tcW w:w="2293" w:type="dxa"/>
            <w:noWrap w:val="0"/>
            <w:vAlign w:val="center"/>
          </w:tcPr>
          <w:p w14:paraId="24E4EC76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PH值</w:t>
            </w:r>
          </w:p>
        </w:tc>
        <w:tc>
          <w:tcPr>
            <w:tcW w:w="5124" w:type="dxa"/>
            <w:noWrap w:val="0"/>
            <w:vAlign w:val="center"/>
          </w:tcPr>
          <w:p w14:paraId="2D18759F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4.0～8.5</w:t>
            </w:r>
          </w:p>
        </w:tc>
        <w:tc>
          <w:tcPr>
            <w:tcW w:w="860" w:type="dxa"/>
            <w:noWrap w:val="0"/>
            <w:vAlign w:val="center"/>
          </w:tcPr>
          <w:p w14:paraId="12641045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431102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47460A11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9</w:t>
            </w:r>
          </w:p>
        </w:tc>
        <w:tc>
          <w:tcPr>
            <w:tcW w:w="2293" w:type="dxa"/>
            <w:noWrap w:val="0"/>
            <w:vAlign w:val="center"/>
          </w:tcPr>
          <w:p w14:paraId="7D689D9A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甲醛含量</w:t>
            </w:r>
          </w:p>
        </w:tc>
        <w:tc>
          <w:tcPr>
            <w:tcW w:w="5124" w:type="dxa"/>
            <w:noWrap w:val="0"/>
            <w:vAlign w:val="center"/>
          </w:tcPr>
          <w:p w14:paraId="38FF7E66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≤75mg/kg</w:t>
            </w:r>
          </w:p>
        </w:tc>
        <w:tc>
          <w:tcPr>
            <w:tcW w:w="860" w:type="dxa"/>
            <w:noWrap w:val="0"/>
            <w:vAlign w:val="center"/>
          </w:tcPr>
          <w:p w14:paraId="65162A90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3A7E30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5817BC64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  <w:tc>
          <w:tcPr>
            <w:tcW w:w="2293" w:type="dxa"/>
            <w:noWrap w:val="0"/>
            <w:vAlign w:val="center"/>
          </w:tcPr>
          <w:p w14:paraId="1A7DA773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可分解芳香胺染料</w:t>
            </w:r>
          </w:p>
        </w:tc>
        <w:tc>
          <w:tcPr>
            <w:tcW w:w="5124" w:type="dxa"/>
            <w:noWrap w:val="0"/>
            <w:vAlign w:val="center"/>
          </w:tcPr>
          <w:p w14:paraId="66792EB7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未检出</w:t>
            </w:r>
          </w:p>
        </w:tc>
        <w:tc>
          <w:tcPr>
            <w:tcW w:w="860" w:type="dxa"/>
            <w:noWrap w:val="0"/>
            <w:vAlign w:val="center"/>
          </w:tcPr>
          <w:p w14:paraId="4C6BD690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7FBAC7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0D59BB1F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11</w:t>
            </w:r>
          </w:p>
        </w:tc>
        <w:tc>
          <w:tcPr>
            <w:tcW w:w="2293" w:type="dxa"/>
            <w:noWrap w:val="0"/>
            <w:vAlign w:val="center"/>
          </w:tcPr>
          <w:p w14:paraId="59A40CFC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异味</w:t>
            </w:r>
          </w:p>
        </w:tc>
        <w:tc>
          <w:tcPr>
            <w:tcW w:w="5124" w:type="dxa"/>
            <w:noWrap w:val="0"/>
            <w:vAlign w:val="center"/>
          </w:tcPr>
          <w:p w14:paraId="61DFFEAF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无</w:t>
            </w:r>
          </w:p>
        </w:tc>
        <w:tc>
          <w:tcPr>
            <w:tcW w:w="860" w:type="dxa"/>
            <w:noWrap w:val="0"/>
            <w:vAlign w:val="center"/>
          </w:tcPr>
          <w:p w14:paraId="2E65FA48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47D4D3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39" w:type="dxa"/>
            <w:gridSpan w:val="4"/>
            <w:noWrap w:val="0"/>
            <w:vAlign w:val="center"/>
          </w:tcPr>
          <w:p w14:paraId="2BD67B6D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（3）</w:t>
            </w: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yellow"/>
                <w:lang w:val="en-US" w:eastAsia="zh-CN" w:bidi="ar"/>
              </w:rPr>
              <w:t>洗手衣面料</w:t>
            </w: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技术参数</w:t>
            </w:r>
          </w:p>
        </w:tc>
      </w:tr>
      <w:tr w14:paraId="43C903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40436E96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序号</w:t>
            </w:r>
          </w:p>
        </w:tc>
        <w:tc>
          <w:tcPr>
            <w:tcW w:w="2293" w:type="dxa"/>
            <w:noWrap w:val="0"/>
            <w:vAlign w:val="center"/>
          </w:tcPr>
          <w:p w14:paraId="63C64345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项目类别</w:t>
            </w:r>
          </w:p>
        </w:tc>
        <w:tc>
          <w:tcPr>
            <w:tcW w:w="5124" w:type="dxa"/>
            <w:noWrap w:val="0"/>
            <w:vAlign w:val="center"/>
          </w:tcPr>
          <w:p w14:paraId="7943FDF0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技术参数</w:t>
            </w:r>
          </w:p>
        </w:tc>
        <w:tc>
          <w:tcPr>
            <w:tcW w:w="860" w:type="dxa"/>
            <w:noWrap w:val="0"/>
            <w:vAlign w:val="center"/>
          </w:tcPr>
          <w:p w14:paraId="4A6FAD7C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说明</w:t>
            </w:r>
          </w:p>
        </w:tc>
      </w:tr>
      <w:tr w14:paraId="6C1BDD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0FE82FB1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</w:t>
            </w:r>
          </w:p>
        </w:tc>
        <w:tc>
          <w:tcPr>
            <w:tcW w:w="2293" w:type="dxa"/>
            <w:noWrap w:val="0"/>
            <w:vAlign w:val="center"/>
          </w:tcPr>
          <w:p w14:paraId="4A2E0A87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面料技术参数</w:t>
            </w:r>
          </w:p>
        </w:tc>
        <w:tc>
          <w:tcPr>
            <w:tcW w:w="5124" w:type="dxa"/>
            <w:noWrap w:val="0"/>
            <w:vAlign w:val="center"/>
          </w:tcPr>
          <w:p w14:paraId="5752CD31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63-65%涤纶，33-35%棉，纱织：23×23，密度104×61，凉爽、吸湿排汗、耐摩擦耐高温、耐氯漂、不起球。</w:t>
            </w:r>
          </w:p>
        </w:tc>
        <w:tc>
          <w:tcPr>
            <w:tcW w:w="860" w:type="dxa"/>
            <w:noWrap w:val="0"/>
            <w:vAlign w:val="center"/>
          </w:tcPr>
          <w:p w14:paraId="16155807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22E60E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404A604D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  <w:tc>
          <w:tcPr>
            <w:tcW w:w="2293" w:type="dxa"/>
            <w:noWrap w:val="0"/>
            <w:vAlign w:val="center"/>
          </w:tcPr>
          <w:p w14:paraId="0A2E5347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耐水色牢度</w:t>
            </w:r>
          </w:p>
        </w:tc>
        <w:tc>
          <w:tcPr>
            <w:tcW w:w="5124" w:type="dxa"/>
            <w:noWrap w:val="0"/>
            <w:vAlign w:val="center"/>
          </w:tcPr>
          <w:p w14:paraId="5BA6FC8B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≥4级</w:t>
            </w:r>
          </w:p>
        </w:tc>
        <w:tc>
          <w:tcPr>
            <w:tcW w:w="860" w:type="dxa"/>
            <w:noWrap w:val="0"/>
            <w:vAlign w:val="center"/>
          </w:tcPr>
          <w:p w14:paraId="59AC9B4E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324A51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15CF2667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3</w:t>
            </w:r>
          </w:p>
        </w:tc>
        <w:tc>
          <w:tcPr>
            <w:tcW w:w="2293" w:type="dxa"/>
            <w:noWrap w:val="0"/>
            <w:vAlign w:val="center"/>
          </w:tcPr>
          <w:p w14:paraId="34D32C89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耐皂洗色牢度</w:t>
            </w:r>
          </w:p>
        </w:tc>
        <w:tc>
          <w:tcPr>
            <w:tcW w:w="5124" w:type="dxa"/>
            <w:noWrap w:val="0"/>
            <w:vAlign w:val="center"/>
          </w:tcPr>
          <w:p w14:paraId="112ED3C9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≥4级</w:t>
            </w:r>
          </w:p>
        </w:tc>
        <w:tc>
          <w:tcPr>
            <w:tcW w:w="860" w:type="dxa"/>
            <w:noWrap w:val="0"/>
            <w:vAlign w:val="center"/>
          </w:tcPr>
          <w:p w14:paraId="7F12E717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53DBFE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5123B761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4</w:t>
            </w:r>
          </w:p>
        </w:tc>
        <w:tc>
          <w:tcPr>
            <w:tcW w:w="2293" w:type="dxa"/>
            <w:noWrap w:val="0"/>
            <w:vAlign w:val="center"/>
          </w:tcPr>
          <w:p w14:paraId="14C625C3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耐酸汗渍色牢度</w:t>
            </w:r>
          </w:p>
        </w:tc>
        <w:tc>
          <w:tcPr>
            <w:tcW w:w="5124" w:type="dxa"/>
            <w:noWrap w:val="0"/>
            <w:vAlign w:val="center"/>
          </w:tcPr>
          <w:p w14:paraId="45788A1F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≥4级</w:t>
            </w:r>
          </w:p>
        </w:tc>
        <w:tc>
          <w:tcPr>
            <w:tcW w:w="860" w:type="dxa"/>
            <w:noWrap w:val="0"/>
            <w:vAlign w:val="center"/>
          </w:tcPr>
          <w:p w14:paraId="6C486629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3A1806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33D55AA9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  <w:tc>
          <w:tcPr>
            <w:tcW w:w="2293" w:type="dxa"/>
            <w:noWrap w:val="0"/>
            <w:vAlign w:val="center"/>
          </w:tcPr>
          <w:p w14:paraId="397BDEC2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耐碱汗渍色牢度</w:t>
            </w:r>
          </w:p>
        </w:tc>
        <w:tc>
          <w:tcPr>
            <w:tcW w:w="5124" w:type="dxa"/>
            <w:noWrap w:val="0"/>
            <w:vAlign w:val="center"/>
          </w:tcPr>
          <w:p w14:paraId="7277FCAF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≥4级</w:t>
            </w:r>
          </w:p>
        </w:tc>
        <w:tc>
          <w:tcPr>
            <w:tcW w:w="860" w:type="dxa"/>
            <w:noWrap w:val="0"/>
            <w:vAlign w:val="center"/>
          </w:tcPr>
          <w:p w14:paraId="6B702C3A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25924D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712CEB87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6</w:t>
            </w:r>
          </w:p>
        </w:tc>
        <w:tc>
          <w:tcPr>
            <w:tcW w:w="2293" w:type="dxa"/>
            <w:noWrap w:val="0"/>
            <w:vAlign w:val="center"/>
          </w:tcPr>
          <w:p w14:paraId="5D9D1DBF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耐干摩擦色牢度</w:t>
            </w:r>
          </w:p>
        </w:tc>
        <w:tc>
          <w:tcPr>
            <w:tcW w:w="5124" w:type="dxa"/>
            <w:noWrap w:val="0"/>
            <w:vAlign w:val="center"/>
          </w:tcPr>
          <w:p w14:paraId="17593F22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≥4级</w:t>
            </w:r>
          </w:p>
        </w:tc>
        <w:tc>
          <w:tcPr>
            <w:tcW w:w="860" w:type="dxa"/>
            <w:noWrap w:val="0"/>
            <w:vAlign w:val="center"/>
          </w:tcPr>
          <w:p w14:paraId="30A81638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2BB97A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29957557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7</w:t>
            </w:r>
          </w:p>
        </w:tc>
        <w:tc>
          <w:tcPr>
            <w:tcW w:w="2293" w:type="dxa"/>
            <w:noWrap w:val="0"/>
            <w:vAlign w:val="center"/>
          </w:tcPr>
          <w:p w14:paraId="7732522A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耐氯漂色牢度</w:t>
            </w:r>
          </w:p>
        </w:tc>
        <w:tc>
          <w:tcPr>
            <w:tcW w:w="5124" w:type="dxa"/>
            <w:noWrap w:val="0"/>
            <w:vAlign w:val="center"/>
          </w:tcPr>
          <w:p w14:paraId="25848F08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≥4级</w:t>
            </w:r>
          </w:p>
        </w:tc>
        <w:tc>
          <w:tcPr>
            <w:tcW w:w="860" w:type="dxa"/>
            <w:noWrap w:val="0"/>
            <w:vAlign w:val="center"/>
          </w:tcPr>
          <w:p w14:paraId="56A3EBB0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51714B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4FFDDEF1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8</w:t>
            </w:r>
          </w:p>
        </w:tc>
        <w:tc>
          <w:tcPr>
            <w:tcW w:w="2293" w:type="dxa"/>
            <w:noWrap w:val="0"/>
            <w:vAlign w:val="center"/>
          </w:tcPr>
          <w:p w14:paraId="1FD243A5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PH值</w:t>
            </w:r>
          </w:p>
        </w:tc>
        <w:tc>
          <w:tcPr>
            <w:tcW w:w="5124" w:type="dxa"/>
            <w:noWrap w:val="0"/>
            <w:vAlign w:val="center"/>
          </w:tcPr>
          <w:p w14:paraId="5C1189A3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4.0～8.5</w:t>
            </w:r>
          </w:p>
        </w:tc>
        <w:tc>
          <w:tcPr>
            <w:tcW w:w="860" w:type="dxa"/>
            <w:noWrap w:val="0"/>
            <w:vAlign w:val="center"/>
          </w:tcPr>
          <w:p w14:paraId="64837C6E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74F759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471C6EF2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9</w:t>
            </w:r>
          </w:p>
        </w:tc>
        <w:tc>
          <w:tcPr>
            <w:tcW w:w="2293" w:type="dxa"/>
            <w:noWrap w:val="0"/>
            <w:vAlign w:val="center"/>
          </w:tcPr>
          <w:p w14:paraId="725783FB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甲醛含量</w:t>
            </w:r>
          </w:p>
        </w:tc>
        <w:tc>
          <w:tcPr>
            <w:tcW w:w="5124" w:type="dxa"/>
            <w:noWrap w:val="0"/>
            <w:vAlign w:val="center"/>
          </w:tcPr>
          <w:p w14:paraId="08A0E791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≤75mg/kg</w:t>
            </w:r>
          </w:p>
        </w:tc>
        <w:tc>
          <w:tcPr>
            <w:tcW w:w="860" w:type="dxa"/>
            <w:noWrap w:val="0"/>
            <w:vAlign w:val="center"/>
          </w:tcPr>
          <w:p w14:paraId="2DF89B06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0A08BA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7F098CE5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  <w:tc>
          <w:tcPr>
            <w:tcW w:w="2293" w:type="dxa"/>
            <w:noWrap w:val="0"/>
            <w:vAlign w:val="center"/>
          </w:tcPr>
          <w:p w14:paraId="6F41AEE8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可分解芳香胺染料</w:t>
            </w:r>
          </w:p>
        </w:tc>
        <w:tc>
          <w:tcPr>
            <w:tcW w:w="5124" w:type="dxa"/>
            <w:noWrap w:val="0"/>
            <w:vAlign w:val="center"/>
          </w:tcPr>
          <w:p w14:paraId="6DDEDF1E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未检出</w:t>
            </w:r>
          </w:p>
        </w:tc>
        <w:tc>
          <w:tcPr>
            <w:tcW w:w="860" w:type="dxa"/>
            <w:noWrap w:val="0"/>
            <w:vAlign w:val="center"/>
          </w:tcPr>
          <w:p w14:paraId="663FB011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3EAEAF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626E526C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11</w:t>
            </w:r>
          </w:p>
        </w:tc>
        <w:tc>
          <w:tcPr>
            <w:tcW w:w="2293" w:type="dxa"/>
            <w:noWrap w:val="0"/>
            <w:vAlign w:val="center"/>
          </w:tcPr>
          <w:p w14:paraId="7677E399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异味</w:t>
            </w:r>
          </w:p>
        </w:tc>
        <w:tc>
          <w:tcPr>
            <w:tcW w:w="5124" w:type="dxa"/>
            <w:noWrap w:val="0"/>
            <w:vAlign w:val="center"/>
          </w:tcPr>
          <w:p w14:paraId="401CF4C0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无</w:t>
            </w:r>
          </w:p>
        </w:tc>
        <w:tc>
          <w:tcPr>
            <w:tcW w:w="860" w:type="dxa"/>
            <w:noWrap w:val="0"/>
            <w:vAlign w:val="center"/>
          </w:tcPr>
          <w:p w14:paraId="0A8BDA24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4B7C30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39" w:type="dxa"/>
            <w:gridSpan w:val="4"/>
            <w:noWrap w:val="0"/>
            <w:vAlign w:val="center"/>
          </w:tcPr>
          <w:p w14:paraId="3139FEC0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（4）</w:t>
            </w: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yellow"/>
                <w:lang w:val="en-US" w:eastAsia="zh-CN" w:bidi="ar"/>
              </w:rPr>
              <w:t>包布、消巾面料</w:t>
            </w: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技术参数要求</w:t>
            </w:r>
          </w:p>
        </w:tc>
      </w:tr>
      <w:tr w14:paraId="4AD6D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43A64E75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序号</w:t>
            </w:r>
          </w:p>
        </w:tc>
        <w:tc>
          <w:tcPr>
            <w:tcW w:w="2293" w:type="dxa"/>
            <w:noWrap w:val="0"/>
            <w:vAlign w:val="center"/>
          </w:tcPr>
          <w:p w14:paraId="5C072977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项目类别</w:t>
            </w:r>
          </w:p>
        </w:tc>
        <w:tc>
          <w:tcPr>
            <w:tcW w:w="5124" w:type="dxa"/>
            <w:noWrap w:val="0"/>
            <w:vAlign w:val="center"/>
          </w:tcPr>
          <w:p w14:paraId="2D59AE30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技术参数</w:t>
            </w:r>
          </w:p>
        </w:tc>
        <w:tc>
          <w:tcPr>
            <w:tcW w:w="860" w:type="dxa"/>
            <w:noWrap w:val="0"/>
            <w:vAlign w:val="center"/>
          </w:tcPr>
          <w:p w14:paraId="5F012337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说明</w:t>
            </w:r>
          </w:p>
        </w:tc>
      </w:tr>
      <w:tr w14:paraId="196561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5AEFF55D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</w:t>
            </w:r>
          </w:p>
        </w:tc>
        <w:tc>
          <w:tcPr>
            <w:tcW w:w="2293" w:type="dxa"/>
            <w:noWrap w:val="0"/>
            <w:vAlign w:val="center"/>
          </w:tcPr>
          <w:p w14:paraId="271E0BC5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面料技术参数</w:t>
            </w:r>
          </w:p>
        </w:tc>
        <w:tc>
          <w:tcPr>
            <w:tcW w:w="5124" w:type="dxa"/>
            <w:noWrap w:val="0"/>
            <w:vAlign w:val="center"/>
          </w:tcPr>
          <w:p w14:paraId="6BC88F9B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64-67%聚酯纤维/33-36%精梳棉，采用无尘精梳棉材料，少絮、抗起毛起球</w:t>
            </w:r>
          </w:p>
        </w:tc>
        <w:tc>
          <w:tcPr>
            <w:tcW w:w="860" w:type="dxa"/>
            <w:noWrap w:val="0"/>
            <w:vAlign w:val="center"/>
          </w:tcPr>
          <w:p w14:paraId="5BF5BCE3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38AD34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0579CB67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2</w:t>
            </w:r>
          </w:p>
        </w:tc>
        <w:tc>
          <w:tcPr>
            <w:tcW w:w="2293" w:type="dxa"/>
            <w:noWrap w:val="0"/>
            <w:vAlign w:val="center"/>
          </w:tcPr>
          <w:p w14:paraId="4C529CE7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耐水色牢度</w:t>
            </w:r>
          </w:p>
        </w:tc>
        <w:tc>
          <w:tcPr>
            <w:tcW w:w="5124" w:type="dxa"/>
            <w:noWrap w:val="0"/>
            <w:vAlign w:val="center"/>
          </w:tcPr>
          <w:p w14:paraId="45560402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≥4级</w:t>
            </w:r>
          </w:p>
        </w:tc>
        <w:tc>
          <w:tcPr>
            <w:tcW w:w="860" w:type="dxa"/>
            <w:noWrap w:val="0"/>
            <w:vAlign w:val="center"/>
          </w:tcPr>
          <w:p w14:paraId="5BC9755E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6A4D17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6124D3FF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3</w:t>
            </w:r>
          </w:p>
        </w:tc>
        <w:tc>
          <w:tcPr>
            <w:tcW w:w="2293" w:type="dxa"/>
            <w:noWrap w:val="0"/>
            <w:vAlign w:val="center"/>
          </w:tcPr>
          <w:p w14:paraId="293A8B1F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耐皂洗色牢度</w:t>
            </w:r>
          </w:p>
        </w:tc>
        <w:tc>
          <w:tcPr>
            <w:tcW w:w="5124" w:type="dxa"/>
            <w:noWrap w:val="0"/>
            <w:vAlign w:val="center"/>
          </w:tcPr>
          <w:p w14:paraId="759CEB60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≥4级</w:t>
            </w:r>
          </w:p>
        </w:tc>
        <w:tc>
          <w:tcPr>
            <w:tcW w:w="860" w:type="dxa"/>
            <w:noWrap w:val="0"/>
            <w:vAlign w:val="center"/>
          </w:tcPr>
          <w:p w14:paraId="6FE598DF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27AFFF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16E32D2D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4</w:t>
            </w:r>
          </w:p>
        </w:tc>
        <w:tc>
          <w:tcPr>
            <w:tcW w:w="2293" w:type="dxa"/>
            <w:noWrap w:val="0"/>
            <w:vAlign w:val="center"/>
          </w:tcPr>
          <w:p w14:paraId="56DBF4A7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耐酸汗渍色牢度</w:t>
            </w:r>
          </w:p>
        </w:tc>
        <w:tc>
          <w:tcPr>
            <w:tcW w:w="5124" w:type="dxa"/>
            <w:noWrap w:val="0"/>
            <w:vAlign w:val="center"/>
          </w:tcPr>
          <w:p w14:paraId="41CA0843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≥4级</w:t>
            </w:r>
          </w:p>
        </w:tc>
        <w:tc>
          <w:tcPr>
            <w:tcW w:w="860" w:type="dxa"/>
            <w:noWrap w:val="0"/>
            <w:vAlign w:val="center"/>
          </w:tcPr>
          <w:p w14:paraId="41F710FF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77EEA8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163F3023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5</w:t>
            </w:r>
          </w:p>
        </w:tc>
        <w:tc>
          <w:tcPr>
            <w:tcW w:w="2293" w:type="dxa"/>
            <w:noWrap w:val="0"/>
            <w:vAlign w:val="center"/>
          </w:tcPr>
          <w:p w14:paraId="3B93884B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耐碱汗渍色牢度</w:t>
            </w:r>
          </w:p>
        </w:tc>
        <w:tc>
          <w:tcPr>
            <w:tcW w:w="5124" w:type="dxa"/>
            <w:noWrap w:val="0"/>
            <w:vAlign w:val="center"/>
          </w:tcPr>
          <w:p w14:paraId="47060F0D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≥4级</w:t>
            </w:r>
          </w:p>
        </w:tc>
        <w:tc>
          <w:tcPr>
            <w:tcW w:w="860" w:type="dxa"/>
            <w:noWrap w:val="0"/>
            <w:vAlign w:val="center"/>
          </w:tcPr>
          <w:p w14:paraId="37B63433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60F8B4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3DF40860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6</w:t>
            </w:r>
          </w:p>
        </w:tc>
        <w:tc>
          <w:tcPr>
            <w:tcW w:w="2293" w:type="dxa"/>
            <w:noWrap w:val="0"/>
            <w:vAlign w:val="center"/>
          </w:tcPr>
          <w:p w14:paraId="7703146C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耐干摩擦色牢度</w:t>
            </w:r>
          </w:p>
        </w:tc>
        <w:tc>
          <w:tcPr>
            <w:tcW w:w="5124" w:type="dxa"/>
            <w:noWrap w:val="0"/>
            <w:vAlign w:val="center"/>
          </w:tcPr>
          <w:p w14:paraId="3C06CB8B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≥4级</w:t>
            </w:r>
          </w:p>
        </w:tc>
        <w:tc>
          <w:tcPr>
            <w:tcW w:w="860" w:type="dxa"/>
            <w:noWrap w:val="0"/>
            <w:vAlign w:val="center"/>
          </w:tcPr>
          <w:p w14:paraId="231631D3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081375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1B4C3D96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7</w:t>
            </w:r>
          </w:p>
        </w:tc>
        <w:tc>
          <w:tcPr>
            <w:tcW w:w="2293" w:type="dxa"/>
            <w:noWrap w:val="0"/>
            <w:vAlign w:val="center"/>
          </w:tcPr>
          <w:p w14:paraId="751E8487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耐氯漂色牢度</w:t>
            </w:r>
          </w:p>
        </w:tc>
        <w:tc>
          <w:tcPr>
            <w:tcW w:w="5124" w:type="dxa"/>
            <w:noWrap w:val="0"/>
            <w:vAlign w:val="center"/>
          </w:tcPr>
          <w:p w14:paraId="389A6562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≥4级</w:t>
            </w:r>
          </w:p>
        </w:tc>
        <w:tc>
          <w:tcPr>
            <w:tcW w:w="860" w:type="dxa"/>
            <w:noWrap w:val="0"/>
            <w:vAlign w:val="center"/>
          </w:tcPr>
          <w:p w14:paraId="58826BA9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0152C7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4D2710A2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8</w:t>
            </w:r>
          </w:p>
        </w:tc>
        <w:tc>
          <w:tcPr>
            <w:tcW w:w="2293" w:type="dxa"/>
            <w:noWrap w:val="0"/>
            <w:vAlign w:val="center"/>
          </w:tcPr>
          <w:p w14:paraId="666131F3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PH值</w:t>
            </w:r>
          </w:p>
        </w:tc>
        <w:tc>
          <w:tcPr>
            <w:tcW w:w="5124" w:type="dxa"/>
            <w:noWrap w:val="0"/>
            <w:vAlign w:val="center"/>
          </w:tcPr>
          <w:p w14:paraId="33A21ACE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4.0～8.5</w:t>
            </w:r>
          </w:p>
        </w:tc>
        <w:tc>
          <w:tcPr>
            <w:tcW w:w="860" w:type="dxa"/>
            <w:noWrap w:val="0"/>
            <w:vAlign w:val="center"/>
          </w:tcPr>
          <w:p w14:paraId="79EC39F3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7FA109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382923AD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9</w:t>
            </w:r>
          </w:p>
        </w:tc>
        <w:tc>
          <w:tcPr>
            <w:tcW w:w="2293" w:type="dxa"/>
            <w:noWrap w:val="0"/>
            <w:vAlign w:val="center"/>
          </w:tcPr>
          <w:p w14:paraId="0D13227F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甲醛含量</w:t>
            </w:r>
          </w:p>
        </w:tc>
        <w:tc>
          <w:tcPr>
            <w:tcW w:w="5124" w:type="dxa"/>
            <w:noWrap w:val="0"/>
            <w:vAlign w:val="center"/>
          </w:tcPr>
          <w:p w14:paraId="12AD71FD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≤75mg/kg</w:t>
            </w:r>
          </w:p>
        </w:tc>
        <w:tc>
          <w:tcPr>
            <w:tcW w:w="860" w:type="dxa"/>
            <w:noWrap w:val="0"/>
            <w:vAlign w:val="center"/>
          </w:tcPr>
          <w:p w14:paraId="23A87CE3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5C1809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6163FFFE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  <w:tc>
          <w:tcPr>
            <w:tcW w:w="2293" w:type="dxa"/>
            <w:noWrap w:val="0"/>
            <w:vAlign w:val="center"/>
          </w:tcPr>
          <w:p w14:paraId="432A4C48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可分解芳香胺染料</w:t>
            </w:r>
          </w:p>
        </w:tc>
        <w:tc>
          <w:tcPr>
            <w:tcW w:w="5124" w:type="dxa"/>
            <w:noWrap w:val="0"/>
            <w:vAlign w:val="center"/>
          </w:tcPr>
          <w:p w14:paraId="7F3FBB73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未检出</w:t>
            </w:r>
          </w:p>
        </w:tc>
        <w:tc>
          <w:tcPr>
            <w:tcW w:w="860" w:type="dxa"/>
            <w:noWrap w:val="0"/>
            <w:vAlign w:val="center"/>
          </w:tcPr>
          <w:p w14:paraId="5C935D36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  <w:tr w14:paraId="7859DE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2" w:type="dxa"/>
            <w:noWrap w:val="0"/>
            <w:vAlign w:val="center"/>
          </w:tcPr>
          <w:p w14:paraId="6B0C37F5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11</w:t>
            </w:r>
          </w:p>
        </w:tc>
        <w:tc>
          <w:tcPr>
            <w:tcW w:w="2293" w:type="dxa"/>
            <w:noWrap w:val="0"/>
            <w:vAlign w:val="center"/>
          </w:tcPr>
          <w:p w14:paraId="6F8D466F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异味</w:t>
            </w:r>
          </w:p>
        </w:tc>
        <w:tc>
          <w:tcPr>
            <w:tcW w:w="5124" w:type="dxa"/>
            <w:noWrap w:val="0"/>
            <w:vAlign w:val="center"/>
          </w:tcPr>
          <w:p w14:paraId="09919D63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  <w:r>
              <w:rPr>
                <w:rFonts w:hint="eastAsia" w:ascii="仿宋" w:hAnsi="仿宋" w:eastAsia="仿宋" w:cs="仿宋"/>
                <w:snapToGrid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无</w:t>
            </w:r>
          </w:p>
        </w:tc>
        <w:tc>
          <w:tcPr>
            <w:tcW w:w="860" w:type="dxa"/>
            <w:noWrap w:val="0"/>
            <w:vAlign w:val="center"/>
          </w:tcPr>
          <w:p w14:paraId="46D5D241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color w:val="000000"/>
                <w:sz w:val="21"/>
                <w:szCs w:val="21"/>
                <w:highlight w:val="none"/>
                <w:lang w:val="en-US"/>
              </w:rPr>
            </w:pPr>
          </w:p>
        </w:tc>
      </w:tr>
    </w:tbl>
    <w:p w14:paraId="48C36F2C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E7809EA"/>
    <w:rsid w:val="5E780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adjustRightInd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tabs>
        <w:tab w:val="left" w:pos="432"/>
      </w:tabs>
      <w:adjustRightInd/>
      <w:spacing w:line="360" w:lineRule="auto"/>
      <w:ind w:left="432" w:hanging="432"/>
      <w:jc w:val="left"/>
      <w:outlineLvl w:val="1"/>
    </w:pPr>
    <w:rPr>
      <w:rFonts w:ascii="仿宋_GB2312" w:hAnsi="仿宋" w:eastAsia="仿宋_GB2312"/>
      <w:b/>
      <w:bCs/>
      <w:sz w:val="32"/>
      <w:szCs w:val="32"/>
      <w:lang w:val="zh-CN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2025-04-10T08:45:00Z</dcterms:created>
  <dc:creator>-</dc:creator>
  <cp:lastModifiedBy>-</cp:lastModifiedBy>
  <dcterms:modified xsi:type="dcterms:W3CDTF">2025-04-10T08:47:15Z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ED001DB95D0B4A44B73141638EEF80B8_11</vt:lpwstr>
  </property>
  <property fmtid="{D5CDD505-2E9C-101B-9397-08002B2CF9AE}" pid="4" name="KSOTemplateDocerSaveRecord">
    <vt:lpwstr>eyJoZGlkIjoiYTg2YWRmZGU0MDUxMGY0NWQyMTNhNjJiOTc3NzFiMjIiLCJ1c2VySWQiOiI1NzQyMTYyODcifQ==</vt:lpwstr>
  </property>
</Properties>
</file>