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采购报名表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  <w:lang w:eastAsia="zh-CN"/>
              </w:rPr>
              <w:t>海盐县滨海小学、海盐县西塘桥小学、海盐经济开发区幼儿园、海盐经济开发区东海幼儿园食堂原材料采购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  <w:lang w:eastAsia="zh-CN"/>
              </w:rPr>
              <w:t>（标项一至九）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  <w:t>浙均和（202</w:t>
            </w:r>
            <w:r>
              <w:rPr>
                <w:rFonts w:hint="eastAsia" w:ascii="宋体" w:cs="Times New Roman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  <w:t>）D</w:t>
            </w:r>
            <w:r>
              <w:rPr>
                <w:rFonts w:hint="eastAsia" w:ascii="宋体" w:cs="Times New Roman"/>
                <w:bCs/>
                <w:kern w:val="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标段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</w:rPr>
              <w:t>标项</w:t>
            </w: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cs="Times New Roman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bCs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代表人或</w:t>
            </w:r>
          </w:p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邮编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传真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报名须知及注意事项：</w:t>
            </w:r>
            <w:r>
              <w:rPr>
                <w:rFonts w:ascii="宋体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一、报名单位应按招标公告的要求提供证明资料。</w:t>
            </w:r>
            <w:r>
              <w:rPr>
                <w:rFonts w:ascii="宋体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二、报名单位应确保所填内容真实有效。</w:t>
            </w:r>
            <w:r>
              <w:rPr>
                <w:rFonts w:ascii="宋体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三、报名单位可以选择</w:t>
            </w:r>
            <w:r>
              <w:rPr>
                <w:rFonts w:ascii="宋体" w:hAnsi="宋体" w:eastAsia="宋体" w:cs="宋体"/>
                <w:kern w:val="0"/>
                <w:sz w:val="24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－</w:t>
            </w:r>
            <w:r>
              <w:rPr>
                <w:rFonts w:ascii="宋体" w:hAnsi="宋体" w:eastAsia="宋体" w:cs="宋体"/>
                <w:kern w:val="0"/>
                <w:sz w:val="24"/>
              </w:rPr>
              <w:t>mail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或</w:t>
            </w:r>
            <w:r>
              <w:rPr>
                <w:rFonts w:ascii="宋体" w:hAnsi="宋体" w:eastAsia="宋体" w:cs="宋体"/>
                <w:kern w:val="0"/>
                <w:sz w:val="24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中的任一方式，接收招标文件。一旦选定，代理方将采用该方式发送文件，因此</w:t>
            </w:r>
            <w:r>
              <w:rPr>
                <w:rFonts w:ascii="宋体" w:hAnsi="宋体" w:eastAsia="宋体" w:cs="宋体"/>
                <w:kern w:val="0"/>
                <w:sz w:val="24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－</w:t>
            </w:r>
            <w:r>
              <w:rPr>
                <w:rFonts w:ascii="宋体" w:hAnsi="宋体" w:eastAsia="宋体" w:cs="宋体"/>
                <w:kern w:val="0"/>
                <w:sz w:val="24"/>
              </w:rPr>
              <w:t>mail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或</w:t>
            </w:r>
            <w:r>
              <w:rPr>
                <w:rFonts w:ascii="宋体" w:hAnsi="宋体" w:eastAsia="宋体" w:cs="宋体"/>
                <w:kern w:val="0"/>
                <w:sz w:val="24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、联系电话等请认真仔细填写。对因报名方填写错误而引起的后果不承担任何责任。</w:t>
            </w:r>
            <w:r>
              <w:rPr>
                <w:rFonts w:ascii="宋体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四、招标文件一般将在购买报名通知书的当天发出，购买人请于当天予以确认，如未收到，请尽快与本代理联系。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注：全部报名资料压缩包须以投标人全称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+标项（ ）命名发送至公告邮箱。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3120" w:firstLineChars="1300"/>
              <w:jc w:val="right"/>
              <w:rPr>
                <w:rFonts w:ascii="宋体" w:hAnsi="Times New Roman" w:eastAsia="宋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zhkNTkyNjc1NTVlMDE4MjU2NzkyOGQ2OGFkNTYifQ=="/>
  </w:docVars>
  <w:rsids>
    <w:rsidRoot w:val="00000000"/>
    <w:rsid w:val="09B0256F"/>
    <w:rsid w:val="13447713"/>
    <w:rsid w:val="18E71966"/>
    <w:rsid w:val="20CA661B"/>
    <w:rsid w:val="39BA2222"/>
    <w:rsid w:val="3B453760"/>
    <w:rsid w:val="469E4F5E"/>
    <w:rsid w:val="54CB60BF"/>
    <w:rsid w:val="551E1924"/>
    <w:rsid w:val="556C4788"/>
    <w:rsid w:val="5B5E0B95"/>
    <w:rsid w:val="66236EE6"/>
    <w:rsid w:val="757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 w:line="312" w:lineRule="auto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344</Characters>
  <Lines>0</Lines>
  <Paragraphs>0</Paragraphs>
  <TotalTime>0</TotalTime>
  <ScaleCrop>false</ScaleCrop>
  <LinksUpToDate>false</LinksUpToDate>
  <CharactersWithSpaces>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Administrator</dc:creator>
  <cp:lastModifiedBy>Administrator</cp:lastModifiedBy>
  <cp:lastPrinted>2022-08-12T08:56:00Z</cp:lastPrinted>
  <dcterms:modified xsi:type="dcterms:W3CDTF">2023-08-11T02:42:20Z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1B2EFD5C33624E97B0D90562A1B278BC</vt:lpwstr>
  </property>
</Properties>
</file>