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宋体" w:hAnsi="宋体" w:cs="宋体"/>
          <w:color w:val="2B8313"/>
          <w:sz w:val="32"/>
          <w:szCs w:val="32"/>
        </w:rPr>
      </w:pPr>
      <w:r>
        <w:rPr>
          <w:rFonts w:hint="eastAsia" w:ascii="宋体" w:hAnsi="宋体" w:cs="宋体"/>
          <w:color w:val="2B8313"/>
          <w:sz w:val="32"/>
          <w:szCs w:val="32"/>
        </w:rPr>
        <w:t>嘉兴平湖、桐乡疗休养五日</w:t>
      </w:r>
    </w:p>
    <w:p>
      <w:pP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en-US" w:eastAsia="zh-CN" w:bidi="ar-SA"/>
        </w:rPr>
        <w:t>一、行程安排</w:t>
      </w:r>
    </w:p>
    <w:tbl>
      <w:tblPr>
        <w:tblStyle w:val="4"/>
        <w:tblW w:w="105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145"/>
        <w:gridCol w:w="3825"/>
        <w:gridCol w:w="1650"/>
        <w:gridCol w:w="669"/>
        <w:gridCol w:w="574"/>
        <w:gridCol w:w="5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3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天数</w:t>
            </w:r>
          </w:p>
        </w:tc>
        <w:tc>
          <w:tcPr>
            <w:tcW w:w="2145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行程</w:t>
            </w:r>
          </w:p>
        </w:tc>
        <w:tc>
          <w:tcPr>
            <w:tcW w:w="3825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景点</w:t>
            </w:r>
          </w:p>
        </w:tc>
        <w:tc>
          <w:tcPr>
            <w:tcW w:w="1650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住宿</w:t>
            </w:r>
          </w:p>
        </w:tc>
        <w:tc>
          <w:tcPr>
            <w:tcW w:w="669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早</w:t>
            </w:r>
          </w:p>
        </w:tc>
        <w:tc>
          <w:tcPr>
            <w:tcW w:w="574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中</w:t>
            </w:r>
          </w:p>
        </w:tc>
        <w:tc>
          <w:tcPr>
            <w:tcW w:w="574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第一天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嘉兴</w:t>
            </w:r>
            <w:r>
              <w:rPr>
                <w:rFonts w:ascii="Arial" w:hAnsi="Arial" w:cs="Arial"/>
                <w:b/>
                <w:sz w:val="24"/>
                <w:szCs w:val="24"/>
              </w:rPr>
              <w:t>→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平湖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平湖九龙山度假区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平湖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第二天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平湖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莫氏庄园、李叔同纪念馆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平湖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第三天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平湖</w:t>
            </w:r>
            <w:r>
              <w:rPr>
                <w:rFonts w:ascii="Arial" w:hAnsi="Arial" w:cs="Arial"/>
                <w:b/>
                <w:sz w:val="24"/>
                <w:szCs w:val="24"/>
              </w:rPr>
              <w:t>→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桐乡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桐乡稻香人家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乌镇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第四天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桐乡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乌镇东栅、西栅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乌镇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第五天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桐乡</w:t>
            </w:r>
            <w:r>
              <w:rPr>
                <w:rFonts w:ascii="Arial" w:hAnsi="Arial" w:cs="Arial"/>
                <w:b/>
                <w:sz w:val="24"/>
                <w:szCs w:val="24"/>
              </w:rPr>
              <w:t>→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嘉兴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乌村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sz w:val="28"/>
          <w:szCs w:val="28"/>
        </w:rPr>
      </w:pPr>
    </w:p>
    <w:p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服务方案</w:t>
      </w:r>
    </w:p>
    <w:tbl>
      <w:tblPr>
        <w:tblStyle w:val="4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38"/>
        <w:gridCol w:w="5982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需求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备注：</w:t>
            </w:r>
            <w:r>
              <w:rPr>
                <w:rFonts w:ascii="宋体" w:hAnsi="宋体" w:cs="宋体"/>
                <w:b/>
                <w:bCs/>
                <w:sz w:val="24"/>
              </w:rPr>
              <w:t>元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目的地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嘉兴平湖、桐乡疗休养5日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人数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大交通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大巴车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接送用车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空调旅游大巴（金龙、宇通或同等档次空调车）大巴车驾驶员服务态度好、车技娴熟、路况熟悉。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color w:val="FF00FF"/>
                <w:sz w:val="24"/>
              </w:rPr>
            </w:pPr>
            <w:r>
              <w:rPr>
                <w:rFonts w:hint="eastAsia" w:ascii="宋体" w:hAnsi="宋体" w:cs="宋体"/>
                <w:b/>
                <w:color w:val="FF00FF"/>
                <w:sz w:val="24"/>
              </w:rPr>
              <w:t>平湖五星铂尔曼酒店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酒店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>2晚+桐乡五星乌镇枕水度假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酒店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>2晚（无需补足自然产生的单房差）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景点门票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新宋体" w:cs="宋体"/>
                <w:sz w:val="24"/>
              </w:rPr>
            </w:pPr>
            <w:r>
              <w:rPr>
                <w:rFonts w:hint="eastAsia" w:ascii="宋体" w:hAnsi="宋体" w:eastAsia="新宋体" w:cs="宋体"/>
                <w:sz w:val="24"/>
              </w:rPr>
              <w:t>平湖九龙山度假区、莫氏庄园、李叔同纪念馆、桐乡稻香人家、乌镇东栅、西栅、乌村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用餐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FF00FF"/>
                <w:sz w:val="24"/>
              </w:rPr>
            </w:pPr>
            <w:r>
              <w:rPr>
                <w:rFonts w:hint="eastAsia" w:ascii="宋体" w:hAnsi="宋体" w:cs="宋体"/>
                <w:color w:val="FF00FF"/>
                <w:sz w:val="24"/>
              </w:rPr>
              <w:t>酒店含早，中餐5正*</w:t>
            </w:r>
            <w:r>
              <w:rPr>
                <w:rFonts w:ascii="宋体" w:hAnsi="宋体" w:cs="宋体"/>
                <w:color w:val="FF00FF"/>
                <w:sz w:val="24"/>
              </w:rPr>
              <w:t>60</w:t>
            </w:r>
            <w:r>
              <w:rPr>
                <w:rFonts w:hint="eastAsia" w:ascii="宋体" w:hAnsi="宋体" w:cs="宋体"/>
                <w:color w:val="FF00FF"/>
                <w:sz w:val="24"/>
              </w:rPr>
              <w:t>元/正  晚餐4正*</w:t>
            </w:r>
            <w:r>
              <w:rPr>
                <w:rFonts w:ascii="宋体" w:hAnsi="宋体" w:cs="宋体"/>
                <w:color w:val="FF00FF"/>
                <w:sz w:val="24"/>
              </w:rPr>
              <w:t>120</w:t>
            </w:r>
            <w:r>
              <w:rPr>
                <w:rFonts w:hint="eastAsia" w:ascii="宋体" w:hAnsi="宋体" w:cs="宋体"/>
                <w:color w:val="FF00FF"/>
                <w:sz w:val="24"/>
              </w:rPr>
              <w:t xml:space="preserve">元/正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保险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意外险100万元/人，150万元旅行社责任险。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导游服务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组团社全程陪同导游员1名/车（3年以上从业经验）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地接人员安排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地接社专业讲解员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eastAsia="新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旅游小件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充气靠枕1个+旅游帽子1个+小食品1袋+每天矿泉水充足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赠送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购物点、自费景点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价格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3000元</w:t>
            </w:r>
          </w:p>
        </w:tc>
      </w:tr>
    </w:tbl>
    <w:p>
      <w:pPr>
        <w:spacing w:line="360" w:lineRule="auto"/>
        <w:rPr>
          <w:rFonts w:hint="eastAsia" w:ascii="宋体" w:hAnsi="宋体" w:cs="PingFang SC"/>
          <w:b/>
          <w:bCs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ingFang SC">
    <w:altName w:val="微软雅黑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C6A92"/>
    <w:rsid w:val="51C83D6F"/>
    <w:rsid w:val="60D74FEB"/>
    <w:rsid w:val="68CF52EB"/>
    <w:rsid w:val="6FF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2024-04-15T05:38:00Z</dcterms:created>
  <dc:creator>Administrator.SKY-20220416HFF</dc:creator>
  <cp:lastModifiedBy>Administrator</cp:lastModifiedBy>
  <dcterms:modified xsi:type="dcterms:W3CDTF">2024-04-15T06:16:22Z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399D3C154CA84BBF8C63CBA329048727</vt:lpwstr>
  </property>
</Properties>
</file>