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关于浙江温州医科大学附属第二医院台式电脑询价项目的更正公告</w:t>
      </w:r>
    </w:p>
    <w:p>
      <w:pPr>
        <w:pStyle w:val="5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ascii="黑体" w:hAnsi="宋体" w:eastAsia="黑体" w:cs="黑体"/>
          <w:sz w:val="27"/>
          <w:szCs w:val="27"/>
        </w:rPr>
      </w:pPr>
      <w:r>
        <w:rPr>
          <w:rStyle w:val="8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</w:p>
    <w:p>
      <w:pPr>
        <w:pStyle w:val="5"/>
        <w:keepNext w:val="0"/>
        <w:keepLines w:val="0"/>
        <w:widowControl/>
        <w:suppressLineNumbers w:val="0"/>
        <w:spacing w:line="300" w:lineRule="atLeast"/>
        <w:jc w:val="left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   原公告的采购项目编号：Z-XJ202410290003CXA 　　　　　　　　　　　</w:t>
      </w:r>
    </w:p>
    <w:p>
      <w:pPr>
        <w:pStyle w:val="5"/>
        <w:keepNext w:val="0"/>
        <w:keepLines w:val="0"/>
        <w:widowControl/>
        <w:suppressLineNumbers w:val="0"/>
        <w:spacing w:line="300" w:lineRule="atLeast"/>
        <w:jc w:val="left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   原公告的采购项目名称：浙江温州医科大学附属第二医院台式电脑询价项目　　　　　　　　　　</w:t>
      </w:r>
    </w:p>
    <w:p>
      <w:pPr>
        <w:pStyle w:val="5"/>
        <w:keepNext w:val="0"/>
        <w:keepLines w:val="0"/>
        <w:widowControl/>
        <w:suppressLineNumbers w:val="0"/>
        <w:spacing w:line="300" w:lineRule="atLeast"/>
        <w:jc w:val="left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   首次公告日期：2024年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4"/>
          <w:lang w:eastAsia="zh-CN"/>
        </w:rPr>
        <w:t>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  <w:lang w:eastAsia="zh-CN"/>
        </w:rPr>
        <w:t>日 　　　　　　　　　　　</w:t>
      </w:r>
    </w:p>
    <w:p>
      <w:pPr>
        <w:pStyle w:val="5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ascii="黑体" w:hAnsi="宋体" w:eastAsia="黑体" w:cs="黑体"/>
          <w:sz w:val="27"/>
          <w:szCs w:val="27"/>
        </w:rPr>
      </w:pPr>
      <w:r>
        <w:rPr>
          <w:rStyle w:val="8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</w:p>
    <w:p>
      <w:pPr>
        <w:pStyle w:val="5"/>
        <w:keepNext w:val="0"/>
        <w:keepLines w:val="0"/>
        <w:widowControl/>
        <w:suppressLineNumbers w:val="0"/>
        <w:spacing w:line="300" w:lineRule="atLeast"/>
        <w:jc w:val="left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 xml:space="preserve">  </w:t>
      </w:r>
      <w:r>
        <w:rPr>
          <w:rFonts w:hint="eastAsia" w:ascii="宋体" w:hAnsi="宋体" w:cs="宋体"/>
          <w:color w:val="000000"/>
          <w:sz w:val="24"/>
          <w:lang w:eastAsia="zh-CN"/>
        </w:rPr>
        <w:t> 更正事项：采购公告、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采购文件</w:t>
      </w:r>
      <w:r>
        <w:rPr>
          <w:rFonts w:hint="eastAsia" w:ascii="宋体" w:hAnsi="宋体" w:cs="宋体"/>
          <w:color w:val="000000"/>
          <w:sz w:val="24"/>
          <w:lang w:eastAsia="zh-CN"/>
        </w:rPr>
        <w:t>  </w:t>
      </w:r>
    </w:p>
    <w:p>
      <w:pPr>
        <w:pStyle w:val="5"/>
        <w:keepNext w:val="0"/>
        <w:keepLines w:val="0"/>
        <w:widowControl/>
        <w:suppressLineNumbers w:val="0"/>
        <w:spacing w:line="300" w:lineRule="atLeast"/>
        <w:jc w:val="left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  更正内容：</w:t>
      </w:r>
      <w:r>
        <w:rPr>
          <w:rFonts w:hint="eastAsia" w:ascii="宋体" w:hAnsi="宋体" w:cs="宋体"/>
          <w:color w:val="000000"/>
          <w:sz w:val="24"/>
          <w:lang w:eastAsia="zh-CN"/>
        </w:rPr>
        <w:br w:type="textWrapping"/>
      </w:r>
      <w:r>
        <w:rPr>
          <w:rFonts w:hint="eastAsia" w:ascii="宋体" w:hAnsi="宋体" w:cs="宋体"/>
          <w:color w:val="000000"/>
          <w:sz w:val="24"/>
          <w:lang w:eastAsia="zh-CN"/>
        </w:rPr>
        <w:t>             </w:t>
      </w:r>
    </w:p>
    <w:tbl>
      <w:tblPr>
        <w:tblStyle w:val="6"/>
        <w:tblW w:w="51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791"/>
        <w:gridCol w:w="3195"/>
        <w:gridCol w:w="3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10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更正项</w:t>
            </w:r>
          </w:p>
        </w:tc>
        <w:tc>
          <w:tcPr>
            <w:tcW w:w="17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更正前内容</w:t>
            </w:r>
          </w:p>
        </w:tc>
        <w:tc>
          <w:tcPr>
            <w:tcW w:w="19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更正后内容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二、主要技术参数要求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1、台式电脑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2.CPU规格及性能</w:t>
            </w:r>
          </w:p>
        </w:tc>
        <w:tc>
          <w:tcPr>
            <w:tcW w:w="17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>1．▲物理核数：≥6核12线程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>2．▲主频：≥4.4GHz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>3．▲末级缓存容量：≥18MB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>4．▲支持的内存最高速率：≥3200MHz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>5．▲处理器类型:X86 系列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 xml:space="preserve">6．▲≥I5-13500 </w:t>
            </w:r>
          </w:p>
        </w:tc>
        <w:tc>
          <w:tcPr>
            <w:tcW w:w="19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>1．▲物理核数：≥6核12线程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>2．▲主频：≥2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>.5GHz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>3．▲末级缓存容量：≥18MB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>4．▲支持的内存最高速率：≥3200MHz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>5．▲处理器类型:X86 系列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 xml:space="preserve">6．▲≥I5-13500 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line="300" w:lineRule="atLeast"/>
        <w:jc w:val="left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 </w:t>
      </w:r>
    </w:p>
    <w:p>
      <w:pPr>
        <w:pStyle w:val="5"/>
        <w:keepNext w:val="0"/>
        <w:keepLines w:val="0"/>
        <w:widowControl/>
        <w:suppressLineNumbers w:val="0"/>
        <w:spacing w:line="300" w:lineRule="atLeast"/>
        <w:jc w:val="left"/>
      </w:pPr>
      <w:r>
        <w:rPr>
          <w:rFonts w:hint="eastAsia" w:ascii="宋体" w:hAnsi="宋体" w:cs="宋体"/>
          <w:color w:val="000000"/>
          <w:sz w:val="24"/>
          <w:lang w:eastAsia="zh-CN"/>
        </w:rPr>
        <w:t>   更正日期：2024年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4"/>
          <w:lang w:eastAsia="zh-CN"/>
        </w:rPr>
        <w:t>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  <w:lang w:eastAsia="zh-CN"/>
        </w:rPr>
        <w:t>日 　　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　　　　　　</w:t>
      </w:r>
    </w:p>
    <w:p>
      <w:pPr>
        <w:pStyle w:val="5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ascii="黑体" w:hAnsi="宋体" w:eastAsia="黑体" w:cs="黑体"/>
          <w:sz w:val="27"/>
          <w:szCs w:val="27"/>
        </w:rPr>
      </w:pPr>
      <w:r>
        <w:rPr>
          <w:rStyle w:val="8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>
      <w:pPr>
        <w:pStyle w:val="5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/>
        <w:jc w:val="both"/>
        <w:rPr>
          <w:rFonts w:ascii="黑体" w:hAnsi="宋体" w:eastAsia="黑体" w:cs="黑体"/>
          <w:sz w:val="27"/>
          <w:szCs w:val="27"/>
        </w:rPr>
      </w:pPr>
      <w:r>
        <w:rPr>
          <w:rStyle w:val="8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四、对本次采购提出询问、质疑、投诉，请按以下方式联系。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</w:t>
      </w:r>
    </w:p>
    <w:p>
      <w:pPr>
        <w:spacing w:line="360" w:lineRule="auto"/>
        <w:ind w:firstLine="480" w:firstLineChars="200"/>
        <w:rPr>
          <w:rFonts w:cs="仿宋" w:asciiTheme="minorEastAsia" w:hAnsiTheme="minorEastAsia"/>
          <w:color w:val="auto"/>
          <w:sz w:val="24"/>
        </w:rPr>
      </w:pPr>
      <w:r>
        <w:rPr>
          <w:rFonts w:hint="eastAsia" w:cs="仿宋" w:asciiTheme="minorEastAsia" w:hAnsiTheme="minorEastAsia"/>
          <w:color w:val="auto"/>
          <w:sz w:val="24"/>
        </w:rPr>
        <w:t>1.采购人信息</w:t>
      </w:r>
    </w:p>
    <w:p>
      <w:pPr>
        <w:pStyle w:val="4"/>
        <w:ind w:firstLine="480" w:firstLineChars="200"/>
        <w:jc w:val="both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名    称：</w:t>
      </w:r>
      <w:r>
        <w:rPr>
          <w:rFonts w:hint="eastAsia" w:cs="仿宋" w:asciiTheme="minorEastAsia" w:hAnsiTheme="minorEastAsia"/>
          <w:color w:val="auto"/>
          <w:sz w:val="24"/>
          <w:lang w:val="en-US" w:eastAsia="zh-CN"/>
        </w:rPr>
        <w:t>温州医科大学附属第二医院</w:t>
      </w:r>
    </w:p>
    <w:p>
      <w:pPr>
        <w:spacing w:line="360" w:lineRule="auto"/>
        <w:ind w:firstLine="48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    址：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浙江省温州市龙湾区温州大道（东段）1111号</w:t>
      </w:r>
    </w:p>
    <w:p>
      <w:pPr>
        <w:spacing w:line="360" w:lineRule="auto"/>
        <w:ind w:firstLine="480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项目联系人（询问）：王欣欣</w:t>
      </w:r>
    </w:p>
    <w:p>
      <w:pPr>
        <w:spacing w:line="360" w:lineRule="auto"/>
        <w:ind w:firstLine="480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项目联系方式（询问）：0577-85676845</w:t>
      </w:r>
    </w:p>
    <w:p>
      <w:pPr>
        <w:spacing w:line="360" w:lineRule="auto"/>
        <w:ind w:firstLine="480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质疑联系人： 黄戈靖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ab/>
      </w:r>
    </w:p>
    <w:p>
      <w:pPr>
        <w:spacing w:line="360" w:lineRule="auto"/>
        <w:ind w:firstLine="480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质疑联系方式：0577-85676875</w:t>
      </w:r>
    </w:p>
    <w:p>
      <w:pPr>
        <w:spacing w:line="360" w:lineRule="auto"/>
        <w:ind w:firstLine="480" w:firstLineChars="200"/>
        <w:rPr>
          <w:rFonts w:cs="仿宋" w:asciiTheme="minorEastAsia" w:hAnsiTheme="minorEastAsia"/>
          <w:color w:val="auto"/>
          <w:sz w:val="24"/>
        </w:rPr>
      </w:pPr>
      <w:r>
        <w:rPr>
          <w:rFonts w:hint="eastAsia" w:cs="仿宋" w:asciiTheme="minorEastAsia" w:hAnsiTheme="minorEastAsia"/>
          <w:color w:val="auto"/>
          <w:sz w:val="24"/>
        </w:rPr>
        <w:t>2.采购代理机构信息</w:t>
      </w:r>
    </w:p>
    <w:p>
      <w:pPr>
        <w:spacing w:line="360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名    称：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温州市政务服务管理中心（温州市政府采购中心）</w:t>
      </w:r>
    </w:p>
    <w:p>
      <w:pPr>
        <w:spacing w:line="360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    址：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温州市会展路1268号“温州市民中心”A座41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室 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传    真：/             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项目联系人（询问）：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陈玺安</w:t>
      </w:r>
      <w:r>
        <w:rPr>
          <w:rFonts w:hint="eastAsia" w:ascii="宋体" w:hAnsi="宋体" w:cs="宋体"/>
          <w:color w:val="auto"/>
          <w:sz w:val="24"/>
        </w:rPr>
        <w:t xml:space="preserve">         </w:t>
      </w:r>
    </w:p>
    <w:p>
      <w:pPr>
        <w:spacing w:line="360" w:lineRule="auto"/>
        <w:rPr>
          <w:rFonts w:hint="default" w:ascii="宋体" w:hAnsi="宋体" w:cs="宋体"/>
          <w:color w:val="auto"/>
          <w:sz w:val="24"/>
          <w:lang w:val="en-US"/>
        </w:rPr>
      </w:pPr>
      <w:r>
        <w:rPr>
          <w:rFonts w:hint="eastAsia" w:ascii="宋体" w:hAnsi="宋体" w:cs="宋体"/>
          <w:color w:val="auto"/>
          <w:sz w:val="24"/>
        </w:rPr>
        <w:t xml:space="preserve">    项目联系方式（询问）：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0577-88926785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质疑联系人：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张立初</w:t>
      </w:r>
      <w:r>
        <w:rPr>
          <w:rFonts w:hint="eastAsia" w:ascii="宋体" w:hAnsi="宋体" w:cs="宋体"/>
          <w:color w:val="auto"/>
          <w:sz w:val="24"/>
        </w:rPr>
        <w:t xml:space="preserve">            </w:t>
      </w:r>
    </w:p>
    <w:p>
      <w:pPr>
        <w:spacing w:line="360" w:lineRule="auto"/>
        <w:rPr>
          <w:rFonts w:hint="default" w:ascii="宋体" w:hAnsi="宋体" w:cs="宋体"/>
          <w:color w:val="auto"/>
          <w:sz w:val="24"/>
          <w:lang w:val="en-US"/>
        </w:rPr>
      </w:pPr>
      <w:r>
        <w:rPr>
          <w:rFonts w:hint="eastAsia" w:ascii="宋体" w:hAnsi="宋体" w:cs="宋体"/>
          <w:color w:val="auto"/>
          <w:sz w:val="24"/>
        </w:rPr>
        <w:t xml:space="preserve">    质疑联系方式：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0577-88926838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3.同级政府采购监督管理部门                       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名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称：温州市财政局          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址：温州绣山路299号            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联系人 ：项先生、蔡女士          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监督投诉电话：0577-88532725、88521948</w:t>
      </w:r>
    </w:p>
    <w:p>
      <w:pPr>
        <w:pStyle w:val="5"/>
        <w:keepNext w:val="0"/>
        <w:keepLines w:val="0"/>
        <w:widowControl/>
        <w:suppressLineNumbers w:val="0"/>
        <w:spacing w:line="30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ZmI1ZmFiYTc5ODU2MGMzOWIyYWRmMzVlNmJlMDQifQ=="/>
  </w:docVars>
  <w:rsids>
    <w:rsidRoot w:val="00000000"/>
    <w:rsid w:val="0205663C"/>
    <w:rsid w:val="06CC603E"/>
    <w:rsid w:val="0DAE5F61"/>
    <w:rsid w:val="23C10881"/>
    <w:rsid w:val="2E6035C8"/>
    <w:rsid w:val="2F994DA8"/>
    <w:rsid w:val="379C4D28"/>
    <w:rsid w:val="49624AA9"/>
    <w:rsid w:val="4F9547EC"/>
    <w:rsid w:val="547C6516"/>
    <w:rsid w:val="57C9597B"/>
    <w:rsid w:val="5FF7504F"/>
    <w:rsid w:val="755521A4"/>
    <w:rsid w:val="7B5B603A"/>
    <w:rsid w:val="7DE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qFormat/>
    <w:uiPriority w:val="0"/>
    <w:rPr>
      <w:rFonts w:ascii="宋体" w:hAnsi="Courier New"/>
      <w:szCs w:val="22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3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2024-10-09T06:36:00Z</dcterms:created>
  <dc:creator>admin</dc:creator>
  <cp:lastModifiedBy>admin</cp:lastModifiedBy>
  <dcterms:modified xsi:type="dcterms:W3CDTF">2024-11-08T06:58:50Z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C84A975363174843AB7F5C14C0160BBB_12</vt:lpwstr>
  </property>
</Properties>
</file>