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55E9" w14:textId="77777777" w:rsidR="00E33914" w:rsidRDefault="00E33914" w:rsidP="00F1211E">
      <w:pPr>
        <w:tabs>
          <w:tab w:val="left" w:pos="868"/>
          <w:tab w:val="left" w:pos="5580"/>
        </w:tabs>
        <w:spacing w:line="300" w:lineRule="exact"/>
        <w:jc w:val="left"/>
        <w:rPr>
          <w:sz w:val="28"/>
          <w:szCs w:val="28"/>
        </w:rPr>
      </w:pPr>
    </w:p>
    <w:p w14:paraId="3713C2CB" w14:textId="435AF4B3" w:rsidR="00C0197D" w:rsidRPr="00080FE8" w:rsidRDefault="002D1BCA" w:rsidP="00C0197D">
      <w:pPr>
        <w:tabs>
          <w:tab w:val="left" w:pos="868"/>
          <w:tab w:val="left" w:pos="5580"/>
        </w:tabs>
        <w:spacing w:line="300" w:lineRule="exact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参考品牌：</w:t>
      </w:r>
      <w:r w:rsidR="00C0197D" w:rsidRPr="00080FE8">
        <w:rPr>
          <w:rFonts w:ascii="Arial" w:hAnsi="Arial" w:cs="Arial" w:hint="eastAsia"/>
          <w:b/>
          <w:bCs/>
          <w:sz w:val="24"/>
        </w:rPr>
        <w:t>In</w:t>
      </w:r>
      <w:r w:rsidR="00C0197D" w:rsidRPr="00080FE8">
        <w:rPr>
          <w:rFonts w:ascii="Arial" w:hAnsi="Arial" w:cs="Arial"/>
          <w:b/>
          <w:bCs/>
          <w:sz w:val="24"/>
        </w:rPr>
        <w:t>terface5000E</w:t>
      </w:r>
      <w:r w:rsidRPr="00080FE8">
        <w:rPr>
          <w:rFonts w:ascii="Arial" w:hAnsi="Arial" w:cs="Arial"/>
          <w:b/>
          <w:bCs/>
          <w:sz w:val="24"/>
        </w:rPr>
        <w:t xml:space="preserve"> </w:t>
      </w:r>
    </w:p>
    <w:p w14:paraId="0C24C788" w14:textId="77777777" w:rsidR="00C0197D" w:rsidRDefault="00C0197D" w:rsidP="00C0197D">
      <w:pPr>
        <w:spacing w:line="300" w:lineRule="exact"/>
        <w:jc w:val="center"/>
        <w:rPr>
          <w:rFonts w:ascii="Arial" w:eastAsia="宋体" w:hAnsi="Arial" w:cs="Arial"/>
          <w:b/>
          <w:bCs/>
          <w:sz w:val="24"/>
        </w:rPr>
      </w:pPr>
    </w:p>
    <w:p w14:paraId="7A076174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，电极连接：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Calibri" w:eastAsia="宋体" w:hAnsi="Calibri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Calibri" w:eastAsia="宋体" w:hAnsi="Calibri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，电极连接体系</w:t>
      </w:r>
    </w:p>
    <w:p w14:paraId="08329010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，浮地：是</w:t>
      </w:r>
    </w:p>
    <w:p w14:paraId="16CD5F1A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，最大电流：±</w:t>
      </w:r>
      <w:r>
        <w:rPr>
          <w:rFonts w:ascii="Calibri" w:eastAsia="宋体" w:hAnsi="Calibri" w:cs="Times New Roman" w:hint="eastAsia"/>
          <w:szCs w:val="21"/>
        </w:rPr>
        <w:t>5A</w:t>
      </w:r>
    </w:p>
    <w:p w14:paraId="5FC61F24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，电流档位：</w:t>
      </w:r>
      <w:r>
        <w:rPr>
          <w:rFonts w:ascii="Calibri" w:eastAsia="宋体" w:hAnsi="Calibri" w:cs="Times New Roman" w:hint="eastAsia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Calibri" w:eastAsia="宋体" w:hAnsi="Calibri" w:cs="Times New Roman" w:hint="eastAsia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（包括内部增益）,最小电流档：5</w:t>
      </w:r>
      <w:r>
        <w:rPr>
          <w:rFonts w:ascii="宋体" w:eastAsia="宋体" w:hAnsi="宋体" w:cs="Times New Roman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u</w:t>
      </w:r>
      <w:r>
        <w:rPr>
          <w:rFonts w:ascii="宋体" w:eastAsia="宋体" w:hAnsi="宋体" w:cs="Times New Roman"/>
          <w:szCs w:val="21"/>
        </w:rPr>
        <w:t>A</w:t>
      </w:r>
    </w:p>
    <w:p w14:paraId="4EA598D8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，最小电流分辨率：</w:t>
      </w:r>
      <w:r>
        <w:rPr>
          <w:rFonts w:ascii="Calibri" w:eastAsia="宋体" w:hAnsi="Calibri" w:cs="Times New Roman" w:hint="eastAsia"/>
          <w:szCs w:val="21"/>
        </w:rPr>
        <w:t>150pA</w:t>
      </w:r>
    </w:p>
    <w:p w14:paraId="41E57E78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，最小电压分辨率：</w:t>
      </w:r>
      <w:r>
        <w:rPr>
          <w:rFonts w:ascii="Calibri" w:eastAsia="宋体" w:hAnsi="Calibri" w:cs="Times New Roman" w:hint="eastAsia"/>
          <w:szCs w:val="21"/>
        </w:rPr>
        <w:t>2uV</w:t>
      </w:r>
    </w:p>
    <w:p w14:paraId="1C319FEE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，槽压：±</w:t>
      </w:r>
      <w:r>
        <w:rPr>
          <w:rFonts w:ascii="Calibri" w:eastAsia="宋体" w:hAnsi="Calibri" w:cs="Times New Roman" w:hint="eastAsia"/>
          <w:szCs w:val="21"/>
        </w:rPr>
        <w:t>8.</w:t>
      </w:r>
      <w:r>
        <w:rPr>
          <w:rFonts w:ascii="Calibri" w:eastAsia="宋体" w:hAnsi="Calibri" w:cs="Times New Roman"/>
          <w:szCs w:val="21"/>
        </w:rPr>
        <w:t>5</w:t>
      </w:r>
      <w:r>
        <w:rPr>
          <w:rFonts w:ascii="Calibri" w:eastAsia="宋体" w:hAnsi="Calibri" w:cs="Times New Roman" w:hint="eastAsia"/>
          <w:szCs w:val="21"/>
        </w:rPr>
        <w:t>V</w:t>
      </w:r>
    </w:p>
    <w:p w14:paraId="36D13B3D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，最大工作电压：±</w:t>
      </w:r>
      <w:r>
        <w:rPr>
          <w:rFonts w:ascii="Calibri" w:eastAsia="宋体" w:hAnsi="Calibri" w:cs="Times New Roman" w:hint="eastAsia"/>
          <w:szCs w:val="21"/>
        </w:rPr>
        <w:t>6V</w:t>
      </w:r>
    </w:p>
    <w:p w14:paraId="13DA5B78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，小信号上升时间：</w:t>
      </w:r>
      <w:r>
        <w:rPr>
          <w:rFonts w:ascii="Calibri" w:eastAsia="宋体" w:hAnsi="Calibri" w:cs="Times New Roman" w:hint="eastAsia"/>
          <w:szCs w:val="21"/>
        </w:rPr>
        <w:t>&lt;1uS</w:t>
      </w:r>
    </w:p>
    <w:p w14:paraId="3AF3C8EF" w14:textId="359BD0B9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10</w:t>
      </w:r>
      <w:r>
        <w:rPr>
          <w:rFonts w:ascii="宋体" w:eastAsia="宋体" w:hAnsi="宋体" w:cs="Times New Roman" w:hint="eastAsia"/>
          <w:szCs w:val="21"/>
        </w:rPr>
        <w:t>，本体噪声：</w:t>
      </w:r>
      <w:r>
        <w:rPr>
          <w:rFonts w:ascii="Calibri" w:eastAsia="宋体" w:hAnsi="Calibri" w:cs="Times New Roman" w:hint="eastAsia"/>
          <w:szCs w:val="21"/>
        </w:rPr>
        <w:t xml:space="preserve">&lt; 20 </w:t>
      </w:r>
      <w:proofErr w:type="spellStart"/>
      <w:r>
        <w:rPr>
          <w:rFonts w:ascii="Calibri" w:eastAsia="宋体" w:hAnsi="Calibri" w:cs="Times New Roman" w:hint="eastAsia"/>
          <w:szCs w:val="21"/>
        </w:rPr>
        <w:t>uVrmS</w:t>
      </w:r>
      <w:proofErr w:type="spellEnd"/>
    </w:p>
    <w:p w14:paraId="35705776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11</w:t>
      </w:r>
      <w:r>
        <w:rPr>
          <w:rFonts w:ascii="宋体" w:eastAsia="宋体" w:hAnsi="宋体" w:cs="Times New Roman" w:hint="eastAsia"/>
          <w:szCs w:val="21"/>
        </w:rPr>
        <w:t>，最小电位幅度：</w:t>
      </w:r>
      <w:r>
        <w:rPr>
          <w:rFonts w:ascii="Calibri" w:eastAsia="宋体" w:hAnsi="Calibri" w:cs="Times New Roman" w:hint="eastAsia"/>
          <w:szCs w:val="21"/>
        </w:rPr>
        <w:t>12.5uV</w:t>
      </w:r>
    </w:p>
    <w:p w14:paraId="31D80D27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12</w:t>
      </w:r>
      <w:r>
        <w:rPr>
          <w:rFonts w:ascii="宋体" w:eastAsia="宋体" w:hAnsi="宋体" w:cs="Times New Roman" w:hint="eastAsia"/>
          <w:szCs w:val="21"/>
        </w:rPr>
        <w:t>，阻抗频率范围：</w:t>
      </w:r>
      <w:r>
        <w:rPr>
          <w:rFonts w:ascii="Calibri" w:eastAsia="宋体" w:hAnsi="Calibri" w:cs="Times New Roman" w:hint="eastAsia"/>
          <w:szCs w:val="21"/>
        </w:rPr>
        <w:t>10uHZ--1MHZ</w:t>
      </w:r>
    </w:p>
    <w:p w14:paraId="487D6F5A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13</w:t>
      </w:r>
      <w:r>
        <w:rPr>
          <w:rFonts w:ascii="宋体" w:eastAsia="宋体" w:hAnsi="宋体" w:cs="Times New Roman" w:hint="eastAsia"/>
          <w:szCs w:val="21"/>
        </w:rPr>
        <w:t>，阻抗测试误差：</w:t>
      </w:r>
      <w:r>
        <w:rPr>
          <w:rFonts w:ascii="Calibri" w:eastAsia="宋体" w:hAnsi="Calibri" w:cs="Times New Roman" w:hint="eastAsia"/>
          <w:szCs w:val="21"/>
        </w:rPr>
        <w:t xml:space="preserve">&lt; </w:t>
      </w:r>
      <w:r>
        <w:rPr>
          <w:rFonts w:ascii="Calibri" w:eastAsia="宋体" w:hAnsi="Calibri" w:cs="Times New Roman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%</w:t>
      </w:r>
    </w:p>
    <w:p w14:paraId="0F25B5E7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，最大交流振幅：</w:t>
      </w:r>
      <w:r>
        <w:rPr>
          <w:rFonts w:ascii="Calibri" w:eastAsia="宋体" w:hAnsi="Calibri" w:cs="Times New Roman" w:hint="eastAsia"/>
          <w:szCs w:val="21"/>
        </w:rPr>
        <w:t xml:space="preserve">3 V </w:t>
      </w:r>
      <w:r>
        <w:rPr>
          <w:rFonts w:ascii="宋体" w:eastAsia="宋体" w:hAnsi="宋体" w:cs="Times New Roman" w:hint="eastAsia"/>
          <w:szCs w:val="21"/>
        </w:rPr>
        <w:t>或</w:t>
      </w:r>
      <w:r>
        <w:rPr>
          <w:rFonts w:ascii="Calibri" w:eastAsia="宋体" w:hAnsi="Calibri" w:cs="Times New Roman" w:hint="eastAsia"/>
          <w:szCs w:val="21"/>
        </w:rPr>
        <w:t>5A</w:t>
      </w:r>
    </w:p>
    <w:p w14:paraId="34C0091B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，输入阻抗：</w:t>
      </w:r>
      <w:r>
        <w:rPr>
          <w:rFonts w:ascii="Calibri" w:eastAsia="宋体" w:hAnsi="Calibri" w:cs="Times New Roman" w:hint="eastAsia"/>
          <w:szCs w:val="21"/>
        </w:rPr>
        <w:t>&gt;10</w:t>
      </w:r>
      <w:r>
        <w:rPr>
          <w:rFonts w:ascii="Calibri" w:eastAsia="宋体" w:hAnsi="Calibri" w:cs="Times New Roman" w:hint="eastAsia"/>
          <w:szCs w:val="21"/>
          <w:vertAlign w:val="superscript"/>
        </w:rPr>
        <w:t>12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Ω//</w:t>
      </w:r>
      <w:r>
        <w:rPr>
          <w:rFonts w:ascii="Calibri" w:eastAsia="宋体" w:hAnsi="Calibri" w:cs="Times New Roman" w:hint="eastAsia"/>
          <w:szCs w:val="21"/>
        </w:rPr>
        <w:t>&lt;2p</w:t>
      </w:r>
      <w:r>
        <w:rPr>
          <w:rFonts w:ascii="Calibri" w:eastAsia="宋体" w:hAnsi="Calibri" w:cs="Times New Roman"/>
          <w:szCs w:val="21"/>
        </w:rPr>
        <w:t>F</w:t>
      </w:r>
    </w:p>
    <w:p w14:paraId="462A0E66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，电位精度：</w:t>
      </w:r>
      <w:r>
        <w:rPr>
          <w:rFonts w:ascii="Calibri" w:eastAsia="宋体" w:hAnsi="Calibri" w:cs="Times New Roman" w:hint="eastAsia"/>
          <w:szCs w:val="21"/>
        </w:rPr>
        <w:t>±</w:t>
      </w:r>
      <w:r>
        <w:rPr>
          <w:rFonts w:ascii="Calibri" w:eastAsia="宋体" w:hAnsi="Calibri" w:cs="Times New Roman" w:hint="eastAsia"/>
          <w:szCs w:val="21"/>
        </w:rPr>
        <w:t xml:space="preserve"> 1mV</w:t>
      </w:r>
      <w:r>
        <w:rPr>
          <w:rFonts w:ascii="宋体" w:eastAsia="宋体" w:hAnsi="宋体" w:cs="Times New Roman" w:hint="eastAsia"/>
          <w:szCs w:val="21"/>
        </w:rPr>
        <w:t xml:space="preserve">± </w:t>
      </w:r>
      <w:r>
        <w:rPr>
          <w:rFonts w:ascii="Calibri" w:eastAsia="宋体" w:hAnsi="Calibri" w:cs="Times New Roman" w:hint="eastAsia"/>
          <w:szCs w:val="21"/>
        </w:rPr>
        <w:t>0.2%</w:t>
      </w:r>
      <w:r>
        <w:rPr>
          <w:rFonts w:ascii="宋体" w:eastAsia="宋体" w:hAnsi="宋体" w:cs="Times New Roman" w:hint="eastAsia"/>
          <w:szCs w:val="21"/>
        </w:rPr>
        <w:t>量程</w:t>
      </w:r>
    </w:p>
    <w:p w14:paraId="567744BB" w14:textId="77777777" w:rsidR="00C0197D" w:rsidRDefault="00C0197D" w:rsidP="00C0197D">
      <w:pPr>
        <w:spacing w:line="30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，电流精度：</w:t>
      </w:r>
      <w:r>
        <w:rPr>
          <w:rFonts w:ascii="Calibri" w:eastAsia="宋体" w:hAnsi="Calibri" w:cs="Times New Roman" w:hint="eastAsia"/>
          <w:szCs w:val="21"/>
        </w:rPr>
        <w:t>±</w:t>
      </w:r>
      <w:r>
        <w:rPr>
          <w:rFonts w:ascii="Calibri" w:eastAsia="宋体" w:hAnsi="Calibri" w:cs="Times New Roman" w:hint="eastAsia"/>
          <w:szCs w:val="21"/>
        </w:rPr>
        <w:t xml:space="preserve"> 25pA</w:t>
      </w:r>
      <w:r>
        <w:rPr>
          <w:rFonts w:ascii="宋体" w:eastAsia="宋体" w:hAnsi="宋体" w:cs="Times New Roman" w:hint="eastAsia"/>
          <w:szCs w:val="21"/>
        </w:rPr>
        <w:t xml:space="preserve">± </w:t>
      </w:r>
      <w:r>
        <w:rPr>
          <w:rFonts w:ascii="Calibri" w:eastAsia="宋体" w:hAnsi="Calibri" w:cs="Times New Roman" w:hint="eastAsia"/>
          <w:szCs w:val="21"/>
        </w:rPr>
        <w:t>0.05%</w:t>
      </w:r>
      <w:r>
        <w:rPr>
          <w:rFonts w:ascii="宋体" w:eastAsia="宋体" w:hAnsi="宋体" w:cs="Times New Roman" w:hint="eastAsia"/>
          <w:szCs w:val="21"/>
        </w:rPr>
        <w:t>量程</w:t>
      </w:r>
    </w:p>
    <w:p w14:paraId="3894A66E" w14:textId="77777777" w:rsidR="00C0197D" w:rsidRDefault="00C0197D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，输入偏置电流：</w:t>
      </w:r>
      <w:r>
        <w:rPr>
          <w:rFonts w:ascii="Calibri" w:eastAsia="宋体" w:hAnsi="Calibri" w:cs="Times New Roman" w:hint="eastAsia"/>
          <w:szCs w:val="21"/>
        </w:rPr>
        <w:t>&lt;25pA</w:t>
      </w:r>
    </w:p>
    <w:p w14:paraId="54CCC01C" w14:textId="024ADF4B" w:rsidR="00C0197D" w:rsidRDefault="00C0197D" w:rsidP="00C0197D">
      <w:pPr>
        <w:spacing w:line="30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19</w:t>
      </w:r>
      <w:r>
        <w:rPr>
          <w:rFonts w:ascii="宋体" w:eastAsia="宋体" w:hAnsi="宋体" w:cs="Times New Roman" w:hint="eastAsia"/>
          <w:szCs w:val="21"/>
        </w:rPr>
        <w:t>，双静电计设计，可同时实现阴阳极及全电池的电化学表征。</w:t>
      </w:r>
    </w:p>
    <w:p w14:paraId="77471839" w14:textId="32333E96" w:rsidR="00C0197D" w:rsidRDefault="00C0197D" w:rsidP="00C0197D">
      <w:pPr>
        <w:spacing w:line="30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</w:t>
      </w:r>
      <w:r w:rsidR="00E33914">
        <w:rPr>
          <w:rFonts w:ascii="Calibri" w:eastAsia="宋体" w:hAnsi="Calibri" w:cs="Times New Roman" w:hint="eastAsia"/>
          <w:szCs w:val="21"/>
        </w:rPr>
        <w:t>0</w:t>
      </w:r>
      <w:r w:rsidR="00E33914">
        <w:rPr>
          <w:rFonts w:ascii="Calibri" w:eastAsia="宋体" w:hAnsi="Calibri" w:cs="Times New Roman" w:hint="eastAsia"/>
          <w:szCs w:val="21"/>
        </w:rPr>
        <w:t>，</w:t>
      </w:r>
      <w:r>
        <w:rPr>
          <w:rFonts w:hint="eastAsia"/>
          <w:szCs w:val="21"/>
        </w:rPr>
        <w:t>软件：</w:t>
      </w:r>
      <w:r>
        <w:rPr>
          <w:rFonts w:ascii="宋体" w:hAnsi="宋体" w:hint="eastAsia"/>
          <w:szCs w:val="21"/>
        </w:rPr>
        <w:t>包括所有电化学测试功能的软件包，</w:t>
      </w:r>
      <w:r>
        <w:rPr>
          <w:rFonts w:hint="eastAsia"/>
          <w:szCs w:val="21"/>
        </w:rPr>
        <w:t>软件终生免费升级。</w:t>
      </w:r>
    </w:p>
    <w:p w14:paraId="19B72123" w14:textId="421DC00E" w:rsidR="00F1211E" w:rsidRPr="00C0197D" w:rsidRDefault="00E33914" w:rsidP="00C0197D">
      <w:pPr>
        <w:spacing w:line="300" w:lineRule="exact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21</w:t>
      </w:r>
      <w:r w:rsidR="00C0197D">
        <w:rPr>
          <w:rFonts w:ascii="宋体" w:eastAsia="宋体" w:hAnsi="宋体" w:cs="Times New Roman" w:hint="eastAsia"/>
          <w:szCs w:val="21"/>
        </w:rPr>
        <w:t>，质保期：两年</w:t>
      </w:r>
    </w:p>
    <w:sectPr w:rsidR="00F1211E" w:rsidRPr="00C019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78CB" w14:textId="77777777" w:rsidR="00DC403F" w:rsidRDefault="00DC403F">
      <w:r>
        <w:separator/>
      </w:r>
    </w:p>
  </w:endnote>
  <w:endnote w:type="continuationSeparator" w:id="0">
    <w:p w14:paraId="51FAC6F0" w14:textId="77777777" w:rsidR="00DC403F" w:rsidRDefault="00DC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917A" w14:textId="77777777" w:rsidR="00DC403F" w:rsidRDefault="00DC403F">
      <w:r>
        <w:separator/>
      </w:r>
    </w:p>
  </w:footnote>
  <w:footnote w:type="continuationSeparator" w:id="0">
    <w:p w14:paraId="07A99578" w14:textId="77777777" w:rsidR="00DC403F" w:rsidRDefault="00DC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ED53" w14:textId="0B2811F1" w:rsidR="00AA29D1" w:rsidRDefault="00DC403F">
    <w:pPr>
      <w:pStyle w:val="a4"/>
      <w:jc w:val="center"/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 INCLUDEPICTURE "C:\\Users\\jason\\AppData\\Roaming\\Tencent\\Users\\342851738\\QQ\\WinTemp\\RichOle\\J]Z3I7WUS69SLCE{)](W}ZT.jpg" \* MERGEFORMATINET 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CBF73B01"/>
    <w:rsid w:val="E62D476A"/>
    <w:rsid w:val="EFDAD972"/>
    <w:rsid w:val="FF7F918C"/>
    <w:rsid w:val="00002411"/>
    <w:rsid w:val="000161B5"/>
    <w:rsid w:val="00017C2D"/>
    <w:rsid w:val="000244B7"/>
    <w:rsid w:val="000706F4"/>
    <w:rsid w:val="00073A1A"/>
    <w:rsid w:val="00080E77"/>
    <w:rsid w:val="00082F05"/>
    <w:rsid w:val="00083CC3"/>
    <w:rsid w:val="00091373"/>
    <w:rsid w:val="00096845"/>
    <w:rsid w:val="00096DAC"/>
    <w:rsid w:val="000B1092"/>
    <w:rsid w:val="000B531D"/>
    <w:rsid w:val="000B7C3B"/>
    <w:rsid w:val="000C2016"/>
    <w:rsid w:val="000E190B"/>
    <w:rsid w:val="000E3C6E"/>
    <w:rsid w:val="000F3EA5"/>
    <w:rsid w:val="00104C1F"/>
    <w:rsid w:val="001079B6"/>
    <w:rsid w:val="0011774A"/>
    <w:rsid w:val="00117D1D"/>
    <w:rsid w:val="00123CFB"/>
    <w:rsid w:val="001248B6"/>
    <w:rsid w:val="00126F27"/>
    <w:rsid w:val="001326E1"/>
    <w:rsid w:val="0014192B"/>
    <w:rsid w:val="00157B2B"/>
    <w:rsid w:val="00160EE1"/>
    <w:rsid w:val="001614DE"/>
    <w:rsid w:val="00172A27"/>
    <w:rsid w:val="00175B5C"/>
    <w:rsid w:val="00176B56"/>
    <w:rsid w:val="001815ED"/>
    <w:rsid w:val="00182A0F"/>
    <w:rsid w:val="00186116"/>
    <w:rsid w:val="0019742A"/>
    <w:rsid w:val="001A15B7"/>
    <w:rsid w:val="001B08AE"/>
    <w:rsid w:val="001B3BA5"/>
    <w:rsid w:val="001C1A37"/>
    <w:rsid w:val="001D26EB"/>
    <w:rsid w:val="001D62DD"/>
    <w:rsid w:val="00200829"/>
    <w:rsid w:val="00207441"/>
    <w:rsid w:val="00213714"/>
    <w:rsid w:val="00214A50"/>
    <w:rsid w:val="00226A31"/>
    <w:rsid w:val="0022746D"/>
    <w:rsid w:val="00252854"/>
    <w:rsid w:val="002815F2"/>
    <w:rsid w:val="002A1CA6"/>
    <w:rsid w:val="002A2D20"/>
    <w:rsid w:val="002B1ECB"/>
    <w:rsid w:val="002B2A9D"/>
    <w:rsid w:val="002C3A01"/>
    <w:rsid w:val="002D05E8"/>
    <w:rsid w:val="002D1BCA"/>
    <w:rsid w:val="002D3630"/>
    <w:rsid w:val="002D407C"/>
    <w:rsid w:val="002D7042"/>
    <w:rsid w:val="002D77A2"/>
    <w:rsid w:val="002E2242"/>
    <w:rsid w:val="002F0D03"/>
    <w:rsid w:val="00300D3B"/>
    <w:rsid w:val="003137C3"/>
    <w:rsid w:val="00321C03"/>
    <w:rsid w:val="00322BC5"/>
    <w:rsid w:val="00327BEA"/>
    <w:rsid w:val="0033788C"/>
    <w:rsid w:val="003414F8"/>
    <w:rsid w:val="00343FAC"/>
    <w:rsid w:val="0038240A"/>
    <w:rsid w:val="003933EF"/>
    <w:rsid w:val="003A31F8"/>
    <w:rsid w:val="003B1393"/>
    <w:rsid w:val="003B13C9"/>
    <w:rsid w:val="003B6483"/>
    <w:rsid w:val="003C25BA"/>
    <w:rsid w:val="003E0A9B"/>
    <w:rsid w:val="003E73C7"/>
    <w:rsid w:val="00400BD8"/>
    <w:rsid w:val="00416509"/>
    <w:rsid w:val="004260BD"/>
    <w:rsid w:val="0043265B"/>
    <w:rsid w:val="00450BE5"/>
    <w:rsid w:val="00456298"/>
    <w:rsid w:val="0048338C"/>
    <w:rsid w:val="004B4554"/>
    <w:rsid w:val="004B5521"/>
    <w:rsid w:val="004B6ACB"/>
    <w:rsid w:val="004B7F31"/>
    <w:rsid w:val="004C60B4"/>
    <w:rsid w:val="004D2CF3"/>
    <w:rsid w:val="004E4331"/>
    <w:rsid w:val="004F0EAB"/>
    <w:rsid w:val="00517FD4"/>
    <w:rsid w:val="005328AC"/>
    <w:rsid w:val="00542A4C"/>
    <w:rsid w:val="00543479"/>
    <w:rsid w:val="005460D6"/>
    <w:rsid w:val="00557A19"/>
    <w:rsid w:val="00561783"/>
    <w:rsid w:val="0059339E"/>
    <w:rsid w:val="005A16D7"/>
    <w:rsid w:val="005E3A75"/>
    <w:rsid w:val="005F092E"/>
    <w:rsid w:val="00615FD5"/>
    <w:rsid w:val="0062422D"/>
    <w:rsid w:val="0062725E"/>
    <w:rsid w:val="00662F6A"/>
    <w:rsid w:val="006A4090"/>
    <w:rsid w:val="006B5242"/>
    <w:rsid w:val="006C25E2"/>
    <w:rsid w:val="006D73DC"/>
    <w:rsid w:val="006E3BEC"/>
    <w:rsid w:val="006F792D"/>
    <w:rsid w:val="00714EDF"/>
    <w:rsid w:val="007228AA"/>
    <w:rsid w:val="00722C8B"/>
    <w:rsid w:val="00723656"/>
    <w:rsid w:val="0073359D"/>
    <w:rsid w:val="0073580B"/>
    <w:rsid w:val="00757651"/>
    <w:rsid w:val="007613CD"/>
    <w:rsid w:val="00765B6F"/>
    <w:rsid w:val="00770E05"/>
    <w:rsid w:val="00771D6B"/>
    <w:rsid w:val="00775B88"/>
    <w:rsid w:val="00791CE6"/>
    <w:rsid w:val="007930A5"/>
    <w:rsid w:val="0079390C"/>
    <w:rsid w:val="0079420D"/>
    <w:rsid w:val="007C1718"/>
    <w:rsid w:val="007C5CB0"/>
    <w:rsid w:val="007C7C09"/>
    <w:rsid w:val="007D33A5"/>
    <w:rsid w:val="007E3236"/>
    <w:rsid w:val="007E5DAA"/>
    <w:rsid w:val="007E5E3B"/>
    <w:rsid w:val="0080485C"/>
    <w:rsid w:val="008064B3"/>
    <w:rsid w:val="00812D76"/>
    <w:rsid w:val="00827277"/>
    <w:rsid w:val="0083179D"/>
    <w:rsid w:val="008479AE"/>
    <w:rsid w:val="0085761B"/>
    <w:rsid w:val="008602BD"/>
    <w:rsid w:val="008617F6"/>
    <w:rsid w:val="00866216"/>
    <w:rsid w:val="00891119"/>
    <w:rsid w:val="008B6ACF"/>
    <w:rsid w:val="008C5342"/>
    <w:rsid w:val="008D5DC2"/>
    <w:rsid w:val="008E3F2A"/>
    <w:rsid w:val="008F1367"/>
    <w:rsid w:val="00916848"/>
    <w:rsid w:val="00921185"/>
    <w:rsid w:val="0092379E"/>
    <w:rsid w:val="0092791B"/>
    <w:rsid w:val="00927F33"/>
    <w:rsid w:val="00936932"/>
    <w:rsid w:val="009373A8"/>
    <w:rsid w:val="0094347C"/>
    <w:rsid w:val="00952A57"/>
    <w:rsid w:val="009537E3"/>
    <w:rsid w:val="00964272"/>
    <w:rsid w:val="00986341"/>
    <w:rsid w:val="009919B3"/>
    <w:rsid w:val="009A340A"/>
    <w:rsid w:val="009B3158"/>
    <w:rsid w:val="009B3E9F"/>
    <w:rsid w:val="009B60F8"/>
    <w:rsid w:val="009C1A5D"/>
    <w:rsid w:val="009C610F"/>
    <w:rsid w:val="009E45EA"/>
    <w:rsid w:val="00A05207"/>
    <w:rsid w:val="00A13CD7"/>
    <w:rsid w:val="00A1720E"/>
    <w:rsid w:val="00A21424"/>
    <w:rsid w:val="00A60666"/>
    <w:rsid w:val="00A66611"/>
    <w:rsid w:val="00A71A8F"/>
    <w:rsid w:val="00A7240B"/>
    <w:rsid w:val="00A73D94"/>
    <w:rsid w:val="00A93F07"/>
    <w:rsid w:val="00AA29D1"/>
    <w:rsid w:val="00AA555C"/>
    <w:rsid w:val="00AA5A41"/>
    <w:rsid w:val="00AB12D5"/>
    <w:rsid w:val="00AB3CF8"/>
    <w:rsid w:val="00AC1D92"/>
    <w:rsid w:val="00AC418D"/>
    <w:rsid w:val="00AD1343"/>
    <w:rsid w:val="00AE6FCD"/>
    <w:rsid w:val="00AE7D8B"/>
    <w:rsid w:val="00AF771C"/>
    <w:rsid w:val="00AF7FD2"/>
    <w:rsid w:val="00B00185"/>
    <w:rsid w:val="00B142B0"/>
    <w:rsid w:val="00B17832"/>
    <w:rsid w:val="00B515D8"/>
    <w:rsid w:val="00B65AC0"/>
    <w:rsid w:val="00B73C97"/>
    <w:rsid w:val="00B82BA9"/>
    <w:rsid w:val="00B9541D"/>
    <w:rsid w:val="00BA4229"/>
    <w:rsid w:val="00BA7F6A"/>
    <w:rsid w:val="00BB00C3"/>
    <w:rsid w:val="00BB68F4"/>
    <w:rsid w:val="00BD1A32"/>
    <w:rsid w:val="00BD1FA5"/>
    <w:rsid w:val="00BD73DD"/>
    <w:rsid w:val="00BE018D"/>
    <w:rsid w:val="00BE7DFB"/>
    <w:rsid w:val="00C0197D"/>
    <w:rsid w:val="00C144D3"/>
    <w:rsid w:val="00C16931"/>
    <w:rsid w:val="00C23FBE"/>
    <w:rsid w:val="00C354F4"/>
    <w:rsid w:val="00CA010C"/>
    <w:rsid w:val="00CA6D73"/>
    <w:rsid w:val="00CB062C"/>
    <w:rsid w:val="00CC75D4"/>
    <w:rsid w:val="00CF3934"/>
    <w:rsid w:val="00D173F8"/>
    <w:rsid w:val="00D20C88"/>
    <w:rsid w:val="00D234A7"/>
    <w:rsid w:val="00D379A7"/>
    <w:rsid w:val="00D53F19"/>
    <w:rsid w:val="00D540C1"/>
    <w:rsid w:val="00D73A91"/>
    <w:rsid w:val="00D746E0"/>
    <w:rsid w:val="00DA34D6"/>
    <w:rsid w:val="00DB4484"/>
    <w:rsid w:val="00DC403F"/>
    <w:rsid w:val="00DE0ACC"/>
    <w:rsid w:val="00DE6452"/>
    <w:rsid w:val="00DE64ED"/>
    <w:rsid w:val="00DF6F61"/>
    <w:rsid w:val="00E17CA5"/>
    <w:rsid w:val="00E232A1"/>
    <w:rsid w:val="00E33914"/>
    <w:rsid w:val="00E450F8"/>
    <w:rsid w:val="00E5174E"/>
    <w:rsid w:val="00E56424"/>
    <w:rsid w:val="00E741B2"/>
    <w:rsid w:val="00E82C0B"/>
    <w:rsid w:val="00EA3EE5"/>
    <w:rsid w:val="00EB7509"/>
    <w:rsid w:val="00EC33ED"/>
    <w:rsid w:val="00EC7BE7"/>
    <w:rsid w:val="00ED4AD2"/>
    <w:rsid w:val="00EF59F5"/>
    <w:rsid w:val="00EF7405"/>
    <w:rsid w:val="00F04C84"/>
    <w:rsid w:val="00F06B07"/>
    <w:rsid w:val="00F1211E"/>
    <w:rsid w:val="00F17CEB"/>
    <w:rsid w:val="00F34C63"/>
    <w:rsid w:val="00F3538D"/>
    <w:rsid w:val="00F51F6A"/>
    <w:rsid w:val="00F665D6"/>
    <w:rsid w:val="00FA5FDD"/>
    <w:rsid w:val="00FB2462"/>
    <w:rsid w:val="00FD5549"/>
    <w:rsid w:val="01385840"/>
    <w:rsid w:val="036634A4"/>
    <w:rsid w:val="044066D8"/>
    <w:rsid w:val="04D52E91"/>
    <w:rsid w:val="07087F4E"/>
    <w:rsid w:val="09195411"/>
    <w:rsid w:val="09F852DC"/>
    <w:rsid w:val="0B584585"/>
    <w:rsid w:val="0B5F58B4"/>
    <w:rsid w:val="0BB73AD5"/>
    <w:rsid w:val="0BBE1D1A"/>
    <w:rsid w:val="0E2F2032"/>
    <w:rsid w:val="0E930260"/>
    <w:rsid w:val="0ED069C3"/>
    <w:rsid w:val="0F1929BA"/>
    <w:rsid w:val="0FA0733E"/>
    <w:rsid w:val="10204CA8"/>
    <w:rsid w:val="102D1DBD"/>
    <w:rsid w:val="108C07CA"/>
    <w:rsid w:val="10902F22"/>
    <w:rsid w:val="117566B9"/>
    <w:rsid w:val="11A01AC5"/>
    <w:rsid w:val="12A65C42"/>
    <w:rsid w:val="13DA6773"/>
    <w:rsid w:val="13FF7697"/>
    <w:rsid w:val="149D0D94"/>
    <w:rsid w:val="14CA010B"/>
    <w:rsid w:val="15B76B9A"/>
    <w:rsid w:val="15EF68E8"/>
    <w:rsid w:val="15FA6017"/>
    <w:rsid w:val="16D1286D"/>
    <w:rsid w:val="184E030C"/>
    <w:rsid w:val="18DA7E4E"/>
    <w:rsid w:val="19CE4786"/>
    <w:rsid w:val="1B206BDB"/>
    <w:rsid w:val="1B334287"/>
    <w:rsid w:val="1C067B3B"/>
    <w:rsid w:val="1CEF06B3"/>
    <w:rsid w:val="1EE2670D"/>
    <w:rsid w:val="1F0854B5"/>
    <w:rsid w:val="1F3A69DF"/>
    <w:rsid w:val="1F5273D0"/>
    <w:rsid w:val="1FAE2E07"/>
    <w:rsid w:val="20622520"/>
    <w:rsid w:val="208F6BDF"/>
    <w:rsid w:val="211A60B8"/>
    <w:rsid w:val="211F5595"/>
    <w:rsid w:val="21E01BDB"/>
    <w:rsid w:val="22DD6F93"/>
    <w:rsid w:val="22F124EE"/>
    <w:rsid w:val="2332724A"/>
    <w:rsid w:val="24635545"/>
    <w:rsid w:val="246576AF"/>
    <w:rsid w:val="24914043"/>
    <w:rsid w:val="257A6FB8"/>
    <w:rsid w:val="26292D1F"/>
    <w:rsid w:val="26DC5857"/>
    <w:rsid w:val="26EB3935"/>
    <w:rsid w:val="28400B7B"/>
    <w:rsid w:val="28991478"/>
    <w:rsid w:val="29F97F33"/>
    <w:rsid w:val="2BA126A6"/>
    <w:rsid w:val="2C921ED1"/>
    <w:rsid w:val="2D3E4A36"/>
    <w:rsid w:val="2D8F0D56"/>
    <w:rsid w:val="31A55C8D"/>
    <w:rsid w:val="31EB2A57"/>
    <w:rsid w:val="330F0D77"/>
    <w:rsid w:val="34AC22F7"/>
    <w:rsid w:val="3538083B"/>
    <w:rsid w:val="35FC09FC"/>
    <w:rsid w:val="364B3FEF"/>
    <w:rsid w:val="36724903"/>
    <w:rsid w:val="37925B13"/>
    <w:rsid w:val="382B3BFF"/>
    <w:rsid w:val="387D5D9B"/>
    <w:rsid w:val="389E0CEE"/>
    <w:rsid w:val="397253C7"/>
    <w:rsid w:val="39B17778"/>
    <w:rsid w:val="3A3C216B"/>
    <w:rsid w:val="3ABD3170"/>
    <w:rsid w:val="3B64182D"/>
    <w:rsid w:val="3C873437"/>
    <w:rsid w:val="3D224CC7"/>
    <w:rsid w:val="40027220"/>
    <w:rsid w:val="40314143"/>
    <w:rsid w:val="41C8196D"/>
    <w:rsid w:val="445848C4"/>
    <w:rsid w:val="44DF4720"/>
    <w:rsid w:val="44FB7528"/>
    <w:rsid w:val="45842DF0"/>
    <w:rsid w:val="459B4B7D"/>
    <w:rsid w:val="461C5FC7"/>
    <w:rsid w:val="4716216B"/>
    <w:rsid w:val="49290865"/>
    <w:rsid w:val="497E15AB"/>
    <w:rsid w:val="4CFF21B0"/>
    <w:rsid w:val="4D5247F6"/>
    <w:rsid w:val="4DB35E91"/>
    <w:rsid w:val="4FC079A4"/>
    <w:rsid w:val="5133161D"/>
    <w:rsid w:val="531354B4"/>
    <w:rsid w:val="535F629A"/>
    <w:rsid w:val="53917DD9"/>
    <w:rsid w:val="53CF3BC3"/>
    <w:rsid w:val="54416850"/>
    <w:rsid w:val="548637AF"/>
    <w:rsid w:val="55765C92"/>
    <w:rsid w:val="561A6E0F"/>
    <w:rsid w:val="57605BCC"/>
    <w:rsid w:val="57826D8F"/>
    <w:rsid w:val="580F7784"/>
    <w:rsid w:val="58A353ED"/>
    <w:rsid w:val="58A65F19"/>
    <w:rsid w:val="58AD67DB"/>
    <w:rsid w:val="591062F7"/>
    <w:rsid w:val="59C95B34"/>
    <w:rsid w:val="5BE422D2"/>
    <w:rsid w:val="5BFB12B5"/>
    <w:rsid w:val="5C653B31"/>
    <w:rsid w:val="5DBC3C06"/>
    <w:rsid w:val="5ECD3448"/>
    <w:rsid w:val="5F505A58"/>
    <w:rsid w:val="60DB1DC0"/>
    <w:rsid w:val="61C15516"/>
    <w:rsid w:val="636F2035"/>
    <w:rsid w:val="63803C2B"/>
    <w:rsid w:val="63BF4CF6"/>
    <w:rsid w:val="66E5306B"/>
    <w:rsid w:val="67FE5B7E"/>
    <w:rsid w:val="685E7F43"/>
    <w:rsid w:val="69475B3E"/>
    <w:rsid w:val="69F91643"/>
    <w:rsid w:val="6A530920"/>
    <w:rsid w:val="6B0642C7"/>
    <w:rsid w:val="6C7D7E8D"/>
    <w:rsid w:val="6C9B7868"/>
    <w:rsid w:val="6F4C7A9C"/>
    <w:rsid w:val="70181AC2"/>
    <w:rsid w:val="705B6C9B"/>
    <w:rsid w:val="70F21E7B"/>
    <w:rsid w:val="713E0A00"/>
    <w:rsid w:val="71E12E10"/>
    <w:rsid w:val="724F328D"/>
    <w:rsid w:val="72B50202"/>
    <w:rsid w:val="72B54398"/>
    <w:rsid w:val="75AB2EFC"/>
    <w:rsid w:val="75E92D98"/>
    <w:rsid w:val="763D08C6"/>
    <w:rsid w:val="76772D70"/>
    <w:rsid w:val="76B40AB8"/>
    <w:rsid w:val="77C66D09"/>
    <w:rsid w:val="795B3B30"/>
    <w:rsid w:val="797A0EFA"/>
    <w:rsid w:val="79C05492"/>
    <w:rsid w:val="7A9B72F6"/>
    <w:rsid w:val="7BBE0962"/>
    <w:rsid w:val="7BC702E4"/>
    <w:rsid w:val="7BFE3E55"/>
    <w:rsid w:val="7D235BCB"/>
    <w:rsid w:val="7E639790"/>
    <w:rsid w:val="7EA8698A"/>
    <w:rsid w:val="7F8244F2"/>
    <w:rsid w:val="7F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85B1AC"/>
  <w15:docId w15:val="{D4F8B55C-968D-4148-8F36-B699C5F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reg">
    <w:name w:val="reg"/>
    <w:basedOn w:val="a0"/>
    <w:qFormat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chen</dc:creator>
  <cp:lastModifiedBy>华为</cp:lastModifiedBy>
  <cp:revision>384</cp:revision>
  <dcterms:created xsi:type="dcterms:W3CDTF">2016-09-24T07:21:00Z</dcterms:created>
  <dcterms:modified xsi:type="dcterms:W3CDTF">2024-10-27T11:07:00Z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7512194488DC48F3821F4063BF524FA4</vt:lpwstr>
  </property>
</Properties>
</file>