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611C6">
      <w:pPr>
        <w:spacing w:after="240"/>
        <w:jc w:val="center"/>
        <w:rPr>
          <w:rFonts w:ascii="宋体" w:hAnsi="宋体"/>
          <w:b/>
          <w:bCs/>
          <w:sz w:val="72"/>
          <w:szCs w:val="72"/>
        </w:rPr>
      </w:pPr>
      <w:bookmarkStart w:id="0" w:name="_Toc110177688"/>
    </w:p>
    <w:p w14:paraId="1E30B75B">
      <w:pPr>
        <w:spacing w:after="240"/>
        <w:jc w:val="center"/>
        <w:rPr>
          <w:rFonts w:ascii="宋体" w:hAnsi="宋体"/>
          <w:b/>
          <w:bCs/>
          <w:sz w:val="72"/>
          <w:szCs w:val="72"/>
        </w:rPr>
      </w:pPr>
      <w:r>
        <w:rPr>
          <w:rFonts w:ascii="宋体" w:hAnsi="宋体"/>
          <w:b/>
          <w:bCs/>
          <w:sz w:val="72"/>
          <w:szCs w:val="72"/>
        </w:rPr>
        <w:t>公开招标文件</w:t>
      </w:r>
    </w:p>
    <w:p w14:paraId="6B9126E7">
      <w:pPr>
        <w:spacing w:after="240"/>
        <w:jc w:val="center"/>
        <w:rPr>
          <w:rFonts w:ascii="宋体" w:hAnsi="宋体"/>
          <w:sz w:val="32"/>
          <w:szCs w:val="32"/>
        </w:rPr>
      </w:pPr>
      <w:r>
        <w:rPr>
          <w:rFonts w:ascii="宋体" w:hAnsi="宋体"/>
          <w:sz w:val="32"/>
          <w:szCs w:val="32"/>
        </w:rPr>
        <w:t>（政府采购电子交易项目）</w:t>
      </w:r>
    </w:p>
    <w:p w14:paraId="15242945">
      <w:pPr>
        <w:pStyle w:val="20"/>
        <w:ind w:left="560" w:firstLine="480"/>
        <w:rPr>
          <w:rFonts w:ascii="宋体" w:hAnsi="宋体" w:eastAsia="宋体" w:cs="Times New Roman"/>
        </w:rPr>
      </w:pPr>
    </w:p>
    <w:p w14:paraId="302AA31A">
      <w:pPr>
        <w:pStyle w:val="20"/>
        <w:ind w:left="560" w:firstLine="480"/>
        <w:rPr>
          <w:rFonts w:ascii="宋体" w:hAnsi="宋体" w:eastAsia="宋体" w:cs="Times New Roman"/>
        </w:rPr>
      </w:pPr>
    </w:p>
    <w:p w14:paraId="7D204538">
      <w:pPr>
        <w:pStyle w:val="20"/>
        <w:ind w:left="560" w:firstLine="480"/>
        <w:rPr>
          <w:rFonts w:ascii="宋体" w:hAnsi="宋体" w:eastAsia="宋体" w:cs="Times New Roman"/>
        </w:rPr>
      </w:pPr>
    </w:p>
    <w:p w14:paraId="7328B50C">
      <w:pPr>
        <w:pStyle w:val="20"/>
        <w:ind w:left="560" w:firstLine="480"/>
        <w:rPr>
          <w:rFonts w:ascii="宋体" w:hAnsi="宋体" w:eastAsia="宋体" w:cs="Times New Roman"/>
        </w:rPr>
      </w:pPr>
    </w:p>
    <w:p w14:paraId="1C98DA40">
      <w:pPr>
        <w:pStyle w:val="20"/>
        <w:ind w:left="560" w:firstLine="480"/>
        <w:rPr>
          <w:rFonts w:ascii="宋体" w:hAnsi="宋体" w:eastAsia="宋体" w:cs="Times New Roman"/>
        </w:rPr>
      </w:pPr>
    </w:p>
    <w:p w14:paraId="5641B90F">
      <w:pPr>
        <w:pStyle w:val="20"/>
        <w:ind w:left="560" w:firstLine="480"/>
        <w:rPr>
          <w:rFonts w:ascii="宋体" w:hAnsi="宋体" w:eastAsia="宋体" w:cs="Times New Roman"/>
        </w:rPr>
      </w:pPr>
    </w:p>
    <w:p w14:paraId="7E9AA7A7">
      <w:pPr>
        <w:pStyle w:val="20"/>
        <w:ind w:left="560" w:firstLine="480"/>
        <w:rPr>
          <w:rFonts w:ascii="宋体" w:hAnsi="宋体" w:eastAsia="宋体" w:cs="Times New Roman"/>
        </w:rPr>
      </w:pPr>
    </w:p>
    <w:p w14:paraId="30B6FE83">
      <w:pPr>
        <w:pStyle w:val="20"/>
        <w:ind w:left="560" w:firstLine="480"/>
        <w:rPr>
          <w:rFonts w:ascii="宋体" w:hAnsi="宋体" w:eastAsia="宋体" w:cs="Times New Roman"/>
        </w:rPr>
      </w:pPr>
    </w:p>
    <w:p w14:paraId="41B10067">
      <w:pPr>
        <w:pStyle w:val="20"/>
        <w:ind w:left="560" w:firstLine="480"/>
        <w:rPr>
          <w:rFonts w:ascii="宋体" w:hAnsi="宋体" w:eastAsia="宋体" w:cs="Times New Roman"/>
        </w:rPr>
      </w:pPr>
    </w:p>
    <w:p w14:paraId="3C6C7D30">
      <w:pPr>
        <w:pStyle w:val="20"/>
        <w:ind w:left="560" w:firstLine="480"/>
        <w:rPr>
          <w:rFonts w:ascii="宋体" w:hAnsi="宋体" w:eastAsia="宋体" w:cs="Times New Roman"/>
        </w:rPr>
      </w:pPr>
    </w:p>
    <w:p w14:paraId="78B4C340">
      <w:pPr>
        <w:pStyle w:val="20"/>
        <w:ind w:left="560" w:firstLine="480"/>
        <w:rPr>
          <w:rFonts w:ascii="宋体" w:hAnsi="宋体" w:eastAsia="宋体" w:cs="Times New Roman"/>
        </w:rPr>
      </w:pPr>
    </w:p>
    <w:p w14:paraId="6123DF0E">
      <w:pPr>
        <w:pStyle w:val="20"/>
        <w:ind w:left="560" w:firstLine="480"/>
        <w:rPr>
          <w:rFonts w:ascii="宋体" w:hAnsi="宋体" w:eastAsia="宋体" w:cs="Times New Roman"/>
        </w:rPr>
      </w:pPr>
    </w:p>
    <w:p w14:paraId="2DF9E69E">
      <w:pPr>
        <w:pStyle w:val="20"/>
        <w:ind w:left="560" w:firstLine="480"/>
        <w:rPr>
          <w:rFonts w:ascii="宋体" w:hAnsi="宋体" w:eastAsia="宋体" w:cs="Times New Roman"/>
        </w:rPr>
      </w:pPr>
    </w:p>
    <w:p w14:paraId="4E7A0582">
      <w:pPr>
        <w:pStyle w:val="20"/>
        <w:ind w:left="560" w:firstLine="480"/>
        <w:rPr>
          <w:rFonts w:ascii="宋体" w:hAnsi="宋体" w:eastAsia="宋体" w:cs="Times New Roman"/>
        </w:rPr>
      </w:pPr>
    </w:p>
    <w:p w14:paraId="4CF9FAC1">
      <w:pPr>
        <w:tabs>
          <w:tab w:val="left" w:pos="2410"/>
        </w:tabs>
        <w:autoSpaceDE w:val="0"/>
        <w:autoSpaceDN w:val="0"/>
        <w:adjustRightInd w:val="0"/>
        <w:snapToGrid w:val="0"/>
        <w:spacing w:line="360" w:lineRule="auto"/>
        <w:rPr>
          <w:rFonts w:ascii="宋体" w:hAnsi="宋体"/>
          <w:b/>
          <w:spacing w:val="20"/>
          <w:kern w:val="0"/>
          <w:sz w:val="32"/>
          <w:szCs w:val="32"/>
        </w:rPr>
      </w:pPr>
    </w:p>
    <w:p w14:paraId="78666F46">
      <w:pPr>
        <w:tabs>
          <w:tab w:val="left" w:pos="2410"/>
        </w:tabs>
        <w:autoSpaceDE w:val="0"/>
        <w:autoSpaceDN w:val="0"/>
        <w:adjustRightInd w:val="0"/>
        <w:snapToGrid w:val="0"/>
        <w:spacing w:after="120" w:afterLines="50" w:line="480" w:lineRule="auto"/>
        <w:ind w:left="2409" w:leftChars="338" w:right="351" w:rightChars="167" w:hanging="1699" w:hangingChars="529"/>
        <w:rPr>
          <w:rFonts w:ascii="宋体" w:hAnsi="宋体"/>
          <w:b/>
          <w:kern w:val="0"/>
          <w:sz w:val="32"/>
          <w:szCs w:val="32"/>
          <w:u w:val="single"/>
        </w:rPr>
      </w:pPr>
      <w:r>
        <w:rPr>
          <w:rFonts w:ascii="宋体" w:hAnsi="宋体"/>
          <w:b/>
          <w:kern w:val="0"/>
          <w:sz w:val="32"/>
          <w:szCs w:val="32"/>
        </w:rPr>
        <w:t>项目名称：</w:t>
      </w:r>
      <w:r>
        <w:rPr>
          <w:rFonts w:ascii="宋体" w:hAnsi="宋体"/>
          <w:b/>
          <w:kern w:val="0"/>
          <w:sz w:val="32"/>
          <w:szCs w:val="32"/>
          <w:u w:val="single"/>
        </w:rPr>
        <w:t>宁波市镇海区市场监督管理局2025-2027年度食品抽检服务项目</w:t>
      </w:r>
    </w:p>
    <w:p w14:paraId="3A8A5BD6">
      <w:pPr>
        <w:tabs>
          <w:tab w:val="left" w:pos="2410"/>
        </w:tabs>
        <w:autoSpaceDE w:val="0"/>
        <w:autoSpaceDN w:val="0"/>
        <w:adjustRightInd w:val="0"/>
        <w:snapToGrid w:val="0"/>
        <w:spacing w:after="120" w:afterLines="50" w:line="480" w:lineRule="auto"/>
        <w:ind w:firstLine="643" w:firstLineChars="200"/>
        <w:rPr>
          <w:rFonts w:ascii="宋体" w:hAnsi="宋体"/>
          <w:b/>
          <w:kern w:val="0"/>
          <w:sz w:val="32"/>
          <w:szCs w:val="32"/>
        </w:rPr>
      </w:pPr>
      <w:r>
        <w:rPr>
          <w:rFonts w:ascii="宋体" w:hAnsi="宋体"/>
          <w:b/>
          <w:kern w:val="0"/>
          <w:sz w:val="32"/>
          <w:szCs w:val="32"/>
        </w:rPr>
        <w:t>项目编号：</w:t>
      </w:r>
      <w:r>
        <w:rPr>
          <w:rFonts w:ascii="宋体" w:hAnsi="宋体"/>
          <w:b/>
          <w:kern w:val="0"/>
          <w:sz w:val="32"/>
          <w:szCs w:val="32"/>
          <w:u w:val="single"/>
        </w:rPr>
        <w:t>NBMC-20252005G</w:t>
      </w:r>
    </w:p>
    <w:p w14:paraId="0B1EFCCF">
      <w:pPr>
        <w:tabs>
          <w:tab w:val="left" w:pos="2410"/>
        </w:tabs>
        <w:autoSpaceDE w:val="0"/>
        <w:autoSpaceDN w:val="0"/>
        <w:adjustRightInd w:val="0"/>
        <w:snapToGrid w:val="0"/>
        <w:spacing w:after="120" w:afterLines="50" w:line="480" w:lineRule="auto"/>
        <w:ind w:firstLine="643" w:firstLineChars="200"/>
        <w:rPr>
          <w:rFonts w:ascii="宋体" w:hAnsi="宋体"/>
          <w:b/>
          <w:kern w:val="0"/>
          <w:sz w:val="32"/>
          <w:szCs w:val="32"/>
          <w:u w:val="single"/>
        </w:rPr>
      </w:pPr>
      <w:r>
        <w:rPr>
          <w:rFonts w:ascii="宋体" w:hAnsi="宋体"/>
          <w:b/>
          <w:kern w:val="0"/>
          <w:sz w:val="32"/>
          <w:szCs w:val="32"/>
        </w:rPr>
        <w:t>采 购 人：</w:t>
      </w:r>
      <w:r>
        <w:rPr>
          <w:rFonts w:ascii="宋体" w:hAnsi="宋体"/>
          <w:b/>
          <w:kern w:val="0"/>
          <w:sz w:val="32"/>
          <w:szCs w:val="32"/>
          <w:u w:val="single"/>
        </w:rPr>
        <w:t>宁波市镇海区市场监督管理局</w:t>
      </w:r>
    </w:p>
    <w:p w14:paraId="220348E0">
      <w:pPr>
        <w:tabs>
          <w:tab w:val="left" w:pos="2410"/>
        </w:tabs>
        <w:autoSpaceDE w:val="0"/>
        <w:autoSpaceDN w:val="0"/>
        <w:adjustRightInd w:val="0"/>
        <w:snapToGrid w:val="0"/>
        <w:spacing w:after="120" w:afterLines="50" w:line="480" w:lineRule="auto"/>
        <w:ind w:firstLine="643" w:firstLineChars="200"/>
        <w:rPr>
          <w:rFonts w:ascii="宋体" w:hAnsi="宋体"/>
          <w:b/>
          <w:kern w:val="0"/>
          <w:sz w:val="32"/>
          <w:szCs w:val="32"/>
        </w:rPr>
      </w:pPr>
      <w:r>
        <w:rPr>
          <w:rFonts w:ascii="宋体" w:hAnsi="宋体"/>
          <w:b/>
          <w:kern w:val="0"/>
          <w:sz w:val="32"/>
          <w:szCs w:val="32"/>
        </w:rPr>
        <w:t>采购代理机构：</w:t>
      </w:r>
      <w:bookmarkStart w:id="1" w:name="OLE_LINK14"/>
      <w:bookmarkStart w:id="2" w:name="OLE_LINK15"/>
      <w:r>
        <w:rPr>
          <w:rFonts w:ascii="宋体" w:hAnsi="宋体"/>
          <w:b/>
          <w:kern w:val="0"/>
          <w:sz w:val="32"/>
          <w:szCs w:val="32"/>
          <w:u w:val="single"/>
        </w:rPr>
        <w:t>宁波名诚招标代理有限公司</w:t>
      </w:r>
      <w:bookmarkEnd w:id="1"/>
      <w:bookmarkEnd w:id="2"/>
    </w:p>
    <w:p w14:paraId="5CEDF80C">
      <w:pPr>
        <w:pStyle w:val="20"/>
        <w:ind w:left="560" w:firstLine="480"/>
        <w:rPr>
          <w:rFonts w:ascii="宋体" w:hAnsi="宋体" w:eastAsia="宋体" w:cs="Times New Roman"/>
        </w:rPr>
      </w:pPr>
    </w:p>
    <w:p w14:paraId="771E0990">
      <w:pPr>
        <w:pStyle w:val="8"/>
      </w:pPr>
    </w:p>
    <w:p w14:paraId="1CA82F26">
      <w:pPr>
        <w:pStyle w:val="8"/>
        <w:sectPr>
          <w:headerReference r:id="rId3" w:type="default"/>
          <w:pgSz w:w="11906" w:h="16838"/>
          <w:pgMar w:top="1440" w:right="1440" w:bottom="1440" w:left="1610" w:header="851" w:footer="851" w:gutter="0"/>
          <w:cols w:space="720" w:num="1"/>
          <w:titlePg/>
          <w:docGrid w:linePitch="312" w:charSpace="0"/>
        </w:sectPr>
      </w:pPr>
    </w:p>
    <w:sdt>
      <w:sdtPr>
        <w:rPr>
          <w:rFonts w:ascii="宋体" w:hAnsi="宋体"/>
          <w:b w:val="0"/>
          <w:bCs w:val="0"/>
          <w:color w:val="auto"/>
          <w:kern w:val="2"/>
          <w:sz w:val="21"/>
          <w:szCs w:val="24"/>
          <w:lang w:val="zh-CN"/>
        </w:rPr>
        <w:id w:val="1"/>
        <w:docPartObj>
          <w:docPartGallery w:val="Table of Contents"/>
          <w:docPartUnique/>
        </w:docPartObj>
      </w:sdtPr>
      <w:sdtEndPr>
        <w:rPr>
          <w:rFonts w:ascii="宋体" w:hAnsi="宋体"/>
          <w:b w:val="0"/>
          <w:bCs w:val="0"/>
          <w:color w:val="auto"/>
          <w:kern w:val="2"/>
          <w:sz w:val="21"/>
          <w:szCs w:val="24"/>
          <w:lang w:val="zh-CN"/>
        </w:rPr>
      </w:sdtEndPr>
      <w:sdtContent>
        <w:p w14:paraId="2D78A7E1">
          <w:pPr>
            <w:pStyle w:val="21"/>
            <w:spacing w:before="0" w:after="0"/>
            <w:rPr>
              <w:rFonts w:ascii="宋体" w:hAnsi="宋体"/>
              <w:color w:val="auto"/>
            </w:rPr>
          </w:pPr>
          <w:r>
            <w:rPr>
              <w:rFonts w:ascii="宋体" w:hAnsi="宋体"/>
              <w:color w:val="auto"/>
              <w:lang w:val="zh-CN"/>
            </w:rPr>
            <w:t>目录</w:t>
          </w:r>
        </w:p>
        <w:p w14:paraId="77B31A7E">
          <w:pPr>
            <w:pStyle w:val="12"/>
            <w:rPr>
              <w:rFonts w:ascii="宋体" w:hAnsi="宋体"/>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"_Toc110177688" </w:instrText>
          </w:r>
          <w:r>
            <w:fldChar w:fldCharType="separate"/>
          </w:r>
          <w:r>
            <w:rPr>
              <w:rStyle w:val="19"/>
              <w:rFonts w:ascii="宋体" w:hAnsi="宋体"/>
              <w:color w:val="auto"/>
            </w:rPr>
            <w:t>第一章  投标邀请</w:t>
          </w:r>
          <w:r>
            <w:rPr>
              <w:rFonts w:ascii="宋体" w:hAnsi="宋体"/>
            </w:rPr>
            <w:tab/>
          </w:r>
          <w:r>
            <w:rPr>
              <w:rFonts w:ascii="宋体" w:hAnsi="宋体"/>
            </w:rPr>
            <w:fldChar w:fldCharType="begin"/>
          </w:r>
          <w:r>
            <w:rPr>
              <w:rFonts w:ascii="宋体" w:hAnsi="宋体"/>
            </w:rPr>
            <w:instrText xml:space="preserve"> PAGEREF _Toc110177688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77C82C5E">
          <w:pPr>
            <w:pStyle w:val="12"/>
            <w:rPr>
              <w:rFonts w:ascii="宋体" w:hAnsi="宋体"/>
              <w:szCs w:val="22"/>
            </w:rPr>
          </w:pPr>
          <w:r>
            <w:fldChar w:fldCharType="begin"/>
          </w:r>
          <w:r>
            <w:instrText xml:space="preserve"> HYPERLINK \l "_Toc110177689" </w:instrText>
          </w:r>
          <w:r>
            <w:fldChar w:fldCharType="separate"/>
          </w:r>
          <w:r>
            <w:rPr>
              <w:rStyle w:val="19"/>
              <w:rFonts w:ascii="宋体" w:hAnsi="宋体"/>
              <w:color w:val="auto"/>
            </w:rPr>
            <w:t>第二章  采购需求</w:t>
          </w:r>
          <w:r>
            <w:rPr>
              <w:rFonts w:ascii="宋体" w:hAnsi="宋体"/>
            </w:rPr>
            <w:tab/>
          </w:r>
          <w:r>
            <w:rPr>
              <w:rFonts w:ascii="宋体" w:hAnsi="宋体"/>
            </w:rPr>
            <w:t>6</w:t>
          </w:r>
          <w:r>
            <w:rPr>
              <w:rFonts w:ascii="宋体" w:hAnsi="宋体"/>
            </w:rPr>
            <w:fldChar w:fldCharType="end"/>
          </w:r>
        </w:p>
        <w:p w14:paraId="2C43C4F9">
          <w:pPr>
            <w:pStyle w:val="12"/>
            <w:rPr>
              <w:rFonts w:ascii="宋体" w:hAnsi="宋体"/>
              <w:szCs w:val="22"/>
            </w:rPr>
          </w:pPr>
          <w:r>
            <w:fldChar w:fldCharType="begin"/>
          </w:r>
          <w:r>
            <w:instrText xml:space="preserve"> HYPERLINK \l "_Toc110177690" </w:instrText>
          </w:r>
          <w:r>
            <w:fldChar w:fldCharType="separate"/>
          </w:r>
          <w:r>
            <w:rPr>
              <w:rStyle w:val="19"/>
              <w:rFonts w:ascii="宋体" w:hAnsi="宋体"/>
              <w:color w:val="auto"/>
            </w:rPr>
            <w:t>第三章  投标人须知</w:t>
          </w:r>
          <w:r>
            <w:rPr>
              <w:rFonts w:ascii="宋体" w:hAnsi="宋体"/>
            </w:rPr>
            <w:tab/>
          </w:r>
          <w:r>
            <w:rPr>
              <w:rFonts w:ascii="宋体" w:hAnsi="宋体"/>
            </w:rPr>
            <w:t>40</w:t>
          </w:r>
          <w:r>
            <w:rPr>
              <w:rFonts w:ascii="宋体" w:hAnsi="宋体"/>
            </w:rPr>
            <w:fldChar w:fldCharType="end"/>
          </w:r>
        </w:p>
        <w:p w14:paraId="67E0C527">
          <w:pPr>
            <w:pStyle w:val="13"/>
            <w:tabs>
              <w:tab w:val="right" w:leader="dot" w:pos="8846"/>
            </w:tabs>
            <w:spacing w:line="360" w:lineRule="auto"/>
            <w:rPr>
              <w:rFonts w:ascii="宋体" w:hAnsi="宋体"/>
              <w:szCs w:val="22"/>
            </w:rPr>
          </w:pPr>
          <w:r>
            <w:fldChar w:fldCharType="begin"/>
          </w:r>
          <w:r>
            <w:instrText xml:space="preserve"> HYPERLINK \l "_Toc110177691" </w:instrText>
          </w:r>
          <w:r>
            <w:fldChar w:fldCharType="separate"/>
          </w:r>
          <w:r>
            <w:rPr>
              <w:rStyle w:val="19"/>
              <w:rFonts w:ascii="宋体" w:hAnsi="宋体"/>
              <w:color w:val="auto"/>
            </w:rPr>
            <w:t>一、总则</w:t>
          </w:r>
          <w:r>
            <w:rPr>
              <w:rFonts w:ascii="宋体" w:hAnsi="宋体"/>
            </w:rPr>
            <w:tab/>
          </w:r>
          <w:r>
            <w:rPr>
              <w:rFonts w:ascii="宋体" w:hAnsi="宋体"/>
            </w:rPr>
            <w:fldChar w:fldCharType="begin"/>
          </w:r>
          <w:r>
            <w:rPr>
              <w:rFonts w:ascii="宋体" w:hAnsi="宋体"/>
            </w:rPr>
            <w:instrText xml:space="preserve"> PAGEREF _Toc110177691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14:paraId="6A9D574D">
          <w:pPr>
            <w:pStyle w:val="13"/>
            <w:tabs>
              <w:tab w:val="right" w:leader="dot" w:pos="8846"/>
            </w:tabs>
            <w:spacing w:line="360" w:lineRule="auto"/>
            <w:rPr>
              <w:rFonts w:ascii="宋体" w:hAnsi="宋体"/>
              <w:szCs w:val="22"/>
            </w:rPr>
          </w:pPr>
          <w:r>
            <w:fldChar w:fldCharType="begin"/>
          </w:r>
          <w:r>
            <w:instrText xml:space="preserve"> HYPERLINK \l "_Toc110177692" </w:instrText>
          </w:r>
          <w:r>
            <w:fldChar w:fldCharType="separate"/>
          </w:r>
          <w:r>
            <w:rPr>
              <w:rStyle w:val="19"/>
              <w:rFonts w:ascii="宋体" w:hAnsi="宋体"/>
              <w:color w:val="auto"/>
            </w:rPr>
            <w:t>二、招标文件</w:t>
          </w:r>
          <w:r>
            <w:rPr>
              <w:rFonts w:ascii="宋体" w:hAnsi="宋体"/>
            </w:rPr>
            <w:tab/>
          </w:r>
          <w:r>
            <w:rPr>
              <w:rFonts w:ascii="宋体" w:hAnsi="宋体"/>
            </w:rPr>
            <w:fldChar w:fldCharType="begin"/>
          </w:r>
          <w:r>
            <w:rPr>
              <w:rFonts w:ascii="宋体" w:hAnsi="宋体"/>
            </w:rPr>
            <w:instrText xml:space="preserve"> PAGEREF _Toc110177692 \h </w:instrText>
          </w:r>
          <w:r>
            <w:rPr>
              <w:rFonts w:ascii="宋体" w:hAnsi="宋体"/>
            </w:rPr>
            <w:fldChar w:fldCharType="separate"/>
          </w:r>
          <w:r>
            <w:rPr>
              <w:rFonts w:ascii="宋体" w:hAnsi="宋体"/>
            </w:rPr>
            <w:t>44</w:t>
          </w:r>
          <w:r>
            <w:rPr>
              <w:rFonts w:ascii="宋体" w:hAnsi="宋体"/>
            </w:rPr>
            <w:fldChar w:fldCharType="end"/>
          </w:r>
          <w:r>
            <w:rPr>
              <w:rFonts w:ascii="宋体" w:hAnsi="宋体"/>
            </w:rPr>
            <w:fldChar w:fldCharType="end"/>
          </w:r>
        </w:p>
        <w:p w14:paraId="1CFE8C22">
          <w:pPr>
            <w:pStyle w:val="13"/>
            <w:tabs>
              <w:tab w:val="right" w:leader="dot" w:pos="8846"/>
            </w:tabs>
            <w:spacing w:line="360" w:lineRule="auto"/>
            <w:rPr>
              <w:rFonts w:ascii="宋体" w:hAnsi="宋体"/>
              <w:szCs w:val="22"/>
            </w:rPr>
          </w:pPr>
          <w:r>
            <w:fldChar w:fldCharType="begin"/>
          </w:r>
          <w:r>
            <w:instrText xml:space="preserve"> HYPERLINK \l "_Toc110177693" </w:instrText>
          </w:r>
          <w:r>
            <w:fldChar w:fldCharType="separate"/>
          </w:r>
          <w:r>
            <w:rPr>
              <w:rStyle w:val="19"/>
              <w:rFonts w:ascii="宋体" w:hAnsi="宋体"/>
              <w:color w:val="auto"/>
            </w:rPr>
            <w:t>三、投标文件的编制</w:t>
          </w:r>
          <w:r>
            <w:rPr>
              <w:rFonts w:ascii="宋体" w:hAnsi="宋体"/>
            </w:rPr>
            <w:tab/>
          </w:r>
          <w:r>
            <w:rPr>
              <w:rFonts w:ascii="宋体" w:hAnsi="宋体"/>
            </w:rPr>
            <w:fldChar w:fldCharType="begin"/>
          </w:r>
          <w:r>
            <w:rPr>
              <w:rFonts w:ascii="宋体" w:hAnsi="宋体"/>
            </w:rPr>
            <w:instrText xml:space="preserve"> PAGEREF _Toc110177693 \h </w:instrText>
          </w:r>
          <w:r>
            <w:rPr>
              <w:rFonts w:ascii="宋体" w:hAnsi="宋体"/>
            </w:rPr>
            <w:fldChar w:fldCharType="separate"/>
          </w:r>
          <w:r>
            <w:rPr>
              <w:rFonts w:ascii="宋体" w:hAnsi="宋体"/>
            </w:rPr>
            <w:t>45</w:t>
          </w:r>
          <w:r>
            <w:rPr>
              <w:rFonts w:ascii="宋体" w:hAnsi="宋体"/>
            </w:rPr>
            <w:fldChar w:fldCharType="end"/>
          </w:r>
          <w:r>
            <w:rPr>
              <w:rFonts w:ascii="宋体" w:hAnsi="宋体"/>
            </w:rPr>
            <w:fldChar w:fldCharType="end"/>
          </w:r>
        </w:p>
        <w:p w14:paraId="6FDD8E75">
          <w:pPr>
            <w:pStyle w:val="13"/>
            <w:tabs>
              <w:tab w:val="right" w:leader="dot" w:pos="8846"/>
            </w:tabs>
            <w:spacing w:line="360" w:lineRule="auto"/>
            <w:rPr>
              <w:rFonts w:ascii="宋体" w:hAnsi="宋体"/>
              <w:szCs w:val="22"/>
            </w:rPr>
          </w:pPr>
          <w:r>
            <w:fldChar w:fldCharType="begin"/>
          </w:r>
          <w:r>
            <w:instrText xml:space="preserve"> HYPERLINK \l "_Toc110177694" </w:instrText>
          </w:r>
          <w:r>
            <w:fldChar w:fldCharType="separate"/>
          </w:r>
          <w:r>
            <w:rPr>
              <w:rStyle w:val="19"/>
              <w:rFonts w:ascii="宋体" w:hAnsi="宋体"/>
              <w:color w:val="auto"/>
            </w:rPr>
            <w:t>四、投标文件的提交</w:t>
          </w:r>
          <w:r>
            <w:rPr>
              <w:rFonts w:ascii="宋体" w:hAnsi="宋体"/>
            </w:rPr>
            <w:tab/>
          </w:r>
          <w:r>
            <w:rPr>
              <w:rFonts w:ascii="宋体" w:hAnsi="宋体"/>
            </w:rPr>
            <w:fldChar w:fldCharType="begin"/>
          </w:r>
          <w:r>
            <w:rPr>
              <w:rFonts w:ascii="宋体" w:hAnsi="宋体"/>
            </w:rPr>
            <w:instrText xml:space="preserve"> PAGEREF _Toc110177694 \h </w:instrText>
          </w:r>
          <w:r>
            <w:rPr>
              <w:rFonts w:ascii="宋体" w:hAnsi="宋体"/>
            </w:rPr>
            <w:fldChar w:fldCharType="separate"/>
          </w:r>
          <w:r>
            <w:rPr>
              <w:rFonts w:ascii="宋体" w:hAnsi="宋体"/>
            </w:rPr>
            <w:t>47</w:t>
          </w:r>
          <w:r>
            <w:rPr>
              <w:rFonts w:ascii="宋体" w:hAnsi="宋体"/>
            </w:rPr>
            <w:fldChar w:fldCharType="end"/>
          </w:r>
          <w:r>
            <w:rPr>
              <w:rFonts w:ascii="宋体" w:hAnsi="宋体"/>
            </w:rPr>
            <w:fldChar w:fldCharType="end"/>
          </w:r>
        </w:p>
        <w:p w14:paraId="23335E12">
          <w:pPr>
            <w:pStyle w:val="13"/>
            <w:tabs>
              <w:tab w:val="right" w:leader="dot" w:pos="8846"/>
            </w:tabs>
            <w:spacing w:line="360" w:lineRule="auto"/>
            <w:rPr>
              <w:rFonts w:ascii="宋体" w:hAnsi="宋体"/>
              <w:szCs w:val="22"/>
            </w:rPr>
          </w:pPr>
          <w:r>
            <w:fldChar w:fldCharType="begin"/>
          </w:r>
          <w:r>
            <w:instrText xml:space="preserve"> HYPERLINK \l "_Toc110177695" </w:instrText>
          </w:r>
          <w:r>
            <w:fldChar w:fldCharType="separate"/>
          </w:r>
          <w:r>
            <w:rPr>
              <w:rStyle w:val="19"/>
              <w:rFonts w:ascii="宋体" w:hAnsi="宋体"/>
              <w:color w:val="auto"/>
            </w:rPr>
            <w:t>五、开标与评标</w:t>
          </w:r>
          <w:r>
            <w:rPr>
              <w:rFonts w:ascii="宋体" w:hAnsi="宋体"/>
            </w:rPr>
            <w:tab/>
          </w:r>
          <w:r>
            <w:rPr>
              <w:rFonts w:ascii="宋体" w:hAnsi="宋体"/>
            </w:rPr>
            <w:fldChar w:fldCharType="begin"/>
          </w:r>
          <w:r>
            <w:rPr>
              <w:rFonts w:ascii="宋体" w:hAnsi="宋体"/>
            </w:rPr>
            <w:instrText xml:space="preserve"> PAGEREF _Toc110177695 \h </w:instrText>
          </w:r>
          <w:r>
            <w:rPr>
              <w:rFonts w:ascii="宋体" w:hAnsi="宋体"/>
            </w:rPr>
            <w:fldChar w:fldCharType="separate"/>
          </w:r>
          <w:r>
            <w:rPr>
              <w:rFonts w:ascii="宋体" w:hAnsi="宋体"/>
            </w:rPr>
            <w:t>48</w:t>
          </w:r>
          <w:r>
            <w:rPr>
              <w:rFonts w:ascii="宋体" w:hAnsi="宋体"/>
            </w:rPr>
            <w:fldChar w:fldCharType="end"/>
          </w:r>
          <w:r>
            <w:rPr>
              <w:rFonts w:ascii="宋体" w:hAnsi="宋体"/>
            </w:rPr>
            <w:fldChar w:fldCharType="end"/>
          </w:r>
        </w:p>
        <w:p w14:paraId="3DC13FE2">
          <w:pPr>
            <w:pStyle w:val="13"/>
            <w:tabs>
              <w:tab w:val="right" w:leader="dot" w:pos="8846"/>
            </w:tabs>
            <w:spacing w:line="360" w:lineRule="auto"/>
            <w:rPr>
              <w:rFonts w:ascii="宋体" w:hAnsi="宋体"/>
              <w:szCs w:val="22"/>
            </w:rPr>
          </w:pPr>
          <w:r>
            <w:fldChar w:fldCharType="begin"/>
          </w:r>
          <w:r>
            <w:instrText xml:space="preserve"> HYPERLINK \l "_Toc110177696" </w:instrText>
          </w:r>
          <w:r>
            <w:fldChar w:fldCharType="separate"/>
          </w:r>
          <w:r>
            <w:rPr>
              <w:rStyle w:val="19"/>
              <w:rFonts w:ascii="宋体" w:hAnsi="宋体"/>
              <w:color w:val="auto"/>
            </w:rPr>
            <w:t>六、授予合同</w:t>
          </w:r>
          <w:r>
            <w:rPr>
              <w:rFonts w:ascii="宋体" w:hAnsi="宋体"/>
            </w:rPr>
            <w:tab/>
          </w:r>
          <w:r>
            <w:rPr>
              <w:rFonts w:ascii="宋体" w:hAnsi="宋体"/>
            </w:rPr>
            <w:fldChar w:fldCharType="begin"/>
          </w:r>
          <w:r>
            <w:rPr>
              <w:rFonts w:ascii="宋体" w:hAnsi="宋体"/>
            </w:rPr>
            <w:instrText xml:space="preserve"> PAGEREF _Toc110177696 \h </w:instrText>
          </w:r>
          <w:r>
            <w:rPr>
              <w:rFonts w:ascii="宋体" w:hAnsi="宋体"/>
            </w:rPr>
            <w:fldChar w:fldCharType="separate"/>
          </w:r>
          <w:r>
            <w:rPr>
              <w:rFonts w:ascii="宋体" w:hAnsi="宋体"/>
            </w:rPr>
            <w:t>51</w:t>
          </w:r>
          <w:r>
            <w:rPr>
              <w:rFonts w:ascii="宋体" w:hAnsi="宋体"/>
            </w:rPr>
            <w:fldChar w:fldCharType="end"/>
          </w:r>
          <w:r>
            <w:rPr>
              <w:rFonts w:ascii="宋体" w:hAnsi="宋体"/>
            </w:rPr>
            <w:fldChar w:fldCharType="end"/>
          </w:r>
        </w:p>
        <w:p w14:paraId="4F073A55">
          <w:pPr>
            <w:pStyle w:val="12"/>
            <w:rPr>
              <w:rFonts w:ascii="宋体" w:hAnsi="宋体"/>
              <w:szCs w:val="22"/>
            </w:rPr>
          </w:pPr>
          <w:r>
            <w:fldChar w:fldCharType="begin"/>
          </w:r>
          <w:r>
            <w:instrText xml:space="preserve"> HYPERLINK \l "_Toc110177697" </w:instrText>
          </w:r>
          <w:r>
            <w:fldChar w:fldCharType="separate"/>
          </w:r>
          <w:r>
            <w:rPr>
              <w:rStyle w:val="19"/>
              <w:rFonts w:ascii="宋体" w:hAnsi="宋体"/>
              <w:color w:val="auto"/>
            </w:rPr>
            <w:t>第四章  评标方法和标准</w:t>
          </w:r>
          <w:r>
            <w:rPr>
              <w:rFonts w:ascii="宋体" w:hAnsi="宋体"/>
            </w:rPr>
            <w:tab/>
          </w:r>
          <w:r>
            <w:rPr>
              <w:rFonts w:ascii="宋体" w:hAnsi="宋体"/>
            </w:rPr>
            <w:fldChar w:fldCharType="begin"/>
          </w:r>
          <w:r>
            <w:rPr>
              <w:rFonts w:ascii="宋体" w:hAnsi="宋体"/>
            </w:rPr>
            <w:instrText xml:space="preserve"> PAGEREF _Toc110177697 \h </w:instrText>
          </w:r>
          <w:r>
            <w:rPr>
              <w:rFonts w:ascii="宋体" w:hAnsi="宋体"/>
            </w:rPr>
            <w:fldChar w:fldCharType="separate"/>
          </w:r>
          <w:r>
            <w:rPr>
              <w:rFonts w:ascii="宋体" w:hAnsi="宋体"/>
            </w:rPr>
            <w:t>53</w:t>
          </w:r>
          <w:r>
            <w:rPr>
              <w:rFonts w:ascii="宋体" w:hAnsi="宋体"/>
            </w:rPr>
            <w:fldChar w:fldCharType="end"/>
          </w:r>
          <w:r>
            <w:rPr>
              <w:rFonts w:ascii="宋体" w:hAnsi="宋体"/>
            </w:rPr>
            <w:fldChar w:fldCharType="end"/>
          </w:r>
        </w:p>
        <w:p w14:paraId="2963D63F">
          <w:pPr>
            <w:pStyle w:val="13"/>
            <w:tabs>
              <w:tab w:val="right" w:leader="dot" w:pos="8846"/>
            </w:tabs>
            <w:spacing w:line="360" w:lineRule="auto"/>
            <w:rPr>
              <w:rFonts w:ascii="宋体" w:hAnsi="宋体"/>
              <w:szCs w:val="22"/>
            </w:rPr>
          </w:pPr>
          <w:r>
            <w:fldChar w:fldCharType="begin"/>
          </w:r>
          <w:r>
            <w:instrText xml:space="preserve"> HYPERLINK \l "_Toc110177698" </w:instrText>
          </w:r>
          <w:r>
            <w:fldChar w:fldCharType="separate"/>
          </w:r>
          <w:r>
            <w:rPr>
              <w:rStyle w:val="19"/>
              <w:rFonts w:ascii="宋体" w:hAnsi="宋体"/>
              <w:color w:val="auto"/>
            </w:rPr>
            <w:t>一、总则</w:t>
          </w:r>
          <w:r>
            <w:rPr>
              <w:rFonts w:ascii="宋体" w:hAnsi="宋体"/>
            </w:rPr>
            <w:tab/>
          </w:r>
          <w:r>
            <w:rPr>
              <w:rFonts w:ascii="宋体" w:hAnsi="宋体"/>
            </w:rPr>
            <w:fldChar w:fldCharType="begin"/>
          </w:r>
          <w:r>
            <w:rPr>
              <w:rFonts w:ascii="宋体" w:hAnsi="宋体"/>
            </w:rPr>
            <w:instrText xml:space="preserve"> PAGEREF _Toc110177698 \h </w:instrText>
          </w:r>
          <w:r>
            <w:rPr>
              <w:rFonts w:ascii="宋体" w:hAnsi="宋体"/>
            </w:rPr>
            <w:fldChar w:fldCharType="separate"/>
          </w:r>
          <w:r>
            <w:rPr>
              <w:rFonts w:ascii="宋体" w:hAnsi="宋体"/>
            </w:rPr>
            <w:t>53</w:t>
          </w:r>
          <w:r>
            <w:rPr>
              <w:rFonts w:ascii="宋体" w:hAnsi="宋体"/>
            </w:rPr>
            <w:fldChar w:fldCharType="end"/>
          </w:r>
          <w:r>
            <w:rPr>
              <w:rFonts w:ascii="宋体" w:hAnsi="宋体"/>
            </w:rPr>
            <w:fldChar w:fldCharType="end"/>
          </w:r>
        </w:p>
        <w:p w14:paraId="795C5165">
          <w:pPr>
            <w:pStyle w:val="13"/>
            <w:tabs>
              <w:tab w:val="right" w:leader="dot" w:pos="8846"/>
            </w:tabs>
            <w:spacing w:line="360" w:lineRule="auto"/>
            <w:rPr>
              <w:rFonts w:ascii="宋体" w:hAnsi="宋体"/>
              <w:szCs w:val="22"/>
            </w:rPr>
          </w:pPr>
          <w:r>
            <w:fldChar w:fldCharType="begin"/>
          </w:r>
          <w:r>
            <w:instrText xml:space="preserve"> HYPERLINK \l "_Toc110177699" </w:instrText>
          </w:r>
          <w:r>
            <w:fldChar w:fldCharType="separate"/>
          </w:r>
          <w:r>
            <w:rPr>
              <w:rStyle w:val="19"/>
              <w:rFonts w:ascii="宋体" w:hAnsi="宋体"/>
              <w:color w:val="auto"/>
            </w:rPr>
            <w:t>二、评标方法</w:t>
          </w:r>
          <w:r>
            <w:rPr>
              <w:rFonts w:ascii="宋体" w:hAnsi="宋体"/>
            </w:rPr>
            <w:tab/>
          </w:r>
          <w:r>
            <w:rPr>
              <w:rFonts w:ascii="宋体" w:hAnsi="宋体"/>
            </w:rPr>
            <w:fldChar w:fldCharType="begin"/>
          </w:r>
          <w:r>
            <w:rPr>
              <w:rFonts w:ascii="宋体" w:hAnsi="宋体"/>
            </w:rPr>
            <w:instrText xml:space="preserve"> PAGEREF _Toc110177699 \h </w:instrText>
          </w:r>
          <w:r>
            <w:rPr>
              <w:rFonts w:ascii="宋体" w:hAnsi="宋体"/>
            </w:rPr>
            <w:fldChar w:fldCharType="separate"/>
          </w:r>
          <w:r>
            <w:rPr>
              <w:rFonts w:ascii="宋体" w:hAnsi="宋体"/>
            </w:rPr>
            <w:t>53</w:t>
          </w:r>
          <w:r>
            <w:rPr>
              <w:rFonts w:ascii="宋体" w:hAnsi="宋体"/>
            </w:rPr>
            <w:fldChar w:fldCharType="end"/>
          </w:r>
          <w:r>
            <w:rPr>
              <w:rFonts w:ascii="宋体" w:hAnsi="宋体"/>
            </w:rPr>
            <w:fldChar w:fldCharType="end"/>
          </w:r>
        </w:p>
        <w:p w14:paraId="76A820F4">
          <w:pPr>
            <w:pStyle w:val="13"/>
            <w:tabs>
              <w:tab w:val="right" w:leader="dot" w:pos="8846"/>
            </w:tabs>
            <w:spacing w:line="360" w:lineRule="auto"/>
            <w:rPr>
              <w:rFonts w:ascii="宋体" w:hAnsi="宋体"/>
              <w:szCs w:val="22"/>
            </w:rPr>
          </w:pPr>
          <w:r>
            <w:fldChar w:fldCharType="begin"/>
          </w:r>
          <w:r>
            <w:instrText xml:space="preserve"> HYPERLINK \l "_Toc110177700" </w:instrText>
          </w:r>
          <w:r>
            <w:fldChar w:fldCharType="separate"/>
          </w:r>
          <w:r>
            <w:rPr>
              <w:rStyle w:val="19"/>
              <w:rFonts w:ascii="宋体" w:hAnsi="宋体"/>
              <w:color w:val="auto"/>
            </w:rPr>
            <w:t>三、评审程序</w:t>
          </w:r>
          <w:r>
            <w:rPr>
              <w:rFonts w:ascii="宋体" w:hAnsi="宋体"/>
            </w:rPr>
            <w:tab/>
          </w:r>
          <w:r>
            <w:rPr>
              <w:rFonts w:ascii="宋体" w:hAnsi="宋体"/>
            </w:rPr>
            <w:fldChar w:fldCharType="begin"/>
          </w:r>
          <w:r>
            <w:rPr>
              <w:rFonts w:ascii="宋体" w:hAnsi="宋体"/>
            </w:rPr>
            <w:instrText xml:space="preserve"> PAGEREF _Toc110177700 \h </w:instrText>
          </w:r>
          <w:r>
            <w:rPr>
              <w:rFonts w:ascii="宋体" w:hAnsi="宋体"/>
            </w:rPr>
            <w:fldChar w:fldCharType="separate"/>
          </w:r>
          <w:r>
            <w:rPr>
              <w:rFonts w:ascii="宋体" w:hAnsi="宋体"/>
            </w:rPr>
            <w:t>53</w:t>
          </w:r>
          <w:r>
            <w:rPr>
              <w:rFonts w:ascii="宋体" w:hAnsi="宋体"/>
            </w:rPr>
            <w:fldChar w:fldCharType="end"/>
          </w:r>
          <w:r>
            <w:rPr>
              <w:rFonts w:ascii="宋体" w:hAnsi="宋体"/>
            </w:rPr>
            <w:fldChar w:fldCharType="end"/>
          </w:r>
        </w:p>
        <w:p w14:paraId="2FDB4089">
          <w:pPr>
            <w:pStyle w:val="12"/>
            <w:rPr>
              <w:rFonts w:ascii="宋体" w:hAnsi="宋体"/>
              <w:szCs w:val="22"/>
            </w:rPr>
          </w:pPr>
          <w:r>
            <w:rPr>
              <w:rFonts w:ascii="宋体" w:hAnsi="宋体"/>
            </w:rPr>
            <w:t>1</w:t>
          </w:r>
          <w:r>
            <w:rPr>
              <w:rStyle w:val="17"/>
              <w:rFonts w:ascii="宋体" w:hAnsi="宋体"/>
              <w:color w:val="auto"/>
            </w:rPr>
            <w:t>第五章  合同文本</w:t>
          </w:r>
          <w:r>
            <w:rPr>
              <w:rFonts w:ascii="宋体" w:hAnsi="宋体"/>
            </w:rPr>
            <w:tab/>
          </w:r>
          <w:r>
            <w:rPr>
              <w:rFonts w:ascii="宋体" w:hAnsi="宋体"/>
            </w:rPr>
            <w:t>61</w:t>
          </w:r>
        </w:p>
        <w:p w14:paraId="6FCC2452">
          <w:pPr>
            <w:pStyle w:val="12"/>
            <w:rPr>
              <w:rFonts w:ascii="宋体" w:hAnsi="宋体"/>
              <w:szCs w:val="22"/>
            </w:rPr>
          </w:pPr>
          <w:r>
            <w:fldChar w:fldCharType="begin"/>
          </w:r>
          <w:r>
            <w:instrText xml:space="preserve"> HYPERLINK \l "_Toc110177702" </w:instrText>
          </w:r>
          <w:r>
            <w:fldChar w:fldCharType="separate"/>
          </w:r>
          <w:r>
            <w:rPr>
              <w:rStyle w:val="19"/>
              <w:rFonts w:ascii="宋体" w:hAnsi="宋体"/>
              <w:color w:val="auto"/>
            </w:rPr>
            <w:t>第六章  投标文件格式</w:t>
          </w:r>
          <w:r>
            <w:rPr>
              <w:rFonts w:ascii="宋体" w:hAnsi="宋体"/>
            </w:rPr>
            <w:tab/>
          </w:r>
          <w:r>
            <w:rPr>
              <w:rFonts w:ascii="宋体" w:hAnsi="宋体"/>
            </w:rPr>
            <w:fldChar w:fldCharType="begin"/>
          </w:r>
          <w:r>
            <w:rPr>
              <w:rFonts w:ascii="宋体" w:hAnsi="宋体"/>
            </w:rPr>
            <w:instrText xml:space="preserve"> PAGEREF _Toc110177702 \h </w:instrText>
          </w:r>
          <w:r>
            <w:rPr>
              <w:rFonts w:ascii="宋体" w:hAnsi="宋体"/>
            </w:rPr>
            <w:fldChar w:fldCharType="separate"/>
          </w:r>
          <w:r>
            <w:rPr>
              <w:rFonts w:ascii="宋体" w:hAnsi="宋体"/>
            </w:rPr>
            <w:t>66</w:t>
          </w:r>
          <w:r>
            <w:rPr>
              <w:rFonts w:ascii="宋体" w:hAnsi="宋体"/>
            </w:rPr>
            <w:fldChar w:fldCharType="end"/>
          </w:r>
          <w:r>
            <w:rPr>
              <w:rFonts w:ascii="宋体" w:hAnsi="宋体"/>
            </w:rPr>
            <w:fldChar w:fldCharType="end"/>
          </w:r>
        </w:p>
        <w:p w14:paraId="154BA675">
          <w:pPr>
            <w:pStyle w:val="12"/>
            <w:rPr>
              <w:rFonts w:ascii="宋体" w:hAnsi="宋体"/>
              <w:szCs w:val="22"/>
            </w:rPr>
          </w:pPr>
          <w:r>
            <w:fldChar w:fldCharType="begin"/>
          </w:r>
          <w:r>
            <w:instrText xml:space="preserve"> HYPERLINK \l "_Toc110177703" </w:instrText>
          </w:r>
          <w:r>
            <w:fldChar w:fldCharType="separate"/>
          </w:r>
          <w:r>
            <w:rPr>
              <w:rStyle w:val="19"/>
              <w:rFonts w:ascii="宋体" w:hAnsi="宋体"/>
              <w:color w:val="auto"/>
            </w:rPr>
            <w:t>第七章  政府采购供应商质疑函及投诉书范本</w:t>
          </w:r>
          <w:r>
            <w:rPr>
              <w:rFonts w:ascii="宋体" w:hAnsi="宋体"/>
            </w:rPr>
            <w:tab/>
          </w:r>
          <w:r>
            <w:rPr>
              <w:rFonts w:ascii="宋体" w:hAnsi="宋体"/>
            </w:rPr>
            <w:fldChar w:fldCharType="begin"/>
          </w:r>
          <w:r>
            <w:rPr>
              <w:rFonts w:ascii="宋体" w:hAnsi="宋体"/>
            </w:rPr>
            <w:instrText xml:space="preserve"> PAGEREF _Toc110177703 \h </w:instrText>
          </w:r>
          <w:r>
            <w:rPr>
              <w:rFonts w:ascii="宋体" w:hAnsi="宋体"/>
            </w:rPr>
            <w:fldChar w:fldCharType="separate"/>
          </w:r>
          <w:r>
            <w:rPr>
              <w:rFonts w:ascii="宋体" w:hAnsi="宋体"/>
            </w:rPr>
            <w:t>78</w:t>
          </w:r>
          <w:r>
            <w:rPr>
              <w:rFonts w:ascii="宋体" w:hAnsi="宋体"/>
            </w:rPr>
            <w:fldChar w:fldCharType="end"/>
          </w:r>
          <w:r>
            <w:rPr>
              <w:rFonts w:ascii="宋体" w:hAnsi="宋体"/>
            </w:rPr>
            <w:fldChar w:fldCharType="end"/>
          </w:r>
        </w:p>
        <w:p w14:paraId="5853164E">
          <w:pPr>
            <w:spacing w:line="360" w:lineRule="auto"/>
            <w:rPr>
              <w:rFonts w:ascii="宋体" w:hAnsi="宋体"/>
            </w:rPr>
          </w:pPr>
          <w:r>
            <w:rPr>
              <w:rFonts w:ascii="宋体" w:hAnsi="宋体"/>
              <w:b/>
              <w:bCs/>
              <w:sz w:val="24"/>
              <w:lang w:val="zh-CN"/>
            </w:rPr>
            <w:fldChar w:fldCharType="end"/>
          </w:r>
        </w:p>
      </w:sdtContent>
    </w:sdt>
    <w:p w14:paraId="3CAE2332">
      <w:pPr>
        <w:spacing w:line="360" w:lineRule="auto"/>
        <w:rPr>
          <w:rFonts w:ascii="宋体" w:hAnsi="宋体"/>
          <w:sz w:val="28"/>
          <w:szCs w:val="28"/>
        </w:rPr>
      </w:pPr>
    </w:p>
    <w:p w14:paraId="24CFE397">
      <w:pPr>
        <w:spacing w:line="360" w:lineRule="auto"/>
        <w:rPr>
          <w:rFonts w:ascii="宋体" w:hAnsi="宋体"/>
          <w:kern w:val="0"/>
          <w:sz w:val="28"/>
          <w:szCs w:val="28"/>
        </w:rPr>
      </w:pPr>
      <w:r>
        <w:rPr>
          <w:rFonts w:ascii="宋体" w:hAnsi="宋体"/>
          <w:sz w:val="28"/>
          <w:szCs w:val="28"/>
        </w:rPr>
        <w:br w:type="page"/>
      </w:r>
    </w:p>
    <w:p w14:paraId="101B7833">
      <w:pPr>
        <w:pStyle w:val="8"/>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14:paraId="2E0DED96">
      <w:pPr>
        <w:pStyle w:val="2"/>
        <w:rPr>
          <w:rFonts w:ascii="宋体" w:hAnsi="宋体"/>
          <w:color w:val="auto"/>
        </w:rPr>
      </w:pPr>
      <w:r>
        <w:rPr>
          <w:rFonts w:ascii="宋体" w:hAnsi="宋体"/>
          <w:color w:val="auto"/>
        </w:rPr>
        <w:t>第一章  投标邀请</w:t>
      </w:r>
      <w:bookmarkEnd w:id="0"/>
    </w:p>
    <w:p w14:paraId="1F081B01">
      <w:pPr>
        <w:pBdr>
          <w:top w:val="single" w:color="auto" w:sz="4" w:space="1"/>
          <w:left w:val="single" w:color="auto" w:sz="4" w:space="4"/>
          <w:bottom w:val="single" w:color="auto" w:sz="4" w:space="1"/>
          <w:right w:val="single" w:color="auto" w:sz="4" w:space="0"/>
        </w:pBdr>
        <w:spacing w:before="156" w:beforeLines="50" w:line="360" w:lineRule="auto"/>
        <w:ind w:firstLine="420" w:firstLineChars="200"/>
        <w:rPr>
          <w:rFonts w:ascii="宋体" w:hAnsi="宋体"/>
          <w:szCs w:val="21"/>
        </w:rPr>
      </w:pPr>
      <w:r>
        <w:rPr>
          <w:rFonts w:ascii="宋体" w:hAnsi="宋体"/>
          <w:szCs w:val="21"/>
        </w:rPr>
        <w:t>项目概况</w:t>
      </w:r>
    </w:p>
    <w:p w14:paraId="75144B04">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szCs w:val="21"/>
        </w:rPr>
      </w:pPr>
      <w:bookmarkStart w:id="3" w:name="_Toc35393621"/>
      <w:bookmarkStart w:id="4" w:name="_Toc28359079"/>
      <w:bookmarkStart w:id="5" w:name="_Hlk24379207"/>
      <w:bookmarkStart w:id="6" w:name="_Toc35393790"/>
      <w:bookmarkStart w:id="7" w:name="_Toc28359002"/>
      <w:r>
        <w:rPr>
          <w:rFonts w:ascii="宋体" w:hAnsi="宋体"/>
          <w:kern w:val="0"/>
          <w:szCs w:val="21"/>
          <w:u w:val="single"/>
        </w:rPr>
        <w:t>宁波市镇海区市场监督管理局2025-2027年度</w:t>
      </w:r>
      <w:bookmarkStart w:id="8" w:name="OLE_LINK10"/>
      <w:bookmarkStart w:id="9" w:name="OLE_LINK9"/>
      <w:r>
        <w:rPr>
          <w:rFonts w:ascii="宋体" w:hAnsi="宋体"/>
          <w:kern w:val="0"/>
          <w:szCs w:val="21"/>
          <w:u w:val="single"/>
        </w:rPr>
        <w:t>食品抽检服务</w:t>
      </w:r>
      <w:bookmarkEnd w:id="8"/>
      <w:bookmarkEnd w:id="9"/>
      <w:r>
        <w:rPr>
          <w:rFonts w:ascii="宋体" w:hAnsi="宋体"/>
          <w:kern w:val="0"/>
          <w:szCs w:val="21"/>
          <w:u w:val="single"/>
        </w:rPr>
        <w:t>项目</w:t>
      </w:r>
      <w:r>
        <w:rPr>
          <w:rFonts w:ascii="宋体" w:hAnsi="宋体"/>
          <w:szCs w:val="21"/>
        </w:rPr>
        <w:t>招标项目的潜在投标人应在</w:t>
      </w:r>
      <w:r>
        <w:rPr>
          <w:rFonts w:ascii="宋体" w:hAnsi="宋体"/>
          <w:szCs w:val="21"/>
          <w:u w:val="single"/>
        </w:rPr>
        <w:t>政采云平台（https：//www.zcygov.cn）</w:t>
      </w:r>
      <w:r>
        <w:rPr>
          <w:rFonts w:ascii="宋体" w:hAnsi="宋体"/>
          <w:bCs/>
          <w:szCs w:val="21"/>
          <w:u w:val="single"/>
        </w:rPr>
        <w:t>获取（下载）招标文件，并于202</w:t>
      </w:r>
      <w:r>
        <w:rPr>
          <w:rFonts w:hint="eastAsia" w:ascii="宋体" w:hAnsi="宋体"/>
          <w:bCs/>
          <w:szCs w:val="21"/>
          <w:u w:val="single"/>
        </w:rPr>
        <w:t>5</w:t>
      </w:r>
      <w:r>
        <w:rPr>
          <w:rFonts w:ascii="宋体" w:hAnsi="宋体"/>
          <w:bCs/>
          <w:szCs w:val="21"/>
          <w:u w:val="single"/>
        </w:rPr>
        <w:t>年</w:t>
      </w:r>
      <w:r>
        <w:rPr>
          <w:rFonts w:hint="eastAsia" w:ascii="宋体" w:hAnsi="宋体"/>
          <w:bCs/>
          <w:szCs w:val="21"/>
          <w:u w:val="single"/>
        </w:rPr>
        <w:t>2</w:t>
      </w:r>
      <w:r>
        <w:rPr>
          <w:rFonts w:ascii="宋体" w:hAnsi="宋体"/>
          <w:bCs/>
          <w:szCs w:val="21"/>
          <w:u w:val="single"/>
        </w:rPr>
        <w:t>月</w:t>
      </w:r>
      <w:r>
        <w:rPr>
          <w:rFonts w:hint="eastAsia" w:ascii="宋体" w:hAnsi="宋体"/>
          <w:bCs/>
          <w:szCs w:val="21"/>
          <w:u w:val="single"/>
        </w:rPr>
        <w:t>17</w:t>
      </w:r>
      <w:r>
        <w:rPr>
          <w:rFonts w:ascii="宋体" w:hAnsi="宋体"/>
          <w:bCs/>
          <w:szCs w:val="21"/>
          <w:u w:val="single"/>
        </w:rPr>
        <w:t>日</w:t>
      </w:r>
      <w:r>
        <w:rPr>
          <w:rFonts w:hint="eastAsia" w:ascii="宋体" w:hAnsi="宋体"/>
          <w:bCs/>
          <w:szCs w:val="21"/>
          <w:u w:val="single"/>
        </w:rPr>
        <w:t>14</w:t>
      </w:r>
      <w:r>
        <w:rPr>
          <w:rFonts w:ascii="宋体" w:hAnsi="宋体"/>
          <w:bCs/>
          <w:szCs w:val="21"/>
          <w:u w:val="single"/>
        </w:rPr>
        <w:t>点</w:t>
      </w:r>
      <w:r>
        <w:rPr>
          <w:rFonts w:hint="eastAsia" w:ascii="宋体" w:hAnsi="宋体"/>
          <w:bCs/>
          <w:szCs w:val="21"/>
          <w:u w:val="single"/>
        </w:rPr>
        <w:t>00</w:t>
      </w:r>
      <w:r>
        <w:rPr>
          <w:rFonts w:ascii="宋体" w:hAnsi="宋体"/>
          <w:bCs/>
          <w:szCs w:val="21"/>
          <w:u w:val="single"/>
        </w:rPr>
        <w:t>分</w:t>
      </w:r>
      <w:r>
        <w:rPr>
          <w:rFonts w:ascii="宋体" w:hAnsi="宋体"/>
          <w:bCs/>
          <w:szCs w:val="21"/>
        </w:rPr>
        <w:t>（北京时间）前递交（上传）投标文件</w:t>
      </w:r>
      <w:r>
        <w:rPr>
          <w:rFonts w:ascii="宋体" w:hAnsi="宋体"/>
          <w:szCs w:val="21"/>
        </w:rPr>
        <w:t>。</w:t>
      </w:r>
    </w:p>
    <w:p w14:paraId="6E785EA2">
      <w:pPr>
        <w:snapToGrid w:val="0"/>
        <w:spacing w:line="360" w:lineRule="auto"/>
        <w:rPr>
          <w:rFonts w:ascii="宋体" w:hAnsi="宋体"/>
          <w:b/>
          <w:szCs w:val="21"/>
        </w:rPr>
      </w:pPr>
      <w:r>
        <w:rPr>
          <w:rFonts w:ascii="宋体" w:hAnsi="宋体"/>
          <w:b/>
          <w:szCs w:val="21"/>
        </w:rPr>
        <w:t>一、项目基本情况</w:t>
      </w:r>
    </w:p>
    <w:p w14:paraId="5A9FB0D5">
      <w:pPr>
        <w:spacing w:line="360" w:lineRule="auto"/>
        <w:ind w:firstLine="420" w:firstLineChars="200"/>
        <w:rPr>
          <w:rFonts w:ascii="宋体" w:hAnsi="宋体"/>
          <w:szCs w:val="21"/>
        </w:rPr>
      </w:pPr>
      <w:r>
        <w:rPr>
          <w:rFonts w:ascii="宋体" w:hAnsi="宋体"/>
          <w:szCs w:val="21"/>
        </w:rPr>
        <w:t>项目编号：NBMC-20252005G</w:t>
      </w:r>
    </w:p>
    <w:p w14:paraId="21295DE0">
      <w:pPr>
        <w:spacing w:line="360" w:lineRule="auto"/>
        <w:ind w:firstLine="420" w:firstLineChars="200"/>
        <w:rPr>
          <w:rFonts w:ascii="宋体" w:hAnsi="宋体"/>
          <w:szCs w:val="21"/>
        </w:rPr>
      </w:pPr>
      <w:r>
        <w:rPr>
          <w:rFonts w:ascii="宋体" w:hAnsi="宋体"/>
          <w:szCs w:val="21"/>
        </w:rPr>
        <w:t>项目名称：</w:t>
      </w:r>
      <w:bookmarkStart w:id="10" w:name="OLE_LINK2"/>
      <w:bookmarkStart w:id="11" w:name="OLE_LINK1"/>
      <w:r>
        <w:rPr>
          <w:rFonts w:ascii="宋体" w:hAnsi="宋体"/>
          <w:szCs w:val="21"/>
        </w:rPr>
        <w:t>宁波市镇海区市场监督管理局</w:t>
      </w:r>
      <w:bookmarkEnd w:id="10"/>
      <w:bookmarkEnd w:id="11"/>
      <w:r>
        <w:rPr>
          <w:rFonts w:ascii="宋体" w:hAnsi="宋体"/>
          <w:szCs w:val="21"/>
        </w:rPr>
        <w:t>2025-2027年度食品抽检服务项目</w:t>
      </w:r>
    </w:p>
    <w:p w14:paraId="2B93AF28">
      <w:pPr>
        <w:spacing w:line="360" w:lineRule="auto"/>
        <w:ind w:firstLine="420" w:firstLineChars="200"/>
        <w:jc w:val="left"/>
        <w:rPr>
          <w:rFonts w:ascii="宋体" w:hAnsi="宋体"/>
          <w:szCs w:val="21"/>
        </w:rPr>
      </w:pPr>
      <w:r>
        <w:rPr>
          <w:rFonts w:ascii="宋体" w:hAnsi="宋体"/>
          <w:szCs w:val="21"/>
        </w:rPr>
        <w:t>预算总金额（元）：</w:t>
      </w:r>
      <w:bookmarkStart w:id="12" w:name="OLE_LINK6"/>
      <w:bookmarkStart w:id="13" w:name="OLE_LINK5"/>
      <w:r>
        <w:rPr>
          <w:rFonts w:hint="eastAsia" w:ascii="宋体" w:hAnsi="宋体"/>
          <w:szCs w:val="21"/>
        </w:rPr>
        <w:t>1200000元/年，3600000元/三年</w:t>
      </w:r>
      <w:bookmarkEnd w:id="12"/>
      <w:bookmarkEnd w:id="13"/>
    </w:p>
    <w:p w14:paraId="28E8D8B7">
      <w:pPr>
        <w:spacing w:line="360" w:lineRule="auto"/>
        <w:ind w:firstLine="420" w:firstLineChars="200"/>
        <w:jc w:val="left"/>
        <w:rPr>
          <w:rFonts w:ascii="宋体" w:hAnsi="宋体"/>
          <w:szCs w:val="21"/>
        </w:rPr>
      </w:pPr>
      <w:r>
        <w:rPr>
          <w:rFonts w:ascii="宋体" w:hAnsi="宋体"/>
          <w:szCs w:val="21"/>
        </w:rPr>
        <w:t>最高限价（元）：</w:t>
      </w:r>
      <w:r>
        <w:rPr>
          <w:rFonts w:hint="eastAsia" w:ascii="宋体" w:hAnsi="宋体"/>
          <w:szCs w:val="21"/>
        </w:rPr>
        <w:t>1200000元/年，3600000元/三年</w:t>
      </w:r>
    </w:p>
    <w:p w14:paraId="23BC3F27">
      <w:pPr>
        <w:spacing w:line="360" w:lineRule="auto"/>
        <w:ind w:firstLine="420" w:firstLineChars="200"/>
        <w:rPr>
          <w:rFonts w:ascii="宋体" w:hAnsi="宋体"/>
          <w:szCs w:val="21"/>
        </w:rPr>
      </w:pPr>
      <w:r>
        <w:rPr>
          <w:rFonts w:ascii="宋体" w:hAnsi="宋体"/>
          <w:szCs w:val="21"/>
        </w:rPr>
        <w:t>采购需求：</w:t>
      </w:r>
    </w:p>
    <w:p w14:paraId="08477951">
      <w:pPr>
        <w:spacing w:line="360" w:lineRule="auto"/>
        <w:ind w:firstLine="420" w:firstLineChars="200"/>
        <w:rPr>
          <w:rFonts w:ascii="宋体" w:hAnsi="宋体"/>
          <w:szCs w:val="21"/>
        </w:rPr>
      </w:pPr>
      <w:r>
        <w:rPr>
          <w:rFonts w:ascii="宋体" w:hAnsi="宋体"/>
          <w:szCs w:val="21"/>
        </w:rPr>
        <w:t>标项名称：</w:t>
      </w:r>
      <w:r>
        <w:rPr>
          <w:rFonts w:hint="eastAsia" w:ascii="宋体" w:hAnsi="宋体"/>
          <w:szCs w:val="21"/>
        </w:rPr>
        <w:t>宁波市镇海区市场监督管理局2025-2027年度食品抽检服务项目</w:t>
      </w:r>
    </w:p>
    <w:p w14:paraId="6AFCF0D3">
      <w:pPr>
        <w:spacing w:line="360" w:lineRule="auto"/>
        <w:ind w:firstLine="420" w:firstLineChars="200"/>
        <w:rPr>
          <w:rFonts w:ascii="宋体" w:hAnsi="宋体"/>
          <w:szCs w:val="21"/>
        </w:rPr>
      </w:pPr>
      <w:r>
        <w:rPr>
          <w:rFonts w:ascii="宋体" w:hAnsi="宋体"/>
          <w:szCs w:val="21"/>
        </w:rPr>
        <w:t>数量：1</w:t>
      </w:r>
    </w:p>
    <w:p w14:paraId="7E630441">
      <w:pPr>
        <w:spacing w:line="360" w:lineRule="auto"/>
        <w:ind w:firstLine="420" w:firstLineChars="200"/>
        <w:rPr>
          <w:rFonts w:ascii="宋体" w:hAnsi="宋体"/>
          <w:szCs w:val="21"/>
        </w:rPr>
      </w:pPr>
      <w:r>
        <w:rPr>
          <w:rFonts w:ascii="宋体" w:hAnsi="宋体"/>
          <w:szCs w:val="21"/>
        </w:rPr>
        <w:t>预算金额（元）：</w:t>
      </w:r>
      <w:r>
        <w:rPr>
          <w:rFonts w:hint="eastAsia" w:ascii="宋体" w:hAnsi="宋体"/>
          <w:szCs w:val="21"/>
        </w:rPr>
        <w:t>1200000元/年，3600000元/三年</w:t>
      </w:r>
    </w:p>
    <w:p w14:paraId="58044214">
      <w:pPr>
        <w:spacing w:line="360" w:lineRule="auto"/>
        <w:ind w:firstLine="420" w:firstLineChars="200"/>
        <w:rPr>
          <w:rFonts w:ascii="宋体" w:hAnsi="宋体"/>
          <w:szCs w:val="21"/>
        </w:rPr>
      </w:pPr>
      <w:r>
        <w:rPr>
          <w:rFonts w:ascii="宋体" w:hAnsi="宋体"/>
          <w:szCs w:val="21"/>
        </w:rPr>
        <w:t>项目基本概况介绍：</w:t>
      </w:r>
      <w:r>
        <w:rPr>
          <w:rFonts w:hint="eastAsia" w:ascii="宋体" w:hAnsi="宋体"/>
          <w:szCs w:val="21"/>
        </w:rPr>
        <w:t>每年完成</w:t>
      </w:r>
      <w:r>
        <w:rPr>
          <w:rFonts w:hint="eastAsia" w:ascii="宋体" w:hAnsi="宋体"/>
        </w:rPr>
        <w:t>约17</w:t>
      </w:r>
      <w:r>
        <w:rPr>
          <w:rFonts w:ascii="宋体" w:hAnsi="宋体"/>
        </w:rPr>
        <w:t>5</w:t>
      </w:r>
      <w:r>
        <w:rPr>
          <w:rFonts w:hint="eastAsia" w:ascii="宋体" w:hAnsi="宋体"/>
        </w:rPr>
        <w:t>0批次</w:t>
      </w:r>
      <w:r>
        <w:rPr>
          <w:rFonts w:hint="eastAsia" w:ascii="宋体" w:hAnsi="宋体"/>
          <w:szCs w:val="21"/>
        </w:rPr>
        <w:t>食品安全抽检监测服务</w:t>
      </w:r>
      <w:bookmarkStart w:id="14" w:name="OLE_LINK3"/>
      <w:bookmarkStart w:id="15" w:name="OLE_LINK4"/>
      <w:r>
        <w:rPr>
          <w:rFonts w:hint="eastAsia" w:ascii="宋体" w:hAnsi="宋体"/>
          <w:szCs w:val="21"/>
        </w:rPr>
        <w:t>并提交合格成果。</w:t>
      </w:r>
      <w:bookmarkEnd w:id="14"/>
      <w:bookmarkEnd w:id="15"/>
    </w:p>
    <w:p w14:paraId="4F42D9B6">
      <w:pPr>
        <w:ind w:firstLine="420" w:firstLineChars="200"/>
        <w:rPr>
          <w:rFonts w:ascii="宋体" w:hAnsi="宋体"/>
          <w:szCs w:val="21"/>
        </w:rPr>
      </w:pPr>
    </w:p>
    <w:bookmarkEnd w:id="3"/>
    <w:bookmarkEnd w:id="4"/>
    <w:bookmarkEnd w:id="5"/>
    <w:bookmarkEnd w:id="6"/>
    <w:bookmarkEnd w:id="7"/>
    <w:p w14:paraId="3749988C">
      <w:pPr>
        <w:spacing w:line="360" w:lineRule="auto"/>
        <w:ind w:firstLine="420" w:firstLineChars="200"/>
        <w:rPr>
          <w:rFonts w:ascii="宋体" w:hAnsi="宋体"/>
          <w:szCs w:val="21"/>
        </w:rPr>
      </w:pPr>
      <w:r>
        <w:rPr>
          <w:rFonts w:ascii="宋体" w:hAnsi="宋体"/>
          <w:szCs w:val="21"/>
        </w:rPr>
        <w:t>合同履约期限：</w:t>
      </w:r>
      <w:r>
        <w:rPr>
          <w:rFonts w:hint="eastAsia" w:ascii="宋体" w:hAnsi="宋体"/>
          <w:szCs w:val="21"/>
        </w:rPr>
        <w:t>标项1，</w:t>
      </w:r>
      <w:r>
        <w:rPr>
          <w:rFonts w:hint="eastAsia" w:ascii="宋体" w:hAnsi="宋体" w:cs="宋体"/>
          <w:szCs w:val="21"/>
          <w:shd w:val="clear" w:color="auto" w:fill="FFFFFF"/>
        </w:rPr>
        <w:t>三年，合同一年一签，一年期满后采购人根据上一年合同履约情况、考核结果及财政资金审批等情况决定是否续签。</w:t>
      </w:r>
    </w:p>
    <w:p w14:paraId="108A6543">
      <w:pPr>
        <w:spacing w:line="360" w:lineRule="auto"/>
        <w:ind w:firstLine="420" w:firstLineChars="200"/>
        <w:rPr>
          <w:rFonts w:ascii="宋体" w:hAnsi="宋体"/>
          <w:szCs w:val="21"/>
        </w:rPr>
      </w:pPr>
      <w:r>
        <w:rPr>
          <w:rFonts w:ascii="宋体" w:hAnsi="宋体"/>
          <w:szCs w:val="21"/>
        </w:rPr>
        <w:t>本项目</w:t>
      </w:r>
      <w:r>
        <w:rPr>
          <w:rFonts w:hint="eastAsia" w:ascii="宋体" w:hAnsi="宋体"/>
          <w:szCs w:val="21"/>
        </w:rPr>
        <w:t>（否）</w:t>
      </w:r>
      <w:r>
        <w:rPr>
          <w:rFonts w:ascii="宋体" w:hAnsi="宋体"/>
          <w:szCs w:val="21"/>
        </w:rPr>
        <w:t>接受联合体投标。</w:t>
      </w:r>
    </w:p>
    <w:p w14:paraId="345430F0">
      <w:pPr>
        <w:snapToGrid w:val="0"/>
        <w:spacing w:line="360" w:lineRule="auto"/>
        <w:rPr>
          <w:rFonts w:ascii="宋体" w:hAnsi="宋体"/>
          <w:b/>
          <w:szCs w:val="21"/>
        </w:rPr>
      </w:pPr>
      <w:bookmarkStart w:id="16" w:name="_Toc35393791"/>
      <w:bookmarkStart w:id="17" w:name="_Toc28359003"/>
      <w:bookmarkStart w:id="18" w:name="_Toc28359080"/>
      <w:bookmarkStart w:id="19" w:name="_Toc35393622"/>
      <w:r>
        <w:rPr>
          <w:rFonts w:ascii="宋体" w:hAnsi="宋体"/>
          <w:b/>
          <w:szCs w:val="21"/>
        </w:rPr>
        <w:t>二、申请人的资格要求：</w:t>
      </w:r>
      <w:bookmarkEnd w:id="16"/>
      <w:bookmarkEnd w:id="17"/>
      <w:bookmarkEnd w:id="18"/>
      <w:bookmarkEnd w:id="19"/>
    </w:p>
    <w:p w14:paraId="008492DF">
      <w:pPr>
        <w:spacing w:line="360" w:lineRule="auto"/>
        <w:ind w:firstLine="420" w:firstLineChars="200"/>
        <w:rPr>
          <w:rFonts w:ascii="宋体" w:hAnsi="宋体"/>
          <w:szCs w:val="21"/>
        </w:rPr>
      </w:pPr>
      <w:r>
        <w:rPr>
          <w:rFonts w:ascii="宋体" w:hAnsi="宋体"/>
          <w:szCs w:val="21"/>
        </w:rPr>
        <w:t>1.满足《中华人民共和国政府采购法》第二十二条第一款的规定；未被“信用中国”（www.creditchina.gov.cn)、中国政府采购网（www.ccgp.gov.cn）列入失信被执行人、重大税收违法失信主体、政府采购严重违法失信行为记录名单</w:t>
      </w:r>
      <w:r>
        <w:rPr>
          <w:rFonts w:hint="eastAsia" w:ascii="宋体" w:hAnsi="宋体"/>
          <w:szCs w:val="21"/>
        </w:rPr>
        <w:t>。</w:t>
      </w:r>
    </w:p>
    <w:p w14:paraId="536CC49A">
      <w:pPr>
        <w:spacing w:line="360" w:lineRule="auto"/>
        <w:ind w:firstLine="420" w:firstLineChars="200"/>
        <w:rPr>
          <w:rFonts w:ascii="宋体" w:hAnsi="宋体"/>
          <w:szCs w:val="21"/>
        </w:rPr>
      </w:pPr>
      <w:r>
        <w:rPr>
          <w:rFonts w:ascii="宋体" w:hAnsi="宋体"/>
          <w:szCs w:val="21"/>
        </w:rPr>
        <w:t>2.单位负责人为同一人或者存在直接控股、管理关系的不同供应商，不得同时参加本项目的政府采购活动</w:t>
      </w:r>
      <w:r>
        <w:rPr>
          <w:rFonts w:hint="eastAsia" w:ascii="宋体" w:hAnsi="宋体"/>
          <w:szCs w:val="21"/>
        </w:rPr>
        <w:t>。</w:t>
      </w:r>
    </w:p>
    <w:p w14:paraId="5669B045">
      <w:pPr>
        <w:spacing w:line="360" w:lineRule="auto"/>
        <w:ind w:firstLine="420" w:firstLineChars="200"/>
        <w:rPr>
          <w:rFonts w:ascii="宋体" w:hAnsi="宋体"/>
          <w:szCs w:val="21"/>
        </w:rPr>
      </w:pPr>
      <w:r>
        <w:rPr>
          <w:rFonts w:ascii="宋体" w:hAnsi="宋体"/>
          <w:szCs w:val="21"/>
        </w:rPr>
        <w:t>3.为本项目提供整体设计、规范编制或者项目管理、监理、检测等服务的供应商，不得再参加本项目的投标</w:t>
      </w:r>
      <w:r>
        <w:rPr>
          <w:rFonts w:hint="eastAsia" w:ascii="宋体" w:hAnsi="宋体"/>
          <w:szCs w:val="21"/>
        </w:rPr>
        <w:t>。</w:t>
      </w:r>
    </w:p>
    <w:p w14:paraId="1DBA7FEE">
      <w:pPr>
        <w:spacing w:line="360" w:lineRule="auto"/>
        <w:ind w:firstLine="420" w:firstLineChars="200"/>
        <w:rPr>
          <w:rFonts w:ascii="宋体" w:hAnsi="宋体"/>
          <w:bCs/>
          <w:szCs w:val="21"/>
        </w:rPr>
      </w:pPr>
      <w:bookmarkStart w:id="20" w:name="_Toc28359081"/>
      <w:bookmarkStart w:id="21" w:name="_Toc28359004"/>
      <w:r>
        <w:rPr>
          <w:rFonts w:ascii="宋体" w:hAnsi="宋体"/>
          <w:bCs/>
          <w:szCs w:val="21"/>
        </w:rPr>
        <w:t>4.落实政府采购政策需满足的资格要求：</w:t>
      </w:r>
      <w:r>
        <w:rPr>
          <w:rFonts w:hint="eastAsia" w:ascii="宋体" w:hAnsi="宋体"/>
          <w:bCs/>
          <w:szCs w:val="21"/>
        </w:rPr>
        <w:t>/。</w:t>
      </w:r>
    </w:p>
    <w:p w14:paraId="1347A685">
      <w:pPr>
        <w:spacing w:line="360" w:lineRule="auto"/>
        <w:ind w:firstLine="420" w:firstLineChars="200"/>
        <w:rPr>
          <w:rFonts w:ascii="宋体" w:hAnsi="宋体"/>
          <w:szCs w:val="21"/>
        </w:rPr>
      </w:pPr>
      <w:r>
        <w:rPr>
          <w:rFonts w:ascii="宋体" w:hAnsi="宋体"/>
          <w:szCs w:val="21"/>
        </w:rPr>
        <w:t>5.本项目的特定资格要求：投标人具备合法有效的</w:t>
      </w:r>
      <w:r>
        <w:rPr>
          <w:rFonts w:hint="eastAsia" w:ascii="宋体" w:hAnsi="宋体"/>
          <w:szCs w:val="21"/>
        </w:rPr>
        <w:t>检验检测机构资质认定证书（CMA证书）</w:t>
      </w:r>
      <w:r>
        <w:rPr>
          <w:rFonts w:ascii="宋体" w:hAnsi="宋体"/>
          <w:szCs w:val="21"/>
        </w:rPr>
        <w:t>。</w:t>
      </w:r>
    </w:p>
    <w:p w14:paraId="24E70264">
      <w:pPr>
        <w:snapToGrid w:val="0"/>
        <w:spacing w:line="360" w:lineRule="auto"/>
        <w:rPr>
          <w:rFonts w:ascii="宋体" w:hAnsi="宋体"/>
          <w:b/>
          <w:szCs w:val="21"/>
        </w:rPr>
      </w:pPr>
      <w:bookmarkStart w:id="22" w:name="_Toc35393623"/>
      <w:bookmarkStart w:id="23" w:name="_Toc35393792"/>
      <w:r>
        <w:rPr>
          <w:rFonts w:ascii="宋体" w:hAnsi="宋体"/>
          <w:b/>
          <w:szCs w:val="21"/>
        </w:rPr>
        <w:t>三、获取招标文件</w:t>
      </w:r>
      <w:bookmarkEnd w:id="20"/>
      <w:bookmarkEnd w:id="21"/>
      <w:bookmarkEnd w:id="22"/>
      <w:bookmarkEnd w:id="23"/>
    </w:p>
    <w:p w14:paraId="6B3D64E3">
      <w:pPr>
        <w:snapToGrid w:val="0"/>
        <w:spacing w:line="360" w:lineRule="auto"/>
        <w:ind w:firstLine="411" w:firstLineChars="196"/>
        <w:rPr>
          <w:rFonts w:ascii="宋体" w:hAnsi="宋体"/>
          <w:b/>
          <w:szCs w:val="21"/>
        </w:rPr>
      </w:pPr>
      <w:r>
        <w:rPr>
          <w:rFonts w:ascii="宋体" w:hAnsi="宋体"/>
          <w:szCs w:val="21"/>
        </w:rPr>
        <w:t>时间：</w:t>
      </w:r>
      <w:r>
        <w:rPr>
          <w:rFonts w:ascii="宋体" w:hAnsi="宋体"/>
          <w:szCs w:val="21"/>
          <w:u w:val="single"/>
        </w:rPr>
        <w:t>202</w:t>
      </w:r>
      <w:r>
        <w:rPr>
          <w:rFonts w:hint="eastAsia" w:ascii="宋体" w:hAnsi="宋体"/>
          <w:szCs w:val="21"/>
          <w:u w:val="single"/>
        </w:rPr>
        <w:t>5</w:t>
      </w:r>
      <w:r>
        <w:rPr>
          <w:rFonts w:ascii="宋体" w:hAnsi="宋体"/>
          <w:szCs w:val="21"/>
          <w:u w:val="single"/>
        </w:rPr>
        <w:t>年</w:t>
      </w:r>
      <w:r>
        <w:rPr>
          <w:rFonts w:hint="eastAsia" w:ascii="宋体" w:hAnsi="宋体"/>
          <w:szCs w:val="21"/>
          <w:u w:val="single"/>
        </w:rPr>
        <w:t>1</w:t>
      </w:r>
      <w:r>
        <w:rPr>
          <w:rFonts w:ascii="宋体" w:hAnsi="宋体"/>
          <w:szCs w:val="21"/>
          <w:u w:val="single"/>
        </w:rPr>
        <w:t>月</w:t>
      </w:r>
      <w:r>
        <w:rPr>
          <w:rFonts w:hint="eastAsia" w:ascii="宋体" w:hAnsi="宋体"/>
          <w:szCs w:val="21"/>
          <w:u w:val="single"/>
        </w:rPr>
        <w:t>10</w:t>
      </w:r>
      <w:r>
        <w:rPr>
          <w:rFonts w:ascii="宋体" w:hAnsi="宋体"/>
          <w:szCs w:val="21"/>
          <w:u w:val="single"/>
        </w:rPr>
        <w:t>日至202</w:t>
      </w:r>
      <w:r>
        <w:rPr>
          <w:rFonts w:hint="eastAsia" w:ascii="宋体" w:hAnsi="宋体"/>
          <w:szCs w:val="21"/>
          <w:u w:val="single"/>
        </w:rPr>
        <w:t>5</w:t>
      </w:r>
      <w:r>
        <w:rPr>
          <w:rFonts w:ascii="宋体" w:hAnsi="宋体"/>
          <w:szCs w:val="21"/>
          <w:u w:val="single"/>
        </w:rPr>
        <w:t>年</w:t>
      </w:r>
      <w:r>
        <w:rPr>
          <w:rFonts w:hint="eastAsia" w:ascii="宋体" w:hAnsi="宋体"/>
          <w:szCs w:val="21"/>
          <w:u w:val="single"/>
        </w:rPr>
        <w:t>1</w:t>
      </w:r>
      <w:r>
        <w:rPr>
          <w:rFonts w:ascii="宋体" w:hAnsi="宋体"/>
          <w:szCs w:val="21"/>
          <w:u w:val="single"/>
        </w:rPr>
        <w:t>月</w:t>
      </w:r>
      <w:r>
        <w:rPr>
          <w:rFonts w:hint="eastAsia" w:ascii="宋体" w:hAnsi="宋体"/>
          <w:szCs w:val="21"/>
          <w:u w:val="single"/>
        </w:rPr>
        <w:t>17</w:t>
      </w:r>
      <w:r>
        <w:rPr>
          <w:rFonts w:ascii="宋体" w:hAnsi="宋体"/>
          <w:szCs w:val="21"/>
          <w:u w:val="single"/>
        </w:rPr>
        <w:t>日</w:t>
      </w:r>
      <w:r>
        <w:rPr>
          <w:rFonts w:ascii="宋体" w:hAnsi="宋体"/>
          <w:szCs w:val="21"/>
        </w:rPr>
        <w:t>，每天上午</w:t>
      </w:r>
      <w:r>
        <w:rPr>
          <w:rFonts w:ascii="宋体" w:hAnsi="宋体"/>
          <w:szCs w:val="21"/>
          <w:u w:val="single"/>
        </w:rPr>
        <w:t>00：00</w:t>
      </w:r>
      <w:r>
        <w:rPr>
          <w:rFonts w:ascii="宋体" w:hAnsi="宋体"/>
          <w:szCs w:val="21"/>
        </w:rPr>
        <w:t>至</w:t>
      </w:r>
      <w:r>
        <w:rPr>
          <w:rFonts w:ascii="宋体" w:hAnsi="宋体"/>
          <w:szCs w:val="21"/>
          <w:u w:val="single"/>
        </w:rPr>
        <w:t>12：00</w:t>
      </w:r>
      <w:r>
        <w:rPr>
          <w:rFonts w:ascii="宋体" w:hAnsi="宋体"/>
          <w:szCs w:val="21"/>
        </w:rPr>
        <w:t>，下午</w:t>
      </w:r>
      <w:r>
        <w:rPr>
          <w:rFonts w:ascii="宋体" w:hAnsi="宋体"/>
          <w:szCs w:val="21"/>
          <w:u w:val="single"/>
        </w:rPr>
        <w:t>12：00</w:t>
      </w:r>
      <w:r>
        <w:rPr>
          <w:rFonts w:ascii="宋体" w:hAnsi="宋体"/>
          <w:szCs w:val="21"/>
        </w:rPr>
        <w:t>至</w:t>
      </w:r>
      <w:r>
        <w:rPr>
          <w:rFonts w:ascii="宋体" w:hAnsi="宋体"/>
          <w:szCs w:val="21"/>
          <w:u w:val="single"/>
        </w:rPr>
        <w:t>23：59</w:t>
      </w:r>
      <w:r>
        <w:rPr>
          <w:rFonts w:ascii="宋体" w:hAnsi="宋体"/>
          <w:szCs w:val="21"/>
        </w:rPr>
        <w:t>（北京时间，线上获取法定节假日均可，线下获取文件法定节假日除外）</w:t>
      </w:r>
    </w:p>
    <w:p w14:paraId="6B1ADE68">
      <w:pPr>
        <w:snapToGrid w:val="0"/>
        <w:spacing w:line="360" w:lineRule="auto"/>
        <w:ind w:firstLine="411" w:firstLineChars="196"/>
        <w:rPr>
          <w:rFonts w:ascii="宋体" w:hAnsi="宋体"/>
          <w:szCs w:val="21"/>
          <w:u w:val="single"/>
        </w:rPr>
      </w:pPr>
      <w:r>
        <w:rPr>
          <w:rFonts w:ascii="宋体" w:hAnsi="宋体"/>
          <w:szCs w:val="21"/>
        </w:rPr>
        <w:t>地点（网址）：</w:t>
      </w:r>
      <w:r>
        <w:rPr>
          <w:rFonts w:ascii="宋体" w:hAnsi="宋体"/>
          <w:szCs w:val="21"/>
          <w:u w:val="single"/>
        </w:rPr>
        <w:t>政采云平台（https：//www.zcygov.cn）</w:t>
      </w:r>
    </w:p>
    <w:p w14:paraId="15EFF58D">
      <w:pPr>
        <w:snapToGrid w:val="0"/>
        <w:spacing w:line="360" w:lineRule="auto"/>
        <w:ind w:firstLine="411" w:firstLineChars="196"/>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w:t>
      </w:r>
    </w:p>
    <w:p w14:paraId="7E322985">
      <w:pPr>
        <w:snapToGrid w:val="0"/>
        <w:spacing w:line="360" w:lineRule="auto"/>
        <w:ind w:firstLine="411" w:firstLineChars="196"/>
        <w:rPr>
          <w:rFonts w:ascii="宋体" w:hAnsi="宋体"/>
          <w:szCs w:val="21"/>
        </w:rPr>
      </w:pPr>
      <w:r>
        <w:rPr>
          <w:rFonts w:ascii="宋体" w:hAnsi="宋体"/>
          <w:szCs w:val="21"/>
        </w:rPr>
        <w:t>售价（元）：0</w:t>
      </w:r>
    </w:p>
    <w:p w14:paraId="11C16637">
      <w:pPr>
        <w:snapToGrid w:val="0"/>
        <w:spacing w:line="360" w:lineRule="auto"/>
        <w:rPr>
          <w:rFonts w:ascii="宋体" w:hAnsi="宋体"/>
          <w:b/>
          <w:szCs w:val="21"/>
        </w:rPr>
      </w:pPr>
      <w:bookmarkStart w:id="24" w:name="_Toc28359082"/>
      <w:bookmarkStart w:id="25" w:name="_Toc28359005"/>
      <w:bookmarkStart w:id="26" w:name="_Toc35393793"/>
      <w:bookmarkStart w:id="27" w:name="_Toc35393624"/>
      <w:r>
        <w:rPr>
          <w:rFonts w:ascii="宋体" w:hAnsi="宋体"/>
          <w:b/>
          <w:szCs w:val="21"/>
        </w:rPr>
        <w:t>四、提交投标文件</w:t>
      </w:r>
      <w:bookmarkEnd w:id="24"/>
      <w:bookmarkEnd w:id="25"/>
      <w:r>
        <w:rPr>
          <w:rFonts w:ascii="宋体" w:hAnsi="宋体"/>
          <w:b/>
          <w:szCs w:val="21"/>
        </w:rPr>
        <w:t>截止时间、开标时间和地点</w:t>
      </w:r>
      <w:bookmarkEnd w:id="26"/>
      <w:bookmarkEnd w:id="27"/>
    </w:p>
    <w:p w14:paraId="6E47B759">
      <w:pPr>
        <w:spacing w:line="360" w:lineRule="auto"/>
        <w:ind w:firstLine="420" w:firstLineChars="200"/>
        <w:rPr>
          <w:rFonts w:ascii="宋体" w:hAnsi="宋体"/>
          <w:bCs/>
          <w:szCs w:val="21"/>
        </w:rPr>
      </w:pPr>
      <w:r>
        <w:rPr>
          <w:rFonts w:ascii="宋体" w:hAnsi="宋体"/>
          <w:szCs w:val="21"/>
        </w:rPr>
        <w:t>提交投标文件截止时间：202</w:t>
      </w:r>
      <w:r>
        <w:rPr>
          <w:rFonts w:hint="eastAsia" w:ascii="宋体" w:hAnsi="宋体"/>
          <w:szCs w:val="21"/>
        </w:rPr>
        <w:t>5</w:t>
      </w:r>
      <w:r>
        <w:rPr>
          <w:rFonts w:ascii="宋体" w:hAnsi="宋体"/>
          <w:bCs/>
          <w:szCs w:val="21"/>
        </w:rPr>
        <w:t>年</w:t>
      </w:r>
      <w:r>
        <w:rPr>
          <w:rFonts w:hint="eastAsia" w:ascii="宋体" w:hAnsi="宋体"/>
          <w:bCs/>
          <w:szCs w:val="21"/>
        </w:rPr>
        <w:t>2</w:t>
      </w:r>
      <w:r>
        <w:rPr>
          <w:rFonts w:ascii="宋体" w:hAnsi="宋体"/>
          <w:bCs/>
          <w:szCs w:val="21"/>
        </w:rPr>
        <w:t>月</w:t>
      </w:r>
      <w:r>
        <w:rPr>
          <w:rFonts w:hint="eastAsia" w:ascii="宋体" w:hAnsi="宋体"/>
          <w:bCs/>
          <w:szCs w:val="21"/>
        </w:rPr>
        <w:t>17</w:t>
      </w:r>
      <w:r>
        <w:rPr>
          <w:rFonts w:ascii="宋体" w:hAnsi="宋体"/>
          <w:bCs/>
          <w:szCs w:val="21"/>
        </w:rPr>
        <w:t>日</w:t>
      </w:r>
      <w:r>
        <w:rPr>
          <w:rFonts w:hint="eastAsia" w:ascii="宋体" w:hAnsi="宋体"/>
          <w:bCs/>
          <w:szCs w:val="21"/>
        </w:rPr>
        <w:t>14</w:t>
      </w:r>
      <w:r>
        <w:rPr>
          <w:rFonts w:ascii="宋体" w:hAnsi="宋体"/>
          <w:bCs/>
          <w:szCs w:val="21"/>
        </w:rPr>
        <w:t>:</w:t>
      </w:r>
      <w:r>
        <w:rPr>
          <w:rFonts w:hint="eastAsia" w:ascii="宋体" w:hAnsi="宋体"/>
          <w:bCs/>
          <w:szCs w:val="21"/>
        </w:rPr>
        <w:t>00</w:t>
      </w:r>
      <w:r>
        <w:rPr>
          <w:rFonts w:ascii="宋体" w:hAnsi="宋体"/>
          <w:bCs/>
          <w:szCs w:val="21"/>
        </w:rPr>
        <w:t>（北京时间）</w:t>
      </w:r>
    </w:p>
    <w:p w14:paraId="406B3E26">
      <w:pPr>
        <w:spacing w:line="360" w:lineRule="auto"/>
        <w:ind w:firstLine="420" w:firstLineChars="200"/>
        <w:rPr>
          <w:rFonts w:ascii="宋体" w:hAnsi="宋体"/>
          <w:bCs/>
          <w:szCs w:val="21"/>
        </w:rPr>
      </w:pPr>
      <w:r>
        <w:rPr>
          <w:rFonts w:ascii="宋体" w:hAnsi="宋体"/>
          <w:szCs w:val="21"/>
        </w:rPr>
        <w:t>投标地点（网址）</w:t>
      </w:r>
      <w:r>
        <w:rPr>
          <w:rFonts w:ascii="宋体" w:hAnsi="宋体"/>
          <w:bCs/>
          <w:szCs w:val="21"/>
        </w:rPr>
        <w:t>：</w:t>
      </w:r>
      <w:r>
        <w:rPr>
          <w:rFonts w:ascii="宋体" w:hAnsi="宋体"/>
          <w:szCs w:val="21"/>
          <w:u w:val="single"/>
        </w:rPr>
        <w:t>政采云平台（https://www.zcygov.cn）</w:t>
      </w:r>
    </w:p>
    <w:p w14:paraId="5CDABBD4">
      <w:pPr>
        <w:spacing w:line="360" w:lineRule="auto"/>
        <w:ind w:firstLine="420" w:firstLineChars="200"/>
        <w:rPr>
          <w:rFonts w:ascii="宋体" w:hAnsi="宋体"/>
          <w:bCs/>
          <w:szCs w:val="21"/>
        </w:rPr>
      </w:pPr>
      <w:r>
        <w:rPr>
          <w:rFonts w:ascii="宋体" w:hAnsi="宋体"/>
          <w:bCs/>
          <w:szCs w:val="21"/>
        </w:rPr>
        <w:t>开标时间：</w:t>
      </w:r>
      <w:r>
        <w:rPr>
          <w:rFonts w:ascii="宋体" w:hAnsi="宋体"/>
          <w:szCs w:val="21"/>
        </w:rPr>
        <w:t>202</w:t>
      </w:r>
      <w:r>
        <w:rPr>
          <w:rFonts w:hint="eastAsia" w:ascii="宋体" w:hAnsi="宋体"/>
          <w:szCs w:val="21"/>
        </w:rPr>
        <w:t>5</w:t>
      </w:r>
      <w:r>
        <w:rPr>
          <w:rFonts w:ascii="宋体" w:hAnsi="宋体"/>
          <w:bCs/>
          <w:szCs w:val="21"/>
        </w:rPr>
        <w:t>年</w:t>
      </w:r>
      <w:r>
        <w:rPr>
          <w:rFonts w:hint="eastAsia" w:ascii="宋体" w:hAnsi="宋体"/>
          <w:bCs/>
          <w:szCs w:val="21"/>
        </w:rPr>
        <w:t>2</w:t>
      </w:r>
      <w:r>
        <w:rPr>
          <w:rFonts w:ascii="宋体" w:hAnsi="宋体"/>
          <w:bCs/>
          <w:szCs w:val="21"/>
        </w:rPr>
        <w:t>月</w:t>
      </w:r>
      <w:r>
        <w:rPr>
          <w:rFonts w:hint="eastAsia" w:ascii="宋体" w:hAnsi="宋体"/>
          <w:bCs/>
          <w:szCs w:val="21"/>
        </w:rPr>
        <w:t>17</w:t>
      </w:r>
      <w:r>
        <w:rPr>
          <w:rFonts w:ascii="宋体" w:hAnsi="宋体"/>
          <w:bCs/>
          <w:szCs w:val="21"/>
        </w:rPr>
        <w:t>日</w:t>
      </w:r>
      <w:r>
        <w:rPr>
          <w:rFonts w:hint="eastAsia" w:ascii="宋体" w:hAnsi="宋体"/>
          <w:bCs/>
          <w:szCs w:val="21"/>
        </w:rPr>
        <w:t>14</w:t>
      </w:r>
      <w:r>
        <w:rPr>
          <w:rFonts w:ascii="宋体" w:hAnsi="宋体"/>
          <w:bCs/>
          <w:szCs w:val="21"/>
        </w:rPr>
        <w:t>:</w:t>
      </w:r>
      <w:r>
        <w:rPr>
          <w:rFonts w:hint="eastAsia" w:ascii="宋体" w:hAnsi="宋体"/>
          <w:bCs/>
          <w:szCs w:val="21"/>
        </w:rPr>
        <w:t>00</w:t>
      </w:r>
      <w:r>
        <w:rPr>
          <w:rFonts w:ascii="宋体" w:hAnsi="宋体"/>
          <w:bCs/>
          <w:szCs w:val="21"/>
        </w:rPr>
        <w:t>（北京时间）</w:t>
      </w:r>
    </w:p>
    <w:p w14:paraId="30591710">
      <w:pPr>
        <w:spacing w:line="360" w:lineRule="auto"/>
        <w:ind w:firstLine="420" w:firstLineChars="200"/>
        <w:rPr>
          <w:rFonts w:ascii="宋体" w:hAnsi="宋体"/>
          <w:bCs/>
          <w:szCs w:val="21"/>
        </w:rPr>
      </w:pPr>
      <w:r>
        <w:rPr>
          <w:rFonts w:ascii="宋体" w:hAnsi="宋体"/>
          <w:bCs/>
          <w:szCs w:val="21"/>
        </w:rPr>
        <w:t>开标地点（网址）：</w:t>
      </w:r>
      <w:r>
        <w:rPr>
          <w:rFonts w:ascii="宋体" w:hAnsi="宋体"/>
          <w:bCs/>
          <w:szCs w:val="21"/>
          <w:u w:val="single"/>
        </w:rPr>
        <w:t>政采云平台（https://www.zcygov.cn）</w:t>
      </w:r>
    </w:p>
    <w:p w14:paraId="3DD24E70">
      <w:pPr>
        <w:snapToGrid w:val="0"/>
        <w:spacing w:line="360" w:lineRule="auto"/>
        <w:rPr>
          <w:rFonts w:ascii="宋体" w:hAnsi="宋体"/>
          <w:b/>
          <w:szCs w:val="21"/>
        </w:rPr>
      </w:pPr>
      <w:bookmarkStart w:id="28" w:name="_Toc35393625"/>
      <w:bookmarkStart w:id="29" w:name="_Toc28359007"/>
      <w:bookmarkStart w:id="30" w:name="_Toc28359084"/>
      <w:bookmarkStart w:id="31" w:name="_Toc35393794"/>
      <w:r>
        <w:rPr>
          <w:rFonts w:ascii="宋体" w:hAnsi="宋体"/>
          <w:b/>
          <w:szCs w:val="21"/>
        </w:rPr>
        <w:t>五、公告期限</w:t>
      </w:r>
      <w:bookmarkEnd w:id="28"/>
      <w:bookmarkEnd w:id="29"/>
      <w:bookmarkEnd w:id="30"/>
      <w:bookmarkEnd w:id="31"/>
    </w:p>
    <w:p w14:paraId="75657ED1">
      <w:pPr>
        <w:spacing w:line="360" w:lineRule="auto"/>
        <w:ind w:firstLine="420" w:firstLineChars="200"/>
        <w:rPr>
          <w:rFonts w:ascii="宋体" w:hAnsi="宋体"/>
          <w:kern w:val="0"/>
          <w:szCs w:val="21"/>
        </w:rPr>
      </w:pPr>
      <w:r>
        <w:rPr>
          <w:rFonts w:ascii="宋体" w:hAnsi="宋体"/>
          <w:kern w:val="0"/>
          <w:szCs w:val="21"/>
        </w:rPr>
        <w:t>自本公告发布之日起5个工作日。</w:t>
      </w:r>
    </w:p>
    <w:p w14:paraId="412E9990">
      <w:pPr>
        <w:snapToGrid w:val="0"/>
        <w:spacing w:line="360" w:lineRule="auto"/>
        <w:rPr>
          <w:rFonts w:ascii="宋体" w:hAnsi="宋体"/>
          <w:b/>
          <w:szCs w:val="21"/>
        </w:rPr>
      </w:pPr>
      <w:bookmarkStart w:id="32" w:name="_Toc35393626"/>
      <w:bookmarkStart w:id="33" w:name="_Toc35393795"/>
      <w:r>
        <w:rPr>
          <w:rFonts w:ascii="宋体" w:hAnsi="宋体"/>
          <w:b/>
          <w:szCs w:val="21"/>
        </w:rPr>
        <w:t>六、其他补充事宜</w:t>
      </w:r>
      <w:bookmarkEnd w:id="32"/>
      <w:bookmarkEnd w:id="33"/>
    </w:p>
    <w:p w14:paraId="63B21E1A">
      <w:pPr>
        <w:snapToGrid w:val="0"/>
        <w:spacing w:line="360" w:lineRule="auto"/>
        <w:ind w:firstLine="411" w:firstLineChars="196"/>
        <w:rPr>
          <w:rFonts w:ascii="宋体" w:hAnsi="宋体" w:cs="Arial"/>
          <w:szCs w:val="21"/>
        </w:rPr>
      </w:pPr>
      <w:bookmarkStart w:id="34" w:name="_Toc28359085"/>
      <w:bookmarkStart w:id="35" w:name="_Toc35393627"/>
      <w:bookmarkStart w:id="36" w:name="_Toc28359008"/>
      <w:bookmarkStart w:id="37" w:name="_Toc35393796"/>
      <w:r>
        <w:rPr>
          <w:rFonts w:hint="eastAsia" w:ascii="宋体" w:hAnsi="宋体" w:cs="Arial"/>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C0D88C">
      <w:pPr>
        <w:snapToGrid w:val="0"/>
        <w:spacing w:line="360" w:lineRule="auto"/>
        <w:ind w:firstLine="411" w:firstLineChars="196"/>
        <w:rPr>
          <w:rFonts w:ascii="宋体" w:hAnsi="宋体" w:cs="Arial"/>
          <w:szCs w:val="21"/>
        </w:rPr>
      </w:pPr>
      <w:r>
        <w:rPr>
          <w:rFonts w:hint="eastAsia" w:ascii="宋体" w:hAnsi="宋体" w:cs="Arial"/>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73F0D3">
      <w:pPr>
        <w:snapToGrid w:val="0"/>
        <w:spacing w:line="360" w:lineRule="auto"/>
        <w:ind w:firstLine="411" w:firstLineChars="196"/>
        <w:rPr>
          <w:rFonts w:ascii="宋体" w:hAnsi="宋体" w:cs="Arial"/>
          <w:szCs w:val="21"/>
        </w:rPr>
      </w:pPr>
      <w:r>
        <w:rPr>
          <w:rFonts w:ascii="宋体" w:hAnsi="宋体" w:cs="Arial"/>
          <w:szCs w:val="21"/>
        </w:rPr>
        <w:t>3.其他事项：</w:t>
      </w:r>
    </w:p>
    <w:p w14:paraId="287851FB">
      <w:pPr>
        <w:snapToGrid w:val="0"/>
        <w:spacing w:line="360" w:lineRule="auto"/>
        <w:ind w:firstLine="411" w:firstLineChars="196"/>
        <w:rPr>
          <w:rFonts w:ascii="宋体" w:hAnsi="宋体" w:cs="Arial"/>
          <w:szCs w:val="21"/>
        </w:rPr>
      </w:pPr>
      <w:r>
        <w:rPr>
          <w:rFonts w:hint="eastAsia" w:ascii="宋体" w:hAnsi="宋体" w:cs="Arial"/>
          <w:szCs w:val="21"/>
        </w:rPr>
        <w:t>（1）为依法获取本项目招标文件及投标响应，潜在投标人应当按照《浙江省政府采购供应商注册及诚信管理暂行办法》的规定在“浙江政府采购网(</w:t>
      </w:r>
      <w:r>
        <w:rPr>
          <w:rFonts w:ascii="宋体" w:hAnsi="宋体" w:cs="Arial"/>
          <w:szCs w:val="21"/>
        </w:rPr>
        <w:t>http：//zfcg.czt.zj.gov.cn/</w:t>
      </w:r>
      <w:r>
        <w:rPr>
          <w:rFonts w:hint="eastAsia" w:ascii="宋体" w:hAnsi="宋体" w:cs="Arial"/>
          <w:szCs w:val="21"/>
        </w:rPr>
        <w:t>)”政采云平台注册登记。中标人必须在采购人支付合同款项前成为注册供应商。</w:t>
      </w:r>
    </w:p>
    <w:p w14:paraId="0EB735F5">
      <w:pPr>
        <w:snapToGrid w:val="0"/>
        <w:spacing w:line="360" w:lineRule="auto"/>
        <w:ind w:firstLine="411" w:firstLineChars="196"/>
        <w:rPr>
          <w:rFonts w:ascii="宋体" w:hAnsi="宋体" w:cs="Arial"/>
          <w:szCs w:val="21"/>
        </w:rPr>
      </w:pPr>
      <w:r>
        <w:rPr>
          <w:rFonts w:hint="eastAsia" w:ascii="宋体" w:hAnsi="宋体" w:cs="Arial"/>
          <w:szCs w:val="21"/>
        </w:rPr>
        <w:t>（2）本项目依据《浙江省政府采购项目电子交易管理暂行办法》采用电子交易方式实施采购，电子交易平台为政采云平台(</w:t>
      </w:r>
      <w:r>
        <w:rPr>
          <w:rFonts w:hint="eastAsia" w:ascii="宋体" w:hAnsi="宋体"/>
          <w:szCs w:val="21"/>
          <w:u w:val="single"/>
        </w:rPr>
        <w:t>https：//www.zcygov.cn</w:t>
      </w:r>
      <w:r>
        <w:rPr>
          <w:rFonts w:hint="eastAsia" w:ascii="宋体" w:hAnsi="宋体" w:cs="Arial"/>
          <w:szCs w:val="21"/>
        </w:rPr>
        <w:t>）。潜在投标人在参与本项目投标前应当完成政采云平台的账号注册、身份认证（CA数字证书申领）、“政采云电子交易客户端”下载安装。</w:t>
      </w:r>
    </w:p>
    <w:p w14:paraId="6F532E61">
      <w:pPr>
        <w:wordWrap w:val="0"/>
        <w:snapToGrid w:val="0"/>
        <w:spacing w:line="360" w:lineRule="auto"/>
        <w:ind w:firstLine="411" w:firstLineChars="196"/>
        <w:rPr>
          <w:rFonts w:ascii="宋体" w:hAns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）投标人</w:t>
      </w:r>
      <w:r>
        <w:rPr>
          <w:rFonts w:ascii="宋体" w:hAnsi="宋体" w:cs="宋体"/>
          <w:szCs w:val="21"/>
        </w:rPr>
        <w:t>如提供备份投标文件的，应于提交投标文件截止时间前，将以U盘存储的电子备份投标文件</w:t>
      </w:r>
      <w:r>
        <w:rPr>
          <w:rFonts w:hint="eastAsia" w:ascii="宋体" w:hAnsi="宋体" w:cs="宋体"/>
          <w:szCs w:val="21"/>
        </w:rPr>
        <w:t>按照招标文件的规定密封、标注并盖章后</w:t>
      </w:r>
      <w:r>
        <w:rPr>
          <w:rFonts w:ascii="宋体" w:hAnsi="宋体" w:cs="宋体"/>
          <w:szCs w:val="21"/>
        </w:rPr>
        <w:t>，递交至</w:t>
      </w:r>
      <w:r>
        <w:rPr>
          <w:rFonts w:hint="eastAsia" w:ascii="宋体" w:hAnsi="宋体" w:cs="Arial"/>
          <w:b/>
          <w:szCs w:val="21"/>
        </w:rPr>
        <w:t>镇海区骆驼街道金华南路55-57号三楼（镇海区公共资源交易中心）开标室</w:t>
      </w:r>
      <w:r>
        <w:rPr>
          <w:rFonts w:ascii="宋体" w:hAnsi="宋体" w:cs="宋体"/>
          <w:szCs w:val="21"/>
        </w:rPr>
        <w:t>，逾期送达或未</w:t>
      </w:r>
      <w:r>
        <w:rPr>
          <w:rFonts w:hint="eastAsia" w:ascii="宋体" w:hAnsi="宋体" w:cs="宋体"/>
          <w:szCs w:val="21"/>
        </w:rPr>
        <w:t>按照规定</w:t>
      </w:r>
      <w:r>
        <w:rPr>
          <w:rFonts w:ascii="宋体" w:hAnsi="宋体" w:cs="宋体"/>
          <w:szCs w:val="21"/>
        </w:rPr>
        <w:t>密封</w:t>
      </w:r>
      <w:r>
        <w:rPr>
          <w:rFonts w:hint="eastAsia" w:ascii="宋体" w:hAnsi="宋体" w:cs="宋体"/>
          <w:szCs w:val="21"/>
        </w:rPr>
        <w:t>包装的招标代理机构有权拒绝接收</w:t>
      </w:r>
      <w:r>
        <w:rPr>
          <w:rFonts w:ascii="宋体" w:hAnsi="宋体" w:cs="宋体"/>
          <w:szCs w:val="21"/>
        </w:rPr>
        <w:t>。</w:t>
      </w:r>
    </w:p>
    <w:p w14:paraId="6C379882">
      <w:pPr>
        <w:snapToGrid w:val="0"/>
        <w:spacing w:line="360" w:lineRule="auto"/>
        <w:ind w:firstLine="411" w:firstLineChars="196"/>
        <w:rPr>
          <w:rFonts w:ascii="宋体" w:hAns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）本项目采购过程中的招标文件更正等通知事项将以网上公告的方式通知，潜在供应商有义务在投标截止时间前每日不定时浏览本项目公告发布网站以便获取相关通知信息。</w:t>
      </w:r>
    </w:p>
    <w:p w14:paraId="0D456774">
      <w:pPr>
        <w:snapToGrid w:val="0"/>
        <w:spacing w:line="360" w:lineRule="auto"/>
        <w:ind w:firstLine="411" w:firstLineChars="196"/>
        <w:rPr>
          <w:rFonts w:ascii="宋体" w:hAnsi="宋体" w:cs="Arial"/>
          <w:szCs w:val="21"/>
        </w:rPr>
      </w:pPr>
      <w:r>
        <w:rPr>
          <w:rFonts w:hint="eastAsia" w:ascii="宋体" w:hAnsi="宋体" w:cs="Arial"/>
          <w:szCs w:val="21"/>
        </w:rPr>
        <w:t>本次政府采购活动有关信息在宁波政府采购网、浙江政府采购网等网站公布，视同送达所有潜在供应商。</w:t>
      </w:r>
    </w:p>
    <w:p w14:paraId="5EE44BA4">
      <w:pPr>
        <w:snapToGrid w:val="0"/>
        <w:spacing w:line="360" w:lineRule="auto"/>
        <w:ind w:firstLine="411" w:firstLineChars="196"/>
        <w:rPr>
          <w:rFonts w:ascii="宋体" w:hAns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落实政府采购政策：《政府采购促进中小企业发展管理办法》（财库〔2020〕46号）、据《财政部司法部关于政府采购支持监狱企业发展有关问题的通知》（财库〔2014〕68号）、《关于促进残疾人就业政府采购政策的通知》（财库[2017]141号）等。本项目非专门面向中小企业采购项目。</w:t>
      </w:r>
    </w:p>
    <w:p w14:paraId="64E961AC">
      <w:pPr>
        <w:snapToGrid w:val="0"/>
        <w:spacing w:line="360" w:lineRule="auto"/>
        <w:rPr>
          <w:rFonts w:ascii="宋体" w:hAnsi="宋体"/>
          <w:b/>
          <w:szCs w:val="21"/>
        </w:rPr>
      </w:pPr>
      <w:r>
        <w:rPr>
          <w:rFonts w:ascii="宋体" w:hAnsi="宋体"/>
          <w:b/>
          <w:szCs w:val="21"/>
        </w:rPr>
        <w:t>七、对本次招标提出询问，请按以下方式联系。</w:t>
      </w:r>
      <w:bookmarkEnd w:id="34"/>
      <w:bookmarkEnd w:id="35"/>
      <w:bookmarkEnd w:id="36"/>
      <w:bookmarkEnd w:id="37"/>
    </w:p>
    <w:p w14:paraId="63F7B8D8">
      <w:pPr>
        <w:snapToGrid w:val="0"/>
        <w:spacing w:line="360" w:lineRule="auto"/>
        <w:ind w:firstLine="411" w:firstLineChars="196"/>
        <w:rPr>
          <w:rFonts w:ascii="宋体" w:hAnsi="宋体"/>
          <w:szCs w:val="21"/>
        </w:rPr>
      </w:pPr>
      <w:r>
        <w:rPr>
          <w:rFonts w:ascii="宋体" w:hAnsi="宋体"/>
          <w:szCs w:val="21"/>
        </w:rPr>
        <w:t>1.采购人信息</w:t>
      </w:r>
    </w:p>
    <w:p w14:paraId="1F68F52A">
      <w:pPr>
        <w:snapToGrid w:val="0"/>
        <w:spacing w:line="360" w:lineRule="auto"/>
        <w:ind w:firstLine="411" w:firstLineChars="196"/>
        <w:rPr>
          <w:rFonts w:ascii="宋体" w:hAnsi="宋体"/>
          <w:szCs w:val="21"/>
        </w:rPr>
      </w:pPr>
      <w:r>
        <w:rPr>
          <w:rFonts w:ascii="宋体" w:hAnsi="宋体"/>
          <w:szCs w:val="21"/>
        </w:rPr>
        <w:t>名称：宁波市镇海区市场监督管理局</w:t>
      </w:r>
    </w:p>
    <w:p w14:paraId="6F43337F">
      <w:pPr>
        <w:snapToGrid w:val="0"/>
        <w:spacing w:line="360" w:lineRule="auto"/>
        <w:ind w:firstLine="411" w:firstLineChars="196"/>
        <w:rPr>
          <w:rFonts w:ascii="宋体" w:hAnsi="宋体"/>
          <w:szCs w:val="21"/>
        </w:rPr>
      </w:pPr>
      <w:r>
        <w:rPr>
          <w:rFonts w:ascii="宋体" w:hAnsi="宋体"/>
          <w:szCs w:val="21"/>
        </w:rPr>
        <w:t>地址：</w:t>
      </w:r>
      <w:r>
        <w:rPr>
          <w:rFonts w:hint="eastAsia" w:ascii="宋体" w:hAnsi="宋体"/>
          <w:szCs w:val="21"/>
        </w:rPr>
        <w:t>宁波市镇海区招宝山街道车站路422号</w:t>
      </w:r>
    </w:p>
    <w:p w14:paraId="38F33E4F">
      <w:pPr>
        <w:snapToGrid w:val="0"/>
        <w:spacing w:line="360" w:lineRule="auto"/>
        <w:ind w:firstLine="411" w:firstLineChars="196"/>
        <w:rPr>
          <w:rFonts w:ascii="宋体" w:hAnsi="宋体"/>
          <w:szCs w:val="21"/>
        </w:rPr>
      </w:pPr>
      <w:r>
        <w:rPr>
          <w:rFonts w:ascii="宋体" w:hAnsi="宋体"/>
          <w:szCs w:val="21"/>
        </w:rPr>
        <w:t>传真：/</w:t>
      </w:r>
    </w:p>
    <w:p w14:paraId="0BEA0E09">
      <w:pPr>
        <w:snapToGrid w:val="0"/>
        <w:spacing w:line="360" w:lineRule="auto"/>
        <w:ind w:firstLine="411" w:firstLineChars="196"/>
        <w:rPr>
          <w:rFonts w:ascii="宋体" w:hAnsi="宋体"/>
          <w:szCs w:val="21"/>
        </w:rPr>
      </w:pPr>
      <w:bookmarkStart w:id="38" w:name="_Toc28359009"/>
      <w:bookmarkStart w:id="39" w:name="_Toc28359086"/>
      <w:r>
        <w:rPr>
          <w:rFonts w:ascii="宋体" w:hAnsi="宋体"/>
          <w:szCs w:val="21"/>
        </w:rPr>
        <w:t>项目联系人（询问）：</w:t>
      </w:r>
      <w:r>
        <w:rPr>
          <w:rFonts w:hint="eastAsia" w:ascii="宋体" w:hAnsi="宋体"/>
          <w:szCs w:val="21"/>
        </w:rPr>
        <w:t>周老师</w:t>
      </w:r>
    </w:p>
    <w:p w14:paraId="4E4B716C">
      <w:pPr>
        <w:snapToGrid w:val="0"/>
        <w:spacing w:line="360" w:lineRule="auto"/>
        <w:ind w:firstLine="411" w:firstLineChars="196"/>
        <w:rPr>
          <w:rFonts w:ascii="宋体" w:hAnsi="宋体"/>
          <w:szCs w:val="21"/>
        </w:rPr>
      </w:pPr>
      <w:r>
        <w:rPr>
          <w:rFonts w:ascii="宋体" w:hAnsi="宋体"/>
          <w:szCs w:val="21"/>
        </w:rPr>
        <w:t>项目联系方式（询问）：0574-</w:t>
      </w:r>
      <w:r>
        <w:rPr>
          <w:rFonts w:hint="eastAsia" w:ascii="宋体" w:hAnsi="宋体"/>
          <w:szCs w:val="21"/>
        </w:rPr>
        <w:t>86377892</w:t>
      </w:r>
    </w:p>
    <w:p w14:paraId="3E0B5C57">
      <w:pPr>
        <w:snapToGrid w:val="0"/>
        <w:spacing w:line="360" w:lineRule="auto"/>
        <w:ind w:firstLine="411" w:firstLineChars="196"/>
        <w:rPr>
          <w:rFonts w:ascii="宋体" w:hAnsi="宋体"/>
          <w:szCs w:val="21"/>
        </w:rPr>
      </w:pPr>
      <w:r>
        <w:rPr>
          <w:rFonts w:ascii="宋体" w:hAnsi="宋体"/>
          <w:szCs w:val="21"/>
        </w:rPr>
        <w:t>质疑联系人：</w:t>
      </w:r>
      <w:r>
        <w:rPr>
          <w:rFonts w:hint="eastAsia" w:ascii="宋体" w:hAnsi="宋体"/>
          <w:szCs w:val="21"/>
        </w:rPr>
        <w:t>甄老师</w:t>
      </w:r>
    </w:p>
    <w:p w14:paraId="4D0799A2">
      <w:pPr>
        <w:snapToGrid w:val="0"/>
        <w:spacing w:line="360" w:lineRule="auto"/>
        <w:ind w:firstLine="411" w:firstLineChars="196"/>
        <w:rPr>
          <w:rFonts w:ascii="宋体" w:hAnsi="宋体"/>
          <w:szCs w:val="21"/>
        </w:rPr>
      </w:pPr>
      <w:r>
        <w:rPr>
          <w:rFonts w:ascii="宋体" w:hAnsi="宋体"/>
          <w:szCs w:val="21"/>
        </w:rPr>
        <w:t>质疑联系方式：0574-</w:t>
      </w:r>
      <w:r>
        <w:rPr>
          <w:rFonts w:hint="eastAsia" w:ascii="宋体" w:hAnsi="宋体"/>
          <w:szCs w:val="21"/>
        </w:rPr>
        <w:t>86377892</w:t>
      </w:r>
    </w:p>
    <w:p w14:paraId="78FC1CB1">
      <w:pPr>
        <w:snapToGrid w:val="0"/>
        <w:spacing w:line="360" w:lineRule="auto"/>
        <w:ind w:firstLine="411" w:firstLineChars="196"/>
        <w:rPr>
          <w:rFonts w:ascii="宋体" w:hAnsi="宋体"/>
          <w:szCs w:val="21"/>
        </w:rPr>
      </w:pPr>
      <w:r>
        <w:rPr>
          <w:rFonts w:ascii="宋体" w:hAnsi="宋体"/>
          <w:szCs w:val="21"/>
        </w:rPr>
        <w:t>2.采购代理机构信息</w:t>
      </w:r>
      <w:bookmarkEnd w:id="38"/>
      <w:bookmarkEnd w:id="39"/>
    </w:p>
    <w:p w14:paraId="1A74891C">
      <w:pPr>
        <w:snapToGrid w:val="0"/>
        <w:spacing w:line="360" w:lineRule="auto"/>
        <w:ind w:firstLine="411" w:firstLineChars="196"/>
        <w:rPr>
          <w:rFonts w:ascii="宋体" w:hAnsi="宋体"/>
          <w:szCs w:val="21"/>
        </w:rPr>
      </w:pPr>
      <w:bookmarkStart w:id="40" w:name="_Toc28359010"/>
      <w:bookmarkStart w:id="41" w:name="_Toc28359087"/>
      <w:r>
        <w:rPr>
          <w:rFonts w:ascii="宋体" w:hAnsi="宋体"/>
          <w:szCs w:val="21"/>
        </w:rPr>
        <w:t>名称：宁波名诚招标代理有限公司</w:t>
      </w:r>
    </w:p>
    <w:p w14:paraId="65158918">
      <w:pPr>
        <w:snapToGrid w:val="0"/>
        <w:spacing w:line="360" w:lineRule="auto"/>
        <w:ind w:firstLine="411" w:firstLineChars="196"/>
        <w:rPr>
          <w:rFonts w:ascii="宋体" w:hAnsi="宋体"/>
          <w:szCs w:val="21"/>
        </w:rPr>
      </w:pPr>
      <w:r>
        <w:rPr>
          <w:rFonts w:ascii="宋体" w:hAnsi="宋体"/>
          <w:szCs w:val="21"/>
        </w:rPr>
        <w:t>地址：宁波市海曙区江汇城496号姚江时代14幢3楼</w:t>
      </w:r>
    </w:p>
    <w:p w14:paraId="5AFDA9E4">
      <w:pPr>
        <w:snapToGrid w:val="0"/>
        <w:spacing w:line="360" w:lineRule="auto"/>
        <w:ind w:firstLine="411" w:firstLineChars="196"/>
        <w:rPr>
          <w:rFonts w:ascii="宋体" w:hAnsi="宋体"/>
          <w:szCs w:val="21"/>
        </w:rPr>
      </w:pPr>
      <w:r>
        <w:rPr>
          <w:rFonts w:ascii="宋体" w:hAnsi="宋体"/>
          <w:szCs w:val="21"/>
        </w:rPr>
        <w:t>传真：</w:t>
      </w:r>
      <w:r>
        <w:rPr>
          <w:rFonts w:hint="eastAsia" w:ascii="宋体" w:hAnsi="宋体"/>
          <w:szCs w:val="21"/>
        </w:rPr>
        <w:t>/</w:t>
      </w:r>
    </w:p>
    <w:p w14:paraId="23DCD22C">
      <w:pPr>
        <w:snapToGrid w:val="0"/>
        <w:spacing w:line="360" w:lineRule="auto"/>
        <w:ind w:firstLine="411" w:firstLineChars="196"/>
        <w:rPr>
          <w:rFonts w:ascii="宋体" w:hAnsi="宋体"/>
          <w:szCs w:val="21"/>
        </w:rPr>
      </w:pPr>
      <w:r>
        <w:rPr>
          <w:rFonts w:ascii="宋体" w:hAnsi="宋体"/>
          <w:szCs w:val="21"/>
        </w:rPr>
        <w:t>项目联系人（询问）：王立挺、</w:t>
      </w:r>
      <w:r>
        <w:rPr>
          <w:rFonts w:hint="eastAsia" w:ascii="宋体" w:hAnsi="宋体"/>
          <w:szCs w:val="21"/>
        </w:rPr>
        <w:t>何晟昊、</w:t>
      </w:r>
      <w:r>
        <w:rPr>
          <w:rFonts w:ascii="宋体" w:hAnsi="宋体"/>
          <w:szCs w:val="21"/>
        </w:rPr>
        <w:t>江森杰、金生华、王裕挺</w:t>
      </w:r>
    </w:p>
    <w:p w14:paraId="59E61742">
      <w:pPr>
        <w:snapToGrid w:val="0"/>
        <w:spacing w:line="360" w:lineRule="auto"/>
        <w:ind w:firstLine="411" w:firstLineChars="196"/>
        <w:rPr>
          <w:rFonts w:ascii="宋体" w:hAnsi="宋体"/>
          <w:szCs w:val="21"/>
        </w:rPr>
      </w:pPr>
      <w:r>
        <w:rPr>
          <w:rFonts w:ascii="宋体" w:hAnsi="宋体"/>
          <w:szCs w:val="21"/>
        </w:rPr>
        <w:t>项目联系方式（询问）：0574-87101259</w:t>
      </w:r>
    </w:p>
    <w:p w14:paraId="0A3CCAE2">
      <w:pPr>
        <w:snapToGrid w:val="0"/>
        <w:spacing w:line="360" w:lineRule="auto"/>
        <w:ind w:firstLine="411" w:firstLineChars="196"/>
        <w:rPr>
          <w:rFonts w:ascii="宋体" w:hAnsi="宋体"/>
          <w:szCs w:val="21"/>
        </w:rPr>
      </w:pPr>
      <w:r>
        <w:rPr>
          <w:rFonts w:ascii="宋体" w:hAnsi="宋体"/>
          <w:szCs w:val="21"/>
        </w:rPr>
        <w:t>质疑联系人：方芳</w:t>
      </w:r>
    </w:p>
    <w:p w14:paraId="40935042">
      <w:pPr>
        <w:snapToGrid w:val="0"/>
        <w:spacing w:line="360" w:lineRule="auto"/>
        <w:ind w:firstLine="411" w:firstLineChars="196"/>
        <w:rPr>
          <w:rFonts w:ascii="宋体" w:hAnsi="宋体"/>
          <w:szCs w:val="21"/>
        </w:rPr>
      </w:pPr>
      <w:r>
        <w:rPr>
          <w:rFonts w:ascii="宋体" w:hAnsi="宋体"/>
          <w:szCs w:val="21"/>
        </w:rPr>
        <w:t>质疑联系方式：13968311598</w:t>
      </w:r>
    </w:p>
    <w:bookmarkEnd w:id="40"/>
    <w:bookmarkEnd w:id="41"/>
    <w:p w14:paraId="6C4AB6F0">
      <w:pPr>
        <w:snapToGrid w:val="0"/>
        <w:spacing w:line="360" w:lineRule="auto"/>
        <w:ind w:firstLine="411" w:firstLineChars="196"/>
        <w:rPr>
          <w:rFonts w:ascii="宋体" w:hAnsi="宋体"/>
          <w:szCs w:val="21"/>
        </w:rPr>
      </w:pPr>
      <w:r>
        <w:rPr>
          <w:rFonts w:ascii="宋体" w:hAnsi="宋体"/>
          <w:szCs w:val="21"/>
        </w:rPr>
        <w:t>3.同级政府采购监督管理部门</w:t>
      </w:r>
    </w:p>
    <w:p w14:paraId="77381E99">
      <w:pPr>
        <w:snapToGrid w:val="0"/>
        <w:spacing w:line="360" w:lineRule="auto"/>
        <w:ind w:firstLine="411" w:firstLineChars="196"/>
        <w:rPr>
          <w:rFonts w:ascii="宋体" w:hAnsi="宋体"/>
          <w:szCs w:val="21"/>
        </w:rPr>
      </w:pPr>
      <w:r>
        <w:rPr>
          <w:rFonts w:ascii="宋体" w:hAnsi="宋体"/>
          <w:szCs w:val="21"/>
        </w:rPr>
        <w:t>名称：宁波市镇海区政府采购管理办公室</w:t>
      </w:r>
    </w:p>
    <w:p w14:paraId="457EE77B">
      <w:pPr>
        <w:snapToGrid w:val="0"/>
        <w:spacing w:line="360" w:lineRule="auto"/>
        <w:ind w:firstLine="411" w:firstLineChars="196"/>
        <w:rPr>
          <w:rFonts w:ascii="宋体" w:hAnsi="宋体"/>
          <w:szCs w:val="21"/>
        </w:rPr>
      </w:pPr>
      <w:r>
        <w:rPr>
          <w:rFonts w:ascii="宋体" w:hAnsi="宋体"/>
          <w:szCs w:val="21"/>
        </w:rPr>
        <w:t>地址：宁波市镇海区骆驼街道民和路569号</w:t>
      </w:r>
    </w:p>
    <w:p w14:paraId="50BD7FC5">
      <w:pPr>
        <w:snapToGrid w:val="0"/>
        <w:spacing w:line="360" w:lineRule="auto"/>
        <w:ind w:firstLine="411" w:firstLineChars="196"/>
        <w:rPr>
          <w:rFonts w:ascii="宋体" w:hAnsi="宋体"/>
          <w:szCs w:val="21"/>
        </w:rPr>
      </w:pPr>
      <w:r>
        <w:rPr>
          <w:rFonts w:ascii="宋体" w:hAnsi="宋体"/>
          <w:szCs w:val="21"/>
        </w:rPr>
        <w:t>传真：/</w:t>
      </w:r>
    </w:p>
    <w:p w14:paraId="5090C2B1">
      <w:pPr>
        <w:snapToGrid w:val="0"/>
        <w:spacing w:line="360" w:lineRule="auto"/>
        <w:ind w:firstLine="411" w:firstLineChars="196"/>
        <w:rPr>
          <w:rFonts w:ascii="宋体" w:hAnsi="宋体"/>
          <w:szCs w:val="21"/>
        </w:rPr>
      </w:pPr>
      <w:r>
        <w:rPr>
          <w:rFonts w:ascii="宋体" w:hAnsi="宋体"/>
          <w:szCs w:val="21"/>
        </w:rPr>
        <w:t>联系人：金老师</w:t>
      </w:r>
    </w:p>
    <w:p w14:paraId="5B2E2D8F">
      <w:pPr>
        <w:snapToGrid w:val="0"/>
        <w:spacing w:line="360" w:lineRule="auto"/>
        <w:ind w:firstLine="411" w:firstLineChars="196"/>
        <w:rPr>
          <w:rFonts w:ascii="宋体" w:hAnsi="宋体"/>
          <w:szCs w:val="21"/>
        </w:rPr>
      </w:pPr>
      <w:r>
        <w:rPr>
          <w:rFonts w:ascii="宋体" w:hAnsi="宋体"/>
          <w:szCs w:val="21"/>
        </w:rPr>
        <w:t>监督投诉电话：0574-89389666</w:t>
      </w:r>
    </w:p>
    <w:p w14:paraId="686B9B5E">
      <w:pPr>
        <w:pStyle w:val="5"/>
        <w:spacing w:after="0" w:line="360" w:lineRule="auto"/>
        <w:rPr>
          <w:rFonts w:ascii="宋体" w:hAnsi="宋体"/>
          <w:sz w:val="21"/>
          <w:szCs w:val="21"/>
        </w:rPr>
      </w:pPr>
    </w:p>
    <w:p w14:paraId="2DC07EE0">
      <w:pPr>
        <w:snapToGrid w:val="0"/>
        <w:spacing w:line="360" w:lineRule="auto"/>
        <w:ind w:firstLine="411" w:firstLineChars="196"/>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w:t>
      </w:r>
      <w:r>
        <w:rPr>
          <w:rFonts w:ascii="宋体" w:hAnsi="宋体"/>
          <w:szCs w:val="21"/>
        </w:rPr>
        <w:t>95763</w:t>
      </w:r>
      <w:r>
        <w:rPr>
          <w:rFonts w:hint="eastAsia" w:ascii="宋体" w:hAnsi="宋体"/>
          <w:szCs w:val="21"/>
        </w:rPr>
        <w:t>获取热线服务帮助。</w:t>
      </w:r>
    </w:p>
    <w:p w14:paraId="21F3C7C7">
      <w:pPr>
        <w:snapToGrid w:val="0"/>
        <w:spacing w:line="360" w:lineRule="auto"/>
        <w:ind w:firstLine="411" w:firstLineChars="196"/>
        <w:rPr>
          <w:rFonts w:ascii="宋体" w:hAnsi="宋体"/>
          <w:szCs w:val="21"/>
        </w:rPr>
      </w:pPr>
      <w:r>
        <w:rPr>
          <w:rFonts w:hint="eastAsia" w:ascii="宋体" w:hAnsi="宋体"/>
          <w:szCs w:val="21"/>
        </w:rPr>
        <w:t>CA问题联系电话（人工）：汇信CA 400-888-4636；天谷CA 400-087-8198。</w:t>
      </w:r>
    </w:p>
    <w:p w14:paraId="04B4A3FC">
      <w:pPr>
        <w:snapToGrid w:val="0"/>
        <w:spacing w:line="360" w:lineRule="auto"/>
        <w:ind w:firstLine="411" w:firstLineChars="196"/>
        <w:rPr>
          <w:rFonts w:ascii="宋体" w:hAnsi="宋体"/>
          <w:szCs w:val="21"/>
        </w:rPr>
      </w:pPr>
    </w:p>
    <w:p w14:paraId="79FE9132">
      <w:pPr>
        <w:snapToGrid w:val="0"/>
        <w:spacing w:line="360" w:lineRule="auto"/>
        <w:ind w:firstLine="411" w:firstLineChars="196"/>
        <w:rPr>
          <w:rFonts w:ascii="宋体" w:hAnsi="宋体"/>
          <w:szCs w:val="21"/>
        </w:rPr>
      </w:pPr>
    </w:p>
    <w:p w14:paraId="2A2FE72E">
      <w:pPr>
        <w:widowControl/>
        <w:jc w:val="left"/>
        <w:rPr>
          <w:rFonts w:ascii="宋体" w:hAnsi="宋体"/>
          <w:szCs w:val="21"/>
        </w:rPr>
      </w:pPr>
      <w:r>
        <w:rPr>
          <w:rFonts w:ascii="宋体" w:hAnsi="宋体"/>
          <w:szCs w:val="21"/>
        </w:rPr>
        <w:br w:type="page"/>
      </w:r>
    </w:p>
    <w:p w14:paraId="7F5129B9">
      <w:pPr>
        <w:pStyle w:val="2"/>
        <w:spacing w:before="0" w:after="0"/>
        <w:rPr>
          <w:rFonts w:ascii="宋体" w:hAnsi="宋体"/>
          <w:color w:val="auto"/>
        </w:rPr>
      </w:pPr>
      <w:bookmarkStart w:id="42" w:name="_Toc110177689"/>
      <w:r>
        <w:rPr>
          <w:rFonts w:ascii="宋体" w:hAnsi="宋体"/>
          <w:color w:val="auto"/>
        </w:rPr>
        <w:t>第二章  采购需求</w:t>
      </w:r>
      <w:bookmarkEnd w:id="42"/>
    </w:p>
    <w:p w14:paraId="1CB15353">
      <w:pPr>
        <w:spacing w:line="360" w:lineRule="auto"/>
        <w:ind w:firstLine="435"/>
        <w:rPr>
          <w:rFonts w:ascii="宋体" w:hAnsi="宋体"/>
          <w:b/>
          <w:szCs w:val="21"/>
        </w:rPr>
      </w:pPr>
      <w:r>
        <w:rPr>
          <w:rFonts w:ascii="宋体" w:hAnsi="宋体" w:cs="Arial"/>
          <w:szCs w:val="21"/>
        </w:rPr>
        <w:t>▲</w:t>
      </w:r>
      <w:r>
        <w:rPr>
          <w:rFonts w:ascii="宋体" w:hAnsi="宋体"/>
          <w:b/>
          <w:szCs w:val="21"/>
        </w:rPr>
        <w:t>一、商务要求</w:t>
      </w:r>
    </w:p>
    <w:tbl>
      <w:tblPr>
        <w:tblStyle w:val="15"/>
        <w:tblW w:w="8472" w:type="dxa"/>
        <w:tblInd w:w="0" w:type="dxa"/>
        <w:tblLayout w:type="fixed"/>
        <w:tblCellMar>
          <w:top w:w="0" w:type="dxa"/>
          <w:left w:w="108" w:type="dxa"/>
          <w:bottom w:w="0" w:type="dxa"/>
          <w:right w:w="108" w:type="dxa"/>
        </w:tblCellMar>
      </w:tblPr>
      <w:tblGrid>
        <w:gridCol w:w="704"/>
        <w:gridCol w:w="1427"/>
        <w:gridCol w:w="6341"/>
      </w:tblGrid>
      <w:tr w14:paraId="11588931">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A93A0F6">
            <w:pPr>
              <w:jc w:val="center"/>
              <w:rPr>
                <w:rFonts w:ascii="宋体" w:hAnsi="宋体"/>
                <w:b/>
                <w:szCs w:val="21"/>
              </w:rPr>
            </w:pPr>
            <w:r>
              <w:rPr>
                <w:rFonts w:ascii="宋体" w:hAnsi="宋体"/>
                <w:b/>
                <w:szCs w:val="21"/>
              </w:rPr>
              <w:t>序号</w:t>
            </w:r>
          </w:p>
        </w:tc>
        <w:tc>
          <w:tcPr>
            <w:tcW w:w="1427" w:type="dxa"/>
            <w:tcBorders>
              <w:top w:val="single" w:color="000000" w:sz="4" w:space="0"/>
              <w:left w:val="single" w:color="000000" w:sz="4" w:space="0"/>
              <w:bottom w:val="single" w:color="000000" w:sz="4" w:space="0"/>
              <w:right w:val="single" w:color="000000" w:sz="4" w:space="0"/>
            </w:tcBorders>
            <w:vAlign w:val="center"/>
          </w:tcPr>
          <w:p w14:paraId="00CD0938">
            <w:pPr>
              <w:jc w:val="center"/>
              <w:rPr>
                <w:rFonts w:ascii="宋体" w:hAnsi="宋体"/>
                <w:b/>
                <w:szCs w:val="21"/>
              </w:rPr>
            </w:pPr>
            <w:r>
              <w:rPr>
                <w:rFonts w:ascii="宋体" w:hAnsi="宋体"/>
                <w:b/>
                <w:szCs w:val="21"/>
              </w:rPr>
              <w:t>项目</w:t>
            </w:r>
          </w:p>
        </w:tc>
        <w:tc>
          <w:tcPr>
            <w:tcW w:w="6341" w:type="dxa"/>
            <w:tcBorders>
              <w:top w:val="single" w:color="000000" w:sz="4" w:space="0"/>
              <w:left w:val="single" w:color="000000" w:sz="4" w:space="0"/>
              <w:bottom w:val="single" w:color="000000" w:sz="4" w:space="0"/>
              <w:right w:val="single" w:color="000000" w:sz="4" w:space="0"/>
            </w:tcBorders>
            <w:vAlign w:val="center"/>
          </w:tcPr>
          <w:p w14:paraId="09D264F6">
            <w:pPr>
              <w:jc w:val="center"/>
              <w:rPr>
                <w:rFonts w:ascii="宋体" w:hAnsi="宋体"/>
                <w:b/>
                <w:szCs w:val="21"/>
              </w:rPr>
            </w:pPr>
            <w:r>
              <w:rPr>
                <w:rFonts w:ascii="宋体" w:hAnsi="宋体"/>
                <w:b/>
                <w:szCs w:val="21"/>
              </w:rPr>
              <w:t>要求</w:t>
            </w:r>
          </w:p>
        </w:tc>
      </w:tr>
      <w:tr w14:paraId="14B86630">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E224492">
            <w:pPr>
              <w:jc w:val="center"/>
              <w:rPr>
                <w:rFonts w:ascii="宋体" w:hAnsi="宋体"/>
                <w:szCs w:val="21"/>
              </w:rPr>
            </w:pPr>
            <w:r>
              <w:rPr>
                <w:rFonts w:ascii="宋体" w:hAnsi="宋体"/>
                <w:szCs w:val="21"/>
              </w:rPr>
              <w:t>1</w:t>
            </w:r>
          </w:p>
        </w:tc>
        <w:tc>
          <w:tcPr>
            <w:tcW w:w="1427" w:type="dxa"/>
            <w:tcBorders>
              <w:top w:val="single" w:color="000000" w:sz="4" w:space="0"/>
              <w:left w:val="single" w:color="000000" w:sz="4" w:space="0"/>
              <w:bottom w:val="single" w:color="000000" w:sz="4" w:space="0"/>
              <w:right w:val="single" w:color="000000" w:sz="4" w:space="0"/>
            </w:tcBorders>
            <w:vAlign w:val="center"/>
          </w:tcPr>
          <w:p w14:paraId="53F50C7F">
            <w:pPr>
              <w:jc w:val="left"/>
              <w:rPr>
                <w:rFonts w:ascii="宋体" w:hAnsi="宋体"/>
                <w:szCs w:val="21"/>
              </w:rPr>
            </w:pPr>
            <w:r>
              <w:rPr>
                <w:rFonts w:ascii="宋体" w:hAnsi="宋体"/>
                <w:szCs w:val="21"/>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26E96D35">
            <w:pPr>
              <w:rPr>
                <w:rFonts w:ascii="宋体" w:hAnsi="宋体"/>
                <w:szCs w:val="21"/>
              </w:rPr>
            </w:pPr>
            <w:r>
              <w:rPr>
                <w:rFonts w:hint="eastAsia" w:ascii="宋体" w:hAnsi="宋体" w:cs="宋体"/>
                <w:szCs w:val="21"/>
                <w:shd w:val="clear" w:color="auto" w:fill="FFFFFF"/>
              </w:rPr>
              <w:t>三年，合同一年一签，一年期满后采购人根据上一年合同履约情况、考核结果及财政资金审批等情况决定是否续签。</w:t>
            </w:r>
          </w:p>
        </w:tc>
      </w:tr>
      <w:tr w14:paraId="08C631C6">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D369823">
            <w:pPr>
              <w:jc w:val="center"/>
              <w:rPr>
                <w:rFonts w:ascii="宋体" w:hAnsi="宋体"/>
                <w:szCs w:val="21"/>
              </w:rPr>
            </w:pPr>
            <w:r>
              <w:rPr>
                <w:rFonts w:ascii="宋体" w:hAnsi="宋体"/>
                <w:szCs w:val="21"/>
              </w:rPr>
              <w:t>2</w:t>
            </w:r>
          </w:p>
        </w:tc>
        <w:tc>
          <w:tcPr>
            <w:tcW w:w="1427" w:type="dxa"/>
            <w:tcBorders>
              <w:top w:val="single" w:color="000000" w:sz="4" w:space="0"/>
              <w:left w:val="single" w:color="000000" w:sz="4" w:space="0"/>
              <w:bottom w:val="single" w:color="000000" w:sz="4" w:space="0"/>
              <w:right w:val="single" w:color="000000" w:sz="4" w:space="0"/>
            </w:tcBorders>
            <w:vAlign w:val="center"/>
          </w:tcPr>
          <w:p w14:paraId="3E3D4EE5">
            <w:pPr>
              <w:jc w:val="left"/>
              <w:rPr>
                <w:rFonts w:ascii="宋体" w:hAnsi="宋体"/>
                <w:szCs w:val="21"/>
              </w:rPr>
            </w:pPr>
            <w:r>
              <w:rPr>
                <w:rFonts w:ascii="宋体" w:hAnsi="宋体"/>
                <w:szCs w:val="21"/>
              </w:rPr>
              <w:t>服务地点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5466AEB3">
            <w:pPr>
              <w:rPr>
                <w:rFonts w:ascii="宋体" w:hAnsi="宋体"/>
                <w:szCs w:val="21"/>
              </w:rPr>
            </w:pPr>
            <w:r>
              <w:rPr>
                <w:rFonts w:ascii="宋体" w:hAnsi="宋体"/>
                <w:szCs w:val="21"/>
              </w:rPr>
              <w:t>宁波市</w:t>
            </w:r>
            <w:r>
              <w:rPr>
                <w:rFonts w:hint="eastAsia" w:ascii="宋体" w:hAnsi="宋体"/>
                <w:szCs w:val="21"/>
              </w:rPr>
              <w:t>镇海区</w:t>
            </w:r>
          </w:p>
        </w:tc>
      </w:tr>
      <w:tr w14:paraId="71E37076">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B8FDA11">
            <w:pPr>
              <w:jc w:val="center"/>
              <w:rPr>
                <w:rFonts w:ascii="宋体" w:hAnsi="宋体"/>
                <w:szCs w:val="21"/>
              </w:rPr>
            </w:pPr>
            <w:r>
              <w:rPr>
                <w:rFonts w:ascii="宋体" w:hAnsi="宋体"/>
                <w:szCs w:val="21"/>
              </w:rPr>
              <w:t>3</w:t>
            </w:r>
          </w:p>
        </w:tc>
        <w:tc>
          <w:tcPr>
            <w:tcW w:w="1427" w:type="dxa"/>
            <w:tcBorders>
              <w:top w:val="single" w:color="000000" w:sz="4" w:space="0"/>
              <w:left w:val="single" w:color="000000" w:sz="4" w:space="0"/>
              <w:bottom w:val="single" w:color="000000" w:sz="4" w:space="0"/>
              <w:right w:val="single" w:color="000000" w:sz="4" w:space="0"/>
            </w:tcBorders>
            <w:vAlign w:val="center"/>
          </w:tcPr>
          <w:p w14:paraId="47ED4882">
            <w:pPr>
              <w:jc w:val="left"/>
              <w:rPr>
                <w:rFonts w:ascii="宋体" w:hAnsi="宋体"/>
                <w:szCs w:val="21"/>
              </w:rPr>
            </w:pPr>
            <w:r>
              <w:rPr>
                <w:rFonts w:ascii="宋体" w:hAnsi="宋体"/>
                <w:szCs w:val="21"/>
              </w:rPr>
              <w:t>质量标准</w:t>
            </w:r>
          </w:p>
        </w:tc>
        <w:tc>
          <w:tcPr>
            <w:tcW w:w="6341" w:type="dxa"/>
            <w:tcBorders>
              <w:top w:val="single" w:color="000000" w:sz="4" w:space="0"/>
              <w:left w:val="single" w:color="000000" w:sz="4" w:space="0"/>
              <w:bottom w:val="single" w:color="000000" w:sz="4" w:space="0"/>
              <w:right w:val="single" w:color="000000" w:sz="4" w:space="0"/>
            </w:tcBorders>
            <w:vAlign w:val="center"/>
          </w:tcPr>
          <w:p w14:paraId="32AF7B0B">
            <w:pPr>
              <w:rPr>
                <w:rFonts w:ascii="宋体" w:hAnsi="宋体"/>
                <w:szCs w:val="21"/>
              </w:rPr>
            </w:pPr>
            <w:r>
              <w:rPr>
                <w:rFonts w:ascii="宋体" w:hAnsi="宋体"/>
                <w:szCs w:val="21"/>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技术要求。</w:t>
            </w:r>
          </w:p>
        </w:tc>
      </w:tr>
      <w:tr w14:paraId="52B9E9AC">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C2461CC">
            <w:pPr>
              <w:jc w:val="center"/>
              <w:rPr>
                <w:rFonts w:ascii="宋体" w:hAnsi="宋体"/>
                <w:szCs w:val="21"/>
              </w:rPr>
            </w:pPr>
            <w:r>
              <w:rPr>
                <w:rFonts w:ascii="宋体" w:hAnsi="宋体"/>
                <w:szCs w:val="21"/>
              </w:rPr>
              <w:t>4</w:t>
            </w:r>
          </w:p>
        </w:tc>
        <w:tc>
          <w:tcPr>
            <w:tcW w:w="1427" w:type="dxa"/>
            <w:tcBorders>
              <w:top w:val="single" w:color="000000" w:sz="4" w:space="0"/>
              <w:left w:val="single" w:color="000000" w:sz="4" w:space="0"/>
              <w:bottom w:val="single" w:color="000000" w:sz="4" w:space="0"/>
              <w:right w:val="single" w:color="000000" w:sz="4" w:space="0"/>
            </w:tcBorders>
            <w:vAlign w:val="center"/>
          </w:tcPr>
          <w:p w14:paraId="3893664B">
            <w:pPr>
              <w:jc w:val="left"/>
              <w:rPr>
                <w:rFonts w:ascii="宋体" w:hAnsi="宋体"/>
                <w:szCs w:val="21"/>
              </w:rPr>
            </w:pPr>
            <w:r>
              <w:rPr>
                <w:rFonts w:ascii="宋体" w:hAnsi="宋体"/>
                <w:szCs w:val="21"/>
              </w:rPr>
              <w:t>验收</w:t>
            </w:r>
          </w:p>
        </w:tc>
        <w:tc>
          <w:tcPr>
            <w:tcW w:w="6341" w:type="dxa"/>
            <w:tcBorders>
              <w:top w:val="single" w:color="000000" w:sz="4" w:space="0"/>
              <w:left w:val="single" w:color="000000" w:sz="4" w:space="0"/>
              <w:bottom w:val="single" w:color="000000" w:sz="4" w:space="0"/>
              <w:right w:val="single" w:color="000000" w:sz="4" w:space="0"/>
            </w:tcBorders>
            <w:vAlign w:val="center"/>
          </w:tcPr>
          <w:p w14:paraId="7B7CA98A">
            <w:pPr>
              <w:rPr>
                <w:rFonts w:ascii="宋体" w:hAnsi="宋体"/>
                <w:szCs w:val="21"/>
              </w:rPr>
            </w:pPr>
            <w:r>
              <w:rPr>
                <w:rFonts w:hint="eastAsia" w:ascii="宋体" w:hAnsi="宋体"/>
                <w:szCs w:val="21"/>
              </w:rPr>
              <w:t>双方按照确定的技术标准进行验收。验收前，乙方应向甲方提交所有验收必备资料。</w:t>
            </w:r>
          </w:p>
        </w:tc>
      </w:tr>
      <w:tr w14:paraId="4FEB5F8C">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5A8F745">
            <w:pPr>
              <w:jc w:val="center"/>
              <w:rPr>
                <w:rFonts w:ascii="宋体" w:hAnsi="宋体"/>
                <w:szCs w:val="21"/>
              </w:rPr>
            </w:pPr>
            <w:r>
              <w:rPr>
                <w:rFonts w:ascii="宋体" w:hAnsi="宋体"/>
                <w:szCs w:val="21"/>
              </w:rPr>
              <w:t>5</w:t>
            </w:r>
          </w:p>
        </w:tc>
        <w:tc>
          <w:tcPr>
            <w:tcW w:w="1427" w:type="dxa"/>
            <w:tcBorders>
              <w:top w:val="single" w:color="000000" w:sz="4" w:space="0"/>
              <w:left w:val="single" w:color="000000" w:sz="4" w:space="0"/>
              <w:bottom w:val="single" w:color="000000" w:sz="4" w:space="0"/>
              <w:right w:val="single" w:color="000000" w:sz="4" w:space="0"/>
            </w:tcBorders>
            <w:vAlign w:val="center"/>
          </w:tcPr>
          <w:p w14:paraId="404BE7FC">
            <w:pPr>
              <w:jc w:val="left"/>
              <w:rPr>
                <w:rFonts w:ascii="宋体" w:hAnsi="宋体"/>
                <w:szCs w:val="21"/>
              </w:rPr>
            </w:pPr>
            <w:r>
              <w:rPr>
                <w:rFonts w:ascii="宋体" w:hAnsi="宋体"/>
                <w:szCs w:val="21"/>
              </w:rPr>
              <w:t>签订合同时间</w:t>
            </w:r>
          </w:p>
        </w:tc>
        <w:tc>
          <w:tcPr>
            <w:tcW w:w="6341" w:type="dxa"/>
            <w:tcBorders>
              <w:top w:val="single" w:color="000000" w:sz="4" w:space="0"/>
              <w:left w:val="single" w:color="000000" w:sz="4" w:space="0"/>
              <w:bottom w:val="single" w:color="000000" w:sz="4" w:space="0"/>
              <w:right w:val="single" w:color="000000" w:sz="4" w:space="0"/>
            </w:tcBorders>
            <w:vAlign w:val="center"/>
          </w:tcPr>
          <w:p w14:paraId="4F42DDF1">
            <w:pPr>
              <w:rPr>
                <w:rFonts w:ascii="宋体" w:hAnsi="宋体"/>
                <w:szCs w:val="21"/>
              </w:rPr>
            </w:pPr>
            <w:r>
              <w:rPr>
                <w:rFonts w:ascii="宋体" w:hAnsi="宋体"/>
                <w:szCs w:val="21"/>
              </w:rPr>
              <w:t>采购人在中标通知书发出之日起30日内与中标人签订书面合同。</w:t>
            </w:r>
            <w:r>
              <w:rPr>
                <w:rFonts w:hint="eastAsia" w:ascii="宋体" w:hAnsi="宋体"/>
                <w:szCs w:val="21"/>
              </w:rPr>
              <w:t>具体签订时间以采购人通知为准。</w:t>
            </w:r>
          </w:p>
        </w:tc>
      </w:tr>
      <w:tr w14:paraId="38573612">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AC7E97F">
            <w:pPr>
              <w:jc w:val="center"/>
              <w:rPr>
                <w:rFonts w:ascii="宋体" w:hAnsi="宋体"/>
                <w:szCs w:val="21"/>
              </w:rPr>
            </w:pPr>
            <w:r>
              <w:rPr>
                <w:rFonts w:ascii="宋体" w:hAnsi="宋体"/>
                <w:szCs w:val="21"/>
              </w:rPr>
              <w:t>6</w:t>
            </w:r>
          </w:p>
        </w:tc>
        <w:tc>
          <w:tcPr>
            <w:tcW w:w="1427" w:type="dxa"/>
            <w:tcBorders>
              <w:top w:val="single" w:color="000000" w:sz="4" w:space="0"/>
              <w:left w:val="single" w:color="000000" w:sz="4" w:space="0"/>
              <w:bottom w:val="single" w:color="000000" w:sz="4" w:space="0"/>
              <w:right w:val="single" w:color="000000" w:sz="4" w:space="0"/>
            </w:tcBorders>
            <w:vAlign w:val="center"/>
          </w:tcPr>
          <w:p w14:paraId="547B46FE">
            <w:pPr>
              <w:jc w:val="left"/>
              <w:rPr>
                <w:rFonts w:ascii="宋体" w:hAnsi="宋体"/>
                <w:szCs w:val="21"/>
              </w:rPr>
            </w:pPr>
            <w:r>
              <w:rPr>
                <w:rFonts w:ascii="宋体" w:hAnsi="宋体"/>
                <w:szCs w:val="21"/>
              </w:rPr>
              <w:t>合同款项支付条件及方式</w:t>
            </w:r>
          </w:p>
        </w:tc>
        <w:tc>
          <w:tcPr>
            <w:tcW w:w="6341" w:type="dxa"/>
            <w:tcBorders>
              <w:top w:val="single" w:color="000000" w:sz="4" w:space="0"/>
              <w:left w:val="single" w:color="000000" w:sz="4" w:space="0"/>
              <w:bottom w:val="single" w:color="000000" w:sz="4" w:space="0"/>
              <w:right w:val="single" w:color="000000" w:sz="4" w:space="0"/>
            </w:tcBorders>
            <w:vAlign w:val="center"/>
          </w:tcPr>
          <w:p w14:paraId="6AAEAC9B">
            <w:pPr>
              <w:rPr>
                <w:rFonts w:ascii="宋体" w:hAnsi="宋体"/>
                <w:szCs w:val="21"/>
              </w:rPr>
            </w:pPr>
            <w:r>
              <w:rPr>
                <w:rFonts w:hint="eastAsia" w:ascii="宋体" w:hAnsi="宋体"/>
                <w:szCs w:val="21"/>
              </w:rPr>
              <w:t>（1）</w:t>
            </w:r>
            <w:r>
              <w:rPr>
                <w:rFonts w:ascii="宋体" w:hAnsi="宋体"/>
                <w:szCs w:val="21"/>
              </w:rPr>
              <w:t>合同签订生效且具有实施条件之日起7个工作日内采购人支付合同总额的40%作为预付款；</w:t>
            </w:r>
          </w:p>
          <w:p w14:paraId="608DB9F4">
            <w:pPr>
              <w:rPr>
                <w:rFonts w:cs="宋体"/>
                <w:bCs/>
              </w:rPr>
            </w:pPr>
            <w:r>
              <w:rPr>
                <w:rFonts w:hint="eastAsia" w:ascii="宋体" w:hAnsi="宋体"/>
                <w:szCs w:val="21"/>
              </w:rPr>
              <w:t>（2）中标人</w:t>
            </w:r>
            <w:r>
              <w:rPr>
                <w:rFonts w:hint="eastAsia" w:cs="宋体"/>
                <w:bCs/>
              </w:rPr>
              <w:t>所承担当季度任务抽检完成后在7个工作日内按实结算。采购人应支付合同款在未覆盖预付款前，不进行后续合同款的支付。</w:t>
            </w:r>
          </w:p>
          <w:p w14:paraId="2D2271D2">
            <w:pPr>
              <w:rPr>
                <w:rFonts w:ascii="宋体" w:hAnsi="宋体"/>
                <w:szCs w:val="21"/>
              </w:rPr>
            </w:pPr>
            <w:r>
              <w:rPr>
                <w:rFonts w:hint="eastAsia" w:ascii="宋体" w:hAnsi="宋体"/>
              </w:rPr>
              <w:t>注：合同签订时，中标人明确表示无需预付款或者主动降低预付款比例的，采购人将根据情况调整预付款的支付。</w:t>
            </w:r>
          </w:p>
        </w:tc>
      </w:tr>
      <w:tr w14:paraId="1EB88C87">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D5DE5FC">
            <w:pPr>
              <w:jc w:val="center"/>
              <w:rPr>
                <w:rFonts w:ascii="宋体" w:hAnsi="宋体"/>
                <w:szCs w:val="21"/>
              </w:rPr>
            </w:pPr>
            <w:r>
              <w:rPr>
                <w:rFonts w:ascii="宋体" w:hAnsi="宋体"/>
                <w:szCs w:val="21"/>
              </w:rPr>
              <w:t>7</w:t>
            </w:r>
          </w:p>
        </w:tc>
        <w:tc>
          <w:tcPr>
            <w:tcW w:w="1427" w:type="dxa"/>
            <w:tcBorders>
              <w:top w:val="single" w:color="000000" w:sz="4" w:space="0"/>
              <w:left w:val="single" w:color="000000" w:sz="4" w:space="0"/>
              <w:bottom w:val="single" w:color="000000" w:sz="4" w:space="0"/>
              <w:right w:val="single" w:color="000000" w:sz="4" w:space="0"/>
            </w:tcBorders>
            <w:vAlign w:val="center"/>
          </w:tcPr>
          <w:p w14:paraId="15F99C0F">
            <w:pPr>
              <w:jc w:val="left"/>
              <w:rPr>
                <w:rFonts w:ascii="宋体" w:hAnsi="宋体"/>
                <w:szCs w:val="21"/>
              </w:rPr>
            </w:pPr>
            <w:r>
              <w:rPr>
                <w:rFonts w:ascii="宋体" w:hAnsi="宋体"/>
                <w:szCs w:val="21"/>
              </w:rPr>
              <w:t>履约保证金</w:t>
            </w:r>
          </w:p>
        </w:tc>
        <w:tc>
          <w:tcPr>
            <w:tcW w:w="6341" w:type="dxa"/>
            <w:tcBorders>
              <w:top w:val="single" w:color="000000" w:sz="4" w:space="0"/>
              <w:left w:val="single" w:color="000000" w:sz="4" w:space="0"/>
              <w:bottom w:val="single" w:color="000000" w:sz="4" w:space="0"/>
              <w:right w:val="single" w:color="000000" w:sz="4" w:space="0"/>
            </w:tcBorders>
            <w:vAlign w:val="center"/>
          </w:tcPr>
          <w:p w14:paraId="46997C38">
            <w:pPr>
              <w:rPr>
                <w:rFonts w:ascii="宋体" w:hAnsi="宋体"/>
                <w:szCs w:val="21"/>
              </w:rPr>
            </w:pPr>
            <w:r>
              <w:rPr>
                <w:rFonts w:hint="eastAsia" w:ascii="宋体" w:hAnsi="宋体"/>
                <w:szCs w:val="21"/>
              </w:rPr>
              <w:t>本项目无须中标人缴纳履约保证金。</w:t>
            </w:r>
          </w:p>
        </w:tc>
      </w:tr>
      <w:tr w14:paraId="4562A380">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ED773C5">
            <w:pPr>
              <w:jc w:val="center"/>
              <w:rPr>
                <w:rFonts w:ascii="宋体" w:hAnsi="宋体"/>
                <w:szCs w:val="21"/>
              </w:rPr>
            </w:pPr>
            <w:r>
              <w:rPr>
                <w:rFonts w:ascii="宋体" w:hAnsi="宋体"/>
                <w:szCs w:val="21"/>
              </w:rPr>
              <w:t>8</w:t>
            </w:r>
          </w:p>
        </w:tc>
        <w:tc>
          <w:tcPr>
            <w:tcW w:w="1427" w:type="dxa"/>
            <w:tcBorders>
              <w:top w:val="single" w:color="000000" w:sz="4" w:space="0"/>
              <w:left w:val="single" w:color="000000" w:sz="4" w:space="0"/>
              <w:bottom w:val="single" w:color="000000" w:sz="4" w:space="0"/>
              <w:right w:val="single" w:color="000000" w:sz="4" w:space="0"/>
            </w:tcBorders>
            <w:vAlign w:val="center"/>
          </w:tcPr>
          <w:p w14:paraId="0D46E3BB">
            <w:pPr>
              <w:jc w:val="left"/>
              <w:rPr>
                <w:rFonts w:ascii="宋体" w:hAnsi="宋体"/>
                <w:szCs w:val="21"/>
              </w:rPr>
            </w:pPr>
            <w:r>
              <w:rPr>
                <w:rFonts w:ascii="宋体" w:hAnsi="宋体"/>
                <w:szCs w:val="21"/>
              </w:rPr>
              <w:t>发票要求</w:t>
            </w:r>
          </w:p>
        </w:tc>
        <w:tc>
          <w:tcPr>
            <w:tcW w:w="6341" w:type="dxa"/>
            <w:tcBorders>
              <w:top w:val="single" w:color="000000" w:sz="4" w:space="0"/>
              <w:left w:val="single" w:color="000000" w:sz="4" w:space="0"/>
              <w:bottom w:val="single" w:color="000000" w:sz="4" w:space="0"/>
              <w:right w:val="single" w:color="000000" w:sz="4" w:space="0"/>
            </w:tcBorders>
            <w:vAlign w:val="center"/>
          </w:tcPr>
          <w:p w14:paraId="2520863C">
            <w:pPr>
              <w:rPr>
                <w:rFonts w:ascii="宋体" w:hAnsi="宋体"/>
                <w:szCs w:val="21"/>
              </w:rPr>
            </w:pPr>
            <w:r>
              <w:rPr>
                <w:rFonts w:hint="eastAsia" w:ascii="宋体" w:hAnsi="宋体"/>
                <w:szCs w:val="21"/>
              </w:rPr>
              <w:t>（1）</w:t>
            </w:r>
            <w:r>
              <w:rPr>
                <w:rFonts w:ascii="宋体" w:hAnsi="宋体"/>
                <w:szCs w:val="21"/>
              </w:rPr>
              <w:t>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455E7AEE">
            <w:pPr>
              <w:rPr>
                <w:rFonts w:ascii="宋体" w:hAnsi="宋体"/>
                <w:szCs w:val="21"/>
              </w:rPr>
            </w:pPr>
            <w:r>
              <w:rPr>
                <w:rFonts w:hint="eastAsia" w:ascii="宋体" w:hAnsi="宋体"/>
                <w:szCs w:val="21"/>
              </w:rPr>
              <w:t>（2）</w:t>
            </w:r>
            <w:r>
              <w:rPr>
                <w:rFonts w:ascii="宋体" w:hAnsi="宋体"/>
                <w:szCs w:val="21"/>
              </w:rPr>
              <w:t>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14:paraId="4E433503">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2C5E5B3">
            <w:pPr>
              <w:jc w:val="center"/>
              <w:rPr>
                <w:rFonts w:ascii="宋体" w:hAnsi="宋体"/>
                <w:szCs w:val="21"/>
              </w:rPr>
            </w:pPr>
            <w:r>
              <w:rPr>
                <w:rFonts w:ascii="宋体" w:hAnsi="宋体"/>
                <w:szCs w:val="21"/>
              </w:rPr>
              <w:t>9</w:t>
            </w:r>
          </w:p>
        </w:tc>
        <w:tc>
          <w:tcPr>
            <w:tcW w:w="1427" w:type="dxa"/>
            <w:tcBorders>
              <w:top w:val="single" w:color="000000" w:sz="4" w:space="0"/>
              <w:left w:val="single" w:color="000000" w:sz="4" w:space="0"/>
              <w:bottom w:val="single" w:color="000000" w:sz="4" w:space="0"/>
              <w:right w:val="single" w:color="000000" w:sz="4" w:space="0"/>
            </w:tcBorders>
            <w:vAlign w:val="center"/>
          </w:tcPr>
          <w:p w14:paraId="49EA8B5A">
            <w:pPr>
              <w:jc w:val="left"/>
              <w:rPr>
                <w:rFonts w:ascii="宋体" w:hAnsi="宋体"/>
                <w:szCs w:val="21"/>
              </w:rPr>
            </w:pPr>
            <w:r>
              <w:rPr>
                <w:rFonts w:ascii="宋体" w:hAnsi="宋体"/>
                <w:szCs w:val="21"/>
              </w:rPr>
              <w:t>其他</w:t>
            </w:r>
          </w:p>
        </w:tc>
        <w:tc>
          <w:tcPr>
            <w:tcW w:w="6341" w:type="dxa"/>
            <w:tcBorders>
              <w:top w:val="single" w:color="000000" w:sz="4" w:space="0"/>
              <w:left w:val="single" w:color="000000" w:sz="4" w:space="0"/>
              <w:bottom w:val="single" w:color="000000" w:sz="4" w:space="0"/>
              <w:right w:val="single" w:color="000000" w:sz="4" w:space="0"/>
            </w:tcBorders>
            <w:vAlign w:val="center"/>
          </w:tcPr>
          <w:p w14:paraId="2DAFAF5C">
            <w:pPr>
              <w:rPr>
                <w:rFonts w:ascii="宋体" w:hAnsi="宋体"/>
                <w:szCs w:val="21"/>
              </w:rPr>
            </w:pPr>
            <w:r>
              <w:rPr>
                <w:rFonts w:ascii="宋体" w:hAnsi="宋体"/>
                <w:kern w:val="1"/>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14:paraId="183F899C">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054CE62">
            <w:pPr>
              <w:jc w:val="center"/>
              <w:rPr>
                <w:rFonts w:ascii="宋体" w:hAnsi="宋体"/>
                <w:szCs w:val="21"/>
              </w:rPr>
            </w:pPr>
            <w:r>
              <w:rPr>
                <w:rFonts w:ascii="宋体" w:hAnsi="宋体"/>
                <w:szCs w:val="21"/>
              </w:rPr>
              <w:t>10</w:t>
            </w:r>
          </w:p>
        </w:tc>
        <w:tc>
          <w:tcPr>
            <w:tcW w:w="1427" w:type="dxa"/>
            <w:tcBorders>
              <w:top w:val="single" w:color="000000" w:sz="4" w:space="0"/>
              <w:left w:val="single" w:color="000000" w:sz="4" w:space="0"/>
              <w:bottom w:val="single" w:color="000000" w:sz="4" w:space="0"/>
              <w:right w:val="single" w:color="000000" w:sz="4" w:space="0"/>
            </w:tcBorders>
            <w:vAlign w:val="center"/>
          </w:tcPr>
          <w:p w14:paraId="1D842AC5">
            <w:pPr>
              <w:jc w:val="left"/>
              <w:rPr>
                <w:rFonts w:ascii="宋体" w:hAnsi="宋体"/>
                <w:szCs w:val="21"/>
              </w:rPr>
            </w:pPr>
            <w:r>
              <w:rPr>
                <w:rFonts w:hint="eastAsia" w:ascii="宋体" w:hAnsi="宋体"/>
                <w:szCs w:val="21"/>
              </w:rPr>
              <w:t>知识产权要求</w:t>
            </w:r>
          </w:p>
        </w:tc>
        <w:tc>
          <w:tcPr>
            <w:tcW w:w="6341" w:type="dxa"/>
            <w:tcBorders>
              <w:top w:val="single" w:color="000000" w:sz="4" w:space="0"/>
              <w:left w:val="single" w:color="000000" w:sz="4" w:space="0"/>
              <w:bottom w:val="single" w:color="000000" w:sz="4" w:space="0"/>
              <w:right w:val="single" w:color="000000" w:sz="4" w:space="0"/>
            </w:tcBorders>
            <w:vAlign w:val="center"/>
          </w:tcPr>
          <w:p w14:paraId="34F74631">
            <w:pPr>
              <w:rPr>
                <w:rFonts w:ascii="宋体" w:hAnsi="宋体"/>
                <w:szCs w:val="21"/>
              </w:rPr>
            </w:pPr>
            <w:r>
              <w:rPr>
                <w:rFonts w:hint="eastAsia" w:ascii="宋体" w:hAnsi="宋体"/>
                <w:szCs w:val="21"/>
              </w:rPr>
              <w:t>投标人提供的产品未侵犯他人的知识产权。</w:t>
            </w:r>
          </w:p>
        </w:tc>
      </w:tr>
    </w:tbl>
    <w:p w14:paraId="493E51FC">
      <w:pPr>
        <w:widowControl/>
        <w:shd w:val="clear" w:color="auto" w:fill="FFFFFF"/>
        <w:snapToGrid w:val="0"/>
        <w:spacing w:line="360" w:lineRule="auto"/>
        <w:ind w:firstLine="482" w:firstLineChars="200"/>
        <w:rPr>
          <w:rFonts w:ascii="宋体" w:hAnsi="宋体" w:cs="宋体"/>
          <w:b/>
          <w:kern w:val="0"/>
          <w:sz w:val="24"/>
        </w:rPr>
      </w:pPr>
      <w:bookmarkStart w:id="43" w:name="_Toc34844743"/>
      <w:bookmarkStart w:id="44" w:name="_Toc110177690"/>
      <w:r>
        <w:rPr>
          <w:rFonts w:hint="eastAsia" w:ascii="宋体" w:hAnsi="宋体" w:cs="宋体"/>
          <w:b/>
          <w:kern w:val="0"/>
          <w:sz w:val="24"/>
        </w:rPr>
        <w:t>二、项目概况</w:t>
      </w:r>
    </w:p>
    <w:p w14:paraId="4AF408F6">
      <w:pPr>
        <w:widowControl/>
        <w:shd w:val="clear" w:color="auto" w:fill="FFFFFF"/>
        <w:snapToGrid w:val="0"/>
        <w:spacing w:line="360" w:lineRule="auto"/>
        <w:ind w:firstLine="420" w:firstLineChars="200"/>
        <w:rPr>
          <w:rFonts w:ascii="宋体" w:hAnsi="宋体"/>
        </w:rPr>
      </w:pPr>
      <w:r>
        <w:rPr>
          <w:rFonts w:hint="eastAsia" w:ascii="宋体" w:hAnsi="宋体"/>
        </w:rPr>
        <w:t>1、</w:t>
      </w:r>
      <w:r>
        <w:rPr>
          <w:rFonts w:hint="eastAsia" w:ascii="宋体" w:hAnsi="宋体"/>
          <w:szCs w:val="21"/>
        </w:rPr>
        <w:t>宁波市镇海区2025-2027年度食品抽检服务项目</w:t>
      </w:r>
    </w:p>
    <w:p w14:paraId="0EF802D7">
      <w:pPr>
        <w:widowControl/>
        <w:shd w:val="clear" w:color="auto" w:fill="FFFFFF"/>
        <w:snapToGrid w:val="0"/>
        <w:spacing w:line="360" w:lineRule="auto"/>
        <w:ind w:firstLine="420" w:firstLineChars="200"/>
        <w:rPr>
          <w:rFonts w:ascii="宋体" w:hAnsi="宋体"/>
        </w:rPr>
      </w:pPr>
      <w:r>
        <w:rPr>
          <w:rFonts w:hint="eastAsia" w:ascii="宋体" w:hAnsi="宋体"/>
        </w:rPr>
        <w:t>2、服务内容：每年度抽检食品约17</w:t>
      </w:r>
      <w:r>
        <w:rPr>
          <w:rFonts w:ascii="宋体" w:hAnsi="宋体"/>
        </w:rPr>
        <w:t>5</w:t>
      </w:r>
      <w:r>
        <w:rPr>
          <w:rFonts w:hint="eastAsia" w:ascii="宋体" w:hAnsi="宋体"/>
        </w:rPr>
        <w:t>0批次（分由4家单位承接）。</w:t>
      </w:r>
    </w:p>
    <w:p w14:paraId="66BDE728">
      <w:pPr>
        <w:widowControl/>
        <w:shd w:val="clear" w:color="auto" w:fill="FFFFFF"/>
        <w:snapToGrid w:val="0"/>
        <w:spacing w:line="360" w:lineRule="auto"/>
        <w:ind w:firstLine="420" w:firstLineChars="200"/>
        <w:rPr>
          <w:rFonts w:ascii="宋体" w:hAnsi="宋体"/>
        </w:rPr>
      </w:pPr>
      <w:r>
        <w:rPr>
          <w:rFonts w:hint="eastAsia" w:ascii="宋体" w:hAnsi="宋体"/>
        </w:rPr>
        <w:t>3、预算总额分配方式：根据中标人的综合得分从高到低排名顺序，比例分配比例如下：</w:t>
      </w:r>
    </w:p>
    <w:tbl>
      <w:tblPr>
        <w:tblStyle w:val="15"/>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3320"/>
        <w:gridCol w:w="4121"/>
      </w:tblGrid>
      <w:tr w14:paraId="37FD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22725270">
            <w:pPr>
              <w:pStyle w:val="7"/>
              <w:spacing w:line="240" w:lineRule="auto"/>
              <w:rPr>
                <w:rFonts w:ascii="宋体" w:hAnsi="宋体"/>
                <w:sz w:val="21"/>
                <w:szCs w:val="21"/>
              </w:rPr>
            </w:pPr>
            <w:r>
              <w:rPr>
                <w:rFonts w:hint="eastAsia" w:ascii="宋体" w:hAnsi="宋体"/>
                <w:sz w:val="21"/>
                <w:szCs w:val="21"/>
              </w:rPr>
              <w:t>序号</w:t>
            </w:r>
          </w:p>
        </w:tc>
        <w:tc>
          <w:tcPr>
            <w:tcW w:w="3320" w:type="dxa"/>
            <w:vAlign w:val="center"/>
          </w:tcPr>
          <w:p w14:paraId="63D1C6B4">
            <w:pPr>
              <w:pStyle w:val="7"/>
              <w:spacing w:line="240" w:lineRule="auto"/>
              <w:rPr>
                <w:rFonts w:ascii="宋体" w:hAnsi="宋体"/>
                <w:sz w:val="21"/>
                <w:szCs w:val="21"/>
              </w:rPr>
            </w:pPr>
            <w:r>
              <w:rPr>
                <w:rFonts w:hint="eastAsia" w:ascii="宋体" w:hAnsi="宋体"/>
                <w:sz w:val="21"/>
                <w:szCs w:val="21"/>
              </w:rPr>
              <w:t>单位名次</w:t>
            </w:r>
          </w:p>
        </w:tc>
        <w:tc>
          <w:tcPr>
            <w:tcW w:w="4121" w:type="dxa"/>
            <w:vAlign w:val="center"/>
          </w:tcPr>
          <w:p w14:paraId="588883AA">
            <w:pPr>
              <w:pStyle w:val="7"/>
              <w:spacing w:line="240" w:lineRule="auto"/>
              <w:rPr>
                <w:rFonts w:ascii="宋体" w:hAnsi="宋体"/>
                <w:sz w:val="21"/>
                <w:szCs w:val="21"/>
              </w:rPr>
            </w:pPr>
            <w:r>
              <w:rPr>
                <w:rFonts w:hint="eastAsia" w:ascii="宋体" w:hAnsi="宋体"/>
                <w:sz w:val="21"/>
                <w:szCs w:val="21"/>
              </w:rPr>
              <w:t>承接比例（预算份额）</w:t>
            </w:r>
          </w:p>
        </w:tc>
      </w:tr>
      <w:tr w14:paraId="11F49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667331A9">
            <w:pPr>
              <w:pStyle w:val="7"/>
              <w:spacing w:line="240" w:lineRule="auto"/>
              <w:rPr>
                <w:rFonts w:ascii="宋体" w:hAnsi="宋体"/>
                <w:sz w:val="21"/>
                <w:szCs w:val="21"/>
              </w:rPr>
            </w:pPr>
            <w:r>
              <w:rPr>
                <w:rFonts w:hint="eastAsia" w:ascii="宋体" w:hAnsi="宋体"/>
                <w:sz w:val="21"/>
                <w:szCs w:val="21"/>
              </w:rPr>
              <w:t>1</w:t>
            </w:r>
          </w:p>
        </w:tc>
        <w:tc>
          <w:tcPr>
            <w:tcW w:w="3320" w:type="dxa"/>
            <w:vAlign w:val="center"/>
          </w:tcPr>
          <w:p w14:paraId="130C45BF">
            <w:pPr>
              <w:pStyle w:val="7"/>
              <w:spacing w:line="240" w:lineRule="auto"/>
              <w:rPr>
                <w:rFonts w:ascii="宋体" w:hAnsi="宋体"/>
                <w:sz w:val="21"/>
                <w:szCs w:val="21"/>
              </w:rPr>
            </w:pPr>
            <w:r>
              <w:rPr>
                <w:rFonts w:hint="eastAsia" w:ascii="宋体" w:hAnsi="宋体"/>
                <w:sz w:val="21"/>
                <w:szCs w:val="21"/>
              </w:rPr>
              <w:t>第一名</w:t>
            </w:r>
          </w:p>
        </w:tc>
        <w:tc>
          <w:tcPr>
            <w:tcW w:w="4121" w:type="dxa"/>
            <w:vAlign w:val="center"/>
          </w:tcPr>
          <w:p w14:paraId="0690C19B">
            <w:pPr>
              <w:pStyle w:val="7"/>
              <w:spacing w:line="240" w:lineRule="auto"/>
              <w:rPr>
                <w:rFonts w:ascii="宋体" w:hAnsi="宋体"/>
                <w:sz w:val="21"/>
                <w:szCs w:val="21"/>
              </w:rPr>
            </w:pPr>
            <w:r>
              <w:rPr>
                <w:rFonts w:hint="eastAsia" w:ascii="宋体" w:hAnsi="宋体"/>
                <w:sz w:val="21"/>
                <w:szCs w:val="21"/>
              </w:rPr>
              <w:t>30%</w:t>
            </w:r>
          </w:p>
        </w:tc>
      </w:tr>
      <w:tr w14:paraId="0C990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102F6E17">
            <w:pPr>
              <w:pStyle w:val="7"/>
              <w:spacing w:line="240" w:lineRule="auto"/>
              <w:rPr>
                <w:rFonts w:ascii="宋体" w:hAnsi="宋体"/>
                <w:sz w:val="21"/>
                <w:szCs w:val="21"/>
              </w:rPr>
            </w:pPr>
            <w:r>
              <w:rPr>
                <w:rFonts w:hint="eastAsia" w:ascii="宋体" w:hAnsi="宋体"/>
                <w:sz w:val="21"/>
                <w:szCs w:val="21"/>
              </w:rPr>
              <w:t>2</w:t>
            </w:r>
          </w:p>
        </w:tc>
        <w:tc>
          <w:tcPr>
            <w:tcW w:w="3320" w:type="dxa"/>
            <w:vAlign w:val="center"/>
          </w:tcPr>
          <w:p w14:paraId="3FCAF4B2">
            <w:pPr>
              <w:pStyle w:val="7"/>
              <w:spacing w:line="240" w:lineRule="auto"/>
              <w:rPr>
                <w:rFonts w:ascii="宋体" w:hAnsi="宋体"/>
                <w:sz w:val="21"/>
                <w:szCs w:val="21"/>
              </w:rPr>
            </w:pPr>
            <w:r>
              <w:rPr>
                <w:rFonts w:hint="eastAsia" w:ascii="宋体" w:hAnsi="宋体"/>
                <w:sz w:val="21"/>
                <w:szCs w:val="21"/>
              </w:rPr>
              <w:t>第二名</w:t>
            </w:r>
          </w:p>
        </w:tc>
        <w:tc>
          <w:tcPr>
            <w:tcW w:w="4121" w:type="dxa"/>
            <w:vAlign w:val="center"/>
          </w:tcPr>
          <w:p w14:paraId="3C69B5E9">
            <w:pPr>
              <w:pStyle w:val="7"/>
              <w:spacing w:line="240" w:lineRule="auto"/>
              <w:rPr>
                <w:rFonts w:ascii="宋体" w:hAnsi="宋体"/>
                <w:sz w:val="21"/>
                <w:szCs w:val="21"/>
              </w:rPr>
            </w:pPr>
            <w:r>
              <w:rPr>
                <w:rFonts w:hint="eastAsia" w:ascii="宋体" w:hAnsi="宋体"/>
                <w:sz w:val="21"/>
                <w:szCs w:val="21"/>
              </w:rPr>
              <w:t>27%</w:t>
            </w:r>
          </w:p>
        </w:tc>
      </w:tr>
      <w:tr w14:paraId="44CA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063D4F4A">
            <w:pPr>
              <w:pStyle w:val="7"/>
              <w:spacing w:line="240" w:lineRule="auto"/>
              <w:rPr>
                <w:rFonts w:ascii="宋体" w:hAnsi="宋体"/>
                <w:sz w:val="21"/>
                <w:szCs w:val="21"/>
              </w:rPr>
            </w:pPr>
            <w:r>
              <w:rPr>
                <w:rFonts w:hint="eastAsia" w:ascii="宋体" w:hAnsi="宋体"/>
                <w:sz w:val="21"/>
                <w:szCs w:val="21"/>
              </w:rPr>
              <w:t>3</w:t>
            </w:r>
          </w:p>
        </w:tc>
        <w:tc>
          <w:tcPr>
            <w:tcW w:w="3320" w:type="dxa"/>
            <w:vAlign w:val="center"/>
          </w:tcPr>
          <w:p w14:paraId="41DD9F68">
            <w:pPr>
              <w:pStyle w:val="7"/>
              <w:spacing w:line="240" w:lineRule="auto"/>
              <w:rPr>
                <w:rFonts w:ascii="宋体" w:hAnsi="宋体"/>
                <w:sz w:val="21"/>
                <w:szCs w:val="21"/>
              </w:rPr>
            </w:pPr>
            <w:r>
              <w:rPr>
                <w:rFonts w:hint="eastAsia" w:ascii="宋体" w:hAnsi="宋体"/>
                <w:sz w:val="21"/>
                <w:szCs w:val="21"/>
              </w:rPr>
              <w:t>第三名</w:t>
            </w:r>
          </w:p>
        </w:tc>
        <w:tc>
          <w:tcPr>
            <w:tcW w:w="4121" w:type="dxa"/>
            <w:vAlign w:val="center"/>
          </w:tcPr>
          <w:p w14:paraId="50CE42E9">
            <w:pPr>
              <w:pStyle w:val="7"/>
              <w:spacing w:line="240" w:lineRule="auto"/>
              <w:rPr>
                <w:rFonts w:ascii="宋体" w:hAnsi="宋体"/>
                <w:sz w:val="21"/>
                <w:szCs w:val="21"/>
              </w:rPr>
            </w:pPr>
            <w:r>
              <w:rPr>
                <w:rFonts w:hint="eastAsia" w:ascii="宋体" w:hAnsi="宋体"/>
                <w:sz w:val="21"/>
                <w:szCs w:val="21"/>
              </w:rPr>
              <w:t>23%</w:t>
            </w:r>
          </w:p>
        </w:tc>
      </w:tr>
      <w:tr w14:paraId="5E56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5F7E0A06">
            <w:pPr>
              <w:pStyle w:val="7"/>
              <w:spacing w:line="240" w:lineRule="auto"/>
              <w:rPr>
                <w:rFonts w:ascii="宋体" w:hAnsi="宋体"/>
                <w:sz w:val="21"/>
                <w:szCs w:val="21"/>
              </w:rPr>
            </w:pPr>
            <w:r>
              <w:rPr>
                <w:rFonts w:hint="eastAsia" w:ascii="宋体" w:hAnsi="宋体"/>
                <w:sz w:val="21"/>
                <w:szCs w:val="21"/>
              </w:rPr>
              <w:t>4</w:t>
            </w:r>
          </w:p>
        </w:tc>
        <w:tc>
          <w:tcPr>
            <w:tcW w:w="3320" w:type="dxa"/>
            <w:vAlign w:val="center"/>
          </w:tcPr>
          <w:p w14:paraId="316D2E21">
            <w:pPr>
              <w:pStyle w:val="7"/>
              <w:spacing w:line="240" w:lineRule="auto"/>
              <w:rPr>
                <w:rFonts w:ascii="宋体" w:hAnsi="宋体"/>
                <w:sz w:val="21"/>
                <w:szCs w:val="21"/>
              </w:rPr>
            </w:pPr>
            <w:r>
              <w:rPr>
                <w:rFonts w:hint="eastAsia" w:ascii="宋体" w:hAnsi="宋体"/>
                <w:sz w:val="21"/>
                <w:szCs w:val="21"/>
              </w:rPr>
              <w:t>第四名</w:t>
            </w:r>
          </w:p>
        </w:tc>
        <w:tc>
          <w:tcPr>
            <w:tcW w:w="4121" w:type="dxa"/>
            <w:vAlign w:val="center"/>
          </w:tcPr>
          <w:p w14:paraId="5B79F249">
            <w:pPr>
              <w:pStyle w:val="7"/>
              <w:spacing w:line="240" w:lineRule="auto"/>
              <w:rPr>
                <w:rFonts w:ascii="宋体" w:hAnsi="宋体"/>
                <w:sz w:val="21"/>
                <w:szCs w:val="21"/>
              </w:rPr>
            </w:pPr>
            <w:r>
              <w:rPr>
                <w:rFonts w:hint="eastAsia" w:ascii="宋体" w:hAnsi="宋体"/>
                <w:sz w:val="21"/>
                <w:szCs w:val="21"/>
              </w:rPr>
              <w:t>20%</w:t>
            </w:r>
          </w:p>
        </w:tc>
      </w:tr>
    </w:tbl>
    <w:p w14:paraId="46D7A123">
      <w:pPr>
        <w:widowControl/>
        <w:shd w:val="clear" w:color="auto" w:fill="FFFFFF"/>
        <w:snapToGrid w:val="0"/>
        <w:spacing w:line="360" w:lineRule="auto"/>
        <w:ind w:firstLine="420" w:firstLineChars="200"/>
        <w:rPr>
          <w:rFonts w:ascii="宋体" w:hAnsi="宋体" w:cs="宋体"/>
          <w:kern w:val="0"/>
          <w:szCs w:val="21"/>
        </w:rPr>
      </w:pPr>
      <w:r>
        <w:rPr>
          <w:rFonts w:hint="eastAsia" w:ascii="宋体" w:hAnsi="宋体" w:cs="宋体"/>
          <w:kern w:val="0"/>
          <w:szCs w:val="21"/>
        </w:rPr>
        <w:t>4、检测机构必须具备将抽样信息和检测结果录入“国家食品安全抽样检验信息系统”的条件。</w:t>
      </w:r>
    </w:p>
    <w:p w14:paraId="12B3FEF4">
      <w:pPr>
        <w:spacing w:line="360" w:lineRule="auto"/>
        <w:ind w:firstLine="420" w:firstLineChars="200"/>
        <w:rPr>
          <w:rFonts w:ascii="宋体" w:hAnsi="宋体" w:cs="宋体"/>
          <w:szCs w:val="21"/>
        </w:rPr>
      </w:pPr>
      <w:r>
        <w:rPr>
          <w:rFonts w:hint="eastAsia" w:ascii="宋体" w:hAnsi="宋体" w:cs="宋体"/>
          <w:szCs w:val="21"/>
        </w:rPr>
        <w:t>5、本项目投标报价按折扣率报价，在《浙江省市场监督管理局食品安全检验项目指导价格表》</w:t>
      </w:r>
      <w:r>
        <w:rPr>
          <w:rFonts w:hint="eastAsia" w:ascii="宋体" w:hAnsi="宋体" w:cstheme="minorEastAsia"/>
          <w:szCs w:val="21"/>
        </w:rPr>
        <w:t>（详见表1）</w:t>
      </w:r>
      <w:r>
        <w:rPr>
          <w:rFonts w:hint="eastAsia" w:ascii="宋体" w:hAnsi="宋体" w:cs="宋体"/>
          <w:szCs w:val="21"/>
        </w:rPr>
        <w:t>的基础上报折扣率。折扣率为所有检测项目的统一折扣率，适用全部检测项目。结算单价根据具体抽检项目的检测费价格乘以（1</w:t>
      </w:r>
      <w:r>
        <w:rPr>
          <w:rFonts w:ascii="宋体" w:hAnsi="宋体" w:cs="宋体"/>
          <w:szCs w:val="21"/>
        </w:rPr>
        <w:t>-</w:t>
      </w:r>
      <w:r>
        <w:rPr>
          <w:rFonts w:hint="eastAsia" w:ascii="宋体" w:hAnsi="宋体" w:cs="宋体"/>
          <w:szCs w:val="21"/>
        </w:rPr>
        <w:t>中标折扣率）确定。</w:t>
      </w:r>
    </w:p>
    <w:p w14:paraId="3FCC1C17">
      <w:pPr>
        <w:spacing w:line="360" w:lineRule="auto"/>
        <w:ind w:firstLine="420" w:firstLineChars="200"/>
        <w:rPr>
          <w:rFonts w:ascii="宋体" w:hAnsi="宋体"/>
          <w:szCs w:val="21"/>
        </w:rPr>
      </w:pPr>
      <w:r>
        <w:rPr>
          <w:rFonts w:hint="eastAsia" w:ascii="宋体" w:hAnsi="宋体" w:cs="宋体"/>
          <w:szCs w:val="21"/>
        </w:rPr>
        <w:t>6、合同费用结算时，在中标人的中标价格的基础上，对食用农产品大类使用同一检验方法检测的多个检测项目，按以下方式统一折扣：</w:t>
      </w:r>
      <w:r>
        <w:rPr>
          <w:rFonts w:hint="eastAsia" w:ascii="宋体" w:hAnsi="宋体"/>
          <w:szCs w:val="21"/>
        </w:rPr>
        <w:t>第</w:t>
      </w:r>
      <w:r>
        <w:rPr>
          <w:rFonts w:ascii="宋体" w:hAnsi="宋体"/>
          <w:szCs w:val="21"/>
        </w:rPr>
        <w:t>1个项目折扣系数为1；第2-5个项目折扣系数为0.75；第6-10个项目折扣系数为0.5；第11个及以上</w:t>
      </w:r>
      <w:r>
        <w:rPr>
          <w:rFonts w:hint="eastAsia" w:ascii="宋体" w:hAnsi="宋体" w:cs="宋体"/>
          <w:szCs w:val="21"/>
        </w:rPr>
        <w:t>项目</w:t>
      </w:r>
      <w:r>
        <w:rPr>
          <w:rFonts w:ascii="宋体" w:hAnsi="宋体"/>
          <w:szCs w:val="21"/>
        </w:rPr>
        <w:t>折扣系数为0.25（按照差额定率累进法计算）</w:t>
      </w:r>
      <w:r>
        <w:rPr>
          <w:rFonts w:hint="eastAsia" w:ascii="宋体" w:hAnsi="宋体"/>
          <w:szCs w:val="21"/>
        </w:rPr>
        <w:t>。</w:t>
      </w:r>
    </w:p>
    <w:p w14:paraId="004875C1">
      <w:pPr>
        <w:spacing w:line="360" w:lineRule="auto"/>
        <w:ind w:firstLine="420" w:firstLineChars="200"/>
        <w:rPr>
          <w:rFonts w:ascii="宋体" w:hAnsi="宋体" w:cs="宋体"/>
          <w:szCs w:val="21"/>
        </w:rPr>
      </w:pPr>
      <w:r>
        <w:rPr>
          <w:rFonts w:hint="eastAsia" w:ascii="宋体" w:hAnsi="宋体"/>
          <w:szCs w:val="21"/>
        </w:rPr>
        <w:t>7、</w:t>
      </w:r>
      <w:r>
        <w:rPr>
          <w:rFonts w:ascii="宋体" w:hAnsi="宋体"/>
          <w:szCs w:val="21"/>
        </w:rPr>
        <w:t>根据食品安全抽检工作需要，如涉及《</w:t>
      </w:r>
      <w:r>
        <w:rPr>
          <w:rFonts w:hint="eastAsia" w:ascii="宋体" w:hAnsi="宋体"/>
          <w:szCs w:val="21"/>
        </w:rPr>
        <w:t>全国食品安全监督抽检实施细则（2024年版）</w:t>
      </w:r>
      <w:r>
        <w:rPr>
          <w:rFonts w:ascii="宋体" w:hAnsi="宋体"/>
          <w:szCs w:val="21"/>
        </w:rPr>
        <w:t>》未列入的产品</w:t>
      </w:r>
      <w:r>
        <w:rPr>
          <w:rFonts w:hint="eastAsia" w:ascii="宋体" w:hAnsi="宋体"/>
          <w:szCs w:val="21"/>
        </w:rPr>
        <w:t>、</w:t>
      </w:r>
      <w:r>
        <w:rPr>
          <w:rFonts w:ascii="宋体" w:hAnsi="宋体"/>
          <w:szCs w:val="21"/>
        </w:rPr>
        <w:t>检测项目和检测方法时，参照类似项目，另行</w:t>
      </w:r>
      <w:r>
        <w:rPr>
          <w:rFonts w:hint="eastAsia" w:ascii="宋体" w:hAnsi="宋体"/>
          <w:szCs w:val="21"/>
        </w:rPr>
        <w:t>协商确定</w:t>
      </w:r>
      <w:r>
        <w:rPr>
          <w:rFonts w:ascii="宋体" w:hAnsi="宋体"/>
          <w:szCs w:val="21"/>
        </w:rPr>
        <w:t>。</w:t>
      </w:r>
    </w:p>
    <w:p w14:paraId="5463B70F">
      <w:pPr>
        <w:spacing w:line="360" w:lineRule="auto"/>
        <w:ind w:firstLine="420" w:firstLineChars="200"/>
        <w:rPr>
          <w:rFonts w:ascii="宋体" w:hAnsi="宋体" w:cs="宋体"/>
          <w:szCs w:val="21"/>
        </w:rPr>
      </w:pPr>
      <w:r>
        <w:rPr>
          <w:rFonts w:hint="eastAsia" w:ascii="宋体" w:hAnsi="宋体" w:cs="宋体"/>
          <w:szCs w:val="21"/>
        </w:rPr>
        <w:t>8、中标价格包含抽检过程中产生的人员、车辆、设备等费用和检测费，购样费按实结算。中标人最终结算总价超过承接份额的，按承接份额支付，不再额外追加费用。</w:t>
      </w:r>
    </w:p>
    <w:p w14:paraId="0F63B551">
      <w:pPr>
        <w:widowControl/>
        <w:shd w:val="clear" w:color="auto" w:fill="FFFFFF"/>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三、服务内容及范围：</w:t>
      </w:r>
    </w:p>
    <w:p w14:paraId="5B6B4B8F">
      <w:pPr>
        <w:widowControl/>
        <w:shd w:val="clear" w:color="auto" w:fill="FFFFFF"/>
        <w:snapToGrid w:val="0"/>
        <w:spacing w:line="360" w:lineRule="auto"/>
        <w:ind w:firstLine="420" w:firstLineChars="200"/>
        <w:rPr>
          <w:rFonts w:ascii="宋体" w:hAnsi="宋体"/>
          <w:szCs w:val="21"/>
        </w:rPr>
      </w:pPr>
      <w:r>
        <w:rPr>
          <w:rFonts w:hint="eastAsia" w:ascii="宋体" w:hAnsi="宋体"/>
          <w:szCs w:val="21"/>
        </w:rPr>
        <w:t>承担镇海区市场监督管理局年度约17</w:t>
      </w:r>
      <w:r>
        <w:rPr>
          <w:rFonts w:ascii="宋体" w:hAnsi="宋体"/>
          <w:szCs w:val="21"/>
        </w:rPr>
        <w:t>5</w:t>
      </w:r>
      <w:r>
        <w:rPr>
          <w:rFonts w:hint="eastAsia" w:ascii="宋体" w:hAnsi="宋体"/>
          <w:szCs w:val="21"/>
        </w:rPr>
        <w:t>0批次（实际批次有增有减，第二年度抽检批次根据年度任务确定）的食品抽检任务。抽检项目以《食品安全抽样检验管理办法》、《全国食品安全监督抽检实施细则（2024年版）》规定的或省市另有要求项目的为准（采购人另有指定的，按采购人要求进行）。</w:t>
      </w:r>
    </w:p>
    <w:p w14:paraId="6BC40E92">
      <w:pPr>
        <w:widowControl/>
        <w:shd w:val="clear" w:color="auto" w:fill="FFFFFF"/>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四、服务要求：</w:t>
      </w:r>
    </w:p>
    <w:p w14:paraId="32121E0E">
      <w:pPr>
        <w:widowControl/>
        <w:shd w:val="clear" w:color="auto" w:fill="FFFFFF"/>
        <w:snapToGri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1、</w:t>
      </w:r>
      <w:r>
        <w:rPr>
          <w:rFonts w:hint="eastAsia" w:ascii="宋体" w:hAnsi="宋体" w:cs="宋体"/>
          <w:b/>
          <w:kern w:val="0"/>
          <w:szCs w:val="21"/>
          <w:lang w:val="zh-CN"/>
        </w:rPr>
        <w:t>抽样协助（协同）服务</w:t>
      </w:r>
    </w:p>
    <w:p w14:paraId="38FDDA3D">
      <w:pPr>
        <w:widowControl/>
        <w:shd w:val="clear" w:color="auto" w:fill="FFFFFF"/>
        <w:snapToGrid w:val="0"/>
        <w:spacing w:line="360" w:lineRule="auto"/>
        <w:ind w:firstLine="420" w:firstLineChars="200"/>
        <w:rPr>
          <w:rFonts w:ascii="宋体" w:hAnsi="宋体" w:cstheme="minorEastAsia"/>
          <w:kern w:val="0"/>
          <w:szCs w:val="21"/>
        </w:rPr>
      </w:pPr>
      <w:r>
        <w:rPr>
          <w:rFonts w:hint="eastAsia" w:ascii="宋体" w:hAnsi="宋体" w:cstheme="minorEastAsia"/>
          <w:kern w:val="0"/>
          <w:szCs w:val="21"/>
        </w:rPr>
        <w:t>1.1 抽样时间：按照采购人计划要求，应在接到抽样计划通知后2个工作日内</w:t>
      </w:r>
      <w:r>
        <w:rPr>
          <w:rFonts w:hint="eastAsia" w:ascii="宋体" w:hAnsi="宋体" w:cstheme="minorEastAsia"/>
          <w:kern w:val="0"/>
          <w:szCs w:val="21"/>
          <w:lang w:val="zh-CN"/>
        </w:rPr>
        <w:t>与当地执法人员对接并共同开始实施抽样工作</w:t>
      </w:r>
      <w:r>
        <w:rPr>
          <w:rFonts w:hint="eastAsia" w:ascii="宋体" w:hAnsi="宋体" w:cstheme="minorEastAsia"/>
          <w:kern w:val="0"/>
          <w:szCs w:val="21"/>
        </w:rPr>
        <w:t>。</w:t>
      </w:r>
    </w:p>
    <w:p w14:paraId="734AF5A7">
      <w:pPr>
        <w:widowControl/>
        <w:shd w:val="clear" w:color="auto" w:fill="FFFFFF"/>
        <w:snapToGrid w:val="0"/>
        <w:spacing w:line="360" w:lineRule="auto"/>
        <w:ind w:firstLine="420" w:firstLineChars="200"/>
        <w:rPr>
          <w:rFonts w:ascii="宋体" w:hAnsi="宋体" w:cstheme="minorEastAsia"/>
          <w:kern w:val="0"/>
          <w:szCs w:val="21"/>
        </w:rPr>
      </w:pPr>
      <w:r>
        <w:rPr>
          <w:rFonts w:hint="eastAsia" w:ascii="宋体" w:hAnsi="宋体" w:cstheme="minorEastAsia"/>
          <w:kern w:val="0"/>
          <w:szCs w:val="21"/>
        </w:rPr>
        <w:t>1.2 抽样地点：</w:t>
      </w:r>
      <w:r>
        <w:rPr>
          <w:rFonts w:hint="eastAsia" w:ascii="宋体" w:hAnsi="宋体" w:cstheme="minorEastAsia"/>
          <w:kern w:val="0"/>
          <w:szCs w:val="21"/>
          <w:lang w:val="zh-CN"/>
        </w:rPr>
        <w:t>根据采购人实际工作要求，由采购人确定具体抽样地点（或对象）。</w:t>
      </w:r>
      <w:r>
        <w:rPr>
          <w:rFonts w:ascii="宋体" w:hAnsi="宋体"/>
          <w:szCs w:val="21"/>
        </w:rPr>
        <w:t>抽样及检验工作按要求合理分配，避免集中抽样、集中检验。具体检测项目严格按照</w:t>
      </w:r>
      <w:r>
        <w:rPr>
          <w:rFonts w:hint="eastAsia" w:ascii="宋体" w:hAnsi="宋体"/>
          <w:szCs w:val="21"/>
        </w:rPr>
        <w:t>国家总局及省市区局要求</w:t>
      </w:r>
      <w:r>
        <w:rPr>
          <w:rFonts w:ascii="宋体" w:hAnsi="宋体"/>
          <w:szCs w:val="21"/>
        </w:rPr>
        <w:t>执行。</w:t>
      </w:r>
    </w:p>
    <w:p w14:paraId="18AE4132">
      <w:pPr>
        <w:snapToGrid w:val="0"/>
        <w:spacing w:line="360" w:lineRule="auto"/>
        <w:ind w:firstLine="420" w:firstLineChars="200"/>
        <w:rPr>
          <w:rFonts w:ascii="宋体" w:hAnsi="宋体" w:cstheme="minorEastAsia"/>
          <w:kern w:val="0"/>
          <w:szCs w:val="21"/>
          <w:lang w:val="zh-CN"/>
        </w:rPr>
      </w:pPr>
      <w:r>
        <w:rPr>
          <w:rFonts w:hint="eastAsia" w:ascii="宋体" w:hAnsi="宋体" w:cstheme="minorEastAsia"/>
          <w:kern w:val="0"/>
          <w:szCs w:val="21"/>
        </w:rPr>
        <w:t>1.3 抽样条件：</w:t>
      </w:r>
      <w:r>
        <w:rPr>
          <w:rFonts w:hint="eastAsia" w:ascii="宋体" w:hAnsi="宋体" w:cstheme="minorEastAsia"/>
          <w:kern w:val="0"/>
          <w:szCs w:val="21"/>
          <w:lang w:val="zh-CN"/>
        </w:rPr>
        <w:t>每次抽样时，应满足采购人计划的分组要求，至少安排每组2名技术娴熟的专业人员，协助（协同）执法人员规范完成抽样，并自行配齐交通、采样工具、贮存设施等。</w:t>
      </w:r>
    </w:p>
    <w:p w14:paraId="6A02FD96">
      <w:pPr>
        <w:snapToGrid w:val="0"/>
        <w:spacing w:line="360" w:lineRule="auto"/>
        <w:ind w:firstLine="420" w:firstLineChars="200"/>
        <w:rPr>
          <w:rFonts w:ascii="宋体" w:hAnsi="宋体" w:cstheme="minorEastAsia"/>
          <w:kern w:val="0"/>
          <w:szCs w:val="21"/>
        </w:rPr>
      </w:pPr>
      <w:r>
        <w:rPr>
          <w:rFonts w:hint="eastAsia" w:ascii="宋体" w:hAnsi="宋体" w:cstheme="minorEastAsia"/>
          <w:kern w:val="0"/>
          <w:szCs w:val="21"/>
        </w:rPr>
        <w:t xml:space="preserve">1.4 </w:t>
      </w:r>
      <w:r>
        <w:rPr>
          <w:rFonts w:hint="eastAsia" w:ascii="宋体" w:hAnsi="宋体" w:cstheme="minorEastAsia"/>
          <w:kern w:val="0"/>
          <w:szCs w:val="21"/>
          <w:lang w:val="zh-CN"/>
        </w:rPr>
        <w:t>抽样规范：</w:t>
      </w:r>
      <w:r>
        <w:rPr>
          <w:rFonts w:ascii="宋体" w:hAnsi="宋体"/>
          <w:szCs w:val="21"/>
        </w:rPr>
        <w:t>本项目抽样工作严格按照</w:t>
      </w:r>
      <w:r>
        <w:rPr>
          <w:rFonts w:hint="eastAsia" w:ascii="宋体" w:hAnsi="宋体"/>
          <w:szCs w:val="21"/>
        </w:rPr>
        <w:t>国家市场监督管理</w:t>
      </w:r>
      <w:r>
        <w:rPr>
          <w:rFonts w:ascii="宋体" w:hAnsi="宋体"/>
          <w:szCs w:val="21"/>
        </w:rPr>
        <w:t>总局《食品安全抽样检验管理办法》</w:t>
      </w:r>
      <w:r>
        <w:rPr>
          <w:rFonts w:ascii="宋体" w:hAnsi="宋体" w:cstheme="minorEastAsia"/>
          <w:kern w:val="0"/>
          <w:szCs w:val="21"/>
        </w:rPr>
        <w:t>《</w:t>
      </w:r>
      <w:r>
        <w:rPr>
          <w:rFonts w:hint="eastAsia" w:ascii="宋体" w:hAnsi="宋体" w:cstheme="minorEastAsia"/>
          <w:kern w:val="0"/>
          <w:szCs w:val="21"/>
        </w:rPr>
        <w:t>全国食品安全监督抽检实施细则（2024年版）</w:t>
      </w:r>
      <w:r>
        <w:rPr>
          <w:rFonts w:ascii="宋体" w:hAnsi="宋体" w:cstheme="minorEastAsia"/>
          <w:kern w:val="0"/>
          <w:szCs w:val="21"/>
        </w:rPr>
        <w:t>》</w:t>
      </w:r>
      <w:r>
        <w:rPr>
          <w:rFonts w:ascii="宋体" w:hAnsi="宋体"/>
          <w:szCs w:val="21"/>
        </w:rPr>
        <w:t>等规定执行。样品采集严格按照监督抽检工作程序，履行法定手续。</w:t>
      </w:r>
      <w:r>
        <w:rPr>
          <w:rFonts w:hint="eastAsia" w:ascii="宋体" w:hAnsi="宋体" w:cstheme="minorEastAsia"/>
          <w:kern w:val="0"/>
          <w:szCs w:val="21"/>
          <w:lang w:val="zh-CN"/>
        </w:rPr>
        <w:t>需</w:t>
      </w:r>
      <w:r>
        <w:rPr>
          <w:rFonts w:hint="eastAsia" w:ascii="宋体" w:hAnsi="宋体" w:cs="宋体"/>
          <w:szCs w:val="21"/>
        </w:rPr>
        <w:t>严格按照“国家食品安全抽样检验抽样单填表说明”要求填写抽样单，</w:t>
      </w:r>
      <w:r>
        <w:rPr>
          <w:rFonts w:hint="eastAsia" w:ascii="宋体" w:hAnsi="宋体" w:cstheme="minorEastAsia"/>
          <w:kern w:val="0"/>
          <w:szCs w:val="21"/>
          <w:lang w:val="zh-CN"/>
        </w:rPr>
        <w:t>对抽样过程及《抽样单》记录内容的合法性、真实性负责。</w:t>
      </w:r>
    </w:p>
    <w:p w14:paraId="445264F3">
      <w:pPr>
        <w:spacing w:line="360" w:lineRule="auto"/>
        <w:ind w:firstLine="420" w:firstLineChars="200"/>
        <w:rPr>
          <w:rFonts w:ascii="宋体" w:hAnsi="宋体" w:cstheme="minorEastAsia"/>
          <w:kern w:val="0"/>
          <w:szCs w:val="21"/>
        </w:rPr>
      </w:pPr>
      <w:r>
        <w:rPr>
          <w:rFonts w:hint="eastAsia" w:ascii="宋体" w:hAnsi="宋体" w:cstheme="minorEastAsia"/>
          <w:kern w:val="0"/>
          <w:szCs w:val="21"/>
        </w:rPr>
        <w:t>1.5 样品费支付</w:t>
      </w:r>
      <w:r>
        <w:rPr>
          <w:rFonts w:hint="eastAsia" w:ascii="宋体" w:hAnsi="宋体" w:cstheme="minorEastAsia"/>
          <w:szCs w:val="21"/>
        </w:rPr>
        <w:t>：本项目采购预算含样品购买费用，样品购买费用由中标人预先垫付，采购人按中标人实际支出清单支付。</w:t>
      </w:r>
    </w:p>
    <w:p w14:paraId="3FF3FDD6">
      <w:pPr>
        <w:widowControl/>
        <w:shd w:val="clear" w:color="auto" w:fill="FFFFFF"/>
        <w:snapToGrid w:val="0"/>
        <w:spacing w:line="360" w:lineRule="auto"/>
        <w:ind w:firstLine="420" w:firstLineChars="200"/>
        <w:rPr>
          <w:rFonts w:ascii="宋体" w:hAnsi="宋体" w:cstheme="minorEastAsia"/>
          <w:szCs w:val="21"/>
        </w:rPr>
      </w:pPr>
      <w:r>
        <w:rPr>
          <w:rFonts w:hint="eastAsia" w:ascii="宋体" w:hAnsi="宋体" w:cstheme="minorEastAsia"/>
          <w:kern w:val="0"/>
          <w:szCs w:val="21"/>
        </w:rPr>
        <w:t>1.6 样品移交：样品移交后，</w:t>
      </w:r>
      <w:r>
        <w:rPr>
          <w:rFonts w:hint="eastAsia" w:ascii="宋体" w:hAnsi="宋体" w:cstheme="minorEastAsia"/>
          <w:kern w:val="0"/>
          <w:szCs w:val="21"/>
          <w:lang w:val="zh-CN"/>
        </w:rPr>
        <w:t>按样品运输和贮存相关条件和要求，</w:t>
      </w:r>
      <w:r>
        <w:rPr>
          <w:rFonts w:hint="eastAsia" w:ascii="宋体" w:hAnsi="宋体" w:cstheme="minorEastAsia"/>
          <w:kern w:val="0"/>
          <w:szCs w:val="21"/>
        </w:rPr>
        <w:t>由中标人负责将样品运输至检测实验室。</w:t>
      </w:r>
    </w:p>
    <w:p w14:paraId="3335A3B1">
      <w:pPr>
        <w:widowControl/>
        <w:shd w:val="clear" w:color="auto" w:fill="FFFFFF"/>
        <w:snapToGrid w:val="0"/>
        <w:spacing w:line="360" w:lineRule="auto"/>
        <w:ind w:firstLine="422" w:firstLineChars="200"/>
        <w:rPr>
          <w:rFonts w:ascii="宋体" w:hAnsi="宋体" w:cs="宋体"/>
          <w:b/>
          <w:kern w:val="0"/>
          <w:szCs w:val="21"/>
        </w:rPr>
      </w:pPr>
      <w:r>
        <w:rPr>
          <w:rFonts w:hint="eastAsia" w:ascii="宋体" w:hAnsi="宋体" w:cs="宋体"/>
          <w:b/>
          <w:kern w:val="0"/>
          <w:szCs w:val="21"/>
        </w:rPr>
        <w:t>2、检验检测服务</w:t>
      </w:r>
    </w:p>
    <w:p w14:paraId="1206426E">
      <w:pPr>
        <w:widowControl/>
        <w:shd w:val="clear" w:color="auto" w:fill="FFFFFF"/>
        <w:snapToGrid w:val="0"/>
        <w:spacing w:line="360" w:lineRule="auto"/>
        <w:ind w:firstLine="420" w:firstLineChars="200"/>
        <w:rPr>
          <w:rFonts w:ascii="宋体" w:hAnsi="宋体" w:cstheme="minorEastAsia"/>
          <w:kern w:val="0"/>
          <w:szCs w:val="21"/>
          <w:lang w:val="zh-CN"/>
        </w:rPr>
      </w:pPr>
      <w:r>
        <w:rPr>
          <w:rFonts w:hint="eastAsia" w:ascii="宋体" w:hAnsi="宋体" w:cstheme="minorEastAsia"/>
          <w:kern w:val="0"/>
          <w:szCs w:val="21"/>
        </w:rPr>
        <w:t>2.1 样品检验：承检机构在检测过程中要严格加强对组织实施、样品抽样、实验室检测、数据报送等关键环节的质量控制，确保检测结果准确可靠。中标人对样品检验结果的真实性和准确性负责。为确保采样样品的新鲜度，</w:t>
      </w:r>
      <w:r>
        <w:rPr>
          <w:rFonts w:hint="eastAsia" w:ascii="宋体" w:hAnsi="宋体" w:cstheme="minorEastAsia"/>
          <w:kern w:val="0"/>
          <w:szCs w:val="21"/>
          <w:lang w:val="zh-CN"/>
        </w:rPr>
        <w:t>样品接收完成后应按规定快速送</w:t>
      </w:r>
      <w:r>
        <w:rPr>
          <w:rFonts w:hint="eastAsia" w:ascii="宋体" w:hAnsi="宋体" w:cstheme="minorEastAsia"/>
          <w:kern w:val="0"/>
          <w:szCs w:val="21"/>
        </w:rPr>
        <w:t>实验室进行检验。</w:t>
      </w:r>
    </w:p>
    <w:p w14:paraId="6E2871E7">
      <w:pPr>
        <w:widowControl/>
        <w:shd w:val="clear" w:color="auto" w:fill="FFFFFF"/>
        <w:snapToGrid w:val="0"/>
        <w:spacing w:line="360" w:lineRule="auto"/>
        <w:ind w:firstLine="420" w:firstLineChars="200"/>
        <w:rPr>
          <w:rFonts w:ascii="宋体" w:hAnsi="宋体" w:cstheme="minorEastAsia"/>
          <w:kern w:val="0"/>
          <w:szCs w:val="21"/>
        </w:rPr>
      </w:pPr>
      <w:r>
        <w:rPr>
          <w:rFonts w:hint="eastAsia" w:ascii="宋体" w:hAnsi="宋体" w:cstheme="minorEastAsia"/>
          <w:kern w:val="0"/>
          <w:szCs w:val="21"/>
        </w:rPr>
        <w:t>2.2 报告出具：应当自收到样品之日起20个工作日内出具检验报告，并把检验数据正确无误地录入国家食品安全抽样检验信息系统。</w:t>
      </w:r>
      <w:r>
        <w:rPr>
          <w:rFonts w:ascii="宋体" w:hAnsi="宋体" w:cs="宋体"/>
          <w:szCs w:val="21"/>
        </w:rPr>
        <w:t>保质期短的产品应尽可能短期限内出具检测报告（紧急任务以采购人要求为</w:t>
      </w:r>
      <w:r>
        <w:rPr>
          <w:rFonts w:hint="eastAsia" w:ascii="宋体" w:hAnsi="宋体" w:cs="宋体"/>
          <w:szCs w:val="21"/>
        </w:rPr>
        <w:t>准</w:t>
      </w:r>
      <w:r>
        <w:rPr>
          <w:rFonts w:ascii="宋体" w:hAnsi="宋体" w:cs="宋体"/>
          <w:szCs w:val="21"/>
        </w:rPr>
        <w:t>，特殊情况另行</w:t>
      </w:r>
      <w:r>
        <w:rPr>
          <w:rFonts w:hint="eastAsia" w:ascii="宋体" w:hAnsi="宋体" w:cs="宋体"/>
          <w:szCs w:val="21"/>
        </w:rPr>
        <w:t>协商确</w:t>
      </w:r>
      <w:r>
        <w:rPr>
          <w:rFonts w:ascii="宋体" w:hAnsi="宋体" w:cs="宋体"/>
          <w:szCs w:val="21"/>
        </w:rPr>
        <w:t>定）。</w:t>
      </w:r>
      <w:r>
        <w:rPr>
          <w:rFonts w:hint="eastAsia" w:ascii="宋体" w:hAnsi="宋体" w:cstheme="minorEastAsia"/>
          <w:kern w:val="0"/>
          <w:szCs w:val="21"/>
        </w:rPr>
        <w:t>检验结论不合格的，出具检验报告后1个工作日内报告采购人；检验结论合格的，7个工作日内报告采购人。检验结论发现被检样品含有非食用物质、不合格食品可能对身体健康和生命安全造成严重危害的，应当按照规定24小时内报告采购人和生产经营者所在地市场监管部门。投诉、举报、突发性食品安全事件中涉及的食品检验应在检验结论产生后第一时间出具报告，一般不超过5个工作日。</w:t>
      </w:r>
    </w:p>
    <w:p w14:paraId="73D5D51A">
      <w:pPr>
        <w:widowControl/>
        <w:shd w:val="clear" w:color="auto" w:fill="FFFFFF"/>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3、质量要求 </w:t>
      </w:r>
    </w:p>
    <w:p w14:paraId="382C6F87">
      <w:pPr>
        <w:snapToGrid w:val="0"/>
        <w:spacing w:line="360" w:lineRule="auto"/>
        <w:ind w:firstLine="420" w:firstLineChars="200"/>
        <w:rPr>
          <w:rFonts w:ascii="宋体" w:hAnsi="宋体" w:cstheme="minorEastAsia"/>
          <w:szCs w:val="21"/>
          <w:lang w:val="zh-CN"/>
        </w:rPr>
      </w:pPr>
      <w:r>
        <w:rPr>
          <w:rFonts w:hint="eastAsia" w:ascii="宋体" w:hAnsi="宋体" w:cstheme="minorEastAsia"/>
          <w:kern w:val="0"/>
          <w:szCs w:val="21"/>
        </w:rPr>
        <w:t xml:space="preserve">3.1 </w:t>
      </w:r>
      <w:r>
        <w:rPr>
          <w:rFonts w:hint="eastAsia" w:ascii="宋体" w:hAnsi="宋体" w:cstheme="minorEastAsia"/>
          <w:kern w:val="0"/>
          <w:szCs w:val="21"/>
          <w:lang w:val="zh-CN"/>
        </w:rPr>
        <w:t>因样品不符合抽样相关规定要求的，购样费及抽样过程一切费用由抽样机构承担。</w:t>
      </w:r>
    </w:p>
    <w:p w14:paraId="76B61E6D">
      <w:pPr>
        <w:autoSpaceDE w:val="0"/>
        <w:autoSpaceDN w:val="0"/>
        <w:snapToGrid w:val="0"/>
        <w:spacing w:line="360" w:lineRule="auto"/>
        <w:ind w:firstLine="420" w:firstLineChars="200"/>
        <w:rPr>
          <w:rFonts w:ascii="宋体" w:hAnsi="宋体" w:cstheme="minorEastAsia"/>
          <w:kern w:val="0"/>
          <w:szCs w:val="21"/>
          <w:lang w:val="zh-CN"/>
        </w:rPr>
      </w:pPr>
      <w:r>
        <w:rPr>
          <w:rFonts w:hint="eastAsia" w:ascii="宋体" w:hAnsi="宋体" w:cstheme="minorEastAsia"/>
          <w:kern w:val="0"/>
          <w:szCs w:val="21"/>
        </w:rPr>
        <w:t>3.2 检验项目由采购人指定，判定依据、检验方法满足市场监管总局现行《食品安全抽检实施细则》，未明确时适用其他相关标准、规定，但出具的报告须加盖资质认定章。</w:t>
      </w:r>
    </w:p>
    <w:p w14:paraId="0AE2F57F">
      <w:pPr>
        <w:snapToGrid w:val="0"/>
        <w:spacing w:line="360" w:lineRule="auto"/>
        <w:ind w:firstLine="420" w:firstLineChars="200"/>
        <w:rPr>
          <w:rFonts w:ascii="宋体" w:hAnsi="宋体" w:cstheme="minorEastAsia"/>
          <w:szCs w:val="21"/>
        </w:rPr>
      </w:pPr>
      <w:r>
        <w:rPr>
          <w:rFonts w:hint="eastAsia" w:ascii="宋体" w:hAnsi="宋体" w:cstheme="minorEastAsia"/>
          <w:kern w:val="0"/>
          <w:szCs w:val="21"/>
        </w:rPr>
        <w:t xml:space="preserve">3.3 </w:t>
      </w:r>
      <w:r>
        <w:rPr>
          <w:rFonts w:hint="eastAsia" w:ascii="宋体" w:hAnsi="宋体" w:cstheme="minorEastAsia"/>
          <w:szCs w:val="21"/>
        </w:rPr>
        <w:t>出具的检测报告应具有相关法律效力，并对检测结果做出科学分析，完成相应的数据汇总、总结报告等，报送给采购人。</w:t>
      </w:r>
    </w:p>
    <w:p w14:paraId="72A3A1A2">
      <w:pPr>
        <w:autoSpaceDE w:val="0"/>
        <w:autoSpaceDN w:val="0"/>
        <w:snapToGrid w:val="0"/>
        <w:spacing w:line="360" w:lineRule="auto"/>
        <w:ind w:firstLine="420" w:firstLineChars="200"/>
        <w:rPr>
          <w:rFonts w:ascii="宋体" w:hAnsi="宋体" w:cstheme="minorEastAsia"/>
          <w:kern w:val="0"/>
          <w:szCs w:val="21"/>
        </w:rPr>
      </w:pPr>
      <w:r>
        <w:rPr>
          <w:rFonts w:hint="eastAsia" w:ascii="宋体" w:hAnsi="宋体" w:cstheme="minorEastAsia"/>
          <w:kern w:val="0"/>
          <w:szCs w:val="21"/>
        </w:rPr>
        <w:t xml:space="preserve">3.3 </w:t>
      </w:r>
      <w:r>
        <w:rPr>
          <w:rFonts w:hint="eastAsia" w:ascii="宋体" w:hAnsi="宋体" w:cstheme="minorEastAsia"/>
          <w:szCs w:val="21"/>
        </w:rPr>
        <w:t>若提交的报告经复检后，更改初检结果的，复检费用由原检测单位支付并承担。</w:t>
      </w:r>
      <w:r>
        <w:rPr>
          <w:rFonts w:hint="eastAsia" w:ascii="宋体" w:hAnsi="宋体" w:cstheme="minorEastAsia"/>
          <w:kern w:val="0"/>
          <w:szCs w:val="21"/>
        </w:rPr>
        <w:t>若由于虚假、错误检验数据和结论而给被抽样单位（个人）造成损失，带来不良影响的，</w:t>
      </w:r>
      <w:r>
        <w:rPr>
          <w:rFonts w:hint="eastAsia" w:ascii="宋体" w:hAnsi="宋体" w:cstheme="minorEastAsia"/>
          <w:szCs w:val="21"/>
        </w:rPr>
        <w:t>或同一中标人累计三次复检结论与初检结论不一致的，则采购人有权提前终止合同，</w:t>
      </w:r>
      <w:r>
        <w:rPr>
          <w:rFonts w:hint="eastAsia" w:ascii="宋体" w:hAnsi="宋体" w:cstheme="minorEastAsia"/>
          <w:kern w:val="0"/>
          <w:szCs w:val="21"/>
        </w:rPr>
        <w:t>并由原检测单位承担赔偿责任及相应法律责任。</w:t>
      </w:r>
    </w:p>
    <w:p w14:paraId="7122C348">
      <w:pPr>
        <w:snapToGrid w:val="0"/>
        <w:spacing w:line="360" w:lineRule="auto"/>
        <w:ind w:firstLine="422" w:firstLineChars="200"/>
        <w:rPr>
          <w:rFonts w:ascii="宋体" w:hAnsi="宋体" w:cs="宋体"/>
          <w:b/>
          <w:kern w:val="0"/>
          <w:szCs w:val="21"/>
        </w:rPr>
      </w:pPr>
      <w:r>
        <w:rPr>
          <w:rFonts w:hint="eastAsia" w:ascii="宋体" w:hAnsi="宋体" w:cs="宋体"/>
          <w:b/>
          <w:kern w:val="0"/>
          <w:szCs w:val="21"/>
        </w:rPr>
        <w:t>4.数据分析</w:t>
      </w:r>
    </w:p>
    <w:p w14:paraId="267FD807">
      <w:pPr>
        <w:snapToGrid w:val="0"/>
        <w:spacing w:line="360" w:lineRule="auto"/>
        <w:ind w:firstLine="420" w:firstLineChars="200"/>
        <w:rPr>
          <w:rFonts w:ascii="宋体" w:hAnsi="宋体"/>
          <w:szCs w:val="21"/>
          <w:lang w:val="zh-CN"/>
        </w:rPr>
      </w:pPr>
      <w:r>
        <w:rPr>
          <w:rFonts w:hint="eastAsia" w:ascii="宋体" w:hAnsi="宋体" w:cstheme="minorEastAsia"/>
          <w:szCs w:val="21"/>
        </w:rPr>
        <w:t>协助</w:t>
      </w:r>
      <w:r>
        <w:rPr>
          <w:rFonts w:hint="eastAsia" w:ascii="宋体" w:hAnsi="宋体" w:cstheme="minorEastAsia"/>
          <w:szCs w:val="21"/>
          <w:lang w:val="zh-CN"/>
        </w:rPr>
        <w:t>指导制定阶段性食品安全抽检计划</w:t>
      </w:r>
      <w:r>
        <w:rPr>
          <w:rFonts w:hint="eastAsia" w:ascii="宋体" w:hAnsi="宋体" w:cstheme="minorEastAsia"/>
          <w:kern w:val="0"/>
          <w:szCs w:val="21"/>
          <w:lang w:val="zh-CN"/>
        </w:rPr>
        <w:t>，计划</w:t>
      </w:r>
      <w:r>
        <w:rPr>
          <w:rFonts w:hint="eastAsia" w:ascii="宋体" w:hAnsi="宋体" w:cstheme="minorEastAsia"/>
          <w:szCs w:val="21"/>
        </w:rPr>
        <w:t>内容须符合采购人要求。按照采购人要求完成相关系统数据录入、相关表格报送和抽检数据分析报告</w:t>
      </w:r>
      <w:r>
        <w:rPr>
          <w:rFonts w:ascii="宋体" w:hAnsi="宋体"/>
          <w:szCs w:val="21"/>
        </w:rPr>
        <w:t>（每类产品均须分析，合格率低于90%且5批次以上的产品须重点分析）</w:t>
      </w:r>
      <w:r>
        <w:rPr>
          <w:rFonts w:hint="eastAsia" w:ascii="宋体" w:hAnsi="宋体" w:cstheme="minorEastAsia"/>
          <w:szCs w:val="21"/>
        </w:rPr>
        <w:t>。</w:t>
      </w:r>
      <w:r>
        <w:rPr>
          <w:rFonts w:hint="eastAsia" w:ascii="宋体" w:hAnsi="宋体"/>
          <w:szCs w:val="21"/>
        </w:rPr>
        <w:t>当年度结束前，按照采购人具体要求及</w:t>
      </w:r>
      <w:r>
        <w:rPr>
          <w:rFonts w:hint="eastAsia" w:ascii="宋体" w:hAnsi="宋体" w:cs="宋体"/>
          <w:szCs w:val="21"/>
        </w:rPr>
        <w:t>方式，</w:t>
      </w:r>
      <w:r>
        <w:rPr>
          <w:rFonts w:ascii="宋体" w:hAnsi="宋体" w:cs="宋体"/>
          <w:szCs w:val="21"/>
        </w:rPr>
        <w:t>承检机构</w:t>
      </w:r>
      <w:r>
        <w:rPr>
          <w:rFonts w:hint="eastAsia" w:ascii="宋体" w:hAnsi="宋体" w:cs="宋体"/>
          <w:szCs w:val="21"/>
        </w:rPr>
        <w:t>完成并</w:t>
      </w:r>
      <w:r>
        <w:rPr>
          <w:rFonts w:hint="eastAsia" w:ascii="宋体" w:hAnsi="宋体"/>
          <w:szCs w:val="21"/>
        </w:rPr>
        <w:t>上报全部</w:t>
      </w:r>
      <w:r>
        <w:rPr>
          <w:rFonts w:ascii="宋体" w:hAnsi="宋体"/>
          <w:szCs w:val="21"/>
        </w:rPr>
        <w:t>承</w:t>
      </w:r>
      <w:r>
        <w:rPr>
          <w:rFonts w:hint="eastAsia" w:ascii="宋体" w:hAnsi="宋体"/>
          <w:szCs w:val="21"/>
        </w:rPr>
        <w:t>检</w:t>
      </w:r>
      <w:r>
        <w:rPr>
          <w:rFonts w:ascii="宋体" w:hAnsi="宋体"/>
          <w:szCs w:val="21"/>
        </w:rPr>
        <w:t>任务的质量分析报告。</w:t>
      </w:r>
    </w:p>
    <w:p w14:paraId="34D10ED5">
      <w:pPr>
        <w:snapToGri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四、管理要求</w:t>
      </w:r>
    </w:p>
    <w:p w14:paraId="0DD61784">
      <w:pPr>
        <w:snapToGrid w:val="0"/>
        <w:spacing w:line="360" w:lineRule="auto"/>
        <w:ind w:firstLine="420" w:firstLineChars="200"/>
        <w:rPr>
          <w:rFonts w:ascii="宋体" w:hAnsi="宋体" w:cstheme="minorEastAsia"/>
          <w:kern w:val="0"/>
          <w:szCs w:val="21"/>
        </w:rPr>
      </w:pPr>
      <w:r>
        <w:rPr>
          <w:rFonts w:hint="eastAsia" w:ascii="宋体" w:hAnsi="宋体" w:cstheme="minorEastAsia"/>
          <w:kern w:val="0"/>
          <w:szCs w:val="21"/>
        </w:rPr>
        <w:t>1、信息安全：所有服务信息应当保密，未经采购人同意不得外泄外传、内部使用；采购人因工作原因，需要获取抽样、检测等过程相关信息时，应当及时配合提供。</w:t>
      </w:r>
    </w:p>
    <w:p w14:paraId="74F7DDA8">
      <w:pPr>
        <w:snapToGrid w:val="0"/>
        <w:spacing w:line="360" w:lineRule="auto"/>
        <w:ind w:firstLine="420" w:firstLineChars="200"/>
        <w:rPr>
          <w:rFonts w:ascii="宋体" w:hAnsi="宋体" w:cstheme="minorEastAsia"/>
          <w:szCs w:val="21"/>
          <w:lang w:val="zh-CN"/>
        </w:rPr>
      </w:pPr>
      <w:r>
        <w:rPr>
          <w:rFonts w:hint="eastAsia" w:ascii="宋体" w:hAnsi="宋体" w:cstheme="minorEastAsia"/>
          <w:szCs w:val="21"/>
        </w:rPr>
        <w:t>2、档案资料：提供自有专门用于存放食品抽检档案场地情况、管理情况等，并提供相关证明材料。须针对采购人食品检测业务建立单独的业务档案资料，并按规定进行备案。</w:t>
      </w:r>
    </w:p>
    <w:p w14:paraId="785032F2">
      <w:pPr>
        <w:spacing w:line="360" w:lineRule="auto"/>
        <w:ind w:firstLine="420" w:firstLineChars="200"/>
        <w:rPr>
          <w:rFonts w:ascii="宋体" w:hAnsi="宋体"/>
          <w:szCs w:val="21"/>
        </w:rPr>
      </w:pPr>
      <w:r>
        <w:rPr>
          <w:rFonts w:hint="eastAsia" w:ascii="宋体" w:hAnsi="宋体" w:cstheme="minorEastAsia"/>
          <w:kern w:val="0"/>
          <w:szCs w:val="21"/>
        </w:rPr>
        <w:t>3、安全责任：在服务过程中应注意自身安全，加强对工作人员的安全教育。</w:t>
      </w:r>
      <w:r>
        <w:rPr>
          <w:rFonts w:hint="eastAsia" w:ascii="宋体" w:hAnsi="宋体" w:cs="宋体"/>
          <w:szCs w:val="21"/>
        </w:rPr>
        <w:t>中标人在抽检服务中造成人员伤亡（含第三方）、财产损失，以及工作人员发生的各种事故，所造成的一切后果及损失，均由中标人承担全部法律责任。</w:t>
      </w:r>
    </w:p>
    <w:p w14:paraId="7697F107">
      <w:pPr>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五、管理考核</w:t>
      </w:r>
    </w:p>
    <w:p w14:paraId="1CCAE487">
      <w:pPr>
        <w:snapToGrid w:val="0"/>
        <w:spacing w:line="360" w:lineRule="auto"/>
        <w:ind w:firstLine="411" w:firstLineChars="196"/>
        <w:rPr>
          <w:rFonts w:ascii="宋体" w:hAnsi="宋体"/>
          <w:szCs w:val="21"/>
        </w:rPr>
      </w:pPr>
      <w:r>
        <w:rPr>
          <w:rFonts w:ascii="宋体" w:hAnsi="宋体" w:cs="宋体"/>
          <w:szCs w:val="21"/>
        </w:rPr>
        <w:t>承检机构应接受</w:t>
      </w:r>
      <w:r>
        <w:rPr>
          <w:rFonts w:hint="eastAsia" w:ascii="宋体" w:hAnsi="宋体" w:cs="宋体"/>
          <w:szCs w:val="21"/>
        </w:rPr>
        <w:t>并遵守采购人</w:t>
      </w:r>
      <w:r>
        <w:rPr>
          <w:rFonts w:ascii="宋体" w:hAnsi="宋体" w:cs="宋体"/>
          <w:szCs w:val="21"/>
        </w:rPr>
        <w:t>的各</w:t>
      </w:r>
      <w:r>
        <w:rPr>
          <w:rFonts w:ascii="宋体" w:hAnsi="宋体"/>
          <w:szCs w:val="21"/>
        </w:rPr>
        <w:t>项规定，严格履行承诺的义务，并接受以下各项管理要求：</w:t>
      </w:r>
    </w:p>
    <w:p w14:paraId="3F763996">
      <w:pPr>
        <w:snapToGrid w:val="0"/>
        <w:spacing w:line="360" w:lineRule="auto"/>
        <w:ind w:firstLine="411" w:firstLineChars="196"/>
        <w:rPr>
          <w:rFonts w:ascii="宋体" w:hAnsi="宋体" w:cs="宋体"/>
          <w:szCs w:val="21"/>
        </w:rPr>
      </w:pPr>
      <w:r>
        <w:rPr>
          <w:rFonts w:hint="eastAsia" w:ascii="宋体" w:hAnsi="宋体" w:cs="宋体"/>
          <w:szCs w:val="21"/>
        </w:rPr>
        <w:t>1、</w:t>
      </w:r>
      <w:r>
        <w:rPr>
          <w:rFonts w:ascii="宋体" w:hAnsi="宋体" w:cs="宋体"/>
          <w:szCs w:val="21"/>
        </w:rPr>
        <w:t>承检机构确定后，由采购人与承检机构签订</w:t>
      </w:r>
      <w:r>
        <w:rPr>
          <w:rFonts w:hint="eastAsia" w:ascii="宋体" w:hAnsi="宋体" w:cs="宋体"/>
          <w:szCs w:val="21"/>
        </w:rPr>
        <w:t>项目合同</w:t>
      </w:r>
      <w:r>
        <w:rPr>
          <w:rFonts w:ascii="宋体" w:hAnsi="宋体" w:cs="宋体"/>
          <w:szCs w:val="21"/>
        </w:rPr>
        <w:t>。</w:t>
      </w:r>
    </w:p>
    <w:p w14:paraId="393108D5">
      <w:pPr>
        <w:snapToGrid w:val="0"/>
        <w:spacing w:line="360" w:lineRule="auto"/>
        <w:ind w:firstLine="411" w:firstLineChars="196"/>
        <w:rPr>
          <w:rFonts w:ascii="宋体" w:hAnsi="宋体" w:cs="宋体"/>
          <w:szCs w:val="21"/>
        </w:rPr>
      </w:pPr>
      <w:r>
        <w:rPr>
          <w:rFonts w:hint="eastAsia" w:ascii="宋体" w:hAnsi="宋体" w:cs="宋体"/>
          <w:szCs w:val="21"/>
        </w:rPr>
        <w:t>2、</w:t>
      </w:r>
      <w:r>
        <w:rPr>
          <w:rFonts w:ascii="宋体" w:hAnsi="宋体" w:cs="宋体"/>
          <w:szCs w:val="21"/>
        </w:rPr>
        <w:t>承检机构</w:t>
      </w:r>
      <w:r>
        <w:rPr>
          <w:rFonts w:hint="eastAsia" w:ascii="宋体" w:hAnsi="宋体" w:cs="宋体"/>
          <w:szCs w:val="21"/>
        </w:rPr>
        <w:t>应</w:t>
      </w:r>
      <w:r>
        <w:rPr>
          <w:rFonts w:ascii="宋体" w:hAnsi="宋体" w:cs="宋体"/>
          <w:szCs w:val="21"/>
        </w:rPr>
        <w:t>遵守服务承诺，做好各项服务工作，认真履行义务。</w:t>
      </w:r>
    </w:p>
    <w:p w14:paraId="67014A23">
      <w:pPr>
        <w:snapToGrid w:val="0"/>
        <w:spacing w:line="360" w:lineRule="auto"/>
        <w:ind w:firstLine="411" w:firstLineChars="196"/>
        <w:rPr>
          <w:rFonts w:ascii="宋体" w:hAnsi="宋体" w:cs="宋体"/>
          <w:szCs w:val="21"/>
        </w:rPr>
      </w:pPr>
      <w:r>
        <w:rPr>
          <w:rFonts w:hint="eastAsia" w:ascii="宋体" w:hAnsi="宋体" w:cs="宋体"/>
          <w:szCs w:val="21"/>
        </w:rPr>
        <w:t>3、</w:t>
      </w:r>
      <w:r>
        <w:rPr>
          <w:rFonts w:ascii="宋体" w:hAnsi="宋体" w:cs="宋体"/>
          <w:szCs w:val="21"/>
        </w:rPr>
        <w:t>在服务期内，承检机构必须接受</w:t>
      </w:r>
      <w:r>
        <w:rPr>
          <w:rFonts w:hint="eastAsia" w:ascii="宋体" w:hAnsi="宋体" w:cs="宋体"/>
          <w:szCs w:val="21"/>
        </w:rPr>
        <w:t>采购人</w:t>
      </w:r>
      <w:r>
        <w:rPr>
          <w:rFonts w:ascii="宋体" w:hAnsi="宋体" w:cs="宋体"/>
          <w:szCs w:val="21"/>
        </w:rPr>
        <w:t>、监管部门及相关部门的</w:t>
      </w:r>
      <w:r>
        <w:rPr>
          <w:rFonts w:hint="eastAsia" w:ascii="宋体" w:hAnsi="宋体" w:cs="宋体"/>
          <w:szCs w:val="21"/>
        </w:rPr>
        <w:t>监督</w:t>
      </w:r>
      <w:r>
        <w:rPr>
          <w:rFonts w:ascii="宋体" w:hAnsi="宋体" w:cs="宋体"/>
          <w:szCs w:val="21"/>
        </w:rPr>
        <w:t>管理。</w:t>
      </w:r>
    </w:p>
    <w:p w14:paraId="54E4E01E">
      <w:pPr>
        <w:snapToGrid w:val="0"/>
        <w:spacing w:line="360" w:lineRule="auto"/>
        <w:ind w:firstLine="411" w:firstLineChars="196"/>
        <w:rPr>
          <w:rFonts w:ascii="宋体" w:hAnsi="宋体" w:cs="宋体"/>
          <w:szCs w:val="21"/>
        </w:rPr>
      </w:pPr>
      <w:r>
        <w:rPr>
          <w:rFonts w:hint="eastAsia" w:ascii="宋体" w:hAnsi="宋体" w:cs="宋体"/>
          <w:szCs w:val="21"/>
        </w:rPr>
        <w:t>4、</w:t>
      </w:r>
      <w:r>
        <w:rPr>
          <w:rFonts w:ascii="宋体" w:hAnsi="宋体" w:cs="宋体"/>
          <w:szCs w:val="21"/>
        </w:rPr>
        <w:t>质量管理：承检机构要严格按照国家食品药品监管总局《食品安全监督抽检和风险监测工作质量控制和管理考核方案》，加强对样品采集、实验室检测、数据报送等关键环节的质量控制，确保检测结果准确可靠。采购人将通过飞行检查、能力验证、盲样比对等形式开展对承检机构的工作考核，并将有关问题向承检机构资质管理部门通报。</w:t>
      </w:r>
    </w:p>
    <w:p w14:paraId="0E784BBB">
      <w:pPr>
        <w:snapToGrid w:val="0"/>
        <w:spacing w:line="360" w:lineRule="auto"/>
        <w:ind w:firstLine="411" w:firstLineChars="196"/>
        <w:rPr>
          <w:rFonts w:ascii="宋体" w:hAnsi="宋体" w:cs="宋体"/>
          <w:szCs w:val="21"/>
        </w:rPr>
      </w:pPr>
      <w:r>
        <w:rPr>
          <w:rFonts w:hint="eastAsia" w:ascii="宋体" w:hAnsi="宋体" w:cs="宋体"/>
          <w:szCs w:val="21"/>
        </w:rPr>
        <w:t>5、工作纪律：</w:t>
      </w:r>
      <w:r>
        <w:rPr>
          <w:rFonts w:ascii="宋体" w:hAnsi="宋体" w:cs="宋体"/>
          <w:szCs w:val="21"/>
        </w:rPr>
        <w:t>参与抽检监测的承检机构及其工作人员应严格按照要求进行抽样、检验和结果上报，不得随意更改抽样地点和样品信息，不得瞒报、谎报和故意漏报、错报检测数据，确保结果的真实客观和准确。不得擅自发布有关抽检监测的信息，不得在开展抽样工作前事先通知被抽检监测单位和接受相关单位馈赠，不得利用抽检监测结果开展有偿活动，牟取不正当利益。</w:t>
      </w:r>
    </w:p>
    <w:p w14:paraId="5DCB2E36">
      <w:pPr>
        <w:snapToGrid w:val="0"/>
        <w:spacing w:line="360" w:lineRule="auto"/>
        <w:ind w:firstLine="411" w:firstLineChars="196"/>
        <w:rPr>
          <w:rFonts w:ascii="宋体" w:hAnsi="宋体" w:cs="宋体"/>
          <w:szCs w:val="21"/>
        </w:rPr>
      </w:pPr>
      <w:r>
        <w:rPr>
          <w:rFonts w:hint="eastAsia" w:ascii="宋体" w:hAnsi="宋体" w:cs="宋体"/>
          <w:szCs w:val="21"/>
        </w:rPr>
        <w:t>6、</w:t>
      </w:r>
      <w:r>
        <w:rPr>
          <w:rFonts w:ascii="宋体" w:hAnsi="宋体" w:cs="宋体"/>
          <w:szCs w:val="21"/>
        </w:rPr>
        <w:t>投诉制度：</w:t>
      </w:r>
      <w:r>
        <w:rPr>
          <w:rFonts w:hint="eastAsia" w:ascii="宋体" w:hAnsi="宋体" w:cs="宋体"/>
          <w:szCs w:val="21"/>
        </w:rPr>
        <w:t>宁波市镇海区市场监督管理局</w:t>
      </w:r>
      <w:r>
        <w:rPr>
          <w:rFonts w:ascii="宋体" w:hAnsi="宋体" w:cs="宋体"/>
          <w:szCs w:val="21"/>
        </w:rPr>
        <w:t>有权对承检机构监督投诉。</w:t>
      </w:r>
    </w:p>
    <w:p w14:paraId="57BFC15F">
      <w:pPr>
        <w:snapToGrid w:val="0"/>
        <w:spacing w:line="360" w:lineRule="auto"/>
        <w:ind w:firstLine="411" w:firstLineChars="196"/>
        <w:rPr>
          <w:rFonts w:ascii="宋体" w:hAnsi="宋体"/>
          <w:szCs w:val="21"/>
        </w:rPr>
      </w:pPr>
      <w:r>
        <w:rPr>
          <w:rFonts w:hint="eastAsia" w:ascii="宋体" w:hAnsi="宋体" w:cs="宋体"/>
          <w:szCs w:val="21"/>
        </w:rPr>
        <w:t>7、</w:t>
      </w:r>
      <w:r>
        <w:rPr>
          <w:rFonts w:ascii="宋体" w:hAnsi="宋体" w:cs="宋体"/>
          <w:szCs w:val="21"/>
        </w:rPr>
        <w:t>违规处理：采购人可在承检机构</w:t>
      </w:r>
      <w:r>
        <w:rPr>
          <w:rFonts w:hint="eastAsia" w:ascii="宋体" w:hAnsi="宋体" w:cs="宋体"/>
          <w:szCs w:val="21"/>
        </w:rPr>
        <w:t>接受工</w:t>
      </w:r>
      <w:r>
        <w:rPr>
          <w:rFonts w:hint="eastAsia" w:ascii="宋体" w:hAnsi="宋体"/>
          <w:szCs w:val="21"/>
        </w:rPr>
        <w:t>作</w:t>
      </w:r>
      <w:r>
        <w:rPr>
          <w:rFonts w:ascii="宋体" w:hAnsi="宋体"/>
          <w:szCs w:val="21"/>
        </w:rPr>
        <w:t>委托期间对</w:t>
      </w:r>
      <w:r>
        <w:rPr>
          <w:rFonts w:hint="eastAsia" w:ascii="宋体" w:hAnsi="宋体"/>
          <w:szCs w:val="21"/>
        </w:rPr>
        <w:t>其</w:t>
      </w:r>
      <w:r>
        <w:rPr>
          <w:rFonts w:ascii="宋体" w:hAnsi="宋体"/>
          <w:szCs w:val="21"/>
        </w:rPr>
        <w:t>是否规范操作进行监督检查，如发现</w:t>
      </w:r>
      <w:r>
        <w:rPr>
          <w:rFonts w:hint="eastAsia" w:ascii="宋体" w:hAnsi="宋体"/>
          <w:szCs w:val="21"/>
        </w:rPr>
        <w:t>严重违法</w:t>
      </w:r>
      <w:r>
        <w:rPr>
          <w:rFonts w:ascii="宋体" w:hAnsi="宋体"/>
          <w:szCs w:val="21"/>
        </w:rPr>
        <w:t>违规事件，</w:t>
      </w:r>
      <w:r>
        <w:rPr>
          <w:rFonts w:hint="eastAsia" w:ascii="宋体" w:hAnsi="宋体"/>
          <w:szCs w:val="21"/>
        </w:rPr>
        <w:t>采购人除单方面解除合同外，将依法追究中标人和相关人员的法律责任，并将中标人列入不诚信供应商名单。</w:t>
      </w:r>
    </w:p>
    <w:p w14:paraId="68D61532">
      <w:pPr>
        <w:snapToGrid w:val="0"/>
        <w:spacing w:line="360" w:lineRule="auto"/>
        <w:ind w:firstLine="420" w:firstLineChars="200"/>
        <w:rPr>
          <w:rFonts w:ascii="宋体" w:hAnsi="宋体" w:cs="宋体"/>
          <w:szCs w:val="21"/>
        </w:rPr>
      </w:pPr>
      <w:r>
        <w:rPr>
          <w:rFonts w:hint="eastAsia" w:ascii="宋体" w:hAnsi="宋体" w:cs="宋体"/>
          <w:szCs w:val="21"/>
        </w:rPr>
        <w:t>8、其他要求</w:t>
      </w:r>
    </w:p>
    <w:p w14:paraId="13DCA02E">
      <w:pPr>
        <w:snapToGrid w:val="0"/>
        <w:spacing w:line="360" w:lineRule="auto"/>
        <w:ind w:firstLine="420" w:firstLineChars="200"/>
        <w:rPr>
          <w:rFonts w:ascii="宋体" w:hAnsi="宋体" w:cs="宋体"/>
          <w:szCs w:val="21"/>
        </w:rPr>
      </w:pPr>
      <w:r>
        <w:rPr>
          <w:rFonts w:hint="eastAsia" w:ascii="宋体" w:hAnsi="宋体" w:cs="宋体"/>
          <w:szCs w:val="21"/>
        </w:rPr>
        <w:t>8.1</w:t>
      </w:r>
      <w:r>
        <w:rPr>
          <w:rFonts w:ascii="宋体" w:hAnsi="宋体" w:cs="宋体"/>
          <w:szCs w:val="21"/>
        </w:rPr>
        <w:t>遇到食品安全突发事件或紧急任务需承检机构协助抽检样品或需要承检机构技术人员配合时，</w:t>
      </w:r>
      <w:r>
        <w:rPr>
          <w:rFonts w:hint="eastAsia" w:ascii="宋体" w:hAnsi="宋体" w:cs="宋体"/>
          <w:szCs w:val="21"/>
        </w:rPr>
        <w:t>能配合采购人深夜、凌晨及节假日等非工作时间的应急、突击抽检，在接到通知后以最快速度赶到现场进行采样。</w:t>
      </w:r>
    </w:p>
    <w:p w14:paraId="742B5388">
      <w:pPr>
        <w:snapToGrid w:val="0"/>
        <w:spacing w:line="360" w:lineRule="auto"/>
        <w:ind w:firstLine="420" w:firstLineChars="200"/>
        <w:rPr>
          <w:rFonts w:ascii="宋体" w:hAnsi="宋体" w:cs="宋体"/>
          <w:szCs w:val="21"/>
        </w:rPr>
      </w:pPr>
      <w:r>
        <w:rPr>
          <w:rFonts w:hint="eastAsia" w:ascii="宋体" w:hAnsi="宋体" w:cs="宋体"/>
          <w:szCs w:val="21"/>
        </w:rPr>
        <w:t>8.2当遇不可抗力原因造成承担的任务无法完成需要调整任务时，</w:t>
      </w:r>
      <w:r>
        <w:rPr>
          <w:rFonts w:ascii="宋体" w:hAnsi="宋体" w:cs="宋体"/>
          <w:szCs w:val="21"/>
        </w:rPr>
        <w:t>承检机构</w:t>
      </w:r>
      <w:r>
        <w:rPr>
          <w:rFonts w:hint="eastAsia" w:ascii="宋体" w:hAnsi="宋体" w:cs="宋体"/>
          <w:szCs w:val="21"/>
        </w:rPr>
        <w:t>必须事前征得采购人的书面同意后方可进行。</w:t>
      </w:r>
    </w:p>
    <w:p w14:paraId="6A44A9EF">
      <w:pPr>
        <w:tabs>
          <w:tab w:val="left" w:pos="567"/>
        </w:tabs>
        <w:spacing w:line="360" w:lineRule="auto"/>
        <w:ind w:firstLine="420" w:firstLineChars="200"/>
        <w:rPr>
          <w:rFonts w:ascii="宋体" w:hAnsi="宋体" w:cstheme="minorEastAsia"/>
          <w:szCs w:val="21"/>
        </w:rPr>
      </w:pPr>
      <w:r>
        <w:rPr>
          <w:rFonts w:hint="eastAsia" w:ascii="宋体" w:hAnsi="宋体" w:cstheme="minorEastAsia"/>
          <w:szCs w:val="21"/>
        </w:rPr>
        <w:t>9、管理考核：采购人在合同履行期间对检测机构是否按服务要求、规范操作进行管理考核。（详见表2）</w:t>
      </w:r>
    </w:p>
    <w:p w14:paraId="6EDB6C1F">
      <w:pPr>
        <w:tabs>
          <w:tab w:val="left" w:pos="567"/>
        </w:tabs>
        <w:spacing w:line="360" w:lineRule="auto"/>
        <w:ind w:firstLine="420" w:firstLineChars="200"/>
        <w:rPr>
          <w:rFonts w:ascii="宋体" w:hAnsi="宋体" w:cstheme="minorEastAsia"/>
          <w:kern w:val="0"/>
          <w:szCs w:val="21"/>
        </w:rPr>
      </w:pPr>
      <w:r>
        <w:rPr>
          <w:rFonts w:hint="eastAsia" w:ascii="宋体" w:hAnsi="宋体" w:cstheme="minorEastAsia"/>
          <w:kern w:val="0"/>
          <w:szCs w:val="21"/>
        </w:rPr>
        <w:t>9.1每年组织一次考评，承检机构总分低于90分的，采购人有权根据考评结果合理调整抽检份额。总分低于85分的，将视情形决定是否续签合同。</w:t>
      </w:r>
    </w:p>
    <w:p w14:paraId="5701450C">
      <w:pPr>
        <w:snapToGrid w:val="0"/>
        <w:spacing w:line="360" w:lineRule="auto"/>
        <w:ind w:firstLine="420" w:firstLineChars="200"/>
        <w:rPr>
          <w:rFonts w:ascii="宋体" w:hAnsi="宋体" w:cstheme="minorEastAsia"/>
          <w:kern w:val="0"/>
          <w:szCs w:val="21"/>
        </w:rPr>
      </w:pPr>
      <w:r>
        <w:rPr>
          <w:rFonts w:hint="eastAsia" w:ascii="宋体" w:hAnsi="宋体" w:cstheme="minorEastAsia"/>
          <w:szCs w:val="21"/>
        </w:rPr>
        <w:t>9.2</w:t>
      </w:r>
      <w:r>
        <w:rPr>
          <w:rFonts w:hint="eastAsia" w:ascii="宋体" w:hAnsi="宋体" w:cstheme="minorEastAsia"/>
          <w:kern w:val="0"/>
          <w:szCs w:val="21"/>
        </w:rPr>
        <w:t>采购人在合同履行过程中根据项目实际与中标人协商调整具体考核条款并按照确定的考核标准细则对承检机构进行考核。</w:t>
      </w:r>
    </w:p>
    <w:p w14:paraId="01162DA9">
      <w:pPr>
        <w:snapToGrid w:val="0"/>
        <w:spacing w:line="360" w:lineRule="auto"/>
        <w:ind w:firstLine="420" w:firstLineChars="200"/>
        <w:rPr>
          <w:rFonts w:ascii="宋体" w:hAnsi="宋体" w:cstheme="minorEastAsia"/>
          <w:szCs w:val="21"/>
        </w:rPr>
      </w:pPr>
      <w:r>
        <w:rPr>
          <w:rFonts w:hint="eastAsia" w:ascii="宋体" w:hAnsi="宋体" w:cstheme="minorEastAsia"/>
          <w:szCs w:val="21"/>
        </w:rPr>
        <w:t>说明：</w:t>
      </w:r>
    </w:p>
    <w:p w14:paraId="5B3A7DCA">
      <w:pPr>
        <w:spacing w:line="360" w:lineRule="auto"/>
        <w:ind w:firstLine="420" w:firstLineChars="200"/>
        <w:rPr>
          <w:rFonts w:ascii="宋体" w:hAnsi="宋体"/>
          <w:szCs w:val="21"/>
        </w:rPr>
      </w:pPr>
      <w:r>
        <w:rPr>
          <w:rFonts w:hint="eastAsia" w:ascii="宋体" w:hAnsi="宋体" w:cstheme="minorEastAsia"/>
          <w:szCs w:val="21"/>
        </w:rPr>
        <w:t>采购人对承检机构的监督检查考核有权采用一票否决制。否决事项：由于承检工作质量造成严重不良社会影响；发现承检项目无资质授权、承检工作存在超范围检验、与被检单位串通、出具虚假检验结果等违规违纪行为；擅自租借其他单位检测设备；存在不满足招标文件实质性要求的情形。</w:t>
      </w:r>
    </w:p>
    <w:p w14:paraId="11BCF698">
      <w:pPr>
        <w:widowControl/>
        <w:spacing w:line="300" w:lineRule="auto"/>
        <w:jc w:val="center"/>
        <w:textAlignment w:val="center"/>
        <w:rPr>
          <w:rFonts w:ascii="宋体" w:hAnsi="宋体"/>
          <w:b/>
          <w:bCs/>
          <w:szCs w:val="21"/>
        </w:rPr>
      </w:pPr>
      <w:r>
        <w:rPr>
          <w:rFonts w:hint="eastAsia" w:ascii="宋体" w:hAnsi="宋体"/>
          <w:b/>
          <w:bCs/>
          <w:szCs w:val="21"/>
        </w:rPr>
        <w:t>表1 浙江省市场监督管理局食品安全检验项目指导价格表</w:t>
      </w:r>
    </w:p>
    <w:tbl>
      <w:tblPr>
        <w:tblStyle w:val="15"/>
        <w:tblW w:w="8425" w:type="dxa"/>
        <w:tblInd w:w="0" w:type="dxa"/>
        <w:tblLayout w:type="fixed"/>
        <w:tblCellMar>
          <w:top w:w="0" w:type="dxa"/>
          <w:left w:w="108" w:type="dxa"/>
          <w:bottom w:w="0" w:type="dxa"/>
          <w:right w:w="108" w:type="dxa"/>
        </w:tblCellMar>
      </w:tblPr>
      <w:tblGrid>
        <w:gridCol w:w="840"/>
        <w:gridCol w:w="2245"/>
        <w:gridCol w:w="1454"/>
        <w:gridCol w:w="2708"/>
        <w:gridCol w:w="1178"/>
      </w:tblGrid>
      <w:tr w14:paraId="1FB114CA">
        <w:tblPrEx>
          <w:tblCellMar>
            <w:top w:w="0" w:type="dxa"/>
            <w:left w:w="108" w:type="dxa"/>
            <w:bottom w:w="0" w:type="dxa"/>
            <w:right w:w="108" w:type="dxa"/>
          </w:tblCellMar>
        </w:tblPrEx>
        <w:trPr>
          <w:trHeight w:val="397" w:hRule="atLeast"/>
          <w:tblHeader/>
        </w:trPr>
        <w:tc>
          <w:tcPr>
            <w:tcW w:w="840" w:type="dxa"/>
            <w:tcBorders>
              <w:top w:val="single" w:color="auto" w:sz="4" w:space="0"/>
              <w:left w:val="single" w:color="auto" w:sz="4" w:space="0"/>
              <w:bottom w:val="single" w:color="auto" w:sz="4" w:space="0"/>
              <w:right w:val="single" w:color="auto" w:sz="4" w:space="0"/>
            </w:tcBorders>
            <w:vAlign w:val="center"/>
          </w:tcPr>
          <w:p w14:paraId="4A43AE9A">
            <w:pPr>
              <w:jc w:val="center"/>
              <w:rPr>
                <w:rFonts w:ascii="宋体" w:hAnsi="宋体" w:cs="宋体"/>
                <w:szCs w:val="21"/>
              </w:rPr>
            </w:pPr>
            <w:r>
              <w:rPr>
                <w:rFonts w:hint="eastAsia" w:ascii="宋体" w:hAnsi="宋体" w:cs="宋体"/>
                <w:szCs w:val="21"/>
              </w:rPr>
              <w:t>序号</w:t>
            </w:r>
          </w:p>
        </w:tc>
        <w:tc>
          <w:tcPr>
            <w:tcW w:w="2245" w:type="dxa"/>
            <w:tcBorders>
              <w:top w:val="single" w:color="auto" w:sz="4" w:space="0"/>
              <w:left w:val="nil"/>
              <w:bottom w:val="single" w:color="auto" w:sz="4" w:space="0"/>
              <w:right w:val="single" w:color="auto" w:sz="4" w:space="0"/>
            </w:tcBorders>
            <w:vAlign w:val="center"/>
          </w:tcPr>
          <w:p w14:paraId="29A01E23">
            <w:pPr>
              <w:jc w:val="center"/>
              <w:rPr>
                <w:rFonts w:ascii="宋体" w:hAnsi="宋体" w:cs="宋体"/>
                <w:szCs w:val="21"/>
              </w:rPr>
            </w:pPr>
            <w:r>
              <w:rPr>
                <w:rFonts w:hint="eastAsia" w:ascii="宋体" w:hAnsi="宋体" w:cs="宋体"/>
                <w:szCs w:val="21"/>
              </w:rPr>
              <w:t>检验项目</w:t>
            </w:r>
          </w:p>
        </w:tc>
        <w:tc>
          <w:tcPr>
            <w:tcW w:w="1454" w:type="dxa"/>
            <w:tcBorders>
              <w:top w:val="single" w:color="auto" w:sz="4" w:space="0"/>
              <w:left w:val="nil"/>
              <w:bottom w:val="single" w:color="auto" w:sz="4" w:space="0"/>
              <w:right w:val="single" w:color="auto" w:sz="4" w:space="0"/>
            </w:tcBorders>
            <w:vAlign w:val="center"/>
          </w:tcPr>
          <w:p w14:paraId="277D9339">
            <w:pPr>
              <w:jc w:val="center"/>
              <w:rPr>
                <w:rFonts w:ascii="宋体" w:hAnsi="宋体" w:cs="宋体"/>
                <w:szCs w:val="21"/>
              </w:rPr>
            </w:pPr>
            <w:r>
              <w:rPr>
                <w:rFonts w:hint="eastAsia" w:ascii="宋体" w:hAnsi="宋体" w:cs="宋体"/>
                <w:szCs w:val="21"/>
              </w:rPr>
              <w:t>检测费（元）</w:t>
            </w:r>
          </w:p>
        </w:tc>
        <w:tc>
          <w:tcPr>
            <w:tcW w:w="2708" w:type="dxa"/>
            <w:tcBorders>
              <w:top w:val="single" w:color="auto" w:sz="4" w:space="0"/>
              <w:left w:val="nil"/>
              <w:bottom w:val="single" w:color="auto" w:sz="4" w:space="0"/>
              <w:right w:val="single" w:color="auto" w:sz="4" w:space="0"/>
            </w:tcBorders>
            <w:vAlign w:val="center"/>
          </w:tcPr>
          <w:p w14:paraId="3F0E50E9">
            <w:pPr>
              <w:jc w:val="center"/>
              <w:rPr>
                <w:rFonts w:ascii="宋体" w:hAnsi="宋体" w:cs="宋体"/>
                <w:szCs w:val="21"/>
              </w:rPr>
            </w:pPr>
            <w:r>
              <w:rPr>
                <w:rFonts w:hint="eastAsia" w:ascii="宋体" w:hAnsi="宋体" w:cs="宋体"/>
                <w:szCs w:val="21"/>
              </w:rPr>
              <w:t>检测依据</w:t>
            </w:r>
          </w:p>
        </w:tc>
        <w:tc>
          <w:tcPr>
            <w:tcW w:w="1178" w:type="dxa"/>
            <w:tcBorders>
              <w:top w:val="single" w:color="auto" w:sz="4" w:space="0"/>
              <w:left w:val="nil"/>
              <w:bottom w:val="single" w:color="auto" w:sz="4" w:space="0"/>
              <w:right w:val="single" w:color="auto" w:sz="4" w:space="0"/>
            </w:tcBorders>
            <w:vAlign w:val="center"/>
          </w:tcPr>
          <w:p w14:paraId="58C3CAC5">
            <w:pPr>
              <w:jc w:val="center"/>
              <w:rPr>
                <w:rFonts w:ascii="宋体" w:hAnsi="宋体" w:cs="宋体"/>
                <w:szCs w:val="21"/>
              </w:rPr>
            </w:pPr>
            <w:r>
              <w:rPr>
                <w:rFonts w:hint="eastAsia" w:ascii="宋体" w:hAnsi="宋体" w:cs="宋体"/>
                <w:szCs w:val="21"/>
              </w:rPr>
              <w:t>项目属性</w:t>
            </w:r>
          </w:p>
        </w:tc>
      </w:tr>
      <w:tr w14:paraId="287855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5163A4">
            <w:pPr>
              <w:jc w:val="center"/>
              <w:rPr>
                <w:rFonts w:ascii="宋体" w:hAnsi="宋体" w:cs="宋体"/>
                <w:szCs w:val="21"/>
              </w:rPr>
            </w:pPr>
            <w:r>
              <w:rPr>
                <w:rFonts w:hint="eastAsia" w:ascii="宋体" w:hAnsi="宋体" w:cs="宋体"/>
                <w:szCs w:val="21"/>
              </w:rPr>
              <w:t>1</w:t>
            </w:r>
          </w:p>
        </w:tc>
        <w:tc>
          <w:tcPr>
            <w:tcW w:w="2245" w:type="dxa"/>
            <w:tcBorders>
              <w:top w:val="nil"/>
              <w:left w:val="nil"/>
              <w:bottom w:val="single" w:color="auto" w:sz="4" w:space="0"/>
              <w:right w:val="single" w:color="auto" w:sz="4" w:space="0"/>
            </w:tcBorders>
            <w:vAlign w:val="center"/>
          </w:tcPr>
          <w:p w14:paraId="0D06FDEF">
            <w:pPr>
              <w:rPr>
                <w:rFonts w:ascii="宋体" w:hAnsi="宋体" w:cs="宋体"/>
                <w:szCs w:val="21"/>
              </w:rPr>
            </w:pPr>
            <w:r>
              <w:rPr>
                <w:rFonts w:hint="eastAsia" w:ascii="宋体" w:hAnsi="宋体" w:cs="宋体"/>
                <w:szCs w:val="21"/>
              </w:rPr>
              <w:t>10-羟基-2-癸烯酸</w:t>
            </w:r>
          </w:p>
        </w:tc>
        <w:tc>
          <w:tcPr>
            <w:tcW w:w="1454" w:type="dxa"/>
            <w:tcBorders>
              <w:top w:val="nil"/>
              <w:left w:val="nil"/>
              <w:bottom w:val="single" w:color="auto" w:sz="4" w:space="0"/>
              <w:right w:val="single" w:color="auto" w:sz="4" w:space="0"/>
            </w:tcBorders>
            <w:vAlign w:val="center"/>
          </w:tcPr>
          <w:p w14:paraId="7D718B38">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08E8126E">
            <w:pPr>
              <w:rPr>
                <w:rFonts w:ascii="宋体" w:hAnsi="宋体" w:cs="宋体"/>
                <w:szCs w:val="21"/>
              </w:rPr>
            </w:pPr>
            <w:r>
              <w:rPr>
                <w:rFonts w:hint="eastAsia" w:ascii="宋体" w:hAnsi="宋体" w:cs="宋体"/>
                <w:szCs w:val="21"/>
              </w:rPr>
              <w:t>GB9697</w:t>
            </w:r>
          </w:p>
        </w:tc>
        <w:tc>
          <w:tcPr>
            <w:tcW w:w="1178" w:type="dxa"/>
            <w:tcBorders>
              <w:top w:val="nil"/>
              <w:left w:val="nil"/>
              <w:bottom w:val="single" w:color="auto" w:sz="4" w:space="0"/>
              <w:right w:val="single" w:color="auto" w:sz="4" w:space="0"/>
            </w:tcBorders>
            <w:vAlign w:val="center"/>
          </w:tcPr>
          <w:p w14:paraId="5B7E42F1">
            <w:pPr>
              <w:jc w:val="center"/>
              <w:rPr>
                <w:rFonts w:ascii="宋体" w:hAnsi="宋体" w:cs="宋体"/>
                <w:szCs w:val="21"/>
              </w:rPr>
            </w:pPr>
            <w:r>
              <w:rPr>
                <w:rFonts w:hint="eastAsia" w:ascii="宋体" w:hAnsi="宋体" w:cs="宋体"/>
                <w:szCs w:val="21"/>
              </w:rPr>
              <w:t>液相</w:t>
            </w:r>
          </w:p>
        </w:tc>
      </w:tr>
      <w:tr w14:paraId="45B90C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9E6360">
            <w:pPr>
              <w:jc w:val="center"/>
              <w:rPr>
                <w:rFonts w:ascii="宋体" w:hAnsi="宋体" w:cs="宋体"/>
                <w:szCs w:val="21"/>
              </w:rPr>
            </w:pPr>
            <w:r>
              <w:rPr>
                <w:rFonts w:hint="eastAsia" w:ascii="宋体" w:hAnsi="宋体" w:cs="宋体"/>
                <w:szCs w:val="21"/>
              </w:rPr>
              <w:t>2</w:t>
            </w:r>
          </w:p>
        </w:tc>
        <w:tc>
          <w:tcPr>
            <w:tcW w:w="2245" w:type="dxa"/>
            <w:tcBorders>
              <w:top w:val="nil"/>
              <w:left w:val="nil"/>
              <w:bottom w:val="single" w:color="auto" w:sz="4" w:space="0"/>
              <w:right w:val="single" w:color="auto" w:sz="4" w:space="0"/>
            </w:tcBorders>
            <w:vAlign w:val="center"/>
          </w:tcPr>
          <w:p w14:paraId="387BD757">
            <w:pPr>
              <w:rPr>
                <w:rFonts w:ascii="宋体" w:hAnsi="宋体" w:cs="宋体"/>
                <w:szCs w:val="21"/>
              </w:rPr>
            </w:pPr>
            <w:r>
              <w:rPr>
                <w:rFonts w:hint="eastAsia" w:ascii="宋体" w:hAnsi="宋体" w:cs="宋体"/>
                <w:szCs w:val="21"/>
              </w:rPr>
              <w:t>2,4-滴</w:t>
            </w:r>
          </w:p>
        </w:tc>
        <w:tc>
          <w:tcPr>
            <w:tcW w:w="1454" w:type="dxa"/>
            <w:tcBorders>
              <w:top w:val="nil"/>
              <w:left w:val="nil"/>
              <w:bottom w:val="single" w:color="auto" w:sz="4" w:space="0"/>
              <w:right w:val="single" w:color="auto" w:sz="4" w:space="0"/>
            </w:tcBorders>
            <w:vAlign w:val="center"/>
          </w:tcPr>
          <w:p w14:paraId="08188B58">
            <w:pPr>
              <w:jc w:val="center"/>
              <w:rPr>
                <w:rFonts w:ascii="宋体" w:hAnsi="宋体" w:cs="宋体"/>
                <w:szCs w:val="21"/>
              </w:rPr>
            </w:pPr>
            <w:r>
              <w:rPr>
                <w:rFonts w:hint="eastAsia" w:ascii="宋体" w:hAnsi="宋体" w:cs="宋体"/>
                <w:szCs w:val="21"/>
              </w:rPr>
              <w:t>117</w:t>
            </w:r>
          </w:p>
        </w:tc>
        <w:tc>
          <w:tcPr>
            <w:tcW w:w="2708" w:type="dxa"/>
            <w:tcBorders>
              <w:top w:val="nil"/>
              <w:left w:val="nil"/>
              <w:bottom w:val="single" w:color="auto" w:sz="4" w:space="0"/>
              <w:right w:val="single" w:color="auto" w:sz="4" w:space="0"/>
            </w:tcBorders>
            <w:vAlign w:val="center"/>
          </w:tcPr>
          <w:p w14:paraId="743BD570">
            <w:pPr>
              <w:rPr>
                <w:rFonts w:ascii="宋体" w:hAnsi="宋体" w:cs="宋体"/>
                <w:szCs w:val="21"/>
              </w:rPr>
            </w:pPr>
            <w:r>
              <w:rPr>
                <w:rFonts w:hint="eastAsia" w:ascii="宋体" w:hAnsi="宋体" w:cs="宋体"/>
                <w:szCs w:val="21"/>
              </w:rPr>
              <w:t>GB/T5009.175</w:t>
            </w:r>
          </w:p>
        </w:tc>
        <w:tc>
          <w:tcPr>
            <w:tcW w:w="1178" w:type="dxa"/>
            <w:tcBorders>
              <w:top w:val="nil"/>
              <w:left w:val="nil"/>
              <w:bottom w:val="single" w:color="auto" w:sz="4" w:space="0"/>
              <w:right w:val="single" w:color="auto" w:sz="4" w:space="0"/>
            </w:tcBorders>
            <w:vAlign w:val="center"/>
          </w:tcPr>
          <w:p w14:paraId="52D7C62C">
            <w:pPr>
              <w:jc w:val="center"/>
              <w:rPr>
                <w:rFonts w:ascii="宋体" w:hAnsi="宋体" w:cs="宋体"/>
                <w:szCs w:val="21"/>
              </w:rPr>
            </w:pPr>
            <w:r>
              <w:rPr>
                <w:rFonts w:hint="eastAsia" w:ascii="宋体" w:hAnsi="宋体" w:cs="宋体"/>
                <w:szCs w:val="21"/>
              </w:rPr>
              <w:t>气相</w:t>
            </w:r>
          </w:p>
        </w:tc>
      </w:tr>
      <w:tr w14:paraId="55413F6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EAC545">
            <w:pPr>
              <w:jc w:val="center"/>
              <w:rPr>
                <w:rFonts w:ascii="宋体" w:hAnsi="宋体" w:cs="宋体"/>
                <w:szCs w:val="21"/>
              </w:rPr>
            </w:pPr>
            <w:r>
              <w:rPr>
                <w:rFonts w:hint="eastAsia" w:ascii="宋体" w:hAnsi="宋体" w:cs="宋体"/>
                <w:szCs w:val="21"/>
              </w:rPr>
              <w:t>3</w:t>
            </w:r>
          </w:p>
        </w:tc>
        <w:tc>
          <w:tcPr>
            <w:tcW w:w="2245" w:type="dxa"/>
            <w:tcBorders>
              <w:top w:val="nil"/>
              <w:left w:val="nil"/>
              <w:bottom w:val="single" w:color="auto" w:sz="4" w:space="0"/>
              <w:right w:val="single" w:color="auto" w:sz="4" w:space="0"/>
            </w:tcBorders>
            <w:vAlign w:val="center"/>
          </w:tcPr>
          <w:p w14:paraId="2B5BA3F2">
            <w:pPr>
              <w:rPr>
                <w:rFonts w:ascii="宋体" w:hAnsi="宋体" w:cs="宋体"/>
                <w:szCs w:val="21"/>
              </w:rPr>
            </w:pPr>
            <w:r>
              <w:rPr>
                <w:rFonts w:hint="eastAsia" w:ascii="宋体" w:hAnsi="宋体" w:cs="宋体"/>
                <w:szCs w:val="21"/>
              </w:rPr>
              <w:t>3-氯-1,2-丙二醇</w:t>
            </w:r>
          </w:p>
        </w:tc>
        <w:tc>
          <w:tcPr>
            <w:tcW w:w="1454" w:type="dxa"/>
            <w:tcBorders>
              <w:top w:val="nil"/>
              <w:left w:val="nil"/>
              <w:bottom w:val="single" w:color="auto" w:sz="4" w:space="0"/>
              <w:right w:val="single" w:color="auto" w:sz="4" w:space="0"/>
            </w:tcBorders>
            <w:vAlign w:val="center"/>
          </w:tcPr>
          <w:p w14:paraId="2F89BCA3">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1FB35B4B">
            <w:pPr>
              <w:rPr>
                <w:rFonts w:ascii="宋体" w:hAnsi="宋体" w:cs="宋体"/>
                <w:szCs w:val="21"/>
              </w:rPr>
            </w:pPr>
            <w:r>
              <w:rPr>
                <w:rFonts w:hint="eastAsia" w:ascii="宋体" w:hAnsi="宋体" w:cs="宋体"/>
                <w:szCs w:val="21"/>
              </w:rPr>
              <w:t>GB5009.191</w:t>
            </w:r>
          </w:p>
        </w:tc>
        <w:tc>
          <w:tcPr>
            <w:tcW w:w="1178" w:type="dxa"/>
            <w:tcBorders>
              <w:top w:val="nil"/>
              <w:left w:val="nil"/>
              <w:bottom w:val="single" w:color="auto" w:sz="4" w:space="0"/>
              <w:right w:val="single" w:color="auto" w:sz="4" w:space="0"/>
            </w:tcBorders>
            <w:vAlign w:val="center"/>
          </w:tcPr>
          <w:p w14:paraId="7FF23697">
            <w:pPr>
              <w:jc w:val="center"/>
              <w:rPr>
                <w:rFonts w:ascii="宋体" w:hAnsi="宋体" w:cs="宋体"/>
                <w:szCs w:val="21"/>
              </w:rPr>
            </w:pPr>
            <w:r>
              <w:rPr>
                <w:rFonts w:hint="eastAsia" w:ascii="宋体" w:hAnsi="宋体" w:cs="宋体"/>
                <w:szCs w:val="21"/>
              </w:rPr>
              <w:t>气相</w:t>
            </w:r>
          </w:p>
        </w:tc>
      </w:tr>
      <w:tr w14:paraId="57680BE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EEB1E4">
            <w:pPr>
              <w:jc w:val="center"/>
              <w:rPr>
                <w:rFonts w:ascii="宋体" w:hAnsi="宋体" w:cs="宋体"/>
                <w:szCs w:val="21"/>
              </w:rPr>
            </w:pPr>
            <w:r>
              <w:rPr>
                <w:rFonts w:hint="eastAsia" w:ascii="宋体" w:hAnsi="宋体" w:cs="宋体"/>
                <w:szCs w:val="21"/>
              </w:rPr>
              <w:t>4</w:t>
            </w:r>
          </w:p>
        </w:tc>
        <w:tc>
          <w:tcPr>
            <w:tcW w:w="2245" w:type="dxa"/>
            <w:tcBorders>
              <w:top w:val="nil"/>
              <w:left w:val="nil"/>
              <w:bottom w:val="single" w:color="auto" w:sz="4" w:space="0"/>
              <w:right w:val="single" w:color="auto" w:sz="4" w:space="0"/>
            </w:tcBorders>
            <w:vAlign w:val="center"/>
          </w:tcPr>
          <w:p w14:paraId="15DAF0FC">
            <w:pPr>
              <w:rPr>
                <w:rFonts w:ascii="宋体" w:hAnsi="宋体" w:cs="宋体"/>
                <w:szCs w:val="21"/>
              </w:rPr>
            </w:pPr>
            <w:r>
              <w:rPr>
                <w:rFonts w:hint="eastAsia" w:ascii="宋体" w:hAnsi="宋体" w:cs="宋体"/>
                <w:szCs w:val="21"/>
              </w:rPr>
              <w:t>6-苄基腺嘌呤（6-BA）</w:t>
            </w:r>
          </w:p>
        </w:tc>
        <w:tc>
          <w:tcPr>
            <w:tcW w:w="1454" w:type="dxa"/>
            <w:tcBorders>
              <w:top w:val="nil"/>
              <w:left w:val="nil"/>
              <w:bottom w:val="single" w:color="auto" w:sz="4" w:space="0"/>
              <w:right w:val="single" w:color="auto" w:sz="4" w:space="0"/>
            </w:tcBorders>
            <w:vAlign w:val="center"/>
          </w:tcPr>
          <w:p w14:paraId="1A5E82D3">
            <w:pPr>
              <w:jc w:val="center"/>
              <w:rPr>
                <w:rFonts w:ascii="宋体" w:hAnsi="宋体" w:cs="宋体"/>
                <w:szCs w:val="21"/>
              </w:rPr>
            </w:pPr>
            <w:r>
              <w:rPr>
                <w:rFonts w:hint="eastAsia" w:ascii="宋体" w:hAnsi="宋体" w:cs="宋体"/>
                <w:szCs w:val="21"/>
              </w:rPr>
              <w:t>95</w:t>
            </w:r>
          </w:p>
        </w:tc>
        <w:tc>
          <w:tcPr>
            <w:tcW w:w="2708" w:type="dxa"/>
            <w:tcBorders>
              <w:top w:val="nil"/>
              <w:left w:val="nil"/>
              <w:bottom w:val="single" w:color="auto" w:sz="4" w:space="0"/>
              <w:right w:val="single" w:color="auto" w:sz="4" w:space="0"/>
            </w:tcBorders>
            <w:vAlign w:val="center"/>
          </w:tcPr>
          <w:p w14:paraId="29A6B636">
            <w:pPr>
              <w:rPr>
                <w:rFonts w:ascii="宋体" w:hAnsi="宋体" w:cs="宋体"/>
                <w:szCs w:val="21"/>
              </w:rPr>
            </w:pPr>
            <w:r>
              <w:rPr>
                <w:rFonts w:hint="eastAsia" w:ascii="宋体" w:hAnsi="宋体" w:cs="宋体"/>
                <w:szCs w:val="21"/>
              </w:rPr>
              <w:t>GB/T23381</w:t>
            </w:r>
          </w:p>
        </w:tc>
        <w:tc>
          <w:tcPr>
            <w:tcW w:w="1178" w:type="dxa"/>
            <w:tcBorders>
              <w:top w:val="nil"/>
              <w:left w:val="nil"/>
              <w:bottom w:val="single" w:color="auto" w:sz="4" w:space="0"/>
              <w:right w:val="single" w:color="auto" w:sz="4" w:space="0"/>
            </w:tcBorders>
            <w:vAlign w:val="center"/>
          </w:tcPr>
          <w:p w14:paraId="783FE1B2">
            <w:pPr>
              <w:jc w:val="center"/>
              <w:rPr>
                <w:rFonts w:ascii="宋体" w:hAnsi="宋体" w:cs="宋体"/>
                <w:szCs w:val="21"/>
              </w:rPr>
            </w:pPr>
            <w:r>
              <w:rPr>
                <w:rFonts w:hint="eastAsia" w:ascii="宋体" w:hAnsi="宋体" w:cs="宋体"/>
                <w:szCs w:val="21"/>
              </w:rPr>
              <w:t>液相</w:t>
            </w:r>
          </w:p>
        </w:tc>
      </w:tr>
      <w:tr w14:paraId="0BEB24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ABFE85">
            <w:pPr>
              <w:jc w:val="center"/>
              <w:rPr>
                <w:rFonts w:ascii="宋体" w:hAnsi="宋体" w:cs="宋体"/>
                <w:szCs w:val="21"/>
              </w:rPr>
            </w:pPr>
            <w:r>
              <w:rPr>
                <w:rFonts w:hint="eastAsia" w:ascii="宋体" w:hAnsi="宋体" w:cs="宋体"/>
                <w:szCs w:val="21"/>
              </w:rPr>
              <w:t>5</w:t>
            </w:r>
          </w:p>
        </w:tc>
        <w:tc>
          <w:tcPr>
            <w:tcW w:w="2245" w:type="dxa"/>
            <w:tcBorders>
              <w:top w:val="nil"/>
              <w:left w:val="nil"/>
              <w:bottom w:val="single" w:color="auto" w:sz="4" w:space="0"/>
              <w:right w:val="single" w:color="auto" w:sz="4" w:space="0"/>
            </w:tcBorders>
            <w:vAlign w:val="center"/>
          </w:tcPr>
          <w:p w14:paraId="4184B34F">
            <w:pPr>
              <w:rPr>
                <w:rFonts w:ascii="宋体" w:hAnsi="宋体" w:cs="宋体"/>
                <w:szCs w:val="21"/>
              </w:rPr>
            </w:pPr>
            <w:r>
              <w:rPr>
                <w:rFonts w:hint="eastAsia" w:ascii="宋体" w:hAnsi="宋体" w:cs="宋体"/>
                <w:szCs w:val="21"/>
              </w:rPr>
              <w:t>N，N-双去甲基西布曲明</w:t>
            </w:r>
          </w:p>
        </w:tc>
        <w:tc>
          <w:tcPr>
            <w:tcW w:w="1454" w:type="dxa"/>
            <w:tcBorders>
              <w:top w:val="nil"/>
              <w:left w:val="nil"/>
              <w:bottom w:val="single" w:color="auto" w:sz="4" w:space="0"/>
              <w:right w:val="single" w:color="auto" w:sz="4" w:space="0"/>
            </w:tcBorders>
            <w:vAlign w:val="center"/>
          </w:tcPr>
          <w:p w14:paraId="1F29C853">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076382F8">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728D71B9">
            <w:pPr>
              <w:jc w:val="center"/>
              <w:rPr>
                <w:rFonts w:ascii="宋体" w:hAnsi="宋体" w:cs="宋体"/>
                <w:szCs w:val="21"/>
              </w:rPr>
            </w:pPr>
            <w:r>
              <w:rPr>
                <w:rFonts w:hint="eastAsia" w:ascii="宋体" w:hAnsi="宋体" w:cs="宋体"/>
                <w:szCs w:val="21"/>
              </w:rPr>
              <w:t>液质</w:t>
            </w:r>
          </w:p>
        </w:tc>
      </w:tr>
      <w:tr w14:paraId="3FD0BC1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9608EA">
            <w:pPr>
              <w:jc w:val="center"/>
              <w:rPr>
                <w:rFonts w:ascii="宋体" w:hAnsi="宋体" w:cs="宋体"/>
                <w:szCs w:val="21"/>
              </w:rPr>
            </w:pPr>
            <w:r>
              <w:rPr>
                <w:rFonts w:hint="eastAsia" w:ascii="宋体" w:hAnsi="宋体" w:cs="宋体"/>
                <w:szCs w:val="21"/>
              </w:rPr>
              <w:t>6</w:t>
            </w:r>
          </w:p>
        </w:tc>
        <w:tc>
          <w:tcPr>
            <w:tcW w:w="2245" w:type="dxa"/>
            <w:tcBorders>
              <w:top w:val="nil"/>
              <w:left w:val="nil"/>
              <w:bottom w:val="single" w:color="auto" w:sz="4" w:space="0"/>
              <w:right w:val="single" w:color="auto" w:sz="4" w:space="0"/>
            </w:tcBorders>
            <w:vAlign w:val="center"/>
          </w:tcPr>
          <w:p w14:paraId="4987C78D">
            <w:pPr>
              <w:rPr>
                <w:rFonts w:ascii="宋体" w:hAnsi="宋体" w:cs="宋体"/>
                <w:szCs w:val="21"/>
              </w:rPr>
            </w:pPr>
            <w:r>
              <w:rPr>
                <w:rFonts w:hint="eastAsia" w:ascii="宋体" w:hAnsi="宋体" w:cs="宋体"/>
                <w:szCs w:val="21"/>
              </w:rPr>
              <w:t>N-单去甲基西布曲明</w:t>
            </w:r>
          </w:p>
        </w:tc>
        <w:tc>
          <w:tcPr>
            <w:tcW w:w="1454" w:type="dxa"/>
            <w:tcBorders>
              <w:top w:val="nil"/>
              <w:left w:val="nil"/>
              <w:bottom w:val="single" w:color="auto" w:sz="4" w:space="0"/>
              <w:right w:val="single" w:color="auto" w:sz="4" w:space="0"/>
            </w:tcBorders>
            <w:vAlign w:val="center"/>
          </w:tcPr>
          <w:p w14:paraId="24A3A140">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724CCD9B">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557FD3A5">
            <w:pPr>
              <w:jc w:val="center"/>
              <w:rPr>
                <w:rFonts w:ascii="宋体" w:hAnsi="宋体" w:cs="宋体"/>
                <w:szCs w:val="21"/>
              </w:rPr>
            </w:pPr>
            <w:r>
              <w:rPr>
                <w:rFonts w:hint="eastAsia" w:ascii="宋体" w:hAnsi="宋体" w:cs="宋体"/>
                <w:szCs w:val="21"/>
              </w:rPr>
              <w:t>液质</w:t>
            </w:r>
          </w:p>
        </w:tc>
      </w:tr>
      <w:tr w14:paraId="49FFC4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025781">
            <w:pPr>
              <w:jc w:val="center"/>
              <w:rPr>
                <w:rFonts w:ascii="宋体" w:hAnsi="宋体" w:cs="宋体"/>
                <w:szCs w:val="21"/>
              </w:rPr>
            </w:pPr>
            <w:r>
              <w:rPr>
                <w:rFonts w:hint="eastAsia" w:ascii="宋体" w:hAnsi="宋体" w:cs="宋体"/>
                <w:szCs w:val="21"/>
              </w:rPr>
              <w:t>7</w:t>
            </w:r>
          </w:p>
        </w:tc>
        <w:tc>
          <w:tcPr>
            <w:tcW w:w="2245" w:type="dxa"/>
            <w:tcBorders>
              <w:top w:val="nil"/>
              <w:left w:val="nil"/>
              <w:bottom w:val="single" w:color="auto" w:sz="4" w:space="0"/>
              <w:right w:val="single" w:color="auto" w:sz="4" w:space="0"/>
            </w:tcBorders>
            <w:vAlign w:val="center"/>
          </w:tcPr>
          <w:p w14:paraId="26E3D2B3">
            <w:pPr>
              <w:rPr>
                <w:rFonts w:ascii="宋体" w:hAnsi="宋体" w:cs="宋体"/>
                <w:szCs w:val="21"/>
              </w:rPr>
            </w:pPr>
            <w:r>
              <w:rPr>
                <w:rFonts w:hint="eastAsia" w:ascii="宋体" w:hAnsi="宋体" w:cs="宋体"/>
                <w:szCs w:val="21"/>
              </w:rPr>
              <w:t>N-二甲基亚硝胺</w:t>
            </w:r>
          </w:p>
        </w:tc>
        <w:tc>
          <w:tcPr>
            <w:tcW w:w="1454" w:type="dxa"/>
            <w:tcBorders>
              <w:top w:val="nil"/>
              <w:left w:val="nil"/>
              <w:bottom w:val="single" w:color="auto" w:sz="4" w:space="0"/>
              <w:right w:val="single" w:color="auto" w:sz="4" w:space="0"/>
            </w:tcBorders>
            <w:vAlign w:val="center"/>
          </w:tcPr>
          <w:p w14:paraId="79BC84E4">
            <w:pPr>
              <w:jc w:val="center"/>
              <w:rPr>
                <w:rFonts w:ascii="宋体" w:hAnsi="宋体" w:cs="宋体"/>
                <w:szCs w:val="21"/>
              </w:rPr>
            </w:pPr>
            <w:r>
              <w:rPr>
                <w:rFonts w:hint="eastAsia" w:ascii="宋体" w:hAnsi="宋体" w:cs="宋体"/>
                <w:szCs w:val="21"/>
              </w:rPr>
              <w:t>204</w:t>
            </w:r>
          </w:p>
        </w:tc>
        <w:tc>
          <w:tcPr>
            <w:tcW w:w="2708" w:type="dxa"/>
            <w:tcBorders>
              <w:top w:val="nil"/>
              <w:left w:val="nil"/>
              <w:bottom w:val="single" w:color="auto" w:sz="4" w:space="0"/>
              <w:right w:val="single" w:color="auto" w:sz="4" w:space="0"/>
            </w:tcBorders>
            <w:vAlign w:val="center"/>
          </w:tcPr>
          <w:p w14:paraId="5F0CDDE7">
            <w:pPr>
              <w:rPr>
                <w:rFonts w:ascii="宋体" w:hAnsi="宋体" w:cs="宋体"/>
                <w:szCs w:val="21"/>
              </w:rPr>
            </w:pPr>
            <w:r>
              <w:rPr>
                <w:rFonts w:hint="eastAsia" w:ascii="宋体" w:hAnsi="宋体" w:cs="宋体"/>
                <w:szCs w:val="21"/>
              </w:rPr>
              <w:t>GB5009.26</w:t>
            </w:r>
          </w:p>
        </w:tc>
        <w:tc>
          <w:tcPr>
            <w:tcW w:w="1178" w:type="dxa"/>
            <w:tcBorders>
              <w:top w:val="nil"/>
              <w:left w:val="nil"/>
              <w:bottom w:val="single" w:color="auto" w:sz="4" w:space="0"/>
              <w:right w:val="single" w:color="auto" w:sz="4" w:space="0"/>
            </w:tcBorders>
            <w:vAlign w:val="center"/>
          </w:tcPr>
          <w:p w14:paraId="386F857E">
            <w:pPr>
              <w:jc w:val="center"/>
              <w:rPr>
                <w:rFonts w:ascii="宋体" w:hAnsi="宋体" w:cs="宋体"/>
                <w:szCs w:val="21"/>
              </w:rPr>
            </w:pPr>
            <w:r>
              <w:rPr>
                <w:rFonts w:hint="eastAsia" w:ascii="宋体" w:hAnsi="宋体" w:cs="宋体"/>
                <w:szCs w:val="21"/>
              </w:rPr>
              <w:t>气质</w:t>
            </w:r>
          </w:p>
        </w:tc>
      </w:tr>
      <w:tr w14:paraId="2624A72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617D15">
            <w:pPr>
              <w:jc w:val="center"/>
              <w:rPr>
                <w:rFonts w:ascii="宋体" w:hAnsi="宋体" w:cs="宋体"/>
                <w:szCs w:val="21"/>
              </w:rPr>
            </w:pPr>
            <w:r>
              <w:rPr>
                <w:rFonts w:hint="eastAsia" w:ascii="宋体" w:hAnsi="宋体" w:cs="宋体"/>
                <w:szCs w:val="21"/>
              </w:rPr>
              <w:t>8</w:t>
            </w:r>
          </w:p>
        </w:tc>
        <w:tc>
          <w:tcPr>
            <w:tcW w:w="2245" w:type="dxa"/>
            <w:tcBorders>
              <w:top w:val="nil"/>
              <w:left w:val="nil"/>
              <w:bottom w:val="single" w:color="auto" w:sz="4" w:space="0"/>
              <w:right w:val="single" w:color="auto" w:sz="4" w:space="0"/>
            </w:tcBorders>
            <w:vAlign w:val="center"/>
          </w:tcPr>
          <w:p w14:paraId="30B4D95E">
            <w:pPr>
              <w:rPr>
                <w:rFonts w:ascii="宋体" w:hAnsi="宋体" w:cs="宋体"/>
                <w:szCs w:val="21"/>
              </w:rPr>
            </w:pPr>
            <w:r>
              <w:rPr>
                <w:rFonts w:hint="eastAsia" w:ascii="宋体" w:hAnsi="宋体" w:cs="宋体"/>
                <w:szCs w:val="21"/>
              </w:rPr>
              <w:t>α-亚麻酸</w:t>
            </w:r>
          </w:p>
        </w:tc>
        <w:tc>
          <w:tcPr>
            <w:tcW w:w="1454" w:type="dxa"/>
            <w:tcBorders>
              <w:top w:val="nil"/>
              <w:left w:val="nil"/>
              <w:bottom w:val="single" w:color="auto" w:sz="4" w:space="0"/>
              <w:right w:val="single" w:color="auto" w:sz="4" w:space="0"/>
            </w:tcBorders>
            <w:vAlign w:val="center"/>
          </w:tcPr>
          <w:p w14:paraId="34423EB6">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54B9803E">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072B5772">
            <w:pPr>
              <w:jc w:val="center"/>
              <w:rPr>
                <w:rFonts w:ascii="宋体" w:hAnsi="宋体" w:cs="宋体"/>
                <w:szCs w:val="21"/>
              </w:rPr>
            </w:pPr>
            <w:r>
              <w:rPr>
                <w:rFonts w:hint="eastAsia" w:ascii="宋体" w:hAnsi="宋体" w:cs="宋体"/>
                <w:szCs w:val="21"/>
              </w:rPr>
              <w:t>气相</w:t>
            </w:r>
          </w:p>
        </w:tc>
      </w:tr>
      <w:tr w14:paraId="7074799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6A9861">
            <w:pPr>
              <w:jc w:val="center"/>
              <w:rPr>
                <w:rFonts w:ascii="宋体" w:hAnsi="宋体" w:cs="宋体"/>
                <w:szCs w:val="21"/>
              </w:rPr>
            </w:pPr>
            <w:r>
              <w:rPr>
                <w:rFonts w:hint="eastAsia" w:ascii="宋体" w:hAnsi="宋体" w:cs="宋体"/>
                <w:szCs w:val="21"/>
              </w:rPr>
              <w:t>9</w:t>
            </w:r>
          </w:p>
        </w:tc>
        <w:tc>
          <w:tcPr>
            <w:tcW w:w="2245" w:type="dxa"/>
            <w:tcBorders>
              <w:top w:val="nil"/>
              <w:left w:val="nil"/>
              <w:bottom w:val="single" w:color="auto" w:sz="4" w:space="0"/>
              <w:right w:val="single" w:color="auto" w:sz="4" w:space="0"/>
            </w:tcBorders>
            <w:vAlign w:val="center"/>
          </w:tcPr>
          <w:p w14:paraId="53A16B10">
            <w:pPr>
              <w:rPr>
                <w:rFonts w:ascii="宋体" w:hAnsi="宋体" w:cs="宋体"/>
                <w:szCs w:val="21"/>
              </w:rPr>
            </w:pPr>
            <w:r>
              <w:rPr>
                <w:rFonts w:hint="eastAsia" w:ascii="宋体" w:hAnsi="宋体" w:cs="宋体"/>
                <w:szCs w:val="21"/>
              </w:rPr>
              <w:t>α-亚麻酸供能比</w:t>
            </w:r>
          </w:p>
        </w:tc>
        <w:tc>
          <w:tcPr>
            <w:tcW w:w="1454" w:type="dxa"/>
            <w:tcBorders>
              <w:top w:val="nil"/>
              <w:left w:val="nil"/>
              <w:bottom w:val="single" w:color="auto" w:sz="4" w:space="0"/>
              <w:right w:val="single" w:color="auto" w:sz="4" w:space="0"/>
            </w:tcBorders>
            <w:vAlign w:val="center"/>
          </w:tcPr>
          <w:p w14:paraId="1CDD5B11">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7DA1F5A1">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4AAE1798">
            <w:pPr>
              <w:jc w:val="center"/>
              <w:rPr>
                <w:rFonts w:ascii="宋体" w:hAnsi="宋体" w:cs="宋体"/>
                <w:szCs w:val="21"/>
              </w:rPr>
            </w:pPr>
            <w:r>
              <w:rPr>
                <w:rFonts w:hint="eastAsia" w:ascii="宋体" w:hAnsi="宋体" w:cs="宋体"/>
                <w:szCs w:val="21"/>
              </w:rPr>
              <w:t>气相</w:t>
            </w:r>
          </w:p>
        </w:tc>
      </w:tr>
      <w:tr w14:paraId="11A2644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ACC0FA">
            <w:pPr>
              <w:jc w:val="center"/>
              <w:rPr>
                <w:rFonts w:ascii="宋体" w:hAnsi="宋体" w:cs="宋体"/>
                <w:szCs w:val="21"/>
              </w:rPr>
            </w:pPr>
            <w:r>
              <w:rPr>
                <w:rFonts w:hint="eastAsia" w:ascii="宋体" w:hAnsi="宋体" w:cs="宋体"/>
                <w:szCs w:val="21"/>
              </w:rPr>
              <w:t>10</w:t>
            </w:r>
          </w:p>
        </w:tc>
        <w:tc>
          <w:tcPr>
            <w:tcW w:w="2245" w:type="dxa"/>
            <w:tcBorders>
              <w:top w:val="nil"/>
              <w:left w:val="nil"/>
              <w:bottom w:val="single" w:color="auto" w:sz="4" w:space="0"/>
              <w:right w:val="single" w:color="auto" w:sz="4" w:space="0"/>
            </w:tcBorders>
            <w:vAlign w:val="center"/>
          </w:tcPr>
          <w:p w14:paraId="1BDB8E99">
            <w:pPr>
              <w:rPr>
                <w:rFonts w:ascii="宋体" w:hAnsi="宋体" w:cs="宋体"/>
                <w:szCs w:val="21"/>
              </w:rPr>
            </w:pPr>
            <w:r>
              <w:rPr>
                <w:rFonts w:hint="eastAsia" w:ascii="宋体" w:hAnsi="宋体" w:cs="宋体"/>
                <w:szCs w:val="21"/>
              </w:rPr>
              <w:t>β-苯乙醇</w:t>
            </w:r>
          </w:p>
        </w:tc>
        <w:tc>
          <w:tcPr>
            <w:tcW w:w="1454" w:type="dxa"/>
            <w:tcBorders>
              <w:top w:val="nil"/>
              <w:left w:val="nil"/>
              <w:bottom w:val="single" w:color="auto" w:sz="4" w:space="0"/>
              <w:right w:val="single" w:color="auto" w:sz="4" w:space="0"/>
            </w:tcBorders>
            <w:vAlign w:val="center"/>
          </w:tcPr>
          <w:p w14:paraId="1CC3851A">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793B4FCD">
            <w:pPr>
              <w:rPr>
                <w:rFonts w:ascii="宋体" w:hAnsi="宋体" w:cs="宋体"/>
                <w:szCs w:val="21"/>
              </w:rPr>
            </w:pPr>
            <w:r>
              <w:rPr>
                <w:rFonts w:hint="eastAsia" w:ascii="宋体" w:hAnsi="宋体" w:cs="宋体"/>
                <w:szCs w:val="21"/>
              </w:rPr>
              <w:t>GB/T13662</w:t>
            </w:r>
          </w:p>
        </w:tc>
        <w:tc>
          <w:tcPr>
            <w:tcW w:w="1178" w:type="dxa"/>
            <w:tcBorders>
              <w:top w:val="nil"/>
              <w:left w:val="nil"/>
              <w:bottom w:val="single" w:color="auto" w:sz="4" w:space="0"/>
              <w:right w:val="single" w:color="auto" w:sz="4" w:space="0"/>
            </w:tcBorders>
            <w:vAlign w:val="center"/>
          </w:tcPr>
          <w:p w14:paraId="13797CB9">
            <w:pPr>
              <w:jc w:val="center"/>
              <w:rPr>
                <w:rFonts w:ascii="宋体" w:hAnsi="宋体" w:cs="宋体"/>
                <w:szCs w:val="21"/>
              </w:rPr>
            </w:pPr>
            <w:r>
              <w:rPr>
                <w:rFonts w:hint="eastAsia" w:ascii="宋体" w:hAnsi="宋体" w:cs="宋体"/>
                <w:szCs w:val="21"/>
              </w:rPr>
              <w:t>气相</w:t>
            </w:r>
          </w:p>
        </w:tc>
      </w:tr>
      <w:tr w14:paraId="65E461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FF7747">
            <w:pPr>
              <w:jc w:val="center"/>
              <w:rPr>
                <w:rFonts w:ascii="宋体" w:hAnsi="宋体" w:cs="宋体"/>
                <w:szCs w:val="21"/>
              </w:rPr>
            </w:pPr>
            <w:r>
              <w:rPr>
                <w:rFonts w:hint="eastAsia" w:ascii="宋体" w:hAnsi="宋体" w:cs="宋体"/>
                <w:szCs w:val="21"/>
              </w:rPr>
              <w:t>11</w:t>
            </w:r>
          </w:p>
        </w:tc>
        <w:tc>
          <w:tcPr>
            <w:tcW w:w="2245" w:type="dxa"/>
            <w:tcBorders>
              <w:top w:val="nil"/>
              <w:left w:val="nil"/>
              <w:bottom w:val="single" w:color="auto" w:sz="4" w:space="0"/>
              <w:right w:val="single" w:color="auto" w:sz="4" w:space="0"/>
            </w:tcBorders>
            <w:vAlign w:val="center"/>
          </w:tcPr>
          <w:p w14:paraId="6B0E3912">
            <w:pPr>
              <w:rPr>
                <w:rFonts w:ascii="宋体" w:hAnsi="宋体" w:cs="宋体"/>
                <w:szCs w:val="21"/>
              </w:rPr>
            </w:pPr>
            <w:r>
              <w:rPr>
                <w:rFonts w:hint="eastAsia" w:ascii="宋体" w:hAnsi="宋体" w:cs="宋体"/>
                <w:szCs w:val="21"/>
              </w:rPr>
              <w:t>β-胡萝卜素</w:t>
            </w:r>
          </w:p>
        </w:tc>
        <w:tc>
          <w:tcPr>
            <w:tcW w:w="1454" w:type="dxa"/>
            <w:tcBorders>
              <w:top w:val="nil"/>
              <w:left w:val="nil"/>
              <w:bottom w:val="single" w:color="auto" w:sz="4" w:space="0"/>
              <w:right w:val="single" w:color="auto" w:sz="4" w:space="0"/>
            </w:tcBorders>
            <w:vAlign w:val="center"/>
          </w:tcPr>
          <w:p w14:paraId="05AC9608">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0D1B6CEA">
            <w:pPr>
              <w:rPr>
                <w:rFonts w:ascii="宋体" w:hAnsi="宋体" w:cs="宋体"/>
                <w:szCs w:val="21"/>
              </w:rPr>
            </w:pPr>
            <w:r>
              <w:rPr>
                <w:rFonts w:hint="eastAsia" w:ascii="宋体" w:hAnsi="宋体" w:cs="宋体"/>
                <w:szCs w:val="21"/>
              </w:rPr>
              <w:t>GB5009.83</w:t>
            </w:r>
          </w:p>
        </w:tc>
        <w:tc>
          <w:tcPr>
            <w:tcW w:w="1178" w:type="dxa"/>
            <w:tcBorders>
              <w:top w:val="nil"/>
              <w:left w:val="nil"/>
              <w:bottom w:val="single" w:color="auto" w:sz="4" w:space="0"/>
              <w:right w:val="single" w:color="auto" w:sz="4" w:space="0"/>
            </w:tcBorders>
            <w:vAlign w:val="center"/>
          </w:tcPr>
          <w:p w14:paraId="4625BA26">
            <w:pPr>
              <w:jc w:val="center"/>
              <w:rPr>
                <w:rFonts w:ascii="宋体" w:hAnsi="宋体" w:cs="宋体"/>
                <w:szCs w:val="21"/>
              </w:rPr>
            </w:pPr>
            <w:r>
              <w:rPr>
                <w:rFonts w:hint="eastAsia" w:ascii="宋体" w:hAnsi="宋体" w:cs="宋体"/>
                <w:szCs w:val="21"/>
              </w:rPr>
              <w:t>液相</w:t>
            </w:r>
          </w:p>
        </w:tc>
      </w:tr>
      <w:tr w14:paraId="446C818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E88B9A">
            <w:pPr>
              <w:jc w:val="center"/>
              <w:rPr>
                <w:rFonts w:ascii="宋体" w:hAnsi="宋体" w:cs="宋体"/>
                <w:szCs w:val="21"/>
              </w:rPr>
            </w:pPr>
            <w:r>
              <w:rPr>
                <w:rFonts w:hint="eastAsia" w:ascii="宋体" w:hAnsi="宋体" w:cs="宋体"/>
                <w:szCs w:val="21"/>
              </w:rPr>
              <w:t>12</w:t>
            </w:r>
          </w:p>
        </w:tc>
        <w:tc>
          <w:tcPr>
            <w:tcW w:w="2245" w:type="dxa"/>
            <w:tcBorders>
              <w:top w:val="nil"/>
              <w:left w:val="nil"/>
              <w:bottom w:val="single" w:color="auto" w:sz="4" w:space="0"/>
              <w:right w:val="single" w:color="auto" w:sz="4" w:space="0"/>
            </w:tcBorders>
            <w:vAlign w:val="center"/>
          </w:tcPr>
          <w:p w14:paraId="6D9A7B9A">
            <w:pPr>
              <w:rPr>
                <w:rFonts w:ascii="宋体" w:hAnsi="宋体" w:cs="宋体"/>
                <w:szCs w:val="21"/>
              </w:rPr>
            </w:pPr>
            <w:r>
              <w:rPr>
                <w:rFonts w:hint="eastAsia" w:ascii="宋体" w:hAnsi="宋体" w:cs="宋体"/>
                <w:szCs w:val="21"/>
              </w:rPr>
              <w:t>阿普唑仑</w:t>
            </w:r>
          </w:p>
        </w:tc>
        <w:tc>
          <w:tcPr>
            <w:tcW w:w="1454" w:type="dxa"/>
            <w:tcBorders>
              <w:top w:val="nil"/>
              <w:left w:val="nil"/>
              <w:bottom w:val="single" w:color="auto" w:sz="4" w:space="0"/>
              <w:right w:val="single" w:color="auto" w:sz="4" w:space="0"/>
            </w:tcBorders>
            <w:vAlign w:val="center"/>
          </w:tcPr>
          <w:p w14:paraId="7C8548F2">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52CD6CD4">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564321A">
            <w:pPr>
              <w:jc w:val="center"/>
              <w:rPr>
                <w:rFonts w:ascii="宋体" w:hAnsi="宋体" w:cs="宋体"/>
                <w:szCs w:val="21"/>
              </w:rPr>
            </w:pPr>
            <w:r>
              <w:rPr>
                <w:rFonts w:hint="eastAsia" w:ascii="宋体" w:hAnsi="宋体" w:cs="宋体"/>
                <w:szCs w:val="21"/>
              </w:rPr>
              <w:t>液质</w:t>
            </w:r>
          </w:p>
        </w:tc>
      </w:tr>
      <w:tr w14:paraId="48F1C8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338DFA">
            <w:pPr>
              <w:jc w:val="center"/>
              <w:rPr>
                <w:rFonts w:ascii="宋体" w:hAnsi="宋体" w:cs="宋体"/>
                <w:szCs w:val="21"/>
              </w:rPr>
            </w:pPr>
            <w:r>
              <w:rPr>
                <w:rFonts w:hint="eastAsia" w:ascii="宋体" w:hAnsi="宋体" w:cs="宋体"/>
                <w:szCs w:val="21"/>
              </w:rPr>
              <w:t>13</w:t>
            </w:r>
          </w:p>
        </w:tc>
        <w:tc>
          <w:tcPr>
            <w:tcW w:w="2245" w:type="dxa"/>
            <w:tcBorders>
              <w:top w:val="nil"/>
              <w:left w:val="nil"/>
              <w:bottom w:val="single" w:color="auto" w:sz="4" w:space="0"/>
              <w:right w:val="single" w:color="auto" w:sz="4" w:space="0"/>
            </w:tcBorders>
            <w:vAlign w:val="center"/>
          </w:tcPr>
          <w:p w14:paraId="7FF4E56E">
            <w:pPr>
              <w:rPr>
                <w:rFonts w:ascii="宋体" w:hAnsi="宋体" w:cs="宋体"/>
                <w:szCs w:val="21"/>
              </w:rPr>
            </w:pPr>
            <w:r>
              <w:rPr>
                <w:rFonts w:hint="eastAsia" w:ascii="宋体" w:hAnsi="宋体" w:cs="宋体"/>
                <w:szCs w:val="21"/>
              </w:rPr>
              <w:t>阿斯巴甜</w:t>
            </w:r>
          </w:p>
        </w:tc>
        <w:tc>
          <w:tcPr>
            <w:tcW w:w="1454" w:type="dxa"/>
            <w:tcBorders>
              <w:top w:val="nil"/>
              <w:left w:val="nil"/>
              <w:bottom w:val="single" w:color="auto" w:sz="4" w:space="0"/>
              <w:right w:val="single" w:color="auto" w:sz="4" w:space="0"/>
            </w:tcBorders>
            <w:vAlign w:val="center"/>
          </w:tcPr>
          <w:p w14:paraId="2EBF6ECB">
            <w:pPr>
              <w:jc w:val="center"/>
              <w:rPr>
                <w:rFonts w:ascii="宋体" w:hAnsi="宋体" w:cs="宋体"/>
                <w:szCs w:val="21"/>
              </w:rPr>
            </w:pPr>
            <w:r>
              <w:rPr>
                <w:rFonts w:hint="eastAsia" w:ascii="宋体" w:hAnsi="宋体" w:cs="宋体"/>
                <w:szCs w:val="21"/>
              </w:rPr>
              <w:t>83</w:t>
            </w:r>
          </w:p>
        </w:tc>
        <w:tc>
          <w:tcPr>
            <w:tcW w:w="2708" w:type="dxa"/>
            <w:tcBorders>
              <w:top w:val="nil"/>
              <w:left w:val="nil"/>
              <w:bottom w:val="single" w:color="auto" w:sz="4" w:space="0"/>
              <w:right w:val="single" w:color="auto" w:sz="4" w:space="0"/>
            </w:tcBorders>
            <w:vAlign w:val="center"/>
          </w:tcPr>
          <w:p w14:paraId="0B3007B8">
            <w:pPr>
              <w:rPr>
                <w:rFonts w:ascii="宋体" w:hAnsi="宋体" w:cs="宋体"/>
                <w:szCs w:val="21"/>
              </w:rPr>
            </w:pPr>
            <w:r>
              <w:rPr>
                <w:rFonts w:hint="eastAsia" w:ascii="宋体" w:hAnsi="宋体" w:cs="宋体"/>
                <w:szCs w:val="21"/>
              </w:rPr>
              <w:t>GB5009.263</w:t>
            </w:r>
          </w:p>
        </w:tc>
        <w:tc>
          <w:tcPr>
            <w:tcW w:w="1178" w:type="dxa"/>
            <w:tcBorders>
              <w:top w:val="nil"/>
              <w:left w:val="nil"/>
              <w:bottom w:val="single" w:color="auto" w:sz="4" w:space="0"/>
              <w:right w:val="single" w:color="auto" w:sz="4" w:space="0"/>
            </w:tcBorders>
            <w:vAlign w:val="center"/>
          </w:tcPr>
          <w:p w14:paraId="27BE455B">
            <w:pPr>
              <w:jc w:val="center"/>
              <w:rPr>
                <w:rFonts w:ascii="宋体" w:hAnsi="宋体" w:cs="宋体"/>
                <w:szCs w:val="21"/>
              </w:rPr>
            </w:pPr>
            <w:r>
              <w:rPr>
                <w:rFonts w:hint="eastAsia" w:ascii="宋体" w:hAnsi="宋体" w:cs="宋体"/>
                <w:szCs w:val="21"/>
              </w:rPr>
              <w:t>液相</w:t>
            </w:r>
          </w:p>
        </w:tc>
      </w:tr>
      <w:tr w14:paraId="04613CC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FAA16A">
            <w:pPr>
              <w:jc w:val="center"/>
              <w:rPr>
                <w:rFonts w:ascii="宋体" w:hAnsi="宋体" w:cs="宋体"/>
                <w:szCs w:val="21"/>
              </w:rPr>
            </w:pPr>
            <w:r>
              <w:rPr>
                <w:rFonts w:hint="eastAsia" w:ascii="宋体" w:hAnsi="宋体" w:cs="宋体"/>
                <w:szCs w:val="21"/>
              </w:rPr>
              <w:t>14</w:t>
            </w:r>
          </w:p>
        </w:tc>
        <w:tc>
          <w:tcPr>
            <w:tcW w:w="2245" w:type="dxa"/>
            <w:tcBorders>
              <w:top w:val="nil"/>
              <w:left w:val="nil"/>
              <w:bottom w:val="single" w:color="auto" w:sz="4" w:space="0"/>
              <w:right w:val="single" w:color="auto" w:sz="4" w:space="0"/>
            </w:tcBorders>
            <w:vAlign w:val="center"/>
          </w:tcPr>
          <w:p w14:paraId="6E8C4D21">
            <w:pPr>
              <w:rPr>
                <w:rFonts w:ascii="宋体" w:hAnsi="宋体" w:cs="宋体"/>
                <w:szCs w:val="21"/>
              </w:rPr>
            </w:pPr>
            <w:r>
              <w:rPr>
                <w:rFonts w:hint="eastAsia" w:ascii="宋体" w:hAnsi="宋体" w:cs="宋体"/>
                <w:szCs w:val="21"/>
              </w:rPr>
              <w:t>阿替洛尔</w:t>
            </w:r>
          </w:p>
        </w:tc>
        <w:tc>
          <w:tcPr>
            <w:tcW w:w="1454" w:type="dxa"/>
            <w:tcBorders>
              <w:top w:val="nil"/>
              <w:left w:val="nil"/>
              <w:bottom w:val="single" w:color="auto" w:sz="4" w:space="0"/>
              <w:right w:val="single" w:color="auto" w:sz="4" w:space="0"/>
            </w:tcBorders>
            <w:vAlign w:val="center"/>
          </w:tcPr>
          <w:p w14:paraId="1E89CF85">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4CC28C88">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747E7870">
            <w:pPr>
              <w:jc w:val="center"/>
              <w:rPr>
                <w:rFonts w:ascii="宋体" w:hAnsi="宋体" w:cs="宋体"/>
                <w:szCs w:val="21"/>
              </w:rPr>
            </w:pPr>
            <w:r>
              <w:rPr>
                <w:rFonts w:hint="eastAsia" w:ascii="宋体" w:hAnsi="宋体" w:cs="宋体"/>
                <w:szCs w:val="21"/>
              </w:rPr>
              <w:t>液质</w:t>
            </w:r>
          </w:p>
        </w:tc>
      </w:tr>
      <w:tr w14:paraId="04812F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C60DFC">
            <w:pPr>
              <w:jc w:val="center"/>
              <w:rPr>
                <w:rFonts w:ascii="宋体" w:hAnsi="宋体" w:cs="宋体"/>
                <w:szCs w:val="21"/>
              </w:rPr>
            </w:pPr>
            <w:r>
              <w:rPr>
                <w:rFonts w:hint="eastAsia" w:ascii="宋体" w:hAnsi="宋体" w:cs="宋体"/>
                <w:szCs w:val="21"/>
              </w:rPr>
              <w:t>15</w:t>
            </w:r>
          </w:p>
        </w:tc>
        <w:tc>
          <w:tcPr>
            <w:tcW w:w="2245" w:type="dxa"/>
            <w:tcBorders>
              <w:top w:val="nil"/>
              <w:left w:val="nil"/>
              <w:bottom w:val="single" w:color="auto" w:sz="4" w:space="0"/>
              <w:right w:val="single" w:color="auto" w:sz="4" w:space="0"/>
            </w:tcBorders>
            <w:vAlign w:val="center"/>
          </w:tcPr>
          <w:p w14:paraId="766F948F">
            <w:pPr>
              <w:rPr>
                <w:rFonts w:ascii="宋体" w:hAnsi="宋体" w:cs="宋体"/>
                <w:szCs w:val="21"/>
              </w:rPr>
            </w:pPr>
            <w:r>
              <w:rPr>
                <w:rFonts w:hint="eastAsia" w:ascii="宋体" w:hAnsi="宋体" w:cs="宋体"/>
                <w:szCs w:val="21"/>
              </w:rPr>
              <w:t>阿维菌素</w:t>
            </w:r>
          </w:p>
        </w:tc>
        <w:tc>
          <w:tcPr>
            <w:tcW w:w="1454" w:type="dxa"/>
            <w:tcBorders>
              <w:top w:val="nil"/>
              <w:left w:val="nil"/>
              <w:bottom w:val="single" w:color="auto" w:sz="4" w:space="0"/>
              <w:right w:val="single" w:color="auto" w:sz="4" w:space="0"/>
            </w:tcBorders>
            <w:vAlign w:val="center"/>
          </w:tcPr>
          <w:p w14:paraId="00FC63E9">
            <w:pPr>
              <w:jc w:val="center"/>
              <w:rPr>
                <w:rFonts w:ascii="宋体" w:hAnsi="宋体" w:cs="宋体"/>
                <w:szCs w:val="21"/>
              </w:rPr>
            </w:pPr>
            <w:r>
              <w:rPr>
                <w:rFonts w:hint="eastAsia" w:ascii="宋体" w:hAnsi="宋体" w:cs="宋体"/>
                <w:szCs w:val="21"/>
              </w:rPr>
              <w:t>144</w:t>
            </w:r>
          </w:p>
        </w:tc>
        <w:tc>
          <w:tcPr>
            <w:tcW w:w="2708" w:type="dxa"/>
            <w:tcBorders>
              <w:top w:val="nil"/>
              <w:left w:val="nil"/>
              <w:bottom w:val="single" w:color="auto" w:sz="4" w:space="0"/>
              <w:right w:val="single" w:color="auto" w:sz="4" w:space="0"/>
            </w:tcBorders>
            <w:vAlign w:val="center"/>
          </w:tcPr>
          <w:p w14:paraId="768DAEF0">
            <w:pPr>
              <w:rPr>
                <w:rFonts w:ascii="宋体" w:hAnsi="宋体" w:cs="宋体"/>
                <w:szCs w:val="21"/>
              </w:rPr>
            </w:pPr>
            <w:r>
              <w:rPr>
                <w:rFonts w:hint="eastAsia" w:ascii="宋体" w:hAnsi="宋体" w:cs="宋体"/>
                <w:szCs w:val="21"/>
              </w:rPr>
              <w:t>GB23200.20、GB23200.19</w:t>
            </w:r>
          </w:p>
        </w:tc>
        <w:tc>
          <w:tcPr>
            <w:tcW w:w="1178" w:type="dxa"/>
            <w:tcBorders>
              <w:top w:val="nil"/>
              <w:left w:val="nil"/>
              <w:bottom w:val="single" w:color="auto" w:sz="4" w:space="0"/>
              <w:right w:val="single" w:color="auto" w:sz="4" w:space="0"/>
            </w:tcBorders>
            <w:vAlign w:val="center"/>
          </w:tcPr>
          <w:p w14:paraId="1E58599F">
            <w:pPr>
              <w:jc w:val="center"/>
              <w:rPr>
                <w:rFonts w:ascii="宋体" w:hAnsi="宋体" w:cs="宋体"/>
                <w:szCs w:val="21"/>
              </w:rPr>
            </w:pPr>
            <w:r>
              <w:rPr>
                <w:rFonts w:hint="eastAsia" w:ascii="宋体" w:hAnsi="宋体" w:cs="宋体"/>
                <w:szCs w:val="21"/>
              </w:rPr>
              <w:t>液质</w:t>
            </w:r>
          </w:p>
        </w:tc>
      </w:tr>
      <w:tr w14:paraId="080133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FB1038">
            <w:pPr>
              <w:jc w:val="center"/>
              <w:rPr>
                <w:rFonts w:ascii="宋体" w:hAnsi="宋体" w:cs="宋体"/>
                <w:szCs w:val="21"/>
              </w:rPr>
            </w:pPr>
            <w:r>
              <w:rPr>
                <w:rFonts w:hint="eastAsia" w:ascii="宋体" w:hAnsi="宋体" w:cs="宋体"/>
                <w:szCs w:val="21"/>
              </w:rPr>
              <w:t>16</w:t>
            </w:r>
          </w:p>
        </w:tc>
        <w:tc>
          <w:tcPr>
            <w:tcW w:w="2245" w:type="dxa"/>
            <w:tcBorders>
              <w:top w:val="nil"/>
              <w:left w:val="nil"/>
              <w:bottom w:val="single" w:color="auto" w:sz="4" w:space="0"/>
              <w:right w:val="single" w:color="auto" w:sz="4" w:space="0"/>
            </w:tcBorders>
            <w:vAlign w:val="center"/>
          </w:tcPr>
          <w:p w14:paraId="6C2DEAC7">
            <w:pPr>
              <w:rPr>
                <w:rFonts w:ascii="宋体" w:hAnsi="宋体" w:cs="宋体"/>
                <w:szCs w:val="21"/>
              </w:rPr>
            </w:pPr>
            <w:r>
              <w:rPr>
                <w:rFonts w:hint="eastAsia" w:ascii="宋体" w:hAnsi="宋体" w:cs="宋体"/>
                <w:szCs w:val="21"/>
              </w:rPr>
              <w:t>艾氏剂</w:t>
            </w:r>
          </w:p>
        </w:tc>
        <w:tc>
          <w:tcPr>
            <w:tcW w:w="1454" w:type="dxa"/>
            <w:tcBorders>
              <w:top w:val="nil"/>
              <w:left w:val="nil"/>
              <w:bottom w:val="single" w:color="auto" w:sz="4" w:space="0"/>
              <w:right w:val="single" w:color="auto" w:sz="4" w:space="0"/>
            </w:tcBorders>
            <w:vAlign w:val="center"/>
          </w:tcPr>
          <w:p w14:paraId="0EC23471">
            <w:pPr>
              <w:jc w:val="center"/>
              <w:rPr>
                <w:rFonts w:ascii="宋体" w:hAnsi="宋体" w:cs="宋体"/>
                <w:szCs w:val="21"/>
              </w:rPr>
            </w:pPr>
            <w:r>
              <w:rPr>
                <w:rFonts w:hint="eastAsia" w:ascii="宋体" w:hAnsi="宋体" w:cs="宋体"/>
                <w:szCs w:val="21"/>
              </w:rPr>
              <w:t>105</w:t>
            </w:r>
          </w:p>
        </w:tc>
        <w:tc>
          <w:tcPr>
            <w:tcW w:w="2708" w:type="dxa"/>
            <w:tcBorders>
              <w:top w:val="nil"/>
              <w:left w:val="nil"/>
              <w:bottom w:val="single" w:color="auto" w:sz="4" w:space="0"/>
              <w:right w:val="single" w:color="auto" w:sz="4" w:space="0"/>
            </w:tcBorders>
            <w:vAlign w:val="center"/>
          </w:tcPr>
          <w:p w14:paraId="71F4C188">
            <w:pPr>
              <w:rPr>
                <w:rFonts w:ascii="宋体" w:hAnsi="宋体" w:cs="宋体"/>
                <w:szCs w:val="21"/>
              </w:rPr>
            </w:pPr>
            <w:r>
              <w:rPr>
                <w:rFonts w:hint="eastAsia" w:ascii="宋体" w:hAnsi="宋体" w:cs="宋体"/>
                <w:szCs w:val="21"/>
              </w:rPr>
              <w:t>NY/T761、GB/T5009.19</w:t>
            </w:r>
          </w:p>
        </w:tc>
        <w:tc>
          <w:tcPr>
            <w:tcW w:w="1178" w:type="dxa"/>
            <w:tcBorders>
              <w:top w:val="nil"/>
              <w:left w:val="nil"/>
              <w:bottom w:val="single" w:color="auto" w:sz="4" w:space="0"/>
              <w:right w:val="single" w:color="auto" w:sz="4" w:space="0"/>
            </w:tcBorders>
            <w:vAlign w:val="center"/>
          </w:tcPr>
          <w:p w14:paraId="73C3172F">
            <w:pPr>
              <w:jc w:val="center"/>
              <w:rPr>
                <w:rFonts w:ascii="宋体" w:hAnsi="宋体" w:cs="宋体"/>
                <w:szCs w:val="21"/>
              </w:rPr>
            </w:pPr>
            <w:r>
              <w:rPr>
                <w:rFonts w:hint="eastAsia" w:ascii="宋体" w:hAnsi="宋体" w:cs="宋体"/>
                <w:szCs w:val="21"/>
              </w:rPr>
              <w:t>气相</w:t>
            </w:r>
          </w:p>
        </w:tc>
      </w:tr>
      <w:tr w14:paraId="471B438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BD81E0">
            <w:pPr>
              <w:jc w:val="center"/>
              <w:rPr>
                <w:rFonts w:ascii="宋体" w:hAnsi="宋体" w:cs="宋体"/>
                <w:szCs w:val="21"/>
              </w:rPr>
            </w:pPr>
            <w:r>
              <w:rPr>
                <w:rFonts w:hint="eastAsia" w:ascii="宋体" w:hAnsi="宋体" w:cs="宋体"/>
                <w:szCs w:val="21"/>
              </w:rPr>
              <w:t>17</w:t>
            </w:r>
          </w:p>
        </w:tc>
        <w:tc>
          <w:tcPr>
            <w:tcW w:w="2245" w:type="dxa"/>
            <w:tcBorders>
              <w:top w:val="nil"/>
              <w:left w:val="nil"/>
              <w:bottom w:val="single" w:color="auto" w:sz="4" w:space="0"/>
              <w:right w:val="single" w:color="auto" w:sz="4" w:space="0"/>
            </w:tcBorders>
            <w:vAlign w:val="center"/>
          </w:tcPr>
          <w:p w14:paraId="49978EE4">
            <w:pPr>
              <w:rPr>
                <w:rFonts w:ascii="宋体" w:hAnsi="宋体" w:cs="宋体"/>
                <w:szCs w:val="21"/>
              </w:rPr>
            </w:pPr>
            <w:r>
              <w:rPr>
                <w:rFonts w:hint="eastAsia" w:ascii="宋体" w:hAnsi="宋体" w:cs="宋体"/>
                <w:szCs w:val="21"/>
              </w:rPr>
              <w:t>艾司唑仑</w:t>
            </w:r>
          </w:p>
        </w:tc>
        <w:tc>
          <w:tcPr>
            <w:tcW w:w="1454" w:type="dxa"/>
            <w:tcBorders>
              <w:top w:val="nil"/>
              <w:left w:val="nil"/>
              <w:bottom w:val="single" w:color="auto" w:sz="4" w:space="0"/>
              <w:right w:val="single" w:color="auto" w:sz="4" w:space="0"/>
            </w:tcBorders>
            <w:vAlign w:val="center"/>
          </w:tcPr>
          <w:p w14:paraId="4430B3D0">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12690B8E">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5AAE57E">
            <w:pPr>
              <w:jc w:val="center"/>
              <w:rPr>
                <w:rFonts w:ascii="宋体" w:hAnsi="宋体" w:cs="宋体"/>
                <w:szCs w:val="21"/>
              </w:rPr>
            </w:pPr>
            <w:r>
              <w:rPr>
                <w:rFonts w:hint="eastAsia" w:ascii="宋体" w:hAnsi="宋体" w:cs="宋体"/>
                <w:szCs w:val="21"/>
              </w:rPr>
              <w:t>液质</w:t>
            </w:r>
          </w:p>
        </w:tc>
      </w:tr>
      <w:tr w14:paraId="0472120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01FA9D">
            <w:pPr>
              <w:jc w:val="center"/>
              <w:rPr>
                <w:rFonts w:ascii="宋体" w:hAnsi="宋体" w:cs="宋体"/>
                <w:szCs w:val="21"/>
              </w:rPr>
            </w:pPr>
            <w:r>
              <w:rPr>
                <w:rFonts w:hint="eastAsia" w:ascii="宋体" w:hAnsi="宋体" w:cs="宋体"/>
                <w:szCs w:val="21"/>
              </w:rPr>
              <w:t>18</w:t>
            </w:r>
          </w:p>
        </w:tc>
        <w:tc>
          <w:tcPr>
            <w:tcW w:w="2245" w:type="dxa"/>
            <w:tcBorders>
              <w:top w:val="nil"/>
              <w:left w:val="nil"/>
              <w:bottom w:val="single" w:color="auto" w:sz="4" w:space="0"/>
              <w:right w:val="single" w:color="auto" w:sz="4" w:space="0"/>
            </w:tcBorders>
            <w:vAlign w:val="center"/>
          </w:tcPr>
          <w:p w14:paraId="5F0285B2">
            <w:pPr>
              <w:rPr>
                <w:rFonts w:ascii="宋体" w:hAnsi="宋体" w:cs="宋体"/>
                <w:szCs w:val="21"/>
              </w:rPr>
            </w:pPr>
            <w:r>
              <w:rPr>
                <w:rFonts w:hint="eastAsia" w:ascii="宋体" w:hAnsi="宋体" w:cs="宋体"/>
                <w:szCs w:val="21"/>
              </w:rPr>
              <w:t>安赛蜜</w:t>
            </w:r>
          </w:p>
        </w:tc>
        <w:tc>
          <w:tcPr>
            <w:tcW w:w="1454" w:type="dxa"/>
            <w:tcBorders>
              <w:top w:val="nil"/>
              <w:left w:val="nil"/>
              <w:bottom w:val="single" w:color="auto" w:sz="4" w:space="0"/>
              <w:right w:val="single" w:color="auto" w:sz="4" w:space="0"/>
            </w:tcBorders>
            <w:vAlign w:val="center"/>
          </w:tcPr>
          <w:p w14:paraId="5F2F03BC">
            <w:pPr>
              <w:jc w:val="center"/>
              <w:rPr>
                <w:rFonts w:ascii="宋体" w:hAnsi="宋体" w:cs="宋体"/>
                <w:szCs w:val="21"/>
              </w:rPr>
            </w:pPr>
            <w:r>
              <w:rPr>
                <w:rFonts w:hint="eastAsia" w:ascii="宋体" w:hAnsi="宋体" w:cs="宋体"/>
                <w:szCs w:val="21"/>
              </w:rPr>
              <w:t>83</w:t>
            </w:r>
          </w:p>
        </w:tc>
        <w:tc>
          <w:tcPr>
            <w:tcW w:w="2708" w:type="dxa"/>
            <w:tcBorders>
              <w:top w:val="nil"/>
              <w:left w:val="nil"/>
              <w:bottom w:val="single" w:color="auto" w:sz="4" w:space="0"/>
              <w:right w:val="single" w:color="auto" w:sz="4" w:space="0"/>
            </w:tcBorders>
            <w:vAlign w:val="center"/>
          </w:tcPr>
          <w:p w14:paraId="3C7DD5B8">
            <w:pPr>
              <w:rPr>
                <w:rFonts w:ascii="宋体" w:hAnsi="宋体" w:cs="宋体"/>
                <w:szCs w:val="21"/>
              </w:rPr>
            </w:pPr>
            <w:r>
              <w:rPr>
                <w:rFonts w:hint="eastAsia" w:ascii="宋体" w:hAnsi="宋体" w:cs="宋体"/>
                <w:szCs w:val="21"/>
              </w:rPr>
              <w:t>GB/T5009.140</w:t>
            </w:r>
          </w:p>
        </w:tc>
        <w:tc>
          <w:tcPr>
            <w:tcW w:w="1178" w:type="dxa"/>
            <w:tcBorders>
              <w:top w:val="nil"/>
              <w:left w:val="nil"/>
              <w:bottom w:val="single" w:color="auto" w:sz="4" w:space="0"/>
              <w:right w:val="single" w:color="auto" w:sz="4" w:space="0"/>
            </w:tcBorders>
            <w:vAlign w:val="center"/>
          </w:tcPr>
          <w:p w14:paraId="69A60C5E">
            <w:pPr>
              <w:jc w:val="center"/>
              <w:rPr>
                <w:rFonts w:ascii="宋体" w:hAnsi="宋体" w:cs="宋体"/>
                <w:szCs w:val="21"/>
              </w:rPr>
            </w:pPr>
            <w:r>
              <w:rPr>
                <w:rFonts w:hint="eastAsia" w:ascii="宋体" w:hAnsi="宋体" w:cs="宋体"/>
                <w:szCs w:val="21"/>
              </w:rPr>
              <w:t>液相</w:t>
            </w:r>
          </w:p>
        </w:tc>
      </w:tr>
      <w:tr w14:paraId="196612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3F2881">
            <w:pPr>
              <w:jc w:val="center"/>
              <w:rPr>
                <w:rFonts w:ascii="宋体" w:hAnsi="宋体" w:cs="宋体"/>
                <w:szCs w:val="21"/>
              </w:rPr>
            </w:pPr>
            <w:r>
              <w:rPr>
                <w:rFonts w:hint="eastAsia" w:ascii="宋体" w:hAnsi="宋体" w:cs="宋体"/>
                <w:szCs w:val="21"/>
              </w:rPr>
              <w:t>19</w:t>
            </w:r>
          </w:p>
        </w:tc>
        <w:tc>
          <w:tcPr>
            <w:tcW w:w="2245" w:type="dxa"/>
            <w:tcBorders>
              <w:top w:val="nil"/>
              <w:left w:val="nil"/>
              <w:bottom w:val="single" w:color="auto" w:sz="4" w:space="0"/>
              <w:right w:val="single" w:color="auto" w:sz="4" w:space="0"/>
            </w:tcBorders>
            <w:vAlign w:val="center"/>
          </w:tcPr>
          <w:p w14:paraId="218F85D6">
            <w:pPr>
              <w:rPr>
                <w:rFonts w:ascii="宋体" w:hAnsi="宋体" w:cs="宋体"/>
                <w:szCs w:val="21"/>
              </w:rPr>
            </w:pPr>
            <w:r>
              <w:rPr>
                <w:rFonts w:hint="eastAsia" w:ascii="宋体" w:hAnsi="宋体" w:cs="宋体"/>
                <w:szCs w:val="21"/>
              </w:rPr>
              <w:t>氨苄青霉素</w:t>
            </w:r>
          </w:p>
        </w:tc>
        <w:tc>
          <w:tcPr>
            <w:tcW w:w="1454" w:type="dxa"/>
            <w:tcBorders>
              <w:top w:val="nil"/>
              <w:left w:val="nil"/>
              <w:bottom w:val="single" w:color="auto" w:sz="4" w:space="0"/>
              <w:right w:val="single" w:color="auto" w:sz="4" w:space="0"/>
            </w:tcBorders>
            <w:vAlign w:val="center"/>
          </w:tcPr>
          <w:p w14:paraId="5C0FB728">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1E379B68">
            <w:pPr>
              <w:rPr>
                <w:rFonts w:ascii="宋体" w:hAnsi="宋体" w:cs="宋体"/>
                <w:szCs w:val="21"/>
              </w:rPr>
            </w:pPr>
            <w:r>
              <w:rPr>
                <w:rFonts w:hint="eastAsia" w:ascii="宋体" w:hAnsi="宋体" w:cs="宋体"/>
                <w:szCs w:val="21"/>
              </w:rPr>
              <w:t>GB/T21315</w:t>
            </w:r>
          </w:p>
        </w:tc>
        <w:tc>
          <w:tcPr>
            <w:tcW w:w="1178" w:type="dxa"/>
            <w:tcBorders>
              <w:top w:val="nil"/>
              <w:left w:val="nil"/>
              <w:bottom w:val="single" w:color="auto" w:sz="4" w:space="0"/>
              <w:right w:val="single" w:color="auto" w:sz="4" w:space="0"/>
            </w:tcBorders>
            <w:vAlign w:val="center"/>
          </w:tcPr>
          <w:p w14:paraId="5E935D5A">
            <w:pPr>
              <w:jc w:val="center"/>
              <w:rPr>
                <w:rFonts w:ascii="宋体" w:hAnsi="宋体" w:cs="宋体"/>
                <w:szCs w:val="21"/>
              </w:rPr>
            </w:pPr>
            <w:r>
              <w:rPr>
                <w:rFonts w:hint="eastAsia" w:ascii="宋体" w:hAnsi="宋体" w:cs="宋体"/>
                <w:szCs w:val="21"/>
              </w:rPr>
              <w:t>液质</w:t>
            </w:r>
          </w:p>
        </w:tc>
      </w:tr>
      <w:tr w14:paraId="7E67B9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554C7C">
            <w:pPr>
              <w:jc w:val="center"/>
              <w:rPr>
                <w:rFonts w:ascii="宋体" w:hAnsi="宋体" w:cs="宋体"/>
                <w:szCs w:val="21"/>
              </w:rPr>
            </w:pPr>
            <w:r>
              <w:rPr>
                <w:rFonts w:hint="eastAsia" w:ascii="宋体" w:hAnsi="宋体" w:cs="宋体"/>
                <w:szCs w:val="21"/>
              </w:rPr>
              <w:t>20</w:t>
            </w:r>
          </w:p>
        </w:tc>
        <w:tc>
          <w:tcPr>
            <w:tcW w:w="2245" w:type="dxa"/>
            <w:tcBorders>
              <w:top w:val="nil"/>
              <w:left w:val="nil"/>
              <w:bottom w:val="single" w:color="auto" w:sz="4" w:space="0"/>
              <w:right w:val="single" w:color="auto" w:sz="4" w:space="0"/>
            </w:tcBorders>
            <w:vAlign w:val="center"/>
          </w:tcPr>
          <w:p w14:paraId="6A4B298A">
            <w:pPr>
              <w:rPr>
                <w:rFonts w:ascii="宋体" w:hAnsi="宋体" w:cs="宋体"/>
                <w:szCs w:val="21"/>
              </w:rPr>
            </w:pPr>
            <w:r>
              <w:rPr>
                <w:rFonts w:hint="eastAsia" w:ascii="宋体" w:hAnsi="宋体" w:cs="宋体"/>
                <w:szCs w:val="21"/>
              </w:rPr>
              <w:t>氨基酸态氮</w:t>
            </w:r>
          </w:p>
        </w:tc>
        <w:tc>
          <w:tcPr>
            <w:tcW w:w="1454" w:type="dxa"/>
            <w:tcBorders>
              <w:top w:val="nil"/>
              <w:left w:val="nil"/>
              <w:bottom w:val="single" w:color="auto" w:sz="4" w:space="0"/>
              <w:right w:val="single" w:color="auto" w:sz="4" w:space="0"/>
            </w:tcBorders>
            <w:vAlign w:val="center"/>
          </w:tcPr>
          <w:p w14:paraId="59803B36">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69FC2517">
            <w:pPr>
              <w:rPr>
                <w:rFonts w:ascii="宋体" w:hAnsi="宋体" w:cs="宋体"/>
                <w:szCs w:val="21"/>
              </w:rPr>
            </w:pPr>
            <w:r>
              <w:rPr>
                <w:rFonts w:hint="eastAsia" w:ascii="宋体" w:hAnsi="宋体" w:cs="宋体"/>
                <w:szCs w:val="21"/>
              </w:rPr>
              <w:t>GB18186、GB5009.235</w:t>
            </w:r>
          </w:p>
        </w:tc>
        <w:tc>
          <w:tcPr>
            <w:tcW w:w="1178" w:type="dxa"/>
            <w:tcBorders>
              <w:top w:val="nil"/>
              <w:left w:val="nil"/>
              <w:bottom w:val="single" w:color="auto" w:sz="4" w:space="0"/>
              <w:right w:val="single" w:color="auto" w:sz="4" w:space="0"/>
            </w:tcBorders>
            <w:vAlign w:val="center"/>
          </w:tcPr>
          <w:p w14:paraId="0BA0D96E">
            <w:pPr>
              <w:jc w:val="center"/>
              <w:rPr>
                <w:rFonts w:ascii="宋体" w:hAnsi="宋体" w:cs="宋体"/>
                <w:szCs w:val="21"/>
              </w:rPr>
            </w:pPr>
            <w:r>
              <w:rPr>
                <w:rFonts w:hint="eastAsia" w:ascii="宋体" w:hAnsi="宋体" w:cs="宋体"/>
                <w:szCs w:val="21"/>
              </w:rPr>
              <w:t>滴定</w:t>
            </w:r>
          </w:p>
        </w:tc>
      </w:tr>
      <w:tr w14:paraId="7836D29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370953">
            <w:pPr>
              <w:jc w:val="center"/>
              <w:rPr>
                <w:rFonts w:ascii="宋体" w:hAnsi="宋体" w:cs="宋体"/>
                <w:szCs w:val="21"/>
              </w:rPr>
            </w:pPr>
            <w:r>
              <w:rPr>
                <w:rFonts w:hint="eastAsia" w:ascii="宋体" w:hAnsi="宋体" w:cs="宋体"/>
                <w:szCs w:val="21"/>
              </w:rPr>
              <w:t>21</w:t>
            </w:r>
          </w:p>
        </w:tc>
        <w:tc>
          <w:tcPr>
            <w:tcW w:w="2245" w:type="dxa"/>
            <w:tcBorders>
              <w:top w:val="nil"/>
              <w:left w:val="nil"/>
              <w:bottom w:val="single" w:color="auto" w:sz="4" w:space="0"/>
              <w:right w:val="single" w:color="auto" w:sz="4" w:space="0"/>
            </w:tcBorders>
            <w:vAlign w:val="center"/>
          </w:tcPr>
          <w:p w14:paraId="14633EC8">
            <w:pPr>
              <w:rPr>
                <w:rFonts w:ascii="宋体" w:hAnsi="宋体" w:cs="宋体"/>
                <w:szCs w:val="21"/>
              </w:rPr>
            </w:pPr>
            <w:r>
              <w:rPr>
                <w:rFonts w:hint="eastAsia" w:ascii="宋体" w:hAnsi="宋体" w:cs="宋体"/>
                <w:szCs w:val="21"/>
              </w:rPr>
              <w:t>氨基他达拉非</w:t>
            </w:r>
          </w:p>
        </w:tc>
        <w:tc>
          <w:tcPr>
            <w:tcW w:w="1454" w:type="dxa"/>
            <w:tcBorders>
              <w:top w:val="nil"/>
              <w:left w:val="nil"/>
              <w:bottom w:val="single" w:color="auto" w:sz="4" w:space="0"/>
              <w:right w:val="single" w:color="auto" w:sz="4" w:space="0"/>
            </w:tcBorders>
            <w:vAlign w:val="center"/>
          </w:tcPr>
          <w:p w14:paraId="6D771C84">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496CBA15">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7F7C3028">
            <w:pPr>
              <w:jc w:val="center"/>
              <w:rPr>
                <w:rFonts w:ascii="宋体" w:hAnsi="宋体" w:cs="宋体"/>
                <w:szCs w:val="21"/>
              </w:rPr>
            </w:pPr>
            <w:r>
              <w:rPr>
                <w:rFonts w:hint="eastAsia" w:ascii="宋体" w:hAnsi="宋体" w:cs="宋体"/>
                <w:szCs w:val="21"/>
              </w:rPr>
              <w:t>液质</w:t>
            </w:r>
          </w:p>
        </w:tc>
      </w:tr>
      <w:tr w14:paraId="430FC6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4AFD7E">
            <w:pPr>
              <w:jc w:val="center"/>
              <w:rPr>
                <w:rFonts w:ascii="宋体" w:hAnsi="宋体" w:cs="宋体"/>
                <w:szCs w:val="21"/>
              </w:rPr>
            </w:pPr>
            <w:r>
              <w:rPr>
                <w:rFonts w:hint="eastAsia" w:ascii="宋体" w:hAnsi="宋体" w:cs="宋体"/>
                <w:szCs w:val="21"/>
              </w:rPr>
              <w:t>22</w:t>
            </w:r>
          </w:p>
        </w:tc>
        <w:tc>
          <w:tcPr>
            <w:tcW w:w="2245" w:type="dxa"/>
            <w:tcBorders>
              <w:top w:val="nil"/>
              <w:left w:val="nil"/>
              <w:bottom w:val="single" w:color="auto" w:sz="4" w:space="0"/>
              <w:right w:val="single" w:color="auto" w:sz="4" w:space="0"/>
            </w:tcBorders>
            <w:vAlign w:val="center"/>
          </w:tcPr>
          <w:p w14:paraId="1C2B4942">
            <w:pPr>
              <w:rPr>
                <w:rFonts w:ascii="宋体" w:hAnsi="宋体" w:cs="宋体"/>
                <w:szCs w:val="21"/>
              </w:rPr>
            </w:pPr>
            <w:r>
              <w:rPr>
                <w:rFonts w:hint="eastAsia" w:ascii="宋体" w:hAnsi="宋体" w:cs="宋体"/>
                <w:szCs w:val="21"/>
              </w:rPr>
              <w:t>氨甲环酸</w:t>
            </w:r>
          </w:p>
        </w:tc>
        <w:tc>
          <w:tcPr>
            <w:tcW w:w="1454" w:type="dxa"/>
            <w:tcBorders>
              <w:top w:val="nil"/>
              <w:left w:val="nil"/>
              <w:bottom w:val="single" w:color="auto" w:sz="4" w:space="0"/>
              <w:right w:val="single" w:color="auto" w:sz="4" w:space="0"/>
            </w:tcBorders>
            <w:vAlign w:val="center"/>
          </w:tcPr>
          <w:p w14:paraId="53208E9C">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798AC2CE">
            <w:pPr>
              <w:rPr>
                <w:rFonts w:ascii="宋体" w:hAnsi="宋体" w:cs="宋体"/>
                <w:szCs w:val="21"/>
              </w:rPr>
            </w:pPr>
            <w:r>
              <w:rPr>
                <w:rFonts w:hint="eastAsia" w:ascii="宋体" w:hAnsi="宋体" w:cs="宋体"/>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03F1E1BB">
            <w:pPr>
              <w:jc w:val="center"/>
              <w:rPr>
                <w:rFonts w:ascii="宋体" w:hAnsi="宋体" w:cs="宋体"/>
                <w:szCs w:val="21"/>
              </w:rPr>
            </w:pPr>
            <w:r>
              <w:rPr>
                <w:rFonts w:hint="eastAsia" w:ascii="宋体" w:hAnsi="宋体" w:cs="宋体"/>
                <w:szCs w:val="21"/>
              </w:rPr>
              <w:t>液质</w:t>
            </w:r>
          </w:p>
        </w:tc>
      </w:tr>
      <w:tr w14:paraId="47A22A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3B5A55">
            <w:pPr>
              <w:jc w:val="center"/>
              <w:rPr>
                <w:rFonts w:ascii="宋体" w:hAnsi="宋体" w:cs="宋体"/>
                <w:szCs w:val="21"/>
              </w:rPr>
            </w:pPr>
            <w:r>
              <w:rPr>
                <w:rFonts w:hint="eastAsia" w:ascii="宋体" w:hAnsi="宋体" w:cs="宋体"/>
                <w:szCs w:val="21"/>
              </w:rPr>
              <w:t>23</w:t>
            </w:r>
          </w:p>
        </w:tc>
        <w:tc>
          <w:tcPr>
            <w:tcW w:w="2245" w:type="dxa"/>
            <w:tcBorders>
              <w:top w:val="nil"/>
              <w:left w:val="nil"/>
              <w:bottom w:val="single" w:color="auto" w:sz="4" w:space="0"/>
              <w:right w:val="single" w:color="auto" w:sz="4" w:space="0"/>
            </w:tcBorders>
            <w:vAlign w:val="center"/>
          </w:tcPr>
          <w:p w14:paraId="256C5CF8">
            <w:pPr>
              <w:rPr>
                <w:rFonts w:ascii="宋体" w:hAnsi="宋体" w:cs="宋体"/>
                <w:szCs w:val="21"/>
              </w:rPr>
            </w:pPr>
            <w:r>
              <w:rPr>
                <w:rFonts w:hint="eastAsia" w:ascii="宋体" w:hAnsi="宋体" w:cs="宋体"/>
                <w:szCs w:val="21"/>
              </w:rPr>
              <w:t>氨氯地平</w:t>
            </w:r>
          </w:p>
        </w:tc>
        <w:tc>
          <w:tcPr>
            <w:tcW w:w="1454" w:type="dxa"/>
            <w:tcBorders>
              <w:top w:val="nil"/>
              <w:left w:val="nil"/>
              <w:bottom w:val="single" w:color="auto" w:sz="4" w:space="0"/>
              <w:right w:val="single" w:color="auto" w:sz="4" w:space="0"/>
            </w:tcBorders>
            <w:vAlign w:val="center"/>
          </w:tcPr>
          <w:p w14:paraId="18CB4241">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7B713458">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5B1B4AB6">
            <w:pPr>
              <w:jc w:val="center"/>
              <w:rPr>
                <w:rFonts w:ascii="宋体" w:hAnsi="宋体" w:cs="宋体"/>
                <w:szCs w:val="21"/>
              </w:rPr>
            </w:pPr>
            <w:r>
              <w:rPr>
                <w:rFonts w:hint="eastAsia" w:ascii="宋体" w:hAnsi="宋体" w:cs="宋体"/>
                <w:szCs w:val="21"/>
              </w:rPr>
              <w:t>液质</w:t>
            </w:r>
          </w:p>
        </w:tc>
      </w:tr>
      <w:tr w14:paraId="77AE7E4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BD3AAB">
            <w:pPr>
              <w:jc w:val="center"/>
              <w:rPr>
                <w:rFonts w:ascii="宋体" w:hAnsi="宋体" w:cs="宋体"/>
                <w:szCs w:val="21"/>
              </w:rPr>
            </w:pPr>
            <w:r>
              <w:rPr>
                <w:rFonts w:hint="eastAsia" w:ascii="宋体" w:hAnsi="宋体" w:cs="宋体"/>
                <w:szCs w:val="21"/>
              </w:rPr>
              <w:t>24</w:t>
            </w:r>
          </w:p>
        </w:tc>
        <w:tc>
          <w:tcPr>
            <w:tcW w:w="2245" w:type="dxa"/>
            <w:tcBorders>
              <w:top w:val="nil"/>
              <w:left w:val="nil"/>
              <w:bottom w:val="single" w:color="auto" w:sz="4" w:space="0"/>
              <w:right w:val="single" w:color="auto" w:sz="4" w:space="0"/>
            </w:tcBorders>
            <w:vAlign w:val="center"/>
          </w:tcPr>
          <w:p w14:paraId="2B773A82">
            <w:pPr>
              <w:rPr>
                <w:rFonts w:ascii="宋体" w:hAnsi="宋体" w:cs="宋体"/>
                <w:szCs w:val="21"/>
              </w:rPr>
            </w:pPr>
            <w:r>
              <w:rPr>
                <w:rFonts w:hint="eastAsia" w:ascii="宋体" w:hAnsi="宋体" w:cs="宋体"/>
                <w:szCs w:val="21"/>
              </w:rPr>
              <w:t>铵盐（以占氨基酸态氮的百分比计）</w:t>
            </w:r>
          </w:p>
        </w:tc>
        <w:tc>
          <w:tcPr>
            <w:tcW w:w="1454" w:type="dxa"/>
            <w:tcBorders>
              <w:top w:val="nil"/>
              <w:left w:val="nil"/>
              <w:bottom w:val="single" w:color="auto" w:sz="4" w:space="0"/>
              <w:right w:val="single" w:color="auto" w:sz="4" w:space="0"/>
            </w:tcBorders>
            <w:vAlign w:val="center"/>
          </w:tcPr>
          <w:p w14:paraId="253716CC">
            <w:pPr>
              <w:jc w:val="center"/>
              <w:rPr>
                <w:rFonts w:ascii="宋体" w:hAnsi="宋体" w:cs="宋体"/>
                <w:szCs w:val="21"/>
              </w:rPr>
            </w:pPr>
            <w:r>
              <w:rPr>
                <w:rFonts w:hint="eastAsia" w:ascii="宋体" w:hAnsi="宋体" w:cs="宋体"/>
                <w:szCs w:val="21"/>
              </w:rPr>
              <w:t>66</w:t>
            </w:r>
          </w:p>
        </w:tc>
        <w:tc>
          <w:tcPr>
            <w:tcW w:w="2708" w:type="dxa"/>
            <w:tcBorders>
              <w:top w:val="nil"/>
              <w:left w:val="nil"/>
              <w:bottom w:val="single" w:color="auto" w:sz="4" w:space="0"/>
              <w:right w:val="single" w:color="auto" w:sz="4" w:space="0"/>
            </w:tcBorders>
            <w:vAlign w:val="center"/>
          </w:tcPr>
          <w:p w14:paraId="3F701914">
            <w:pPr>
              <w:rPr>
                <w:rFonts w:ascii="宋体" w:hAnsi="宋体" w:cs="宋体"/>
                <w:szCs w:val="21"/>
              </w:rPr>
            </w:pPr>
            <w:r>
              <w:rPr>
                <w:rFonts w:hint="eastAsia" w:ascii="宋体" w:hAnsi="宋体" w:cs="宋体"/>
                <w:szCs w:val="21"/>
              </w:rPr>
              <w:t>GB5009.234</w:t>
            </w:r>
          </w:p>
        </w:tc>
        <w:tc>
          <w:tcPr>
            <w:tcW w:w="1178" w:type="dxa"/>
            <w:tcBorders>
              <w:top w:val="nil"/>
              <w:left w:val="nil"/>
              <w:bottom w:val="single" w:color="auto" w:sz="4" w:space="0"/>
              <w:right w:val="single" w:color="auto" w:sz="4" w:space="0"/>
            </w:tcBorders>
            <w:vAlign w:val="center"/>
          </w:tcPr>
          <w:p w14:paraId="0FD01657">
            <w:pPr>
              <w:jc w:val="center"/>
              <w:rPr>
                <w:rFonts w:ascii="宋体" w:hAnsi="宋体" w:cs="宋体"/>
                <w:szCs w:val="21"/>
              </w:rPr>
            </w:pPr>
            <w:r>
              <w:rPr>
                <w:rFonts w:hint="eastAsia" w:ascii="宋体" w:hAnsi="宋体" w:cs="宋体"/>
                <w:szCs w:val="21"/>
              </w:rPr>
              <w:t>滴定</w:t>
            </w:r>
          </w:p>
        </w:tc>
      </w:tr>
      <w:tr w14:paraId="48C9E4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663655">
            <w:pPr>
              <w:jc w:val="center"/>
              <w:rPr>
                <w:rFonts w:ascii="宋体" w:hAnsi="宋体" w:cs="宋体"/>
                <w:szCs w:val="21"/>
              </w:rPr>
            </w:pPr>
            <w:r>
              <w:rPr>
                <w:rFonts w:hint="eastAsia" w:ascii="宋体" w:hAnsi="宋体" w:cs="宋体"/>
                <w:szCs w:val="21"/>
              </w:rPr>
              <w:t>25</w:t>
            </w:r>
          </w:p>
        </w:tc>
        <w:tc>
          <w:tcPr>
            <w:tcW w:w="2245" w:type="dxa"/>
            <w:tcBorders>
              <w:top w:val="nil"/>
              <w:left w:val="nil"/>
              <w:bottom w:val="single" w:color="auto" w:sz="4" w:space="0"/>
              <w:right w:val="single" w:color="auto" w:sz="4" w:space="0"/>
            </w:tcBorders>
            <w:vAlign w:val="center"/>
          </w:tcPr>
          <w:p w14:paraId="7664A08E">
            <w:pPr>
              <w:rPr>
                <w:rFonts w:ascii="宋体" w:hAnsi="宋体" w:cs="宋体"/>
                <w:szCs w:val="21"/>
              </w:rPr>
            </w:pPr>
            <w:r>
              <w:rPr>
                <w:rFonts w:hint="eastAsia" w:ascii="宋体" w:hAnsi="宋体" w:cs="宋体"/>
                <w:szCs w:val="21"/>
              </w:rPr>
              <w:t>奥沙西泮</w:t>
            </w:r>
          </w:p>
        </w:tc>
        <w:tc>
          <w:tcPr>
            <w:tcW w:w="1454" w:type="dxa"/>
            <w:tcBorders>
              <w:top w:val="nil"/>
              <w:left w:val="nil"/>
              <w:bottom w:val="single" w:color="auto" w:sz="4" w:space="0"/>
              <w:right w:val="single" w:color="auto" w:sz="4" w:space="0"/>
            </w:tcBorders>
            <w:vAlign w:val="center"/>
          </w:tcPr>
          <w:p w14:paraId="2E805D69">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636671BC">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1AAABFF">
            <w:pPr>
              <w:jc w:val="center"/>
              <w:rPr>
                <w:rFonts w:ascii="宋体" w:hAnsi="宋体" w:cs="宋体"/>
                <w:szCs w:val="21"/>
              </w:rPr>
            </w:pPr>
            <w:r>
              <w:rPr>
                <w:rFonts w:hint="eastAsia" w:ascii="宋体" w:hAnsi="宋体" w:cs="宋体"/>
                <w:szCs w:val="21"/>
              </w:rPr>
              <w:t>液质</w:t>
            </w:r>
          </w:p>
        </w:tc>
      </w:tr>
      <w:tr w14:paraId="2E5705A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7A0352">
            <w:pPr>
              <w:jc w:val="center"/>
              <w:rPr>
                <w:rFonts w:ascii="宋体" w:hAnsi="宋体" w:cs="宋体"/>
                <w:szCs w:val="21"/>
              </w:rPr>
            </w:pPr>
            <w:r>
              <w:rPr>
                <w:rFonts w:hint="eastAsia" w:ascii="宋体" w:hAnsi="宋体" w:cs="宋体"/>
                <w:szCs w:val="21"/>
              </w:rPr>
              <w:t>26</w:t>
            </w:r>
          </w:p>
        </w:tc>
        <w:tc>
          <w:tcPr>
            <w:tcW w:w="2245" w:type="dxa"/>
            <w:tcBorders>
              <w:top w:val="nil"/>
              <w:left w:val="nil"/>
              <w:bottom w:val="single" w:color="auto" w:sz="4" w:space="0"/>
              <w:right w:val="single" w:color="auto" w:sz="4" w:space="0"/>
            </w:tcBorders>
            <w:vAlign w:val="center"/>
          </w:tcPr>
          <w:p w14:paraId="6A319C47">
            <w:pPr>
              <w:rPr>
                <w:rFonts w:ascii="宋体" w:hAnsi="宋体" w:cs="宋体"/>
                <w:szCs w:val="21"/>
              </w:rPr>
            </w:pPr>
            <w:r>
              <w:rPr>
                <w:rFonts w:hint="eastAsia" w:ascii="宋体" w:hAnsi="宋体" w:cs="宋体"/>
                <w:szCs w:val="21"/>
              </w:rPr>
              <w:t>巴比妥</w:t>
            </w:r>
          </w:p>
        </w:tc>
        <w:tc>
          <w:tcPr>
            <w:tcW w:w="1454" w:type="dxa"/>
            <w:tcBorders>
              <w:top w:val="nil"/>
              <w:left w:val="nil"/>
              <w:bottom w:val="single" w:color="auto" w:sz="4" w:space="0"/>
              <w:right w:val="single" w:color="auto" w:sz="4" w:space="0"/>
            </w:tcBorders>
            <w:vAlign w:val="center"/>
          </w:tcPr>
          <w:p w14:paraId="734BD931">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106E9CE6">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FE05C33">
            <w:pPr>
              <w:jc w:val="center"/>
              <w:rPr>
                <w:rFonts w:ascii="宋体" w:hAnsi="宋体" w:cs="宋体"/>
                <w:szCs w:val="21"/>
              </w:rPr>
            </w:pPr>
            <w:r>
              <w:rPr>
                <w:rFonts w:hint="eastAsia" w:ascii="宋体" w:hAnsi="宋体" w:cs="宋体"/>
                <w:szCs w:val="21"/>
              </w:rPr>
              <w:t>液质</w:t>
            </w:r>
          </w:p>
        </w:tc>
      </w:tr>
      <w:tr w14:paraId="6069F55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ECC984">
            <w:pPr>
              <w:jc w:val="center"/>
              <w:rPr>
                <w:rFonts w:ascii="宋体" w:hAnsi="宋体" w:cs="宋体"/>
                <w:szCs w:val="21"/>
              </w:rPr>
            </w:pPr>
            <w:r>
              <w:rPr>
                <w:rFonts w:hint="eastAsia" w:ascii="宋体" w:hAnsi="宋体" w:cs="宋体"/>
                <w:szCs w:val="21"/>
              </w:rPr>
              <w:t>27</w:t>
            </w:r>
          </w:p>
        </w:tc>
        <w:tc>
          <w:tcPr>
            <w:tcW w:w="2245" w:type="dxa"/>
            <w:tcBorders>
              <w:top w:val="nil"/>
              <w:left w:val="nil"/>
              <w:bottom w:val="single" w:color="auto" w:sz="4" w:space="0"/>
              <w:right w:val="single" w:color="auto" w:sz="4" w:space="0"/>
            </w:tcBorders>
            <w:vAlign w:val="center"/>
          </w:tcPr>
          <w:p w14:paraId="221066C5">
            <w:pPr>
              <w:rPr>
                <w:rFonts w:ascii="宋体" w:hAnsi="宋体" w:cs="宋体"/>
                <w:szCs w:val="21"/>
              </w:rPr>
            </w:pPr>
            <w:r>
              <w:rPr>
                <w:rFonts w:hint="eastAsia" w:ascii="宋体" w:hAnsi="宋体" w:cs="宋体"/>
                <w:szCs w:val="21"/>
              </w:rPr>
              <w:t>百菌清</w:t>
            </w:r>
          </w:p>
        </w:tc>
        <w:tc>
          <w:tcPr>
            <w:tcW w:w="1454" w:type="dxa"/>
            <w:tcBorders>
              <w:top w:val="nil"/>
              <w:left w:val="nil"/>
              <w:bottom w:val="single" w:color="auto" w:sz="4" w:space="0"/>
              <w:right w:val="single" w:color="auto" w:sz="4" w:space="0"/>
            </w:tcBorders>
            <w:vAlign w:val="center"/>
          </w:tcPr>
          <w:p w14:paraId="11656705">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009BD3AE">
            <w:pPr>
              <w:rPr>
                <w:rFonts w:ascii="宋体" w:hAnsi="宋体" w:cs="宋体"/>
                <w:szCs w:val="21"/>
              </w:rPr>
            </w:pPr>
            <w:r>
              <w:rPr>
                <w:rFonts w:hint="eastAsia" w:ascii="宋体" w:hAnsi="宋体" w:cs="宋体"/>
                <w:szCs w:val="21"/>
              </w:rPr>
              <w:t>NY/T761、GB/T5009.105</w:t>
            </w:r>
          </w:p>
        </w:tc>
        <w:tc>
          <w:tcPr>
            <w:tcW w:w="1178" w:type="dxa"/>
            <w:tcBorders>
              <w:top w:val="nil"/>
              <w:left w:val="nil"/>
              <w:bottom w:val="single" w:color="auto" w:sz="4" w:space="0"/>
              <w:right w:val="single" w:color="auto" w:sz="4" w:space="0"/>
            </w:tcBorders>
            <w:vAlign w:val="center"/>
          </w:tcPr>
          <w:p w14:paraId="1543ADD5">
            <w:pPr>
              <w:jc w:val="center"/>
              <w:rPr>
                <w:rFonts w:ascii="宋体" w:hAnsi="宋体" w:cs="宋体"/>
                <w:szCs w:val="21"/>
              </w:rPr>
            </w:pPr>
            <w:r>
              <w:rPr>
                <w:rFonts w:hint="eastAsia" w:ascii="宋体" w:hAnsi="宋体" w:cs="宋体"/>
                <w:szCs w:val="21"/>
              </w:rPr>
              <w:t>气相</w:t>
            </w:r>
          </w:p>
        </w:tc>
      </w:tr>
      <w:tr w14:paraId="6DEE6BF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BA2B95">
            <w:pPr>
              <w:jc w:val="center"/>
              <w:rPr>
                <w:rFonts w:ascii="宋体" w:hAnsi="宋体" w:cs="宋体"/>
                <w:szCs w:val="21"/>
              </w:rPr>
            </w:pPr>
            <w:r>
              <w:rPr>
                <w:rFonts w:hint="eastAsia" w:ascii="宋体" w:hAnsi="宋体" w:cs="宋体"/>
                <w:szCs w:val="21"/>
              </w:rPr>
              <w:t>28</w:t>
            </w:r>
          </w:p>
        </w:tc>
        <w:tc>
          <w:tcPr>
            <w:tcW w:w="2245" w:type="dxa"/>
            <w:tcBorders>
              <w:top w:val="nil"/>
              <w:left w:val="nil"/>
              <w:bottom w:val="single" w:color="auto" w:sz="4" w:space="0"/>
              <w:right w:val="single" w:color="auto" w:sz="4" w:space="0"/>
            </w:tcBorders>
            <w:vAlign w:val="center"/>
          </w:tcPr>
          <w:p w14:paraId="0ADD5ED0">
            <w:pPr>
              <w:rPr>
                <w:rFonts w:ascii="宋体" w:hAnsi="宋体" w:cs="宋体"/>
                <w:szCs w:val="21"/>
              </w:rPr>
            </w:pPr>
            <w:r>
              <w:rPr>
                <w:rFonts w:hint="eastAsia" w:ascii="宋体" w:hAnsi="宋体" w:cs="宋体"/>
                <w:szCs w:val="21"/>
              </w:rPr>
              <w:t>阪崎肠杆菌</w:t>
            </w:r>
          </w:p>
        </w:tc>
        <w:tc>
          <w:tcPr>
            <w:tcW w:w="1454" w:type="dxa"/>
            <w:tcBorders>
              <w:top w:val="nil"/>
              <w:left w:val="nil"/>
              <w:bottom w:val="single" w:color="auto" w:sz="4" w:space="0"/>
              <w:right w:val="single" w:color="auto" w:sz="4" w:space="0"/>
            </w:tcBorders>
            <w:vAlign w:val="center"/>
          </w:tcPr>
          <w:p w14:paraId="75FBF88C">
            <w:pPr>
              <w:jc w:val="center"/>
              <w:rPr>
                <w:rFonts w:ascii="宋体" w:hAnsi="宋体" w:cs="宋体"/>
                <w:szCs w:val="21"/>
              </w:rPr>
            </w:pPr>
            <w:r>
              <w:rPr>
                <w:rFonts w:hint="eastAsia" w:ascii="宋体" w:hAnsi="宋体" w:cs="宋体"/>
                <w:szCs w:val="21"/>
              </w:rPr>
              <w:t>70</w:t>
            </w:r>
          </w:p>
        </w:tc>
        <w:tc>
          <w:tcPr>
            <w:tcW w:w="2708" w:type="dxa"/>
            <w:tcBorders>
              <w:top w:val="nil"/>
              <w:left w:val="nil"/>
              <w:bottom w:val="single" w:color="auto" w:sz="4" w:space="0"/>
              <w:right w:val="single" w:color="auto" w:sz="4" w:space="0"/>
            </w:tcBorders>
            <w:vAlign w:val="center"/>
          </w:tcPr>
          <w:p w14:paraId="2F4EB315">
            <w:pPr>
              <w:rPr>
                <w:rFonts w:ascii="宋体" w:hAnsi="宋体" w:cs="宋体"/>
                <w:szCs w:val="21"/>
              </w:rPr>
            </w:pPr>
            <w:r>
              <w:rPr>
                <w:rFonts w:hint="eastAsia" w:ascii="宋体" w:hAnsi="宋体" w:cs="宋体"/>
                <w:szCs w:val="21"/>
              </w:rPr>
              <w:t>GB4789.40</w:t>
            </w:r>
          </w:p>
        </w:tc>
        <w:tc>
          <w:tcPr>
            <w:tcW w:w="1178" w:type="dxa"/>
            <w:tcBorders>
              <w:top w:val="nil"/>
              <w:left w:val="nil"/>
              <w:bottom w:val="single" w:color="auto" w:sz="4" w:space="0"/>
              <w:right w:val="single" w:color="auto" w:sz="4" w:space="0"/>
            </w:tcBorders>
            <w:vAlign w:val="center"/>
          </w:tcPr>
          <w:p w14:paraId="10E4FE21">
            <w:pPr>
              <w:jc w:val="center"/>
              <w:rPr>
                <w:rFonts w:ascii="宋体" w:hAnsi="宋体" w:cs="宋体"/>
                <w:szCs w:val="21"/>
              </w:rPr>
            </w:pPr>
            <w:r>
              <w:rPr>
                <w:rFonts w:hint="eastAsia" w:ascii="宋体" w:hAnsi="宋体" w:cs="宋体"/>
                <w:szCs w:val="21"/>
              </w:rPr>
              <w:t>微生物</w:t>
            </w:r>
          </w:p>
        </w:tc>
      </w:tr>
      <w:tr w14:paraId="78BF70C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738D29">
            <w:pPr>
              <w:jc w:val="center"/>
              <w:rPr>
                <w:rFonts w:ascii="宋体" w:hAnsi="宋体" w:cs="宋体"/>
                <w:szCs w:val="21"/>
              </w:rPr>
            </w:pPr>
            <w:r>
              <w:rPr>
                <w:rFonts w:hint="eastAsia" w:ascii="宋体" w:hAnsi="宋体" w:cs="宋体"/>
                <w:szCs w:val="21"/>
              </w:rPr>
              <w:t>29</w:t>
            </w:r>
          </w:p>
        </w:tc>
        <w:tc>
          <w:tcPr>
            <w:tcW w:w="2245" w:type="dxa"/>
            <w:tcBorders>
              <w:top w:val="nil"/>
              <w:left w:val="nil"/>
              <w:bottom w:val="single" w:color="auto" w:sz="4" w:space="0"/>
              <w:right w:val="single" w:color="auto" w:sz="4" w:space="0"/>
            </w:tcBorders>
            <w:vAlign w:val="center"/>
          </w:tcPr>
          <w:p w14:paraId="7FD29A4D">
            <w:pPr>
              <w:rPr>
                <w:rFonts w:ascii="宋体" w:hAnsi="宋体" w:cs="宋体"/>
                <w:szCs w:val="21"/>
              </w:rPr>
            </w:pPr>
            <w:r>
              <w:rPr>
                <w:rFonts w:hint="eastAsia" w:ascii="宋体" w:hAnsi="宋体" w:cs="宋体"/>
                <w:szCs w:val="21"/>
              </w:rPr>
              <w:t>饱和酸</w:t>
            </w:r>
          </w:p>
        </w:tc>
        <w:tc>
          <w:tcPr>
            <w:tcW w:w="1454" w:type="dxa"/>
            <w:tcBorders>
              <w:top w:val="nil"/>
              <w:left w:val="nil"/>
              <w:bottom w:val="single" w:color="auto" w:sz="4" w:space="0"/>
              <w:right w:val="single" w:color="auto" w:sz="4" w:space="0"/>
            </w:tcBorders>
            <w:vAlign w:val="center"/>
          </w:tcPr>
          <w:p w14:paraId="4F956994">
            <w:pPr>
              <w:jc w:val="center"/>
              <w:rPr>
                <w:rFonts w:ascii="宋体" w:hAnsi="宋体" w:cs="宋体"/>
                <w:szCs w:val="21"/>
              </w:rPr>
            </w:pPr>
            <w:r>
              <w:rPr>
                <w:rFonts w:hint="eastAsia" w:ascii="宋体" w:hAnsi="宋体" w:cs="宋体"/>
                <w:szCs w:val="21"/>
              </w:rPr>
              <w:t>105</w:t>
            </w:r>
          </w:p>
        </w:tc>
        <w:tc>
          <w:tcPr>
            <w:tcW w:w="2708" w:type="dxa"/>
            <w:tcBorders>
              <w:top w:val="nil"/>
              <w:left w:val="nil"/>
              <w:bottom w:val="single" w:color="auto" w:sz="4" w:space="0"/>
              <w:right w:val="single" w:color="auto" w:sz="4" w:space="0"/>
            </w:tcBorders>
            <w:vAlign w:val="center"/>
          </w:tcPr>
          <w:p w14:paraId="46695766">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D458780">
            <w:pPr>
              <w:jc w:val="center"/>
              <w:rPr>
                <w:rFonts w:ascii="宋体" w:hAnsi="宋体" w:cs="宋体"/>
                <w:szCs w:val="21"/>
              </w:rPr>
            </w:pPr>
            <w:r>
              <w:rPr>
                <w:rFonts w:hint="eastAsia" w:ascii="宋体" w:hAnsi="宋体" w:cs="宋体"/>
                <w:szCs w:val="21"/>
              </w:rPr>
              <w:t>气相</w:t>
            </w:r>
          </w:p>
        </w:tc>
      </w:tr>
      <w:tr w14:paraId="10A04D9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6EE84E">
            <w:pPr>
              <w:jc w:val="center"/>
              <w:rPr>
                <w:rFonts w:ascii="宋体" w:hAnsi="宋体" w:cs="宋体"/>
                <w:szCs w:val="21"/>
              </w:rPr>
            </w:pPr>
            <w:r>
              <w:rPr>
                <w:rFonts w:hint="eastAsia" w:ascii="宋体" w:hAnsi="宋体" w:cs="宋体"/>
                <w:szCs w:val="21"/>
              </w:rPr>
              <w:t>30</w:t>
            </w:r>
          </w:p>
        </w:tc>
        <w:tc>
          <w:tcPr>
            <w:tcW w:w="2245" w:type="dxa"/>
            <w:tcBorders>
              <w:top w:val="nil"/>
              <w:left w:val="nil"/>
              <w:bottom w:val="single" w:color="auto" w:sz="4" w:space="0"/>
              <w:right w:val="single" w:color="auto" w:sz="4" w:space="0"/>
            </w:tcBorders>
            <w:vAlign w:val="center"/>
          </w:tcPr>
          <w:p w14:paraId="3F751874">
            <w:pPr>
              <w:rPr>
                <w:rFonts w:ascii="宋体" w:hAnsi="宋体" w:cs="宋体"/>
                <w:szCs w:val="21"/>
              </w:rPr>
            </w:pPr>
            <w:r>
              <w:rPr>
                <w:rFonts w:hint="eastAsia" w:ascii="宋体" w:hAnsi="宋体" w:cs="宋体"/>
                <w:szCs w:val="21"/>
              </w:rPr>
              <w:t>钡</w:t>
            </w:r>
          </w:p>
        </w:tc>
        <w:tc>
          <w:tcPr>
            <w:tcW w:w="1454" w:type="dxa"/>
            <w:tcBorders>
              <w:top w:val="nil"/>
              <w:left w:val="nil"/>
              <w:bottom w:val="single" w:color="auto" w:sz="4" w:space="0"/>
              <w:right w:val="single" w:color="auto" w:sz="4" w:space="0"/>
            </w:tcBorders>
            <w:vAlign w:val="center"/>
          </w:tcPr>
          <w:p w14:paraId="505F9202">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2881EA6B">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376F57E9">
            <w:pPr>
              <w:jc w:val="center"/>
              <w:rPr>
                <w:rFonts w:ascii="宋体" w:hAnsi="宋体" w:cs="宋体"/>
                <w:szCs w:val="21"/>
              </w:rPr>
            </w:pPr>
            <w:r>
              <w:rPr>
                <w:rFonts w:hint="eastAsia" w:ascii="宋体" w:hAnsi="宋体" w:cs="宋体"/>
                <w:szCs w:val="21"/>
              </w:rPr>
              <w:t>原子吸收</w:t>
            </w:r>
          </w:p>
        </w:tc>
      </w:tr>
      <w:tr w14:paraId="4E25981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90D7BF">
            <w:pPr>
              <w:jc w:val="center"/>
              <w:rPr>
                <w:rFonts w:ascii="宋体" w:hAnsi="宋体" w:cs="宋体"/>
                <w:szCs w:val="21"/>
              </w:rPr>
            </w:pPr>
            <w:r>
              <w:rPr>
                <w:rFonts w:hint="eastAsia" w:ascii="宋体" w:hAnsi="宋体" w:cs="宋体"/>
                <w:szCs w:val="21"/>
              </w:rPr>
              <w:t>31</w:t>
            </w:r>
          </w:p>
        </w:tc>
        <w:tc>
          <w:tcPr>
            <w:tcW w:w="2245" w:type="dxa"/>
            <w:tcBorders>
              <w:top w:val="nil"/>
              <w:left w:val="nil"/>
              <w:bottom w:val="single" w:color="auto" w:sz="4" w:space="0"/>
              <w:right w:val="single" w:color="auto" w:sz="4" w:space="0"/>
            </w:tcBorders>
            <w:vAlign w:val="center"/>
          </w:tcPr>
          <w:p w14:paraId="42275576">
            <w:pPr>
              <w:rPr>
                <w:rFonts w:ascii="宋体" w:hAnsi="宋体" w:cs="宋体"/>
                <w:szCs w:val="21"/>
              </w:rPr>
            </w:pPr>
            <w:r>
              <w:rPr>
                <w:rFonts w:hint="eastAsia" w:ascii="宋体" w:hAnsi="宋体" w:cs="宋体"/>
                <w:szCs w:val="21"/>
              </w:rPr>
              <w:t>倍硫磷</w:t>
            </w:r>
          </w:p>
        </w:tc>
        <w:tc>
          <w:tcPr>
            <w:tcW w:w="1454" w:type="dxa"/>
            <w:tcBorders>
              <w:top w:val="nil"/>
              <w:left w:val="nil"/>
              <w:bottom w:val="single" w:color="auto" w:sz="4" w:space="0"/>
              <w:right w:val="single" w:color="auto" w:sz="4" w:space="0"/>
            </w:tcBorders>
            <w:vAlign w:val="center"/>
          </w:tcPr>
          <w:p w14:paraId="36F13A3A">
            <w:pPr>
              <w:jc w:val="center"/>
              <w:rPr>
                <w:rFonts w:ascii="宋体" w:hAnsi="宋体" w:cs="宋体"/>
                <w:szCs w:val="21"/>
              </w:rPr>
            </w:pPr>
            <w:r>
              <w:rPr>
                <w:rFonts w:hint="eastAsia" w:ascii="宋体" w:hAnsi="宋体" w:cs="宋体"/>
                <w:szCs w:val="21"/>
              </w:rPr>
              <w:t>126</w:t>
            </w:r>
          </w:p>
        </w:tc>
        <w:tc>
          <w:tcPr>
            <w:tcW w:w="2708" w:type="dxa"/>
            <w:tcBorders>
              <w:top w:val="nil"/>
              <w:left w:val="nil"/>
              <w:bottom w:val="single" w:color="auto" w:sz="4" w:space="0"/>
              <w:right w:val="single" w:color="auto" w:sz="4" w:space="0"/>
            </w:tcBorders>
            <w:vAlign w:val="center"/>
          </w:tcPr>
          <w:p w14:paraId="1EEAD72E">
            <w:pPr>
              <w:rPr>
                <w:rFonts w:ascii="宋体" w:hAnsi="宋体" w:cs="宋体"/>
                <w:szCs w:val="21"/>
              </w:rPr>
            </w:pPr>
            <w:r>
              <w:rPr>
                <w:rFonts w:hint="eastAsia" w:ascii="宋体" w:hAnsi="宋体" w:cs="宋体"/>
                <w:szCs w:val="21"/>
              </w:rPr>
              <w:t>GB23200.8、NY/T761</w:t>
            </w:r>
          </w:p>
        </w:tc>
        <w:tc>
          <w:tcPr>
            <w:tcW w:w="1178" w:type="dxa"/>
            <w:tcBorders>
              <w:top w:val="nil"/>
              <w:left w:val="nil"/>
              <w:bottom w:val="single" w:color="auto" w:sz="4" w:space="0"/>
              <w:right w:val="single" w:color="auto" w:sz="4" w:space="0"/>
            </w:tcBorders>
            <w:vAlign w:val="center"/>
          </w:tcPr>
          <w:p w14:paraId="5288FD0F">
            <w:pPr>
              <w:jc w:val="center"/>
              <w:rPr>
                <w:rFonts w:ascii="宋体" w:hAnsi="宋体" w:cs="宋体"/>
                <w:szCs w:val="21"/>
              </w:rPr>
            </w:pPr>
            <w:r>
              <w:rPr>
                <w:rFonts w:hint="eastAsia" w:ascii="宋体" w:hAnsi="宋体" w:cs="宋体"/>
                <w:szCs w:val="21"/>
              </w:rPr>
              <w:t>气质</w:t>
            </w:r>
          </w:p>
        </w:tc>
      </w:tr>
      <w:tr w14:paraId="302544E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FDEC67">
            <w:pPr>
              <w:jc w:val="center"/>
              <w:rPr>
                <w:rFonts w:ascii="宋体" w:hAnsi="宋体" w:cs="宋体"/>
                <w:szCs w:val="21"/>
              </w:rPr>
            </w:pPr>
            <w:r>
              <w:rPr>
                <w:rFonts w:hint="eastAsia" w:ascii="宋体" w:hAnsi="宋体" w:cs="宋体"/>
                <w:szCs w:val="21"/>
              </w:rPr>
              <w:t>32</w:t>
            </w:r>
          </w:p>
        </w:tc>
        <w:tc>
          <w:tcPr>
            <w:tcW w:w="2245" w:type="dxa"/>
            <w:tcBorders>
              <w:top w:val="nil"/>
              <w:left w:val="nil"/>
              <w:bottom w:val="single" w:color="auto" w:sz="4" w:space="0"/>
              <w:right w:val="single" w:color="auto" w:sz="4" w:space="0"/>
            </w:tcBorders>
            <w:vAlign w:val="center"/>
          </w:tcPr>
          <w:p w14:paraId="70F6076F">
            <w:pPr>
              <w:rPr>
                <w:rFonts w:ascii="宋体" w:hAnsi="宋体" w:cs="宋体"/>
                <w:szCs w:val="21"/>
              </w:rPr>
            </w:pPr>
            <w:r>
              <w:rPr>
                <w:rFonts w:hint="eastAsia" w:ascii="宋体" w:hAnsi="宋体" w:cs="宋体"/>
                <w:szCs w:val="21"/>
              </w:rPr>
              <w:t>苯巴比妥</w:t>
            </w:r>
          </w:p>
        </w:tc>
        <w:tc>
          <w:tcPr>
            <w:tcW w:w="1454" w:type="dxa"/>
            <w:tcBorders>
              <w:top w:val="nil"/>
              <w:left w:val="nil"/>
              <w:bottom w:val="single" w:color="auto" w:sz="4" w:space="0"/>
              <w:right w:val="single" w:color="auto" w:sz="4" w:space="0"/>
            </w:tcBorders>
            <w:vAlign w:val="center"/>
          </w:tcPr>
          <w:p w14:paraId="6E5046EA">
            <w:pPr>
              <w:jc w:val="center"/>
              <w:rPr>
                <w:rFonts w:ascii="宋体" w:hAnsi="宋体" w:cs="宋体"/>
                <w:szCs w:val="21"/>
              </w:rPr>
            </w:pPr>
            <w:r>
              <w:rPr>
                <w:rFonts w:hint="eastAsia" w:ascii="宋体" w:hAnsi="宋体" w:cs="宋体"/>
                <w:szCs w:val="21"/>
              </w:rPr>
              <w:t>146</w:t>
            </w:r>
          </w:p>
        </w:tc>
        <w:tc>
          <w:tcPr>
            <w:tcW w:w="2708" w:type="dxa"/>
            <w:tcBorders>
              <w:top w:val="nil"/>
              <w:left w:val="nil"/>
              <w:bottom w:val="single" w:color="auto" w:sz="4" w:space="0"/>
              <w:right w:val="single" w:color="auto" w:sz="4" w:space="0"/>
            </w:tcBorders>
            <w:vAlign w:val="center"/>
          </w:tcPr>
          <w:p w14:paraId="7C4FC801">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06817C7">
            <w:pPr>
              <w:jc w:val="center"/>
              <w:rPr>
                <w:rFonts w:ascii="宋体" w:hAnsi="宋体" w:cs="宋体"/>
                <w:szCs w:val="21"/>
              </w:rPr>
            </w:pPr>
            <w:r>
              <w:rPr>
                <w:rFonts w:hint="eastAsia" w:ascii="宋体" w:hAnsi="宋体" w:cs="宋体"/>
                <w:szCs w:val="21"/>
              </w:rPr>
              <w:t>液质</w:t>
            </w:r>
          </w:p>
        </w:tc>
      </w:tr>
      <w:tr w14:paraId="31A47D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995353">
            <w:pPr>
              <w:jc w:val="center"/>
              <w:rPr>
                <w:rFonts w:ascii="宋体" w:hAnsi="宋体" w:cs="宋体"/>
                <w:szCs w:val="21"/>
              </w:rPr>
            </w:pPr>
            <w:r>
              <w:rPr>
                <w:rFonts w:hint="eastAsia" w:ascii="宋体" w:hAnsi="宋体" w:cs="宋体"/>
                <w:szCs w:val="21"/>
              </w:rPr>
              <w:t>33</w:t>
            </w:r>
          </w:p>
        </w:tc>
        <w:tc>
          <w:tcPr>
            <w:tcW w:w="2245" w:type="dxa"/>
            <w:tcBorders>
              <w:top w:val="nil"/>
              <w:left w:val="nil"/>
              <w:bottom w:val="single" w:color="auto" w:sz="4" w:space="0"/>
              <w:right w:val="single" w:color="auto" w:sz="4" w:space="0"/>
            </w:tcBorders>
            <w:vAlign w:val="center"/>
          </w:tcPr>
          <w:p w14:paraId="69E311B5">
            <w:pPr>
              <w:rPr>
                <w:rFonts w:ascii="宋体" w:hAnsi="宋体" w:cs="宋体"/>
                <w:szCs w:val="21"/>
              </w:rPr>
            </w:pPr>
            <w:r>
              <w:rPr>
                <w:rFonts w:hint="eastAsia" w:ascii="宋体" w:hAnsi="宋体" w:cs="宋体"/>
                <w:szCs w:val="21"/>
              </w:rPr>
              <w:t>苯并[a]芘</w:t>
            </w:r>
          </w:p>
        </w:tc>
        <w:tc>
          <w:tcPr>
            <w:tcW w:w="1454" w:type="dxa"/>
            <w:tcBorders>
              <w:top w:val="nil"/>
              <w:left w:val="nil"/>
              <w:bottom w:val="single" w:color="auto" w:sz="4" w:space="0"/>
              <w:right w:val="single" w:color="auto" w:sz="4" w:space="0"/>
            </w:tcBorders>
            <w:vAlign w:val="center"/>
          </w:tcPr>
          <w:p w14:paraId="33CF8106">
            <w:pPr>
              <w:jc w:val="center"/>
              <w:rPr>
                <w:rFonts w:ascii="宋体" w:hAnsi="宋体" w:cs="宋体"/>
                <w:szCs w:val="21"/>
              </w:rPr>
            </w:pPr>
            <w:r>
              <w:rPr>
                <w:rFonts w:hint="eastAsia" w:ascii="宋体" w:hAnsi="宋体" w:cs="宋体"/>
                <w:szCs w:val="21"/>
              </w:rPr>
              <w:t>98</w:t>
            </w:r>
          </w:p>
        </w:tc>
        <w:tc>
          <w:tcPr>
            <w:tcW w:w="2708" w:type="dxa"/>
            <w:tcBorders>
              <w:top w:val="nil"/>
              <w:left w:val="nil"/>
              <w:bottom w:val="single" w:color="auto" w:sz="4" w:space="0"/>
              <w:right w:val="single" w:color="auto" w:sz="4" w:space="0"/>
            </w:tcBorders>
            <w:vAlign w:val="center"/>
          </w:tcPr>
          <w:p w14:paraId="6BE5128E">
            <w:pPr>
              <w:rPr>
                <w:rFonts w:ascii="宋体" w:hAnsi="宋体" w:cs="宋体"/>
                <w:szCs w:val="21"/>
              </w:rPr>
            </w:pPr>
            <w:r>
              <w:rPr>
                <w:rFonts w:hint="eastAsia" w:ascii="宋体" w:hAnsi="宋体" w:cs="宋体"/>
                <w:szCs w:val="21"/>
              </w:rPr>
              <w:t>GB5009.27</w:t>
            </w:r>
          </w:p>
        </w:tc>
        <w:tc>
          <w:tcPr>
            <w:tcW w:w="1178" w:type="dxa"/>
            <w:tcBorders>
              <w:top w:val="nil"/>
              <w:left w:val="nil"/>
              <w:bottom w:val="single" w:color="auto" w:sz="4" w:space="0"/>
              <w:right w:val="single" w:color="auto" w:sz="4" w:space="0"/>
            </w:tcBorders>
            <w:vAlign w:val="center"/>
          </w:tcPr>
          <w:p w14:paraId="3E3D0BC2">
            <w:pPr>
              <w:jc w:val="center"/>
              <w:rPr>
                <w:rFonts w:ascii="宋体" w:hAnsi="宋体" w:cs="宋体"/>
                <w:szCs w:val="21"/>
              </w:rPr>
            </w:pPr>
            <w:r>
              <w:rPr>
                <w:rFonts w:hint="eastAsia" w:ascii="宋体" w:hAnsi="宋体" w:cs="宋体"/>
                <w:szCs w:val="21"/>
              </w:rPr>
              <w:t>液相</w:t>
            </w:r>
          </w:p>
        </w:tc>
      </w:tr>
      <w:tr w14:paraId="339BF4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5BC70B">
            <w:pPr>
              <w:jc w:val="center"/>
              <w:rPr>
                <w:rFonts w:ascii="宋体" w:hAnsi="宋体" w:cs="宋体"/>
                <w:szCs w:val="21"/>
              </w:rPr>
            </w:pPr>
            <w:r>
              <w:rPr>
                <w:rFonts w:hint="eastAsia" w:ascii="宋体" w:hAnsi="宋体" w:cs="宋体"/>
                <w:szCs w:val="21"/>
              </w:rPr>
              <w:t>34</w:t>
            </w:r>
          </w:p>
        </w:tc>
        <w:tc>
          <w:tcPr>
            <w:tcW w:w="2245" w:type="dxa"/>
            <w:tcBorders>
              <w:top w:val="nil"/>
              <w:left w:val="nil"/>
              <w:bottom w:val="single" w:color="auto" w:sz="4" w:space="0"/>
              <w:right w:val="single" w:color="auto" w:sz="4" w:space="0"/>
            </w:tcBorders>
            <w:vAlign w:val="center"/>
          </w:tcPr>
          <w:p w14:paraId="2121172F">
            <w:pPr>
              <w:rPr>
                <w:rFonts w:ascii="宋体" w:hAnsi="宋体" w:cs="宋体"/>
                <w:szCs w:val="21"/>
              </w:rPr>
            </w:pPr>
            <w:r>
              <w:rPr>
                <w:rFonts w:hint="eastAsia" w:ascii="宋体" w:hAnsi="宋体" w:cs="宋体"/>
                <w:szCs w:val="21"/>
              </w:rPr>
              <w:t>苯丁锡</w:t>
            </w:r>
          </w:p>
        </w:tc>
        <w:tc>
          <w:tcPr>
            <w:tcW w:w="1454" w:type="dxa"/>
            <w:tcBorders>
              <w:top w:val="nil"/>
              <w:left w:val="nil"/>
              <w:bottom w:val="single" w:color="auto" w:sz="4" w:space="0"/>
              <w:right w:val="single" w:color="auto" w:sz="4" w:space="0"/>
            </w:tcBorders>
            <w:vAlign w:val="center"/>
          </w:tcPr>
          <w:p w14:paraId="77560A5D">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1FE4FA1F">
            <w:pPr>
              <w:rPr>
                <w:rFonts w:ascii="宋体" w:hAnsi="宋体" w:cs="宋体"/>
                <w:szCs w:val="21"/>
              </w:rPr>
            </w:pPr>
            <w:r>
              <w:rPr>
                <w:rFonts w:hint="eastAsia" w:ascii="宋体" w:hAnsi="宋体" w:cs="宋体"/>
                <w:szCs w:val="21"/>
              </w:rPr>
              <w:t>参照SN0592</w:t>
            </w:r>
          </w:p>
        </w:tc>
        <w:tc>
          <w:tcPr>
            <w:tcW w:w="1178" w:type="dxa"/>
            <w:tcBorders>
              <w:top w:val="nil"/>
              <w:left w:val="nil"/>
              <w:bottom w:val="single" w:color="auto" w:sz="4" w:space="0"/>
              <w:right w:val="single" w:color="auto" w:sz="4" w:space="0"/>
            </w:tcBorders>
            <w:vAlign w:val="center"/>
          </w:tcPr>
          <w:p w14:paraId="6006CF24">
            <w:pPr>
              <w:jc w:val="center"/>
              <w:rPr>
                <w:rFonts w:ascii="宋体" w:hAnsi="宋体" w:cs="宋体"/>
                <w:szCs w:val="21"/>
              </w:rPr>
            </w:pPr>
            <w:r>
              <w:rPr>
                <w:rFonts w:hint="eastAsia" w:ascii="宋体" w:hAnsi="宋体" w:cs="宋体"/>
                <w:szCs w:val="21"/>
              </w:rPr>
              <w:t>气相</w:t>
            </w:r>
          </w:p>
        </w:tc>
      </w:tr>
      <w:tr w14:paraId="17907F1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3BDADA">
            <w:pPr>
              <w:jc w:val="center"/>
              <w:rPr>
                <w:rFonts w:ascii="宋体" w:hAnsi="宋体" w:cs="宋体"/>
                <w:szCs w:val="21"/>
              </w:rPr>
            </w:pPr>
            <w:r>
              <w:rPr>
                <w:rFonts w:hint="eastAsia" w:ascii="宋体" w:hAnsi="宋体" w:cs="宋体"/>
                <w:szCs w:val="21"/>
              </w:rPr>
              <w:t>35</w:t>
            </w:r>
          </w:p>
        </w:tc>
        <w:tc>
          <w:tcPr>
            <w:tcW w:w="2245" w:type="dxa"/>
            <w:tcBorders>
              <w:top w:val="nil"/>
              <w:left w:val="nil"/>
              <w:bottom w:val="single" w:color="auto" w:sz="4" w:space="0"/>
              <w:right w:val="single" w:color="auto" w:sz="4" w:space="0"/>
            </w:tcBorders>
            <w:vAlign w:val="center"/>
          </w:tcPr>
          <w:p w14:paraId="4DF8D143">
            <w:pPr>
              <w:rPr>
                <w:rFonts w:ascii="宋体" w:hAnsi="宋体" w:cs="宋体"/>
                <w:szCs w:val="21"/>
              </w:rPr>
            </w:pPr>
            <w:r>
              <w:rPr>
                <w:rFonts w:hint="eastAsia" w:ascii="宋体" w:hAnsi="宋体" w:cs="宋体"/>
                <w:szCs w:val="21"/>
              </w:rPr>
              <w:t>苯甲酸及其钠盐（以苯甲酸计）</w:t>
            </w:r>
          </w:p>
        </w:tc>
        <w:tc>
          <w:tcPr>
            <w:tcW w:w="1454" w:type="dxa"/>
            <w:tcBorders>
              <w:top w:val="nil"/>
              <w:left w:val="nil"/>
              <w:bottom w:val="single" w:color="auto" w:sz="4" w:space="0"/>
              <w:right w:val="single" w:color="auto" w:sz="4" w:space="0"/>
            </w:tcBorders>
            <w:vAlign w:val="center"/>
          </w:tcPr>
          <w:p w14:paraId="4534DDAD">
            <w:pPr>
              <w:jc w:val="center"/>
              <w:rPr>
                <w:rFonts w:ascii="宋体" w:hAnsi="宋体" w:cs="宋体"/>
                <w:szCs w:val="21"/>
              </w:rPr>
            </w:pPr>
            <w:r>
              <w:rPr>
                <w:rFonts w:hint="eastAsia" w:ascii="宋体" w:hAnsi="宋体" w:cs="宋体"/>
                <w:szCs w:val="21"/>
              </w:rPr>
              <w:t>83</w:t>
            </w:r>
          </w:p>
        </w:tc>
        <w:tc>
          <w:tcPr>
            <w:tcW w:w="2708" w:type="dxa"/>
            <w:tcBorders>
              <w:top w:val="nil"/>
              <w:left w:val="nil"/>
              <w:bottom w:val="single" w:color="auto" w:sz="4" w:space="0"/>
              <w:right w:val="single" w:color="auto" w:sz="4" w:space="0"/>
            </w:tcBorders>
            <w:vAlign w:val="center"/>
          </w:tcPr>
          <w:p w14:paraId="116976A4">
            <w:pPr>
              <w:rPr>
                <w:rFonts w:ascii="宋体" w:hAnsi="宋体" w:cs="宋体"/>
                <w:szCs w:val="21"/>
              </w:rPr>
            </w:pPr>
            <w:r>
              <w:rPr>
                <w:rFonts w:hint="eastAsia" w:ascii="宋体" w:hAnsi="宋体" w:cs="宋体"/>
                <w:szCs w:val="21"/>
              </w:rPr>
              <w:t>GB5009.28</w:t>
            </w:r>
          </w:p>
        </w:tc>
        <w:tc>
          <w:tcPr>
            <w:tcW w:w="1178" w:type="dxa"/>
            <w:tcBorders>
              <w:top w:val="nil"/>
              <w:left w:val="nil"/>
              <w:bottom w:val="single" w:color="auto" w:sz="4" w:space="0"/>
              <w:right w:val="single" w:color="auto" w:sz="4" w:space="0"/>
            </w:tcBorders>
            <w:vAlign w:val="center"/>
          </w:tcPr>
          <w:p w14:paraId="2EA66570">
            <w:pPr>
              <w:jc w:val="center"/>
              <w:rPr>
                <w:rFonts w:ascii="宋体" w:hAnsi="宋体" w:cs="宋体"/>
                <w:szCs w:val="21"/>
              </w:rPr>
            </w:pPr>
            <w:r>
              <w:rPr>
                <w:rFonts w:hint="eastAsia" w:ascii="宋体" w:hAnsi="宋体" w:cs="宋体"/>
                <w:szCs w:val="21"/>
              </w:rPr>
              <w:t>液相</w:t>
            </w:r>
          </w:p>
        </w:tc>
      </w:tr>
      <w:tr w14:paraId="60209E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D2B0CB">
            <w:pPr>
              <w:jc w:val="center"/>
              <w:rPr>
                <w:rFonts w:ascii="宋体" w:hAnsi="宋体" w:cs="宋体"/>
                <w:szCs w:val="21"/>
              </w:rPr>
            </w:pPr>
            <w:r>
              <w:rPr>
                <w:rFonts w:hint="eastAsia" w:ascii="宋体" w:hAnsi="宋体" w:cs="宋体"/>
                <w:szCs w:val="21"/>
              </w:rPr>
              <w:t>36</w:t>
            </w:r>
          </w:p>
        </w:tc>
        <w:tc>
          <w:tcPr>
            <w:tcW w:w="2245" w:type="dxa"/>
            <w:tcBorders>
              <w:top w:val="nil"/>
              <w:left w:val="nil"/>
              <w:bottom w:val="single" w:color="auto" w:sz="4" w:space="0"/>
              <w:right w:val="single" w:color="auto" w:sz="4" w:space="0"/>
            </w:tcBorders>
            <w:vAlign w:val="center"/>
          </w:tcPr>
          <w:p w14:paraId="6DE6F4FA">
            <w:pPr>
              <w:rPr>
                <w:rFonts w:ascii="宋体" w:hAnsi="宋体" w:cs="宋体"/>
                <w:szCs w:val="21"/>
              </w:rPr>
            </w:pPr>
            <w:r>
              <w:rPr>
                <w:rFonts w:hint="eastAsia" w:ascii="宋体" w:hAnsi="宋体" w:cs="宋体"/>
                <w:szCs w:val="21"/>
              </w:rPr>
              <w:t>苯醚甲环唑</w:t>
            </w:r>
          </w:p>
        </w:tc>
        <w:tc>
          <w:tcPr>
            <w:tcW w:w="1454" w:type="dxa"/>
            <w:tcBorders>
              <w:top w:val="nil"/>
              <w:left w:val="nil"/>
              <w:bottom w:val="single" w:color="auto" w:sz="4" w:space="0"/>
              <w:right w:val="single" w:color="auto" w:sz="4" w:space="0"/>
            </w:tcBorders>
            <w:vAlign w:val="center"/>
          </w:tcPr>
          <w:p w14:paraId="59760138">
            <w:pPr>
              <w:jc w:val="center"/>
              <w:rPr>
                <w:rFonts w:ascii="宋体" w:hAnsi="宋体" w:cs="宋体"/>
                <w:szCs w:val="21"/>
              </w:rPr>
            </w:pPr>
            <w:r>
              <w:rPr>
                <w:rFonts w:hint="eastAsia" w:ascii="宋体" w:hAnsi="宋体" w:cs="宋体"/>
                <w:szCs w:val="21"/>
              </w:rPr>
              <w:t>135</w:t>
            </w:r>
          </w:p>
        </w:tc>
        <w:tc>
          <w:tcPr>
            <w:tcW w:w="2708" w:type="dxa"/>
            <w:tcBorders>
              <w:top w:val="nil"/>
              <w:left w:val="nil"/>
              <w:bottom w:val="single" w:color="auto" w:sz="4" w:space="0"/>
              <w:right w:val="single" w:color="auto" w:sz="4" w:space="0"/>
            </w:tcBorders>
            <w:vAlign w:val="center"/>
          </w:tcPr>
          <w:p w14:paraId="2E6F33A6">
            <w:pPr>
              <w:rPr>
                <w:rFonts w:ascii="宋体" w:hAnsi="宋体" w:cs="宋体"/>
                <w:szCs w:val="21"/>
              </w:rPr>
            </w:pPr>
            <w:r>
              <w:rPr>
                <w:rFonts w:hint="eastAsia" w:ascii="宋体" w:hAnsi="宋体" w:cs="宋体"/>
                <w:szCs w:val="21"/>
              </w:rPr>
              <w:t>GB23200.9</w:t>
            </w:r>
          </w:p>
        </w:tc>
        <w:tc>
          <w:tcPr>
            <w:tcW w:w="1178" w:type="dxa"/>
            <w:tcBorders>
              <w:top w:val="nil"/>
              <w:left w:val="nil"/>
              <w:bottom w:val="single" w:color="auto" w:sz="4" w:space="0"/>
              <w:right w:val="single" w:color="auto" w:sz="4" w:space="0"/>
            </w:tcBorders>
            <w:vAlign w:val="center"/>
          </w:tcPr>
          <w:p w14:paraId="2E70D850">
            <w:pPr>
              <w:jc w:val="center"/>
              <w:rPr>
                <w:rFonts w:ascii="宋体" w:hAnsi="宋体" w:cs="宋体"/>
                <w:szCs w:val="21"/>
              </w:rPr>
            </w:pPr>
            <w:r>
              <w:rPr>
                <w:rFonts w:hint="eastAsia" w:ascii="宋体" w:hAnsi="宋体" w:cs="宋体"/>
                <w:szCs w:val="21"/>
              </w:rPr>
              <w:t>气质</w:t>
            </w:r>
          </w:p>
        </w:tc>
      </w:tr>
      <w:tr w14:paraId="600DF2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489655">
            <w:pPr>
              <w:jc w:val="center"/>
              <w:rPr>
                <w:rFonts w:ascii="宋体" w:hAnsi="宋体" w:cs="宋体"/>
                <w:szCs w:val="21"/>
              </w:rPr>
            </w:pPr>
            <w:r>
              <w:rPr>
                <w:rFonts w:hint="eastAsia" w:ascii="宋体" w:hAnsi="宋体" w:cs="宋体"/>
                <w:szCs w:val="21"/>
              </w:rPr>
              <w:t>37</w:t>
            </w:r>
          </w:p>
        </w:tc>
        <w:tc>
          <w:tcPr>
            <w:tcW w:w="2245" w:type="dxa"/>
            <w:tcBorders>
              <w:top w:val="nil"/>
              <w:left w:val="nil"/>
              <w:bottom w:val="single" w:color="auto" w:sz="4" w:space="0"/>
              <w:right w:val="single" w:color="auto" w:sz="4" w:space="0"/>
            </w:tcBorders>
            <w:vAlign w:val="center"/>
          </w:tcPr>
          <w:p w14:paraId="5272520E">
            <w:pPr>
              <w:rPr>
                <w:rFonts w:ascii="宋体" w:hAnsi="宋体" w:cs="宋体"/>
                <w:szCs w:val="21"/>
              </w:rPr>
            </w:pPr>
            <w:r>
              <w:rPr>
                <w:rFonts w:hint="eastAsia" w:ascii="宋体" w:hAnsi="宋体" w:cs="宋体"/>
                <w:szCs w:val="21"/>
              </w:rPr>
              <w:t>苯霜灵</w:t>
            </w:r>
          </w:p>
        </w:tc>
        <w:tc>
          <w:tcPr>
            <w:tcW w:w="1454" w:type="dxa"/>
            <w:tcBorders>
              <w:top w:val="nil"/>
              <w:left w:val="nil"/>
              <w:bottom w:val="single" w:color="auto" w:sz="4" w:space="0"/>
              <w:right w:val="single" w:color="auto" w:sz="4" w:space="0"/>
            </w:tcBorders>
            <w:vAlign w:val="center"/>
          </w:tcPr>
          <w:p w14:paraId="7C2B49A0">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3AEEC857">
            <w:pPr>
              <w:rPr>
                <w:rFonts w:ascii="宋体" w:hAnsi="宋体" w:cs="宋体"/>
                <w:szCs w:val="21"/>
              </w:rPr>
            </w:pPr>
            <w:r>
              <w:rPr>
                <w:rFonts w:hint="eastAsia" w:ascii="宋体" w:hAnsi="宋体" w:cs="宋体"/>
                <w:szCs w:val="21"/>
              </w:rPr>
              <w:t>GB23200.8、GB/T20769</w:t>
            </w:r>
          </w:p>
        </w:tc>
        <w:tc>
          <w:tcPr>
            <w:tcW w:w="1178" w:type="dxa"/>
            <w:tcBorders>
              <w:top w:val="nil"/>
              <w:left w:val="nil"/>
              <w:bottom w:val="single" w:color="auto" w:sz="4" w:space="0"/>
              <w:right w:val="single" w:color="auto" w:sz="4" w:space="0"/>
            </w:tcBorders>
            <w:vAlign w:val="center"/>
          </w:tcPr>
          <w:p w14:paraId="2427C5DC">
            <w:pPr>
              <w:jc w:val="center"/>
              <w:rPr>
                <w:rFonts w:ascii="宋体" w:hAnsi="宋体" w:cs="宋体"/>
                <w:szCs w:val="21"/>
              </w:rPr>
            </w:pPr>
            <w:r>
              <w:rPr>
                <w:rFonts w:hint="eastAsia" w:ascii="宋体" w:hAnsi="宋体" w:cs="宋体"/>
                <w:szCs w:val="21"/>
              </w:rPr>
              <w:t>气质</w:t>
            </w:r>
          </w:p>
        </w:tc>
      </w:tr>
      <w:tr w14:paraId="674C897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8C90B2">
            <w:pPr>
              <w:jc w:val="center"/>
              <w:rPr>
                <w:rFonts w:ascii="宋体" w:hAnsi="宋体" w:cs="宋体"/>
                <w:szCs w:val="21"/>
              </w:rPr>
            </w:pPr>
            <w:r>
              <w:rPr>
                <w:rFonts w:hint="eastAsia" w:ascii="宋体" w:hAnsi="宋体" w:cs="宋体"/>
                <w:szCs w:val="21"/>
              </w:rPr>
              <w:t>38</w:t>
            </w:r>
          </w:p>
        </w:tc>
        <w:tc>
          <w:tcPr>
            <w:tcW w:w="2245" w:type="dxa"/>
            <w:tcBorders>
              <w:top w:val="nil"/>
              <w:left w:val="nil"/>
              <w:bottom w:val="single" w:color="auto" w:sz="4" w:space="0"/>
              <w:right w:val="single" w:color="auto" w:sz="4" w:space="0"/>
            </w:tcBorders>
            <w:vAlign w:val="center"/>
          </w:tcPr>
          <w:p w14:paraId="054A194E">
            <w:pPr>
              <w:rPr>
                <w:rFonts w:ascii="宋体" w:hAnsi="宋体" w:cs="宋体"/>
                <w:szCs w:val="21"/>
              </w:rPr>
            </w:pPr>
            <w:r>
              <w:rPr>
                <w:rFonts w:hint="eastAsia" w:ascii="宋体" w:hAnsi="宋体" w:cs="宋体"/>
                <w:szCs w:val="21"/>
              </w:rPr>
              <w:t>苯酰菌胺</w:t>
            </w:r>
          </w:p>
        </w:tc>
        <w:tc>
          <w:tcPr>
            <w:tcW w:w="1454" w:type="dxa"/>
            <w:tcBorders>
              <w:top w:val="nil"/>
              <w:left w:val="nil"/>
              <w:bottom w:val="single" w:color="auto" w:sz="4" w:space="0"/>
              <w:right w:val="single" w:color="auto" w:sz="4" w:space="0"/>
            </w:tcBorders>
            <w:vAlign w:val="center"/>
          </w:tcPr>
          <w:p w14:paraId="0445A3C6">
            <w:pPr>
              <w:jc w:val="center"/>
              <w:rPr>
                <w:rFonts w:ascii="宋体" w:hAnsi="宋体" w:cs="宋体"/>
                <w:szCs w:val="21"/>
              </w:rPr>
            </w:pPr>
            <w:r>
              <w:rPr>
                <w:rFonts w:hint="eastAsia" w:ascii="宋体" w:hAnsi="宋体" w:cs="宋体"/>
                <w:szCs w:val="21"/>
              </w:rPr>
              <w:t>155</w:t>
            </w:r>
          </w:p>
        </w:tc>
        <w:tc>
          <w:tcPr>
            <w:tcW w:w="2708" w:type="dxa"/>
            <w:tcBorders>
              <w:top w:val="nil"/>
              <w:left w:val="nil"/>
              <w:bottom w:val="single" w:color="auto" w:sz="4" w:space="0"/>
              <w:right w:val="single" w:color="auto" w:sz="4" w:space="0"/>
            </w:tcBorders>
            <w:vAlign w:val="center"/>
          </w:tcPr>
          <w:p w14:paraId="6C4B2606">
            <w:pPr>
              <w:rPr>
                <w:rFonts w:ascii="宋体" w:hAnsi="宋体" w:cs="宋体"/>
                <w:szCs w:val="21"/>
              </w:rPr>
            </w:pPr>
            <w:r>
              <w:rPr>
                <w:rFonts w:hint="eastAsia" w:ascii="宋体" w:hAnsi="宋体" w:cs="宋体"/>
                <w:szCs w:val="21"/>
              </w:rPr>
              <w:t>GB/T20769、GB23200.8</w:t>
            </w:r>
          </w:p>
        </w:tc>
        <w:tc>
          <w:tcPr>
            <w:tcW w:w="1178" w:type="dxa"/>
            <w:tcBorders>
              <w:top w:val="nil"/>
              <w:left w:val="nil"/>
              <w:bottom w:val="single" w:color="auto" w:sz="4" w:space="0"/>
              <w:right w:val="single" w:color="auto" w:sz="4" w:space="0"/>
            </w:tcBorders>
            <w:vAlign w:val="center"/>
          </w:tcPr>
          <w:p w14:paraId="201FE8DA">
            <w:pPr>
              <w:jc w:val="center"/>
              <w:rPr>
                <w:rFonts w:ascii="宋体" w:hAnsi="宋体" w:cs="宋体"/>
                <w:szCs w:val="21"/>
              </w:rPr>
            </w:pPr>
            <w:r>
              <w:rPr>
                <w:rFonts w:hint="eastAsia" w:ascii="宋体" w:hAnsi="宋体" w:cs="宋体"/>
                <w:szCs w:val="21"/>
              </w:rPr>
              <w:t>液质</w:t>
            </w:r>
          </w:p>
        </w:tc>
      </w:tr>
      <w:tr w14:paraId="208211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B7A062">
            <w:pPr>
              <w:jc w:val="center"/>
              <w:rPr>
                <w:rFonts w:ascii="宋体" w:hAnsi="宋体" w:cs="宋体"/>
                <w:szCs w:val="21"/>
              </w:rPr>
            </w:pPr>
            <w:r>
              <w:rPr>
                <w:rFonts w:hint="eastAsia" w:ascii="宋体" w:hAnsi="宋体" w:cs="宋体"/>
                <w:szCs w:val="21"/>
              </w:rPr>
              <w:t>39</w:t>
            </w:r>
          </w:p>
        </w:tc>
        <w:tc>
          <w:tcPr>
            <w:tcW w:w="2245" w:type="dxa"/>
            <w:tcBorders>
              <w:top w:val="nil"/>
              <w:left w:val="nil"/>
              <w:bottom w:val="single" w:color="auto" w:sz="4" w:space="0"/>
              <w:right w:val="single" w:color="auto" w:sz="4" w:space="0"/>
            </w:tcBorders>
            <w:vAlign w:val="center"/>
          </w:tcPr>
          <w:p w14:paraId="2413A821">
            <w:pPr>
              <w:rPr>
                <w:rFonts w:ascii="宋体" w:hAnsi="宋体" w:cs="宋体"/>
                <w:szCs w:val="21"/>
              </w:rPr>
            </w:pPr>
            <w:r>
              <w:rPr>
                <w:rFonts w:hint="eastAsia" w:ascii="宋体" w:hAnsi="宋体" w:cs="宋体"/>
                <w:szCs w:val="21"/>
              </w:rPr>
              <w:t>苯线磷</w:t>
            </w:r>
          </w:p>
        </w:tc>
        <w:tc>
          <w:tcPr>
            <w:tcW w:w="1454" w:type="dxa"/>
            <w:tcBorders>
              <w:top w:val="nil"/>
              <w:left w:val="nil"/>
              <w:bottom w:val="single" w:color="auto" w:sz="4" w:space="0"/>
              <w:right w:val="single" w:color="auto" w:sz="4" w:space="0"/>
            </w:tcBorders>
            <w:vAlign w:val="center"/>
          </w:tcPr>
          <w:p w14:paraId="406FC661">
            <w:pPr>
              <w:jc w:val="center"/>
              <w:rPr>
                <w:rFonts w:ascii="宋体" w:hAnsi="宋体" w:cs="宋体"/>
                <w:szCs w:val="21"/>
              </w:rPr>
            </w:pPr>
            <w:r>
              <w:rPr>
                <w:rFonts w:hint="eastAsia" w:ascii="宋体" w:hAnsi="宋体" w:cs="宋体"/>
                <w:szCs w:val="21"/>
              </w:rPr>
              <w:t>133</w:t>
            </w:r>
          </w:p>
        </w:tc>
        <w:tc>
          <w:tcPr>
            <w:tcW w:w="2708" w:type="dxa"/>
            <w:tcBorders>
              <w:top w:val="nil"/>
              <w:left w:val="nil"/>
              <w:bottom w:val="single" w:color="auto" w:sz="4" w:space="0"/>
              <w:right w:val="single" w:color="auto" w:sz="4" w:space="0"/>
            </w:tcBorders>
            <w:vAlign w:val="center"/>
          </w:tcPr>
          <w:p w14:paraId="4D791416">
            <w:pPr>
              <w:rPr>
                <w:rFonts w:ascii="宋体" w:hAnsi="宋体" w:cs="宋体"/>
                <w:szCs w:val="21"/>
              </w:rPr>
            </w:pPr>
            <w:r>
              <w:rPr>
                <w:rFonts w:hint="eastAsia" w:ascii="宋体" w:hAnsi="宋体" w:cs="宋体"/>
                <w:szCs w:val="21"/>
              </w:rPr>
              <w:t>GB/T5009.145、GB23200.8</w:t>
            </w:r>
          </w:p>
        </w:tc>
        <w:tc>
          <w:tcPr>
            <w:tcW w:w="1178" w:type="dxa"/>
            <w:tcBorders>
              <w:top w:val="nil"/>
              <w:left w:val="nil"/>
              <w:bottom w:val="single" w:color="auto" w:sz="4" w:space="0"/>
              <w:right w:val="single" w:color="auto" w:sz="4" w:space="0"/>
            </w:tcBorders>
            <w:vAlign w:val="center"/>
          </w:tcPr>
          <w:p w14:paraId="34F3881E">
            <w:pPr>
              <w:jc w:val="center"/>
              <w:rPr>
                <w:rFonts w:ascii="宋体" w:hAnsi="宋体" w:cs="宋体"/>
                <w:szCs w:val="21"/>
              </w:rPr>
            </w:pPr>
            <w:r>
              <w:rPr>
                <w:rFonts w:hint="eastAsia" w:ascii="宋体" w:hAnsi="宋体" w:cs="宋体"/>
                <w:szCs w:val="21"/>
              </w:rPr>
              <w:t>气质</w:t>
            </w:r>
          </w:p>
        </w:tc>
      </w:tr>
      <w:tr w14:paraId="152F5C4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0235E6">
            <w:pPr>
              <w:jc w:val="center"/>
              <w:rPr>
                <w:rFonts w:ascii="宋体" w:hAnsi="宋体" w:cs="宋体"/>
                <w:szCs w:val="21"/>
              </w:rPr>
            </w:pPr>
            <w:r>
              <w:rPr>
                <w:rFonts w:hint="eastAsia" w:ascii="宋体" w:hAnsi="宋体" w:cs="宋体"/>
                <w:szCs w:val="21"/>
              </w:rPr>
              <w:t>40</w:t>
            </w:r>
          </w:p>
        </w:tc>
        <w:tc>
          <w:tcPr>
            <w:tcW w:w="2245" w:type="dxa"/>
            <w:tcBorders>
              <w:top w:val="nil"/>
              <w:left w:val="nil"/>
              <w:bottom w:val="single" w:color="auto" w:sz="4" w:space="0"/>
              <w:right w:val="single" w:color="auto" w:sz="4" w:space="0"/>
            </w:tcBorders>
            <w:vAlign w:val="center"/>
          </w:tcPr>
          <w:p w14:paraId="48807D72">
            <w:pPr>
              <w:rPr>
                <w:rFonts w:ascii="宋体" w:hAnsi="宋体" w:cs="宋体"/>
                <w:szCs w:val="21"/>
              </w:rPr>
            </w:pPr>
            <w:r>
              <w:rPr>
                <w:rFonts w:hint="eastAsia" w:ascii="宋体" w:hAnsi="宋体" w:cs="宋体"/>
                <w:szCs w:val="21"/>
              </w:rPr>
              <w:t>苯唑西林</w:t>
            </w:r>
          </w:p>
        </w:tc>
        <w:tc>
          <w:tcPr>
            <w:tcW w:w="1454" w:type="dxa"/>
            <w:tcBorders>
              <w:top w:val="nil"/>
              <w:left w:val="nil"/>
              <w:bottom w:val="single" w:color="auto" w:sz="4" w:space="0"/>
              <w:right w:val="single" w:color="auto" w:sz="4" w:space="0"/>
            </w:tcBorders>
            <w:vAlign w:val="center"/>
          </w:tcPr>
          <w:p w14:paraId="089B56F2">
            <w:pPr>
              <w:jc w:val="center"/>
              <w:rPr>
                <w:rFonts w:ascii="宋体" w:hAnsi="宋体" w:cs="宋体"/>
                <w:szCs w:val="21"/>
              </w:rPr>
            </w:pPr>
            <w:r>
              <w:rPr>
                <w:rFonts w:hint="eastAsia" w:ascii="宋体" w:hAnsi="宋体" w:cs="宋体"/>
                <w:szCs w:val="21"/>
              </w:rPr>
              <w:t>119</w:t>
            </w:r>
          </w:p>
        </w:tc>
        <w:tc>
          <w:tcPr>
            <w:tcW w:w="2708" w:type="dxa"/>
            <w:tcBorders>
              <w:top w:val="nil"/>
              <w:left w:val="nil"/>
              <w:bottom w:val="single" w:color="auto" w:sz="4" w:space="0"/>
              <w:right w:val="single" w:color="auto" w:sz="4" w:space="0"/>
            </w:tcBorders>
            <w:vAlign w:val="center"/>
          </w:tcPr>
          <w:p w14:paraId="00418768">
            <w:pPr>
              <w:rPr>
                <w:rFonts w:ascii="宋体" w:hAnsi="宋体" w:cs="宋体"/>
                <w:szCs w:val="21"/>
              </w:rPr>
            </w:pPr>
            <w:r>
              <w:rPr>
                <w:rFonts w:hint="eastAsia" w:ascii="宋体" w:hAnsi="宋体" w:cs="宋体"/>
                <w:szCs w:val="21"/>
              </w:rPr>
              <w:t>GB29682</w:t>
            </w:r>
          </w:p>
        </w:tc>
        <w:tc>
          <w:tcPr>
            <w:tcW w:w="1178" w:type="dxa"/>
            <w:tcBorders>
              <w:top w:val="nil"/>
              <w:left w:val="nil"/>
              <w:bottom w:val="single" w:color="auto" w:sz="4" w:space="0"/>
              <w:right w:val="single" w:color="auto" w:sz="4" w:space="0"/>
            </w:tcBorders>
            <w:vAlign w:val="center"/>
          </w:tcPr>
          <w:p w14:paraId="5C646C85">
            <w:pPr>
              <w:jc w:val="center"/>
              <w:rPr>
                <w:rFonts w:ascii="宋体" w:hAnsi="宋体" w:cs="宋体"/>
                <w:szCs w:val="21"/>
              </w:rPr>
            </w:pPr>
            <w:r>
              <w:rPr>
                <w:rFonts w:hint="eastAsia" w:ascii="宋体" w:hAnsi="宋体" w:cs="宋体"/>
                <w:szCs w:val="21"/>
              </w:rPr>
              <w:t>液相</w:t>
            </w:r>
          </w:p>
        </w:tc>
      </w:tr>
      <w:tr w14:paraId="7340217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365EAC">
            <w:pPr>
              <w:jc w:val="center"/>
              <w:rPr>
                <w:rFonts w:ascii="宋体" w:hAnsi="宋体" w:cs="宋体"/>
                <w:szCs w:val="21"/>
              </w:rPr>
            </w:pPr>
            <w:r>
              <w:rPr>
                <w:rFonts w:hint="eastAsia" w:ascii="宋体" w:hAnsi="宋体" w:cs="宋体"/>
                <w:szCs w:val="21"/>
              </w:rPr>
              <w:t>41</w:t>
            </w:r>
          </w:p>
        </w:tc>
        <w:tc>
          <w:tcPr>
            <w:tcW w:w="2245" w:type="dxa"/>
            <w:tcBorders>
              <w:top w:val="nil"/>
              <w:left w:val="nil"/>
              <w:bottom w:val="single" w:color="auto" w:sz="4" w:space="0"/>
              <w:right w:val="single" w:color="auto" w:sz="4" w:space="0"/>
            </w:tcBorders>
            <w:vAlign w:val="center"/>
          </w:tcPr>
          <w:p w14:paraId="57A6A877">
            <w:pPr>
              <w:rPr>
                <w:rFonts w:ascii="宋体" w:hAnsi="宋体" w:cs="宋体"/>
                <w:szCs w:val="21"/>
              </w:rPr>
            </w:pPr>
            <w:r>
              <w:rPr>
                <w:rFonts w:hint="eastAsia" w:ascii="宋体" w:hAnsi="宋体" w:cs="宋体"/>
                <w:szCs w:val="21"/>
              </w:rPr>
              <w:t>吡虫啉</w:t>
            </w:r>
          </w:p>
        </w:tc>
        <w:tc>
          <w:tcPr>
            <w:tcW w:w="1454" w:type="dxa"/>
            <w:tcBorders>
              <w:top w:val="nil"/>
              <w:left w:val="nil"/>
              <w:bottom w:val="single" w:color="auto" w:sz="4" w:space="0"/>
              <w:right w:val="single" w:color="auto" w:sz="4" w:space="0"/>
            </w:tcBorders>
            <w:vAlign w:val="center"/>
          </w:tcPr>
          <w:p w14:paraId="6E007FDA">
            <w:pPr>
              <w:jc w:val="center"/>
              <w:rPr>
                <w:rFonts w:ascii="宋体" w:hAnsi="宋体" w:cs="宋体"/>
                <w:szCs w:val="21"/>
              </w:rPr>
            </w:pPr>
            <w:r>
              <w:rPr>
                <w:rFonts w:hint="eastAsia" w:ascii="宋体" w:hAnsi="宋体" w:cs="宋体"/>
                <w:szCs w:val="21"/>
              </w:rPr>
              <w:t>98</w:t>
            </w:r>
          </w:p>
        </w:tc>
        <w:tc>
          <w:tcPr>
            <w:tcW w:w="2708" w:type="dxa"/>
            <w:tcBorders>
              <w:top w:val="nil"/>
              <w:left w:val="nil"/>
              <w:bottom w:val="single" w:color="auto" w:sz="4" w:space="0"/>
              <w:right w:val="single" w:color="auto" w:sz="4" w:space="0"/>
            </w:tcBorders>
            <w:vAlign w:val="center"/>
          </w:tcPr>
          <w:p w14:paraId="16F6B480">
            <w:pPr>
              <w:rPr>
                <w:rFonts w:ascii="宋体" w:hAnsi="宋体" w:cs="宋体"/>
                <w:szCs w:val="21"/>
              </w:rPr>
            </w:pPr>
            <w:r>
              <w:rPr>
                <w:rFonts w:hint="eastAsia" w:ascii="宋体" w:hAnsi="宋体" w:cs="宋体"/>
                <w:szCs w:val="21"/>
              </w:rPr>
              <w:t>GB/T23379</w:t>
            </w:r>
          </w:p>
        </w:tc>
        <w:tc>
          <w:tcPr>
            <w:tcW w:w="1178" w:type="dxa"/>
            <w:tcBorders>
              <w:top w:val="nil"/>
              <w:left w:val="nil"/>
              <w:bottom w:val="single" w:color="auto" w:sz="4" w:space="0"/>
              <w:right w:val="single" w:color="auto" w:sz="4" w:space="0"/>
            </w:tcBorders>
            <w:vAlign w:val="center"/>
          </w:tcPr>
          <w:p w14:paraId="4C078098">
            <w:pPr>
              <w:jc w:val="center"/>
              <w:rPr>
                <w:rFonts w:ascii="宋体" w:hAnsi="宋体" w:cs="宋体"/>
                <w:szCs w:val="21"/>
              </w:rPr>
            </w:pPr>
            <w:r>
              <w:rPr>
                <w:rFonts w:hint="eastAsia" w:ascii="宋体" w:hAnsi="宋体" w:cs="宋体"/>
                <w:szCs w:val="21"/>
              </w:rPr>
              <w:t>液相</w:t>
            </w:r>
          </w:p>
        </w:tc>
      </w:tr>
      <w:tr w14:paraId="4112B8F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7082C3">
            <w:pPr>
              <w:jc w:val="center"/>
              <w:rPr>
                <w:rFonts w:ascii="宋体" w:hAnsi="宋体" w:cs="宋体"/>
                <w:szCs w:val="21"/>
              </w:rPr>
            </w:pPr>
            <w:r>
              <w:rPr>
                <w:rFonts w:hint="eastAsia" w:ascii="宋体" w:hAnsi="宋体" w:cs="宋体"/>
                <w:szCs w:val="21"/>
              </w:rPr>
              <w:t>42</w:t>
            </w:r>
          </w:p>
        </w:tc>
        <w:tc>
          <w:tcPr>
            <w:tcW w:w="2245" w:type="dxa"/>
            <w:tcBorders>
              <w:top w:val="nil"/>
              <w:left w:val="nil"/>
              <w:bottom w:val="single" w:color="auto" w:sz="4" w:space="0"/>
              <w:right w:val="single" w:color="auto" w:sz="4" w:space="0"/>
            </w:tcBorders>
            <w:vAlign w:val="center"/>
          </w:tcPr>
          <w:p w14:paraId="7999CBD0">
            <w:pPr>
              <w:rPr>
                <w:rFonts w:ascii="宋体" w:hAnsi="宋体" w:cs="宋体"/>
                <w:szCs w:val="21"/>
              </w:rPr>
            </w:pPr>
            <w:r>
              <w:rPr>
                <w:rFonts w:hint="eastAsia" w:ascii="宋体" w:hAnsi="宋体" w:cs="宋体"/>
                <w:szCs w:val="21"/>
              </w:rPr>
              <w:t>苄青霉素</w:t>
            </w:r>
          </w:p>
        </w:tc>
        <w:tc>
          <w:tcPr>
            <w:tcW w:w="1454" w:type="dxa"/>
            <w:tcBorders>
              <w:top w:val="nil"/>
              <w:left w:val="nil"/>
              <w:bottom w:val="single" w:color="auto" w:sz="4" w:space="0"/>
              <w:right w:val="single" w:color="auto" w:sz="4" w:space="0"/>
            </w:tcBorders>
            <w:vAlign w:val="center"/>
          </w:tcPr>
          <w:p w14:paraId="64D087B6">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28B6D90A">
            <w:pPr>
              <w:rPr>
                <w:rFonts w:ascii="宋体" w:hAnsi="宋体" w:cs="宋体"/>
                <w:szCs w:val="21"/>
              </w:rPr>
            </w:pPr>
            <w:r>
              <w:rPr>
                <w:rFonts w:hint="eastAsia" w:ascii="宋体" w:hAnsi="宋体" w:cs="宋体"/>
                <w:szCs w:val="21"/>
              </w:rPr>
              <w:t>GB/T21315</w:t>
            </w:r>
          </w:p>
        </w:tc>
        <w:tc>
          <w:tcPr>
            <w:tcW w:w="1178" w:type="dxa"/>
            <w:tcBorders>
              <w:top w:val="nil"/>
              <w:left w:val="nil"/>
              <w:bottom w:val="single" w:color="auto" w:sz="4" w:space="0"/>
              <w:right w:val="single" w:color="auto" w:sz="4" w:space="0"/>
            </w:tcBorders>
            <w:vAlign w:val="center"/>
          </w:tcPr>
          <w:p w14:paraId="4360F354">
            <w:pPr>
              <w:jc w:val="center"/>
              <w:rPr>
                <w:rFonts w:ascii="宋体" w:hAnsi="宋体" w:cs="宋体"/>
                <w:szCs w:val="21"/>
              </w:rPr>
            </w:pPr>
            <w:r>
              <w:rPr>
                <w:rFonts w:hint="eastAsia" w:ascii="宋体" w:hAnsi="宋体" w:cs="宋体"/>
                <w:szCs w:val="21"/>
              </w:rPr>
              <w:t>液质</w:t>
            </w:r>
          </w:p>
        </w:tc>
      </w:tr>
      <w:tr w14:paraId="58C7F7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A5F6C9">
            <w:pPr>
              <w:jc w:val="center"/>
              <w:rPr>
                <w:rFonts w:ascii="宋体" w:hAnsi="宋体" w:cs="宋体"/>
                <w:szCs w:val="21"/>
              </w:rPr>
            </w:pPr>
            <w:r>
              <w:rPr>
                <w:rFonts w:hint="eastAsia" w:ascii="宋体" w:hAnsi="宋体" w:cs="宋体"/>
                <w:szCs w:val="21"/>
              </w:rPr>
              <w:t>43</w:t>
            </w:r>
          </w:p>
        </w:tc>
        <w:tc>
          <w:tcPr>
            <w:tcW w:w="2245" w:type="dxa"/>
            <w:tcBorders>
              <w:top w:val="nil"/>
              <w:left w:val="nil"/>
              <w:bottom w:val="single" w:color="auto" w:sz="4" w:space="0"/>
              <w:right w:val="single" w:color="auto" w:sz="4" w:space="0"/>
            </w:tcBorders>
            <w:vAlign w:val="center"/>
          </w:tcPr>
          <w:p w14:paraId="79B8C4BE">
            <w:pPr>
              <w:rPr>
                <w:rFonts w:ascii="宋体" w:hAnsi="宋体" w:cs="宋体"/>
                <w:szCs w:val="21"/>
              </w:rPr>
            </w:pPr>
            <w:r>
              <w:rPr>
                <w:rFonts w:hint="eastAsia" w:ascii="宋体" w:hAnsi="宋体" w:cs="宋体"/>
                <w:szCs w:val="21"/>
              </w:rPr>
              <w:t>丙草胺</w:t>
            </w:r>
          </w:p>
        </w:tc>
        <w:tc>
          <w:tcPr>
            <w:tcW w:w="1454" w:type="dxa"/>
            <w:tcBorders>
              <w:top w:val="nil"/>
              <w:left w:val="nil"/>
              <w:bottom w:val="single" w:color="auto" w:sz="4" w:space="0"/>
              <w:right w:val="single" w:color="auto" w:sz="4" w:space="0"/>
            </w:tcBorders>
            <w:vAlign w:val="center"/>
          </w:tcPr>
          <w:p w14:paraId="33CDF9D4">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17130B08">
            <w:pPr>
              <w:rPr>
                <w:rFonts w:ascii="宋体" w:hAnsi="宋体" w:cs="宋体"/>
                <w:szCs w:val="21"/>
              </w:rPr>
            </w:pPr>
            <w:r>
              <w:rPr>
                <w:rFonts w:hint="eastAsia" w:ascii="宋体" w:hAnsi="宋体" w:cs="宋体"/>
                <w:szCs w:val="21"/>
              </w:rPr>
              <w:t>GB23200.24</w:t>
            </w:r>
          </w:p>
        </w:tc>
        <w:tc>
          <w:tcPr>
            <w:tcW w:w="1178" w:type="dxa"/>
            <w:tcBorders>
              <w:top w:val="nil"/>
              <w:left w:val="nil"/>
              <w:bottom w:val="single" w:color="auto" w:sz="4" w:space="0"/>
              <w:right w:val="single" w:color="auto" w:sz="4" w:space="0"/>
            </w:tcBorders>
            <w:vAlign w:val="center"/>
          </w:tcPr>
          <w:p w14:paraId="12DB9FDA">
            <w:pPr>
              <w:jc w:val="center"/>
              <w:rPr>
                <w:rFonts w:ascii="宋体" w:hAnsi="宋体" w:cs="宋体"/>
                <w:szCs w:val="21"/>
              </w:rPr>
            </w:pPr>
            <w:r>
              <w:rPr>
                <w:rFonts w:hint="eastAsia" w:ascii="宋体" w:hAnsi="宋体" w:cs="宋体"/>
                <w:szCs w:val="21"/>
              </w:rPr>
              <w:t>气质</w:t>
            </w:r>
          </w:p>
        </w:tc>
      </w:tr>
      <w:tr w14:paraId="6A35B05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7CE62AF">
            <w:pPr>
              <w:jc w:val="center"/>
              <w:rPr>
                <w:rFonts w:ascii="宋体" w:hAnsi="宋体" w:cs="宋体"/>
                <w:szCs w:val="21"/>
              </w:rPr>
            </w:pPr>
            <w:r>
              <w:rPr>
                <w:rFonts w:hint="eastAsia" w:ascii="宋体" w:hAnsi="宋体" w:cs="宋体"/>
                <w:szCs w:val="21"/>
              </w:rPr>
              <w:t>44</w:t>
            </w:r>
          </w:p>
        </w:tc>
        <w:tc>
          <w:tcPr>
            <w:tcW w:w="2245" w:type="dxa"/>
            <w:tcBorders>
              <w:top w:val="nil"/>
              <w:left w:val="nil"/>
              <w:bottom w:val="single" w:color="auto" w:sz="4" w:space="0"/>
              <w:right w:val="single" w:color="auto" w:sz="4" w:space="0"/>
            </w:tcBorders>
            <w:vAlign w:val="center"/>
          </w:tcPr>
          <w:p w14:paraId="50326FDB">
            <w:pPr>
              <w:rPr>
                <w:rFonts w:ascii="宋体" w:hAnsi="宋体" w:cs="宋体"/>
                <w:szCs w:val="21"/>
              </w:rPr>
            </w:pPr>
            <w:r>
              <w:rPr>
                <w:rFonts w:hint="eastAsia" w:ascii="宋体" w:hAnsi="宋体" w:cs="宋体"/>
                <w:szCs w:val="21"/>
              </w:rPr>
              <w:t>丙二醛</w:t>
            </w:r>
          </w:p>
        </w:tc>
        <w:tc>
          <w:tcPr>
            <w:tcW w:w="1454" w:type="dxa"/>
            <w:tcBorders>
              <w:top w:val="nil"/>
              <w:left w:val="nil"/>
              <w:bottom w:val="single" w:color="auto" w:sz="4" w:space="0"/>
              <w:right w:val="single" w:color="auto" w:sz="4" w:space="0"/>
            </w:tcBorders>
            <w:vAlign w:val="center"/>
          </w:tcPr>
          <w:p w14:paraId="75C12E32">
            <w:pPr>
              <w:jc w:val="center"/>
              <w:rPr>
                <w:rFonts w:ascii="宋体" w:hAnsi="宋体" w:cs="宋体"/>
                <w:szCs w:val="21"/>
              </w:rPr>
            </w:pPr>
            <w:r>
              <w:rPr>
                <w:rFonts w:hint="eastAsia" w:ascii="宋体" w:hAnsi="宋体" w:cs="宋体"/>
                <w:szCs w:val="21"/>
              </w:rPr>
              <w:t>83</w:t>
            </w:r>
          </w:p>
        </w:tc>
        <w:tc>
          <w:tcPr>
            <w:tcW w:w="2708" w:type="dxa"/>
            <w:tcBorders>
              <w:top w:val="nil"/>
              <w:left w:val="nil"/>
              <w:bottom w:val="single" w:color="auto" w:sz="4" w:space="0"/>
              <w:right w:val="single" w:color="auto" w:sz="4" w:space="0"/>
            </w:tcBorders>
            <w:vAlign w:val="center"/>
          </w:tcPr>
          <w:p w14:paraId="07A78D7E">
            <w:pPr>
              <w:rPr>
                <w:rFonts w:ascii="宋体" w:hAnsi="宋体" w:cs="宋体"/>
                <w:szCs w:val="21"/>
              </w:rPr>
            </w:pPr>
            <w:r>
              <w:rPr>
                <w:rFonts w:hint="eastAsia" w:ascii="宋体" w:hAnsi="宋体" w:cs="宋体"/>
                <w:szCs w:val="21"/>
              </w:rPr>
              <w:t>GB5009.181</w:t>
            </w:r>
          </w:p>
        </w:tc>
        <w:tc>
          <w:tcPr>
            <w:tcW w:w="1178" w:type="dxa"/>
            <w:tcBorders>
              <w:top w:val="nil"/>
              <w:left w:val="nil"/>
              <w:bottom w:val="single" w:color="auto" w:sz="4" w:space="0"/>
              <w:right w:val="single" w:color="auto" w:sz="4" w:space="0"/>
            </w:tcBorders>
            <w:vAlign w:val="center"/>
          </w:tcPr>
          <w:p w14:paraId="10903BEC">
            <w:pPr>
              <w:jc w:val="center"/>
              <w:rPr>
                <w:rFonts w:ascii="宋体" w:hAnsi="宋体" w:cs="宋体"/>
                <w:szCs w:val="21"/>
              </w:rPr>
            </w:pPr>
            <w:r>
              <w:rPr>
                <w:rFonts w:hint="eastAsia" w:ascii="宋体" w:hAnsi="宋体" w:cs="宋体"/>
                <w:szCs w:val="21"/>
              </w:rPr>
              <w:t>液相</w:t>
            </w:r>
          </w:p>
        </w:tc>
      </w:tr>
      <w:tr w14:paraId="1A83C2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7997EF">
            <w:pPr>
              <w:jc w:val="center"/>
              <w:rPr>
                <w:rFonts w:ascii="宋体" w:hAnsi="宋体" w:cs="宋体"/>
                <w:szCs w:val="21"/>
              </w:rPr>
            </w:pPr>
            <w:r>
              <w:rPr>
                <w:rFonts w:hint="eastAsia" w:ascii="宋体" w:hAnsi="宋体" w:cs="宋体"/>
                <w:szCs w:val="21"/>
              </w:rPr>
              <w:t>45</w:t>
            </w:r>
          </w:p>
        </w:tc>
        <w:tc>
          <w:tcPr>
            <w:tcW w:w="2245" w:type="dxa"/>
            <w:tcBorders>
              <w:top w:val="nil"/>
              <w:left w:val="nil"/>
              <w:bottom w:val="single" w:color="auto" w:sz="4" w:space="0"/>
              <w:right w:val="single" w:color="auto" w:sz="4" w:space="0"/>
            </w:tcBorders>
            <w:vAlign w:val="center"/>
          </w:tcPr>
          <w:p w14:paraId="5176D494">
            <w:pPr>
              <w:rPr>
                <w:rFonts w:ascii="宋体" w:hAnsi="宋体" w:cs="宋体"/>
                <w:szCs w:val="21"/>
              </w:rPr>
            </w:pPr>
            <w:r>
              <w:rPr>
                <w:rFonts w:hint="eastAsia" w:ascii="宋体" w:hAnsi="宋体" w:cs="宋体"/>
                <w:szCs w:val="21"/>
              </w:rPr>
              <w:t>丙森锌</w:t>
            </w:r>
          </w:p>
        </w:tc>
        <w:tc>
          <w:tcPr>
            <w:tcW w:w="1454" w:type="dxa"/>
            <w:tcBorders>
              <w:top w:val="nil"/>
              <w:left w:val="nil"/>
              <w:bottom w:val="single" w:color="auto" w:sz="4" w:space="0"/>
              <w:right w:val="single" w:color="auto" w:sz="4" w:space="0"/>
            </w:tcBorders>
            <w:vAlign w:val="center"/>
          </w:tcPr>
          <w:p w14:paraId="383A8CEE">
            <w:pPr>
              <w:jc w:val="center"/>
              <w:rPr>
                <w:rFonts w:ascii="宋体" w:hAnsi="宋体" w:cs="宋体"/>
                <w:szCs w:val="21"/>
              </w:rPr>
            </w:pPr>
            <w:r>
              <w:rPr>
                <w:rFonts w:hint="eastAsia" w:ascii="宋体" w:hAnsi="宋体" w:cs="宋体"/>
                <w:szCs w:val="21"/>
              </w:rPr>
              <w:t>168</w:t>
            </w:r>
          </w:p>
        </w:tc>
        <w:tc>
          <w:tcPr>
            <w:tcW w:w="2708" w:type="dxa"/>
            <w:tcBorders>
              <w:top w:val="nil"/>
              <w:left w:val="nil"/>
              <w:bottom w:val="single" w:color="auto" w:sz="4" w:space="0"/>
              <w:right w:val="single" w:color="auto" w:sz="4" w:space="0"/>
            </w:tcBorders>
            <w:vAlign w:val="center"/>
          </w:tcPr>
          <w:p w14:paraId="36A66968">
            <w:pPr>
              <w:rPr>
                <w:rFonts w:ascii="宋体" w:hAnsi="宋体" w:cs="宋体"/>
                <w:szCs w:val="21"/>
              </w:rPr>
            </w:pPr>
            <w:r>
              <w:rPr>
                <w:rFonts w:hint="eastAsia" w:ascii="宋体" w:hAnsi="宋体" w:cs="宋体"/>
                <w:szCs w:val="21"/>
              </w:rPr>
              <w:t>参照SN/T0711</w:t>
            </w:r>
          </w:p>
        </w:tc>
        <w:tc>
          <w:tcPr>
            <w:tcW w:w="1178" w:type="dxa"/>
            <w:tcBorders>
              <w:top w:val="nil"/>
              <w:left w:val="nil"/>
              <w:bottom w:val="single" w:color="auto" w:sz="4" w:space="0"/>
              <w:right w:val="single" w:color="auto" w:sz="4" w:space="0"/>
            </w:tcBorders>
            <w:vAlign w:val="center"/>
          </w:tcPr>
          <w:p w14:paraId="5FB41434">
            <w:pPr>
              <w:jc w:val="center"/>
              <w:rPr>
                <w:rFonts w:ascii="宋体" w:hAnsi="宋体" w:cs="宋体"/>
                <w:szCs w:val="21"/>
              </w:rPr>
            </w:pPr>
            <w:r>
              <w:rPr>
                <w:rFonts w:hint="eastAsia" w:ascii="宋体" w:hAnsi="宋体" w:cs="宋体"/>
                <w:szCs w:val="21"/>
              </w:rPr>
              <w:t>液质</w:t>
            </w:r>
          </w:p>
        </w:tc>
      </w:tr>
      <w:tr w14:paraId="3A9BA57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812DF6">
            <w:pPr>
              <w:jc w:val="center"/>
              <w:rPr>
                <w:rFonts w:ascii="宋体" w:hAnsi="宋体" w:cs="宋体"/>
                <w:szCs w:val="21"/>
              </w:rPr>
            </w:pPr>
            <w:r>
              <w:rPr>
                <w:rFonts w:hint="eastAsia" w:ascii="宋体" w:hAnsi="宋体" w:cs="宋体"/>
                <w:szCs w:val="21"/>
              </w:rPr>
              <w:t>46</w:t>
            </w:r>
          </w:p>
        </w:tc>
        <w:tc>
          <w:tcPr>
            <w:tcW w:w="2245" w:type="dxa"/>
            <w:tcBorders>
              <w:top w:val="nil"/>
              <w:left w:val="nil"/>
              <w:bottom w:val="single" w:color="auto" w:sz="4" w:space="0"/>
              <w:right w:val="single" w:color="auto" w:sz="4" w:space="0"/>
            </w:tcBorders>
            <w:vAlign w:val="center"/>
          </w:tcPr>
          <w:p w14:paraId="3C38749E">
            <w:pPr>
              <w:rPr>
                <w:rFonts w:ascii="宋体" w:hAnsi="宋体" w:cs="宋体"/>
                <w:szCs w:val="21"/>
              </w:rPr>
            </w:pPr>
            <w:r>
              <w:rPr>
                <w:rFonts w:hint="eastAsia" w:ascii="宋体" w:hAnsi="宋体" w:cs="宋体"/>
                <w:szCs w:val="21"/>
              </w:rPr>
              <w:t>丙酸睾酮</w:t>
            </w:r>
          </w:p>
        </w:tc>
        <w:tc>
          <w:tcPr>
            <w:tcW w:w="1454" w:type="dxa"/>
            <w:tcBorders>
              <w:top w:val="nil"/>
              <w:left w:val="nil"/>
              <w:bottom w:val="single" w:color="auto" w:sz="4" w:space="0"/>
              <w:right w:val="single" w:color="auto" w:sz="4" w:space="0"/>
            </w:tcBorders>
            <w:vAlign w:val="center"/>
          </w:tcPr>
          <w:p w14:paraId="43424FED">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5D32E58F">
            <w:pPr>
              <w:rPr>
                <w:rFonts w:ascii="宋体" w:hAnsi="宋体" w:cs="宋体"/>
                <w:szCs w:val="21"/>
              </w:rPr>
            </w:pPr>
            <w:r>
              <w:rPr>
                <w:rFonts w:hint="eastAsia" w:ascii="宋体" w:hAnsi="宋体" w:cs="宋体"/>
                <w:szCs w:val="21"/>
              </w:rPr>
              <w:t>SN/T3235</w:t>
            </w:r>
          </w:p>
        </w:tc>
        <w:tc>
          <w:tcPr>
            <w:tcW w:w="1178" w:type="dxa"/>
            <w:tcBorders>
              <w:top w:val="nil"/>
              <w:left w:val="nil"/>
              <w:bottom w:val="single" w:color="auto" w:sz="4" w:space="0"/>
              <w:right w:val="single" w:color="auto" w:sz="4" w:space="0"/>
            </w:tcBorders>
            <w:vAlign w:val="center"/>
          </w:tcPr>
          <w:p w14:paraId="43A0F1DE">
            <w:pPr>
              <w:jc w:val="center"/>
              <w:rPr>
                <w:rFonts w:ascii="宋体" w:hAnsi="宋体" w:cs="宋体"/>
                <w:szCs w:val="21"/>
              </w:rPr>
            </w:pPr>
            <w:r>
              <w:rPr>
                <w:rFonts w:hint="eastAsia" w:ascii="宋体" w:hAnsi="宋体" w:cs="宋体"/>
                <w:szCs w:val="21"/>
              </w:rPr>
              <w:t>液质</w:t>
            </w:r>
          </w:p>
        </w:tc>
      </w:tr>
      <w:tr w14:paraId="7C83D1A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065B84">
            <w:pPr>
              <w:jc w:val="center"/>
              <w:rPr>
                <w:rFonts w:ascii="宋体" w:hAnsi="宋体" w:cs="宋体"/>
                <w:szCs w:val="21"/>
              </w:rPr>
            </w:pPr>
            <w:r>
              <w:rPr>
                <w:rFonts w:hint="eastAsia" w:ascii="宋体" w:hAnsi="宋体" w:cs="宋体"/>
                <w:szCs w:val="21"/>
              </w:rPr>
              <w:t>47</w:t>
            </w:r>
          </w:p>
        </w:tc>
        <w:tc>
          <w:tcPr>
            <w:tcW w:w="2245" w:type="dxa"/>
            <w:tcBorders>
              <w:top w:val="nil"/>
              <w:left w:val="nil"/>
              <w:bottom w:val="single" w:color="auto" w:sz="4" w:space="0"/>
              <w:right w:val="single" w:color="auto" w:sz="4" w:space="0"/>
            </w:tcBorders>
            <w:vAlign w:val="center"/>
          </w:tcPr>
          <w:p w14:paraId="0D4CC0BF">
            <w:pPr>
              <w:rPr>
                <w:rFonts w:ascii="宋体" w:hAnsi="宋体" w:cs="宋体"/>
                <w:szCs w:val="21"/>
              </w:rPr>
            </w:pPr>
            <w:r>
              <w:rPr>
                <w:rFonts w:hint="eastAsia" w:ascii="宋体" w:hAnsi="宋体" w:cs="宋体"/>
                <w:szCs w:val="21"/>
              </w:rPr>
              <w:t>丙酸及其钠盐、钙盐（以丙酸计）</w:t>
            </w:r>
          </w:p>
        </w:tc>
        <w:tc>
          <w:tcPr>
            <w:tcW w:w="1454" w:type="dxa"/>
            <w:tcBorders>
              <w:top w:val="nil"/>
              <w:left w:val="nil"/>
              <w:bottom w:val="single" w:color="auto" w:sz="4" w:space="0"/>
              <w:right w:val="single" w:color="auto" w:sz="4" w:space="0"/>
            </w:tcBorders>
            <w:vAlign w:val="center"/>
          </w:tcPr>
          <w:p w14:paraId="2DC31FFC">
            <w:pPr>
              <w:jc w:val="center"/>
              <w:rPr>
                <w:rFonts w:ascii="宋体" w:hAnsi="宋体" w:cs="宋体"/>
                <w:szCs w:val="21"/>
              </w:rPr>
            </w:pPr>
            <w:r>
              <w:rPr>
                <w:rFonts w:hint="eastAsia" w:ascii="宋体" w:hAnsi="宋体" w:cs="宋体"/>
                <w:szCs w:val="21"/>
              </w:rPr>
              <w:t>89</w:t>
            </w:r>
          </w:p>
        </w:tc>
        <w:tc>
          <w:tcPr>
            <w:tcW w:w="2708" w:type="dxa"/>
            <w:tcBorders>
              <w:top w:val="nil"/>
              <w:left w:val="nil"/>
              <w:bottom w:val="single" w:color="auto" w:sz="4" w:space="0"/>
              <w:right w:val="single" w:color="auto" w:sz="4" w:space="0"/>
            </w:tcBorders>
            <w:vAlign w:val="center"/>
          </w:tcPr>
          <w:p w14:paraId="44658D61">
            <w:pPr>
              <w:rPr>
                <w:rFonts w:ascii="宋体" w:hAnsi="宋体" w:cs="宋体"/>
                <w:szCs w:val="21"/>
              </w:rPr>
            </w:pPr>
            <w:r>
              <w:rPr>
                <w:rFonts w:hint="eastAsia" w:ascii="宋体" w:hAnsi="宋体" w:cs="宋体"/>
                <w:szCs w:val="21"/>
              </w:rPr>
              <w:t>GB5009.120</w:t>
            </w:r>
          </w:p>
        </w:tc>
        <w:tc>
          <w:tcPr>
            <w:tcW w:w="1178" w:type="dxa"/>
            <w:tcBorders>
              <w:top w:val="nil"/>
              <w:left w:val="nil"/>
              <w:bottom w:val="single" w:color="auto" w:sz="4" w:space="0"/>
              <w:right w:val="single" w:color="auto" w:sz="4" w:space="0"/>
            </w:tcBorders>
            <w:vAlign w:val="center"/>
          </w:tcPr>
          <w:p w14:paraId="4AC7D78A">
            <w:pPr>
              <w:jc w:val="center"/>
              <w:rPr>
                <w:rFonts w:ascii="宋体" w:hAnsi="宋体" w:cs="宋体"/>
                <w:szCs w:val="21"/>
              </w:rPr>
            </w:pPr>
            <w:r>
              <w:rPr>
                <w:rFonts w:hint="eastAsia" w:ascii="宋体" w:hAnsi="宋体" w:cs="宋体"/>
                <w:szCs w:val="21"/>
              </w:rPr>
              <w:t>液相</w:t>
            </w:r>
          </w:p>
        </w:tc>
      </w:tr>
      <w:tr w14:paraId="199314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0A91EA">
            <w:pPr>
              <w:jc w:val="center"/>
              <w:rPr>
                <w:rFonts w:ascii="宋体" w:hAnsi="宋体" w:cs="宋体"/>
                <w:szCs w:val="21"/>
              </w:rPr>
            </w:pPr>
            <w:r>
              <w:rPr>
                <w:rFonts w:hint="eastAsia" w:ascii="宋体" w:hAnsi="宋体" w:cs="宋体"/>
                <w:szCs w:val="21"/>
              </w:rPr>
              <w:t>48</w:t>
            </w:r>
          </w:p>
        </w:tc>
        <w:tc>
          <w:tcPr>
            <w:tcW w:w="2245" w:type="dxa"/>
            <w:tcBorders>
              <w:top w:val="nil"/>
              <w:left w:val="nil"/>
              <w:bottom w:val="single" w:color="auto" w:sz="4" w:space="0"/>
              <w:right w:val="single" w:color="auto" w:sz="4" w:space="0"/>
            </w:tcBorders>
            <w:vAlign w:val="center"/>
          </w:tcPr>
          <w:p w14:paraId="78722550">
            <w:pPr>
              <w:rPr>
                <w:rFonts w:ascii="宋体" w:hAnsi="宋体" w:cs="宋体"/>
                <w:szCs w:val="21"/>
              </w:rPr>
            </w:pPr>
            <w:r>
              <w:rPr>
                <w:rFonts w:hint="eastAsia" w:ascii="宋体" w:hAnsi="宋体" w:cs="宋体"/>
                <w:szCs w:val="21"/>
              </w:rPr>
              <w:t>丙溴磷</w:t>
            </w:r>
          </w:p>
        </w:tc>
        <w:tc>
          <w:tcPr>
            <w:tcW w:w="1454" w:type="dxa"/>
            <w:tcBorders>
              <w:top w:val="nil"/>
              <w:left w:val="nil"/>
              <w:bottom w:val="single" w:color="auto" w:sz="4" w:space="0"/>
              <w:right w:val="single" w:color="auto" w:sz="4" w:space="0"/>
            </w:tcBorders>
            <w:vAlign w:val="center"/>
          </w:tcPr>
          <w:p w14:paraId="29A1756B">
            <w:pPr>
              <w:jc w:val="center"/>
              <w:rPr>
                <w:rFonts w:ascii="宋体" w:hAnsi="宋体" w:cs="宋体"/>
                <w:szCs w:val="21"/>
              </w:rPr>
            </w:pPr>
            <w:r>
              <w:rPr>
                <w:rFonts w:hint="eastAsia" w:ascii="宋体" w:hAnsi="宋体" w:cs="宋体"/>
                <w:szCs w:val="21"/>
              </w:rPr>
              <w:t>128</w:t>
            </w:r>
          </w:p>
        </w:tc>
        <w:tc>
          <w:tcPr>
            <w:tcW w:w="2708" w:type="dxa"/>
            <w:tcBorders>
              <w:top w:val="nil"/>
              <w:left w:val="nil"/>
              <w:bottom w:val="single" w:color="auto" w:sz="4" w:space="0"/>
              <w:right w:val="single" w:color="auto" w:sz="4" w:space="0"/>
            </w:tcBorders>
            <w:vAlign w:val="center"/>
          </w:tcPr>
          <w:p w14:paraId="0FA43A3F">
            <w:pPr>
              <w:rPr>
                <w:rFonts w:ascii="宋体" w:hAnsi="宋体" w:cs="宋体"/>
                <w:szCs w:val="21"/>
              </w:rPr>
            </w:pPr>
            <w:r>
              <w:rPr>
                <w:rFonts w:hint="eastAsia" w:ascii="宋体" w:hAnsi="宋体" w:cs="宋体"/>
                <w:szCs w:val="21"/>
              </w:rPr>
              <w:t>参照GB23200.8、NY/T761、SN/T2234</w:t>
            </w:r>
          </w:p>
        </w:tc>
        <w:tc>
          <w:tcPr>
            <w:tcW w:w="1178" w:type="dxa"/>
            <w:tcBorders>
              <w:top w:val="nil"/>
              <w:left w:val="nil"/>
              <w:bottom w:val="single" w:color="auto" w:sz="4" w:space="0"/>
              <w:right w:val="single" w:color="auto" w:sz="4" w:space="0"/>
            </w:tcBorders>
            <w:vAlign w:val="center"/>
          </w:tcPr>
          <w:p w14:paraId="09EC4883">
            <w:pPr>
              <w:jc w:val="center"/>
              <w:rPr>
                <w:rFonts w:ascii="宋体" w:hAnsi="宋体" w:cs="宋体"/>
                <w:szCs w:val="21"/>
              </w:rPr>
            </w:pPr>
            <w:r>
              <w:rPr>
                <w:rFonts w:hint="eastAsia" w:ascii="宋体" w:hAnsi="宋体" w:cs="宋体"/>
                <w:szCs w:val="21"/>
              </w:rPr>
              <w:t>气质</w:t>
            </w:r>
          </w:p>
        </w:tc>
      </w:tr>
      <w:tr w14:paraId="1B35EF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7E32F3">
            <w:pPr>
              <w:jc w:val="center"/>
              <w:rPr>
                <w:rFonts w:ascii="宋体" w:hAnsi="宋体" w:cs="宋体"/>
                <w:szCs w:val="21"/>
              </w:rPr>
            </w:pPr>
            <w:r>
              <w:rPr>
                <w:rFonts w:hint="eastAsia" w:ascii="宋体" w:hAnsi="宋体" w:cs="宋体"/>
                <w:szCs w:val="21"/>
              </w:rPr>
              <w:t>49</w:t>
            </w:r>
          </w:p>
        </w:tc>
        <w:tc>
          <w:tcPr>
            <w:tcW w:w="2245" w:type="dxa"/>
            <w:tcBorders>
              <w:top w:val="nil"/>
              <w:left w:val="nil"/>
              <w:bottom w:val="single" w:color="auto" w:sz="4" w:space="0"/>
              <w:right w:val="single" w:color="auto" w:sz="4" w:space="0"/>
            </w:tcBorders>
            <w:vAlign w:val="center"/>
          </w:tcPr>
          <w:p w14:paraId="347D7856">
            <w:pPr>
              <w:rPr>
                <w:rFonts w:ascii="宋体" w:hAnsi="宋体" w:cs="宋体"/>
                <w:szCs w:val="21"/>
              </w:rPr>
            </w:pPr>
            <w:r>
              <w:rPr>
                <w:rFonts w:hint="eastAsia" w:ascii="宋体" w:hAnsi="宋体" w:cs="宋体"/>
                <w:szCs w:val="21"/>
              </w:rPr>
              <w:t>不溶性膳食纤维</w:t>
            </w:r>
          </w:p>
        </w:tc>
        <w:tc>
          <w:tcPr>
            <w:tcW w:w="1454" w:type="dxa"/>
            <w:tcBorders>
              <w:top w:val="nil"/>
              <w:left w:val="nil"/>
              <w:bottom w:val="single" w:color="auto" w:sz="4" w:space="0"/>
              <w:right w:val="single" w:color="auto" w:sz="4" w:space="0"/>
            </w:tcBorders>
            <w:vAlign w:val="center"/>
          </w:tcPr>
          <w:p w14:paraId="3A8A7BF1">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1E142368">
            <w:pPr>
              <w:rPr>
                <w:rFonts w:ascii="宋体" w:hAnsi="宋体" w:cs="宋体"/>
                <w:szCs w:val="21"/>
              </w:rPr>
            </w:pPr>
            <w:r>
              <w:rPr>
                <w:rFonts w:hint="eastAsia" w:ascii="宋体" w:hAnsi="宋体" w:cs="宋体"/>
                <w:szCs w:val="21"/>
              </w:rPr>
              <w:t>GB5413.6</w:t>
            </w:r>
          </w:p>
        </w:tc>
        <w:tc>
          <w:tcPr>
            <w:tcW w:w="1178" w:type="dxa"/>
            <w:tcBorders>
              <w:top w:val="nil"/>
              <w:left w:val="nil"/>
              <w:bottom w:val="single" w:color="auto" w:sz="4" w:space="0"/>
              <w:right w:val="single" w:color="auto" w:sz="4" w:space="0"/>
            </w:tcBorders>
            <w:vAlign w:val="center"/>
          </w:tcPr>
          <w:p w14:paraId="54677976">
            <w:pPr>
              <w:jc w:val="center"/>
              <w:rPr>
                <w:rFonts w:ascii="宋体" w:hAnsi="宋体" w:cs="宋体"/>
                <w:szCs w:val="21"/>
              </w:rPr>
            </w:pPr>
            <w:r>
              <w:rPr>
                <w:rFonts w:hint="eastAsia" w:ascii="宋体" w:hAnsi="宋体" w:cs="宋体"/>
                <w:szCs w:val="21"/>
              </w:rPr>
              <w:t>常规理化</w:t>
            </w:r>
          </w:p>
        </w:tc>
      </w:tr>
      <w:tr w14:paraId="53B92BF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1CD587">
            <w:pPr>
              <w:jc w:val="center"/>
              <w:rPr>
                <w:rFonts w:ascii="宋体" w:hAnsi="宋体" w:cs="宋体"/>
                <w:szCs w:val="21"/>
              </w:rPr>
            </w:pPr>
            <w:r>
              <w:rPr>
                <w:rFonts w:hint="eastAsia" w:ascii="宋体" w:hAnsi="宋体" w:cs="宋体"/>
                <w:szCs w:val="21"/>
              </w:rPr>
              <w:t>50</w:t>
            </w:r>
          </w:p>
        </w:tc>
        <w:tc>
          <w:tcPr>
            <w:tcW w:w="2245" w:type="dxa"/>
            <w:tcBorders>
              <w:top w:val="nil"/>
              <w:left w:val="nil"/>
              <w:bottom w:val="single" w:color="auto" w:sz="4" w:space="0"/>
              <w:right w:val="single" w:color="auto" w:sz="4" w:space="0"/>
            </w:tcBorders>
            <w:vAlign w:val="center"/>
          </w:tcPr>
          <w:p w14:paraId="08F5D651">
            <w:pPr>
              <w:rPr>
                <w:rFonts w:ascii="宋体" w:hAnsi="宋体" w:cs="宋体"/>
                <w:szCs w:val="21"/>
              </w:rPr>
            </w:pPr>
            <w:r>
              <w:rPr>
                <w:rFonts w:hint="eastAsia" w:ascii="宋体" w:hAnsi="宋体" w:cs="宋体"/>
                <w:szCs w:val="21"/>
              </w:rPr>
              <w:t>不溶于水杂质</w:t>
            </w:r>
          </w:p>
        </w:tc>
        <w:tc>
          <w:tcPr>
            <w:tcW w:w="1454" w:type="dxa"/>
            <w:tcBorders>
              <w:top w:val="nil"/>
              <w:left w:val="nil"/>
              <w:bottom w:val="single" w:color="auto" w:sz="4" w:space="0"/>
              <w:right w:val="single" w:color="auto" w:sz="4" w:space="0"/>
            </w:tcBorders>
            <w:vAlign w:val="center"/>
          </w:tcPr>
          <w:p w14:paraId="2D3C349B">
            <w:pPr>
              <w:jc w:val="center"/>
              <w:rPr>
                <w:rFonts w:ascii="宋体" w:hAnsi="宋体" w:cs="宋体"/>
                <w:szCs w:val="21"/>
              </w:rPr>
            </w:pPr>
            <w:r>
              <w:rPr>
                <w:rFonts w:hint="eastAsia" w:ascii="宋体" w:hAnsi="宋体" w:cs="宋体"/>
                <w:szCs w:val="21"/>
              </w:rPr>
              <w:t>51</w:t>
            </w:r>
          </w:p>
        </w:tc>
        <w:tc>
          <w:tcPr>
            <w:tcW w:w="2708" w:type="dxa"/>
            <w:tcBorders>
              <w:top w:val="nil"/>
              <w:left w:val="nil"/>
              <w:bottom w:val="single" w:color="auto" w:sz="4" w:space="0"/>
              <w:right w:val="single" w:color="auto" w:sz="4" w:space="0"/>
            </w:tcBorders>
            <w:vAlign w:val="center"/>
          </w:tcPr>
          <w:p w14:paraId="492B9EBB">
            <w:pPr>
              <w:rPr>
                <w:rFonts w:ascii="宋体" w:hAnsi="宋体" w:cs="宋体"/>
                <w:szCs w:val="21"/>
              </w:rPr>
            </w:pPr>
            <w:r>
              <w:rPr>
                <w:rFonts w:hint="eastAsia" w:ascii="宋体" w:hAnsi="宋体" w:cs="宋体"/>
                <w:szCs w:val="21"/>
              </w:rPr>
              <w:t>QB/T2343.2</w:t>
            </w:r>
          </w:p>
        </w:tc>
        <w:tc>
          <w:tcPr>
            <w:tcW w:w="1178" w:type="dxa"/>
            <w:tcBorders>
              <w:top w:val="nil"/>
              <w:left w:val="nil"/>
              <w:bottom w:val="single" w:color="auto" w:sz="4" w:space="0"/>
              <w:right w:val="single" w:color="auto" w:sz="4" w:space="0"/>
            </w:tcBorders>
            <w:vAlign w:val="center"/>
          </w:tcPr>
          <w:p w14:paraId="6EC80EDE">
            <w:pPr>
              <w:jc w:val="center"/>
              <w:rPr>
                <w:rFonts w:ascii="宋体" w:hAnsi="宋体" w:cs="宋体"/>
                <w:szCs w:val="21"/>
              </w:rPr>
            </w:pPr>
            <w:r>
              <w:rPr>
                <w:rFonts w:hint="eastAsia" w:ascii="宋体" w:hAnsi="宋体" w:cs="宋体"/>
                <w:szCs w:val="21"/>
              </w:rPr>
              <w:t>常规理化</w:t>
            </w:r>
          </w:p>
        </w:tc>
      </w:tr>
      <w:tr w14:paraId="6444841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762EB2">
            <w:pPr>
              <w:jc w:val="center"/>
              <w:rPr>
                <w:rFonts w:ascii="宋体" w:hAnsi="宋体" w:cs="宋体"/>
                <w:szCs w:val="21"/>
              </w:rPr>
            </w:pPr>
            <w:r>
              <w:rPr>
                <w:rFonts w:hint="eastAsia" w:ascii="宋体" w:hAnsi="宋体" w:cs="宋体"/>
                <w:szCs w:val="21"/>
              </w:rPr>
              <w:t>51</w:t>
            </w:r>
          </w:p>
        </w:tc>
        <w:tc>
          <w:tcPr>
            <w:tcW w:w="2245" w:type="dxa"/>
            <w:tcBorders>
              <w:top w:val="nil"/>
              <w:left w:val="nil"/>
              <w:bottom w:val="single" w:color="auto" w:sz="4" w:space="0"/>
              <w:right w:val="single" w:color="auto" w:sz="4" w:space="0"/>
            </w:tcBorders>
            <w:vAlign w:val="center"/>
          </w:tcPr>
          <w:p w14:paraId="335F2049">
            <w:pPr>
              <w:rPr>
                <w:rFonts w:ascii="宋体" w:hAnsi="宋体" w:cs="宋体"/>
                <w:szCs w:val="21"/>
              </w:rPr>
            </w:pPr>
            <w:r>
              <w:rPr>
                <w:rFonts w:hint="eastAsia" w:ascii="宋体" w:hAnsi="宋体" w:cs="宋体"/>
                <w:szCs w:val="21"/>
              </w:rPr>
              <w:t>草甘膦</w:t>
            </w:r>
          </w:p>
        </w:tc>
        <w:tc>
          <w:tcPr>
            <w:tcW w:w="1454" w:type="dxa"/>
            <w:tcBorders>
              <w:top w:val="nil"/>
              <w:left w:val="nil"/>
              <w:bottom w:val="single" w:color="auto" w:sz="4" w:space="0"/>
              <w:right w:val="single" w:color="auto" w:sz="4" w:space="0"/>
            </w:tcBorders>
            <w:vAlign w:val="center"/>
          </w:tcPr>
          <w:p w14:paraId="53561551">
            <w:pPr>
              <w:jc w:val="center"/>
              <w:rPr>
                <w:rFonts w:ascii="宋体" w:hAnsi="宋体" w:cs="宋体"/>
                <w:szCs w:val="21"/>
              </w:rPr>
            </w:pPr>
            <w:r>
              <w:rPr>
                <w:rFonts w:hint="eastAsia" w:ascii="宋体" w:hAnsi="宋体" w:cs="宋体"/>
                <w:szCs w:val="21"/>
              </w:rPr>
              <w:t>210</w:t>
            </w:r>
          </w:p>
        </w:tc>
        <w:tc>
          <w:tcPr>
            <w:tcW w:w="2708" w:type="dxa"/>
            <w:tcBorders>
              <w:top w:val="nil"/>
              <w:left w:val="nil"/>
              <w:bottom w:val="single" w:color="auto" w:sz="4" w:space="0"/>
              <w:right w:val="single" w:color="auto" w:sz="4" w:space="0"/>
            </w:tcBorders>
            <w:vAlign w:val="center"/>
          </w:tcPr>
          <w:p w14:paraId="6BF70669">
            <w:pPr>
              <w:rPr>
                <w:rFonts w:ascii="宋体" w:hAnsi="宋体" w:cs="宋体"/>
                <w:szCs w:val="21"/>
              </w:rPr>
            </w:pPr>
            <w:r>
              <w:rPr>
                <w:rFonts w:hint="eastAsia" w:ascii="宋体" w:hAnsi="宋体" w:cs="宋体"/>
                <w:szCs w:val="21"/>
              </w:rPr>
              <w:t>GB/T23750、SN/T1923</w:t>
            </w:r>
          </w:p>
        </w:tc>
        <w:tc>
          <w:tcPr>
            <w:tcW w:w="1178" w:type="dxa"/>
            <w:tcBorders>
              <w:top w:val="nil"/>
              <w:left w:val="nil"/>
              <w:bottom w:val="single" w:color="auto" w:sz="4" w:space="0"/>
              <w:right w:val="single" w:color="auto" w:sz="4" w:space="0"/>
            </w:tcBorders>
            <w:vAlign w:val="center"/>
          </w:tcPr>
          <w:p w14:paraId="3F9304FE">
            <w:pPr>
              <w:jc w:val="center"/>
              <w:rPr>
                <w:rFonts w:ascii="宋体" w:hAnsi="宋体" w:cs="宋体"/>
                <w:szCs w:val="21"/>
              </w:rPr>
            </w:pPr>
            <w:r>
              <w:rPr>
                <w:rFonts w:hint="eastAsia" w:ascii="宋体" w:hAnsi="宋体" w:cs="宋体"/>
                <w:szCs w:val="21"/>
              </w:rPr>
              <w:t>气质</w:t>
            </w:r>
          </w:p>
        </w:tc>
      </w:tr>
      <w:tr w14:paraId="11E3651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08334A3">
            <w:pPr>
              <w:jc w:val="center"/>
              <w:rPr>
                <w:rFonts w:ascii="宋体" w:hAnsi="宋体" w:cs="宋体"/>
                <w:szCs w:val="21"/>
              </w:rPr>
            </w:pPr>
            <w:r>
              <w:rPr>
                <w:rFonts w:hint="eastAsia" w:ascii="宋体" w:hAnsi="宋体" w:cs="宋体"/>
                <w:szCs w:val="21"/>
              </w:rPr>
              <w:t>52</w:t>
            </w:r>
          </w:p>
        </w:tc>
        <w:tc>
          <w:tcPr>
            <w:tcW w:w="2245" w:type="dxa"/>
            <w:tcBorders>
              <w:top w:val="nil"/>
              <w:left w:val="nil"/>
              <w:bottom w:val="single" w:color="auto" w:sz="4" w:space="0"/>
              <w:right w:val="single" w:color="auto" w:sz="4" w:space="0"/>
            </w:tcBorders>
            <w:vAlign w:val="center"/>
          </w:tcPr>
          <w:p w14:paraId="382B9224">
            <w:pPr>
              <w:rPr>
                <w:rFonts w:ascii="宋体" w:hAnsi="宋体" w:cs="宋体"/>
                <w:szCs w:val="21"/>
              </w:rPr>
            </w:pPr>
            <w:r>
              <w:rPr>
                <w:rFonts w:hint="eastAsia" w:ascii="宋体" w:hAnsi="宋体" w:cs="宋体"/>
                <w:szCs w:val="21"/>
              </w:rPr>
              <w:t>茶多酚</w:t>
            </w:r>
          </w:p>
        </w:tc>
        <w:tc>
          <w:tcPr>
            <w:tcW w:w="1454" w:type="dxa"/>
            <w:tcBorders>
              <w:top w:val="nil"/>
              <w:left w:val="nil"/>
              <w:bottom w:val="single" w:color="auto" w:sz="4" w:space="0"/>
              <w:right w:val="single" w:color="auto" w:sz="4" w:space="0"/>
            </w:tcBorders>
            <w:vAlign w:val="center"/>
          </w:tcPr>
          <w:p w14:paraId="7BBD6BC0">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6E736E50">
            <w:pPr>
              <w:rPr>
                <w:rFonts w:ascii="宋体" w:hAnsi="宋体" w:cs="宋体"/>
                <w:szCs w:val="21"/>
              </w:rPr>
            </w:pPr>
            <w:r>
              <w:rPr>
                <w:rFonts w:hint="eastAsia" w:ascii="宋体" w:hAnsi="宋体" w:cs="宋体"/>
                <w:szCs w:val="21"/>
              </w:rPr>
              <w:t>GB/T21733</w:t>
            </w:r>
          </w:p>
        </w:tc>
        <w:tc>
          <w:tcPr>
            <w:tcW w:w="1178" w:type="dxa"/>
            <w:tcBorders>
              <w:top w:val="nil"/>
              <w:left w:val="nil"/>
              <w:bottom w:val="single" w:color="auto" w:sz="4" w:space="0"/>
              <w:right w:val="single" w:color="auto" w:sz="4" w:space="0"/>
            </w:tcBorders>
            <w:vAlign w:val="center"/>
          </w:tcPr>
          <w:p w14:paraId="0BCD19A7">
            <w:pPr>
              <w:jc w:val="center"/>
              <w:rPr>
                <w:rFonts w:ascii="宋体" w:hAnsi="宋体" w:cs="宋体"/>
                <w:szCs w:val="21"/>
              </w:rPr>
            </w:pPr>
            <w:r>
              <w:rPr>
                <w:rFonts w:hint="eastAsia" w:ascii="宋体" w:hAnsi="宋体" w:cs="宋体"/>
                <w:szCs w:val="21"/>
              </w:rPr>
              <w:t>分光光度</w:t>
            </w:r>
          </w:p>
        </w:tc>
      </w:tr>
      <w:tr w14:paraId="67742A0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5A4098">
            <w:pPr>
              <w:jc w:val="center"/>
              <w:rPr>
                <w:rFonts w:ascii="宋体" w:hAnsi="宋体" w:cs="宋体"/>
                <w:szCs w:val="21"/>
              </w:rPr>
            </w:pPr>
            <w:r>
              <w:rPr>
                <w:rFonts w:hint="eastAsia" w:ascii="宋体" w:hAnsi="宋体" w:cs="宋体"/>
                <w:szCs w:val="21"/>
              </w:rPr>
              <w:t>53</w:t>
            </w:r>
          </w:p>
        </w:tc>
        <w:tc>
          <w:tcPr>
            <w:tcW w:w="2245" w:type="dxa"/>
            <w:tcBorders>
              <w:top w:val="nil"/>
              <w:left w:val="nil"/>
              <w:bottom w:val="single" w:color="auto" w:sz="4" w:space="0"/>
              <w:right w:val="single" w:color="auto" w:sz="4" w:space="0"/>
            </w:tcBorders>
            <w:vAlign w:val="center"/>
          </w:tcPr>
          <w:p w14:paraId="317211AA">
            <w:pPr>
              <w:rPr>
                <w:rFonts w:ascii="宋体" w:hAnsi="宋体" w:cs="宋体"/>
                <w:szCs w:val="21"/>
              </w:rPr>
            </w:pPr>
            <w:r>
              <w:rPr>
                <w:rFonts w:hint="eastAsia" w:ascii="宋体" w:hAnsi="宋体" w:cs="宋体"/>
                <w:szCs w:val="21"/>
              </w:rPr>
              <w:t>产气荚膜梭菌</w:t>
            </w:r>
          </w:p>
        </w:tc>
        <w:tc>
          <w:tcPr>
            <w:tcW w:w="1454" w:type="dxa"/>
            <w:tcBorders>
              <w:top w:val="nil"/>
              <w:left w:val="nil"/>
              <w:bottom w:val="single" w:color="auto" w:sz="4" w:space="0"/>
              <w:right w:val="single" w:color="auto" w:sz="4" w:space="0"/>
            </w:tcBorders>
            <w:vAlign w:val="center"/>
          </w:tcPr>
          <w:p w14:paraId="6CDCF9F3">
            <w:pPr>
              <w:jc w:val="center"/>
              <w:rPr>
                <w:rFonts w:ascii="宋体" w:hAnsi="宋体" w:cs="宋体"/>
                <w:szCs w:val="21"/>
              </w:rPr>
            </w:pPr>
            <w:r>
              <w:rPr>
                <w:rFonts w:hint="eastAsia" w:ascii="宋体" w:hAnsi="宋体" w:cs="宋体"/>
                <w:szCs w:val="21"/>
              </w:rPr>
              <w:t>66</w:t>
            </w:r>
          </w:p>
        </w:tc>
        <w:tc>
          <w:tcPr>
            <w:tcW w:w="2708" w:type="dxa"/>
            <w:tcBorders>
              <w:top w:val="nil"/>
              <w:left w:val="nil"/>
              <w:bottom w:val="single" w:color="auto" w:sz="4" w:space="0"/>
              <w:right w:val="single" w:color="auto" w:sz="4" w:space="0"/>
            </w:tcBorders>
            <w:vAlign w:val="center"/>
          </w:tcPr>
          <w:p w14:paraId="2C1F6C20">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5085306">
            <w:pPr>
              <w:jc w:val="center"/>
              <w:rPr>
                <w:rFonts w:ascii="宋体" w:hAnsi="宋体" w:cs="宋体"/>
                <w:szCs w:val="21"/>
              </w:rPr>
            </w:pPr>
            <w:r>
              <w:rPr>
                <w:rFonts w:hint="eastAsia" w:ascii="宋体" w:hAnsi="宋体" w:cs="宋体"/>
                <w:szCs w:val="21"/>
              </w:rPr>
              <w:t>微生物</w:t>
            </w:r>
          </w:p>
        </w:tc>
      </w:tr>
      <w:tr w14:paraId="7B2D82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B62AAB">
            <w:pPr>
              <w:jc w:val="center"/>
              <w:rPr>
                <w:rFonts w:ascii="宋体" w:hAnsi="宋体" w:cs="宋体"/>
                <w:szCs w:val="21"/>
              </w:rPr>
            </w:pPr>
            <w:r>
              <w:rPr>
                <w:rFonts w:hint="eastAsia" w:ascii="宋体" w:hAnsi="宋体" w:cs="宋体"/>
                <w:szCs w:val="21"/>
              </w:rPr>
              <w:t>54</w:t>
            </w:r>
          </w:p>
        </w:tc>
        <w:tc>
          <w:tcPr>
            <w:tcW w:w="2245" w:type="dxa"/>
            <w:tcBorders>
              <w:top w:val="nil"/>
              <w:left w:val="nil"/>
              <w:bottom w:val="single" w:color="auto" w:sz="4" w:space="0"/>
              <w:right w:val="single" w:color="auto" w:sz="4" w:space="0"/>
            </w:tcBorders>
            <w:vAlign w:val="center"/>
          </w:tcPr>
          <w:p w14:paraId="45352C20">
            <w:pPr>
              <w:rPr>
                <w:rFonts w:ascii="宋体" w:hAnsi="宋体" w:cs="宋体"/>
                <w:szCs w:val="21"/>
              </w:rPr>
            </w:pPr>
            <w:r>
              <w:rPr>
                <w:rFonts w:hint="eastAsia" w:ascii="宋体" w:hAnsi="宋体" w:cs="宋体"/>
                <w:szCs w:val="21"/>
              </w:rPr>
              <w:t>呈味核苷酸二钠</w:t>
            </w:r>
          </w:p>
        </w:tc>
        <w:tc>
          <w:tcPr>
            <w:tcW w:w="1454" w:type="dxa"/>
            <w:tcBorders>
              <w:top w:val="nil"/>
              <w:left w:val="nil"/>
              <w:bottom w:val="single" w:color="auto" w:sz="4" w:space="0"/>
              <w:right w:val="single" w:color="auto" w:sz="4" w:space="0"/>
            </w:tcBorders>
            <w:vAlign w:val="center"/>
          </w:tcPr>
          <w:p w14:paraId="313DCF0B">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6166304A">
            <w:pPr>
              <w:rPr>
                <w:rFonts w:ascii="宋体" w:hAnsi="宋体" w:cs="宋体"/>
                <w:szCs w:val="21"/>
              </w:rPr>
            </w:pPr>
            <w:r>
              <w:rPr>
                <w:rFonts w:hint="eastAsia" w:ascii="宋体" w:hAnsi="宋体" w:cs="宋体"/>
                <w:szCs w:val="21"/>
              </w:rPr>
              <w:t>SB/T10371</w:t>
            </w:r>
          </w:p>
        </w:tc>
        <w:tc>
          <w:tcPr>
            <w:tcW w:w="1178" w:type="dxa"/>
            <w:tcBorders>
              <w:top w:val="nil"/>
              <w:left w:val="nil"/>
              <w:bottom w:val="single" w:color="auto" w:sz="4" w:space="0"/>
              <w:right w:val="single" w:color="auto" w:sz="4" w:space="0"/>
            </w:tcBorders>
            <w:vAlign w:val="center"/>
          </w:tcPr>
          <w:p w14:paraId="3F346FF4">
            <w:pPr>
              <w:jc w:val="center"/>
              <w:rPr>
                <w:rFonts w:ascii="宋体" w:hAnsi="宋体" w:cs="宋体"/>
                <w:szCs w:val="21"/>
              </w:rPr>
            </w:pPr>
            <w:r>
              <w:rPr>
                <w:rFonts w:hint="eastAsia" w:ascii="宋体" w:hAnsi="宋体" w:cs="宋体"/>
                <w:szCs w:val="21"/>
              </w:rPr>
              <w:t>分光光度</w:t>
            </w:r>
          </w:p>
        </w:tc>
      </w:tr>
      <w:tr w14:paraId="336DDF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DDC84C">
            <w:pPr>
              <w:jc w:val="center"/>
              <w:rPr>
                <w:rFonts w:ascii="宋体" w:hAnsi="宋体" w:cs="宋体"/>
                <w:szCs w:val="21"/>
              </w:rPr>
            </w:pPr>
            <w:r>
              <w:rPr>
                <w:rFonts w:hint="eastAsia" w:ascii="宋体" w:hAnsi="宋体" w:cs="宋体"/>
                <w:szCs w:val="21"/>
              </w:rPr>
              <w:t>55</w:t>
            </w:r>
          </w:p>
        </w:tc>
        <w:tc>
          <w:tcPr>
            <w:tcW w:w="2245" w:type="dxa"/>
            <w:tcBorders>
              <w:top w:val="nil"/>
              <w:left w:val="nil"/>
              <w:bottom w:val="single" w:color="auto" w:sz="4" w:space="0"/>
              <w:right w:val="single" w:color="auto" w:sz="4" w:space="0"/>
            </w:tcBorders>
            <w:vAlign w:val="center"/>
          </w:tcPr>
          <w:p w14:paraId="61402DCC">
            <w:pPr>
              <w:rPr>
                <w:rFonts w:ascii="宋体" w:hAnsi="宋体" w:cs="宋体"/>
                <w:szCs w:val="21"/>
              </w:rPr>
            </w:pPr>
            <w:r>
              <w:rPr>
                <w:rFonts w:hint="eastAsia" w:ascii="宋体" w:hAnsi="宋体" w:cs="宋体"/>
                <w:szCs w:val="21"/>
              </w:rPr>
              <w:t>赤藓红</w:t>
            </w:r>
          </w:p>
        </w:tc>
        <w:tc>
          <w:tcPr>
            <w:tcW w:w="1454" w:type="dxa"/>
            <w:tcBorders>
              <w:top w:val="nil"/>
              <w:left w:val="nil"/>
              <w:bottom w:val="single" w:color="auto" w:sz="4" w:space="0"/>
              <w:right w:val="single" w:color="auto" w:sz="4" w:space="0"/>
            </w:tcBorders>
            <w:vAlign w:val="center"/>
          </w:tcPr>
          <w:p w14:paraId="198E2D9A">
            <w:pPr>
              <w:jc w:val="center"/>
              <w:rPr>
                <w:rFonts w:ascii="宋体" w:hAnsi="宋体" w:cs="宋体"/>
                <w:szCs w:val="21"/>
              </w:rPr>
            </w:pPr>
            <w:r>
              <w:rPr>
                <w:rFonts w:hint="eastAsia" w:ascii="宋体" w:hAnsi="宋体" w:cs="宋体"/>
                <w:szCs w:val="21"/>
              </w:rPr>
              <w:t>83</w:t>
            </w:r>
          </w:p>
        </w:tc>
        <w:tc>
          <w:tcPr>
            <w:tcW w:w="2708" w:type="dxa"/>
            <w:tcBorders>
              <w:top w:val="nil"/>
              <w:left w:val="nil"/>
              <w:bottom w:val="single" w:color="auto" w:sz="4" w:space="0"/>
              <w:right w:val="single" w:color="auto" w:sz="4" w:space="0"/>
            </w:tcBorders>
            <w:vAlign w:val="center"/>
          </w:tcPr>
          <w:p w14:paraId="709EAEEC">
            <w:pPr>
              <w:rPr>
                <w:rFonts w:ascii="宋体" w:hAnsi="宋体" w:cs="宋体"/>
                <w:szCs w:val="21"/>
              </w:rPr>
            </w:pPr>
            <w:r>
              <w:rPr>
                <w:rFonts w:hint="eastAsia" w:ascii="宋体" w:hAnsi="宋体" w:cs="宋体"/>
                <w:szCs w:val="21"/>
              </w:rPr>
              <w:t>GB5009.35</w:t>
            </w:r>
          </w:p>
        </w:tc>
        <w:tc>
          <w:tcPr>
            <w:tcW w:w="1178" w:type="dxa"/>
            <w:tcBorders>
              <w:top w:val="nil"/>
              <w:left w:val="nil"/>
              <w:bottom w:val="single" w:color="auto" w:sz="4" w:space="0"/>
              <w:right w:val="single" w:color="auto" w:sz="4" w:space="0"/>
            </w:tcBorders>
            <w:vAlign w:val="center"/>
          </w:tcPr>
          <w:p w14:paraId="4F1D29C6">
            <w:pPr>
              <w:jc w:val="center"/>
              <w:rPr>
                <w:rFonts w:ascii="宋体" w:hAnsi="宋体" w:cs="宋体"/>
                <w:szCs w:val="21"/>
              </w:rPr>
            </w:pPr>
            <w:r>
              <w:rPr>
                <w:rFonts w:hint="eastAsia" w:ascii="宋体" w:hAnsi="宋体" w:cs="宋体"/>
                <w:szCs w:val="21"/>
              </w:rPr>
              <w:t>液相</w:t>
            </w:r>
          </w:p>
        </w:tc>
      </w:tr>
      <w:tr w14:paraId="4FF8714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5482477">
            <w:pPr>
              <w:jc w:val="center"/>
              <w:rPr>
                <w:rFonts w:ascii="宋体" w:hAnsi="宋体" w:cs="宋体"/>
                <w:szCs w:val="21"/>
              </w:rPr>
            </w:pPr>
            <w:r>
              <w:rPr>
                <w:rFonts w:hint="eastAsia" w:ascii="宋体" w:hAnsi="宋体" w:cs="宋体"/>
                <w:szCs w:val="21"/>
              </w:rPr>
              <w:t>56</w:t>
            </w:r>
          </w:p>
        </w:tc>
        <w:tc>
          <w:tcPr>
            <w:tcW w:w="2245" w:type="dxa"/>
            <w:tcBorders>
              <w:top w:val="nil"/>
              <w:left w:val="nil"/>
              <w:bottom w:val="single" w:color="auto" w:sz="4" w:space="0"/>
              <w:right w:val="single" w:color="auto" w:sz="4" w:space="0"/>
            </w:tcBorders>
            <w:vAlign w:val="center"/>
          </w:tcPr>
          <w:p w14:paraId="7C2A7B46">
            <w:pPr>
              <w:rPr>
                <w:rFonts w:ascii="宋体" w:hAnsi="宋体" w:cs="宋体"/>
                <w:szCs w:val="21"/>
              </w:rPr>
            </w:pPr>
            <w:r>
              <w:rPr>
                <w:rFonts w:hint="eastAsia" w:ascii="宋体" w:hAnsi="宋体" w:cs="宋体"/>
                <w:szCs w:val="21"/>
              </w:rPr>
              <w:t>虫螨腈</w:t>
            </w:r>
          </w:p>
        </w:tc>
        <w:tc>
          <w:tcPr>
            <w:tcW w:w="1454" w:type="dxa"/>
            <w:tcBorders>
              <w:top w:val="nil"/>
              <w:left w:val="nil"/>
              <w:bottom w:val="single" w:color="auto" w:sz="4" w:space="0"/>
              <w:right w:val="single" w:color="auto" w:sz="4" w:space="0"/>
            </w:tcBorders>
            <w:vAlign w:val="center"/>
          </w:tcPr>
          <w:p w14:paraId="4F2ECC74">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2049F5CD">
            <w:pPr>
              <w:rPr>
                <w:rFonts w:ascii="宋体" w:hAnsi="宋体" w:cs="宋体"/>
                <w:szCs w:val="21"/>
              </w:rPr>
            </w:pPr>
            <w:r>
              <w:rPr>
                <w:rFonts w:hint="eastAsia" w:ascii="宋体" w:hAnsi="宋体" w:cs="宋体"/>
                <w:szCs w:val="21"/>
              </w:rPr>
              <w:t>NY/T1379、GB23200.8、SN/T1986</w:t>
            </w:r>
          </w:p>
        </w:tc>
        <w:tc>
          <w:tcPr>
            <w:tcW w:w="1178" w:type="dxa"/>
            <w:tcBorders>
              <w:top w:val="nil"/>
              <w:left w:val="nil"/>
              <w:bottom w:val="single" w:color="auto" w:sz="4" w:space="0"/>
              <w:right w:val="single" w:color="auto" w:sz="4" w:space="0"/>
            </w:tcBorders>
            <w:vAlign w:val="center"/>
          </w:tcPr>
          <w:p w14:paraId="7F007CE5">
            <w:pPr>
              <w:jc w:val="center"/>
              <w:rPr>
                <w:rFonts w:ascii="宋体" w:hAnsi="宋体" w:cs="宋体"/>
                <w:szCs w:val="21"/>
              </w:rPr>
            </w:pPr>
            <w:r>
              <w:rPr>
                <w:rFonts w:hint="eastAsia" w:ascii="宋体" w:hAnsi="宋体" w:cs="宋体"/>
                <w:szCs w:val="21"/>
              </w:rPr>
              <w:t>气质</w:t>
            </w:r>
          </w:p>
        </w:tc>
      </w:tr>
      <w:tr w14:paraId="496C7FE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336BC9">
            <w:pPr>
              <w:jc w:val="center"/>
              <w:rPr>
                <w:rFonts w:ascii="宋体" w:hAnsi="宋体" w:cs="宋体"/>
                <w:szCs w:val="21"/>
              </w:rPr>
            </w:pPr>
            <w:r>
              <w:rPr>
                <w:rFonts w:hint="eastAsia" w:ascii="宋体" w:hAnsi="宋体" w:cs="宋体"/>
                <w:szCs w:val="21"/>
              </w:rPr>
              <w:t>57</w:t>
            </w:r>
          </w:p>
        </w:tc>
        <w:tc>
          <w:tcPr>
            <w:tcW w:w="2245" w:type="dxa"/>
            <w:tcBorders>
              <w:top w:val="nil"/>
              <w:left w:val="nil"/>
              <w:bottom w:val="single" w:color="auto" w:sz="4" w:space="0"/>
              <w:right w:val="single" w:color="auto" w:sz="4" w:space="0"/>
            </w:tcBorders>
            <w:vAlign w:val="center"/>
          </w:tcPr>
          <w:p w14:paraId="290092B8">
            <w:pPr>
              <w:rPr>
                <w:rFonts w:ascii="宋体" w:hAnsi="宋体" w:cs="宋体"/>
                <w:szCs w:val="21"/>
              </w:rPr>
            </w:pPr>
            <w:r>
              <w:rPr>
                <w:rFonts w:hint="eastAsia" w:ascii="宋体" w:hAnsi="宋体" w:cs="宋体"/>
                <w:szCs w:val="21"/>
              </w:rPr>
              <w:t>虫酰肼</w:t>
            </w:r>
          </w:p>
        </w:tc>
        <w:tc>
          <w:tcPr>
            <w:tcW w:w="1454" w:type="dxa"/>
            <w:tcBorders>
              <w:top w:val="nil"/>
              <w:left w:val="nil"/>
              <w:bottom w:val="single" w:color="auto" w:sz="4" w:space="0"/>
              <w:right w:val="single" w:color="auto" w:sz="4" w:space="0"/>
            </w:tcBorders>
            <w:vAlign w:val="center"/>
          </w:tcPr>
          <w:p w14:paraId="37574B01">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599C8B3A">
            <w:pPr>
              <w:rPr>
                <w:rFonts w:ascii="宋体" w:hAnsi="宋体" w:cs="宋体"/>
                <w:szCs w:val="21"/>
              </w:rPr>
            </w:pPr>
            <w:r>
              <w:rPr>
                <w:rFonts w:hint="eastAsia" w:ascii="宋体" w:hAnsi="宋体" w:cs="宋体"/>
                <w:szCs w:val="21"/>
              </w:rPr>
              <w:t>参照GB/T20769</w:t>
            </w:r>
          </w:p>
        </w:tc>
        <w:tc>
          <w:tcPr>
            <w:tcW w:w="1178" w:type="dxa"/>
            <w:tcBorders>
              <w:top w:val="nil"/>
              <w:left w:val="nil"/>
              <w:bottom w:val="single" w:color="auto" w:sz="4" w:space="0"/>
              <w:right w:val="single" w:color="auto" w:sz="4" w:space="0"/>
            </w:tcBorders>
            <w:vAlign w:val="center"/>
          </w:tcPr>
          <w:p w14:paraId="37D84D81">
            <w:pPr>
              <w:jc w:val="center"/>
              <w:rPr>
                <w:rFonts w:ascii="宋体" w:hAnsi="宋体" w:cs="宋体"/>
                <w:szCs w:val="21"/>
              </w:rPr>
            </w:pPr>
            <w:r>
              <w:rPr>
                <w:rFonts w:hint="eastAsia" w:ascii="宋体" w:hAnsi="宋体" w:cs="宋体"/>
                <w:szCs w:val="21"/>
              </w:rPr>
              <w:t>液质</w:t>
            </w:r>
          </w:p>
        </w:tc>
      </w:tr>
      <w:tr w14:paraId="53BCBF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3D18DD">
            <w:pPr>
              <w:jc w:val="center"/>
              <w:rPr>
                <w:rFonts w:ascii="宋体" w:hAnsi="宋体" w:cs="宋体"/>
                <w:szCs w:val="21"/>
              </w:rPr>
            </w:pPr>
            <w:r>
              <w:rPr>
                <w:rFonts w:hint="eastAsia" w:ascii="宋体" w:hAnsi="宋体" w:cs="宋体"/>
                <w:szCs w:val="21"/>
              </w:rPr>
              <w:t>58</w:t>
            </w:r>
          </w:p>
        </w:tc>
        <w:tc>
          <w:tcPr>
            <w:tcW w:w="2245" w:type="dxa"/>
            <w:tcBorders>
              <w:top w:val="nil"/>
              <w:left w:val="nil"/>
              <w:bottom w:val="single" w:color="auto" w:sz="4" w:space="0"/>
              <w:right w:val="single" w:color="auto" w:sz="4" w:space="0"/>
            </w:tcBorders>
            <w:vAlign w:val="center"/>
          </w:tcPr>
          <w:p w14:paraId="4F9E316C">
            <w:pPr>
              <w:rPr>
                <w:rFonts w:ascii="宋体" w:hAnsi="宋体" w:cs="宋体"/>
                <w:szCs w:val="21"/>
              </w:rPr>
            </w:pPr>
            <w:r>
              <w:rPr>
                <w:rFonts w:hint="eastAsia" w:ascii="宋体" w:hAnsi="宋体" w:cs="宋体"/>
                <w:szCs w:val="21"/>
              </w:rPr>
              <w:t>除虫脲</w:t>
            </w:r>
          </w:p>
        </w:tc>
        <w:tc>
          <w:tcPr>
            <w:tcW w:w="1454" w:type="dxa"/>
            <w:tcBorders>
              <w:top w:val="nil"/>
              <w:left w:val="nil"/>
              <w:bottom w:val="single" w:color="auto" w:sz="4" w:space="0"/>
              <w:right w:val="single" w:color="auto" w:sz="4" w:space="0"/>
            </w:tcBorders>
            <w:vAlign w:val="center"/>
          </w:tcPr>
          <w:p w14:paraId="7DCD9858">
            <w:pPr>
              <w:jc w:val="center"/>
              <w:rPr>
                <w:rFonts w:ascii="宋体" w:hAnsi="宋体" w:cs="宋体"/>
                <w:szCs w:val="21"/>
              </w:rPr>
            </w:pPr>
            <w:r>
              <w:rPr>
                <w:rFonts w:hint="eastAsia" w:ascii="宋体" w:hAnsi="宋体" w:cs="宋体"/>
                <w:szCs w:val="21"/>
              </w:rPr>
              <w:t>131</w:t>
            </w:r>
          </w:p>
        </w:tc>
        <w:tc>
          <w:tcPr>
            <w:tcW w:w="2708" w:type="dxa"/>
            <w:tcBorders>
              <w:top w:val="nil"/>
              <w:left w:val="nil"/>
              <w:bottom w:val="single" w:color="auto" w:sz="4" w:space="0"/>
              <w:right w:val="single" w:color="auto" w:sz="4" w:space="0"/>
            </w:tcBorders>
            <w:vAlign w:val="center"/>
          </w:tcPr>
          <w:p w14:paraId="24AC4542">
            <w:pPr>
              <w:rPr>
                <w:rFonts w:ascii="宋体" w:hAnsi="宋体" w:cs="宋体"/>
                <w:szCs w:val="21"/>
              </w:rPr>
            </w:pPr>
            <w:r>
              <w:rPr>
                <w:rFonts w:hint="eastAsia" w:ascii="宋体" w:hAnsi="宋体" w:cs="宋体"/>
                <w:szCs w:val="21"/>
              </w:rPr>
              <w:t>GB/T5009.147、NY/T1720、GB23200.13</w:t>
            </w:r>
          </w:p>
        </w:tc>
        <w:tc>
          <w:tcPr>
            <w:tcW w:w="1178" w:type="dxa"/>
            <w:tcBorders>
              <w:top w:val="nil"/>
              <w:left w:val="nil"/>
              <w:bottom w:val="single" w:color="auto" w:sz="4" w:space="0"/>
              <w:right w:val="single" w:color="auto" w:sz="4" w:space="0"/>
            </w:tcBorders>
            <w:vAlign w:val="center"/>
          </w:tcPr>
          <w:p w14:paraId="426CCD3B">
            <w:pPr>
              <w:jc w:val="center"/>
              <w:rPr>
                <w:rFonts w:ascii="宋体" w:hAnsi="宋体" w:cs="宋体"/>
                <w:szCs w:val="21"/>
              </w:rPr>
            </w:pPr>
            <w:r>
              <w:rPr>
                <w:rFonts w:hint="eastAsia" w:ascii="宋体" w:hAnsi="宋体" w:cs="宋体"/>
                <w:szCs w:val="21"/>
              </w:rPr>
              <w:t>液质</w:t>
            </w:r>
          </w:p>
        </w:tc>
      </w:tr>
      <w:tr w14:paraId="351CBB6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F859AF">
            <w:pPr>
              <w:jc w:val="center"/>
              <w:rPr>
                <w:rFonts w:ascii="宋体" w:hAnsi="宋体" w:cs="宋体"/>
                <w:szCs w:val="21"/>
              </w:rPr>
            </w:pPr>
            <w:r>
              <w:rPr>
                <w:rFonts w:hint="eastAsia" w:ascii="宋体" w:hAnsi="宋体" w:cs="宋体"/>
                <w:szCs w:val="21"/>
              </w:rPr>
              <w:t>59</w:t>
            </w:r>
          </w:p>
        </w:tc>
        <w:tc>
          <w:tcPr>
            <w:tcW w:w="2245" w:type="dxa"/>
            <w:tcBorders>
              <w:top w:val="nil"/>
              <w:left w:val="nil"/>
              <w:bottom w:val="single" w:color="auto" w:sz="4" w:space="0"/>
              <w:right w:val="single" w:color="auto" w:sz="4" w:space="0"/>
            </w:tcBorders>
            <w:vAlign w:val="center"/>
          </w:tcPr>
          <w:p w14:paraId="075417BB">
            <w:pPr>
              <w:rPr>
                <w:rFonts w:ascii="宋体" w:hAnsi="宋体" w:cs="宋体"/>
                <w:szCs w:val="21"/>
              </w:rPr>
            </w:pPr>
            <w:r>
              <w:rPr>
                <w:rFonts w:hint="eastAsia" w:ascii="宋体" w:hAnsi="宋体" w:cs="宋体"/>
                <w:szCs w:val="21"/>
              </w:rPr>
              <w:t>雌二醇</w:t>
            </w:r>
          </w:p>
        </w:tc>
        <w:tc>
          <w:tcPr>
            <w:tcW w:w="1454" w:type="dxa"/>
            <w:tcBorders>
              <w:top w:val="nil"/>
              <w:left w:val="nil"/>
              <w:bottom w:val="single" w:color="auto" w:sz="4" w:space="0"/>
              <w:right w:val="single" w:color="auto" w:sz="4" w:space="0"/>
            </w:tcBorders>
            <w:vAlign w:val="center"/>
          </w:tcPr>
          <w:p w14:paraId="6917DF2E">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1BEA8458">
            <w:pPr>
              <w:rPr>
                <w:rFonts w:ascii="宋体" w:hAnsi="宋体" w:cs="宋体"/>
                <w:szCs w:val="21"/>
              </w:rPr>
            </w:pPr>
            <w:r>
              <w:rPr>
                <w:rFonts w:hint="eastAsia" w:ascii="宋体" w:hAnsi="宋体" w:cs="宋体"/>
                <w:szCs w:val="21"/>
              </w:rPr>
              <w:t>农业部958号公告-10-2007、GB/T21981</w:t>
            </w:r>
          </w:p>
        </w:tc>
        <w:tc>
          <w:tcPr>
            <w:tcW w:w="1178" w:type="dxa"/>
            <w:tcBorders>
              <w:top w:val="nil"/>
              <w:left w:val="nil"/>
              <w:bottom w:val="single" w:color="auto" w:sz="4" w:space="0"/>
              <w:right w:val="single" w:color="auto" w:sz="4" w:space="0"/>
            </w:tcBorders>
            <w:vAlign w:val="center"/>
          </w:tcPr>
          <w:p w14:paraId="588A0F0E">
            <w:pPr>
              <w:jc w:val="center"/>
              <w:rPr>
                <w:rFonts w:ascii="宋体" w:hAnsi="宋体" w:cs="宋体"/>
                <w:szCs w:val="21"/>
              </w:rPr>
            </w:pPr>
            <w:r>
              <w:rPr>
                <w:rFonts w:hint="eastAsia" w:ascii="宋体" w:hAnsi="宋体" w:cs="宋体"/>
                <w:szCs w:val="21"/>
              </w:rPr>
              <w:t>液质</w:t>
            </w:r>
          </w:p>
        </w:tc>
      </w:tr>
      <w:tr w14:paraId="771545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D6D7BE8">
            <w:pPr>
              <w:jc w:val="center"/>
              <w:rPr>
                <w:rFonts w:ascii="宋体" w:hAnsi="宋体" w:cs="宋体"/>
                <w:szCs w:val="21"/>
              </w:rPr>
            </w:pPr>
            <w:r>
              <w:rPr>
                <w:rFonts w:hint="eastAsia" w:ascii="宋体" w:hAnsi="宋体" w:cs="宋体"/>
                <w:szCs w:val="21"/>
              </w:rPr>
              <w:t>60</w:t>
            </w:r>
          </w:p>
        </w:tc>
        <w:tc>
          <w:tcPr>
            <w:tcW w:w="2245" w:type="dxa"/>
            <w:tcBorders>
              <w:top w:val="nil"/>
              <w:left w:val="nil"/>
              <w:bottom w:val="single" w:color="auto" w:sz="4" w:space="0"/>
              <w:right w:val="single" w:color="auto" w:sz="4" w:space="0"/>
            </w:tcBorders>
            <w:vAlign w:val="center"/>
          </w:tcPr>
          <w:p w14:paraId="03724894">
            <w:pPr>
              <w:rPr>
                <w:rFonts w:ascii="宋体" w:hAnsi="宋体" w:cs="宋体"/>
                <w:szCs w:val="21"/>
              </w:rPr>
            </w:pPr>
            <w:r>
              <w:rPr>
                <w:rFonts w:hint="eastAsia" w:ascii="宋体" w:hAnsi="宋体" w:cs="宋体"/>
                <w:szCs w:val="21"/>
              </w:rPr>
              <w:t>醋氯芬酸</w:t>
            </w:r>
          </w:p>
        </w:tc>
        <w:tc>
          <w:tcPr>
            <w:tcW w:w="1454" w:type="dxa"/>
            <w:tcBorders>
              <w:top w:val="nil"/>
              <w:left w:val="nil"/>
              <w:bottom w:val="single" w:color="auto" w:sz="4" w:space="0"/>
              <w:right w:val="single" w:color="auto" w:sz="4" w:space="0"/>
            </w:tcBorders>
            <w:vAlign w:val="center"/>
          </w:tcPr>
          <w:p w14:paraId="4AC31B4C">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45770088">
            <w:pPr>
              <w:rPr>
                <w:rFonts w:ascii="宋体" w:hAnsi="宋体" w:cs="宋体"/>
                <w:szCs w:val="21"/>
              </w:rPr>
            </w:pPr>
            <w:r>
              <w:rPr>
                <w:rFonts w:hint="eastAsia" w:ascii="宋体" w:hAnsi="宋体" w:cs="宋体"/>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6FFE55E3">
            <w:pPr>
              <w:jc w:val="center"/>
              <w:rPr>
                <w:rFonts w:ascii="宋体" w:hAnsi="宋体" w:cs="宋体"/>
                <w:szCs w:val="21"/>
              </w:rPr>
            </w:pPr>
            <w:r>
              <w:rPr>
                <w:rFonts w:hint="eastAsia" w:ascii="宋体" w:hAnsi="宋体" w:cs="宋体"/>
                <w:szCs w:val="21"/>
              </w:rPr>
              <w:t>液质</w:t>
            </w:r>
          </w:p>
        </w:tc>
      </w:tr>
      <w:tr w14:paraId="7B357E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19BD9F">
            <w:pPr>
              <w:jc w:val="center"/>
              <w:rPr>
                <w:rFonts w:ascii="宋体" w:hAnsi="宋体" w:cs="宋体"/>
                <w:szCs w:val="21"/>
              </w:rPr>
            </w:pPr>
            <w:r>
              <w:rPr>
                <w:rFonts w:hint="eastAsia" w:ascii="宋体" w:hAnsi="宋体" w:cs="宋体"/>
                <w:szCs w:val="21"/>
              </w:rPr>
              <w:t>61</w:t>
            </w:r>
          </w:p>
        </w:tc>
        <w:tc>
          <w:tcPr>
            <w:tcW w:w="2245" w:type="dxa"/>
            <w:tcBorders>
              <w:top w:val="nil"/>
              <w:left w:val="nil"/>
              <w:bottom w:val="single" w:color="auto" w:sz="4" w:space="0"/>
              <w:right w:val="single" w:color="auto" w:sz="4" w:space="0"/>
            </w:tcBorders>
            <w:vAlign w:val="center"/>
          </w:tcPr>
          <w:p w14:paraId="5A3AE0A9">
            <w:pPr>
              <w:rPr>
                <w:rFonts w:ascii="宋体" w:hAnsi="宋体" w:cs="宋体"/>
                <w:szCs w:val="21"/>
              </w:rPr>
            </w:pPr>
            <w:r>
              <w:rPr>
                <w:rFonts w:hint="eastAsia" w:ascii="宋体" w:hAnsi="宋体" w:cs="宋体"/>
                <w:szCs w:val="21"/>
              </w:rPr>
              <w:t>哒螨灵</w:t>
            </w:r>
          </w:p>
        </w:tc>
        <w:tc>
          <w:tcPr>
            <w:tcW w:w="1454" w:type="dxa"/>
            <w:tcBorders>
              <w:top w:val="nil"/>
              <w:left w:val="nil"/>
              <w:bottom w:val="single" w:color="auto" w:sz="4" w:space="0"/>
              <w:right w:val="single" w:color="auto" w:sz="4" w:space="0"/>
            </w:tcBorders>
            <w:vAlign w:val="center"/>
          </w:tcPr>
          <w:p w14:paraId="62ED250F">
            <w:pPr>
              <w:jc w:val="center"/>
              <w:rPr>
                <w:rFonts w:ascii="宋体" w:hAnsi="宋体" w:cs="宋体"/>
                <w:szCs w:val="21"/>
              </w:rPr>
            </w:pPr>
            <w:r>
              <w:rPr>
                <w:rFonts w:hint="eastAsia" w:ascii="宋体" w:hAnsi="宋体" w:cs="宋体"/>
                <w:szCs w:val="21"/>
              </w:rPr>
              <w:t>134</w:t>
            </w:r>
          </w:p>
        </w:tc>
        <w:tc>
          <w:tcPr>
            <w:tcW w:w="2708" w:type="dxa"/>
            <w:tcBorders>
              <w:top w:val="nil"/>
              <w:left w:val="nil"/>
              <w:bottom w:val="single" w:color="auto" w:sz="4" w:space="0"/>
              <w:right w:val="single" w:color="auto" w:sz="4" w:space="0"/>
            </w:tcBorders>
            <w:vAlign w:val="center"/>
          </w:tcPr>
          <w:p w14:paraId="13688C5D">
            <w:pPr>
              <w:rPr>
                <w:rFonts w:ascii="宋体" w:hAnsi="宋体" w:cs="宋体"/>
                <w:szCs w:val="21"/>
              </w:rPr>
            </w:pPr>
            <w:r>
              <w:rPr>
                <w:rFonts w:hint="eastAsia" w:ascii="宋体" w:hAnsi="宋体" w:cs="宋体"/>
                <w:szCs w:val="21"/>
              </w:rPr>
              <w:t>GB/T23204、SN/T2432</w:t>
            </w:r>
          </w:p>
        </w:tc>
        <w:tc>
          <w:tcPr>
            <w:tcW w:w="1178" w:type="dxa"/>
            <w:tcBorders>
              <w:top w:val="nil"/>
              <w:left w:val="nil"/>
              <w:bottom w:val="single" w:color="auto" w:sz="4" w:space="0"/>
              <w:right w:val="single" w:color="auto" w:sz="4" w:space="0"/>
            </w:tcBorders>
            <w:vAlign w:val="center"/>
          </w:tcPr>
          <w:p w14:paraId="4A4F082D">
            <w:pPr>
              <w:jc w:val="center"/>
              <w:rPr>
                <w:rFonts w:ascii="宋体" w:hAnsi="宋体" w:cs="宋体"/>
                <w:szCs w:val="21"/>
              </w:rPr>
            </w:pPr>
            <w:r>
              <w:rPr>
                <w:rFonts w:hint="eastAsia" w:ascii="宋体" w:hAnsi="宋体" w:cs="宋体"/>
                <w:szCs w:val="21"/>
              </w:rPr>
              <w:t>气质</w:t>
            </w:r>
          </w:p>
        </w:tc>
      </w:tr>
      <w:tr w14:paraId="11D653E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4275B4">
            <w:pPr>
              <w:jc w:val="center"/>
              <w:rPr>
                <w:rFonts w:ascii="宋体" w:hAnsi="宋体" w:cs="宋体"/>
                <w:szCs w:val="21"/>
              </w:rPr>
            </w:pPr>
            <w:r>
              <w:rPr>
                <w:rFonts w:hint="eastAsia" w:ascii="宋体" w:hAnsi="宋体" w:cs="宋体"/>
                <w:szCs w:val="21"/>
              </w:rPr>
              <w:t>62</w:t>
            </w:r>
          </w:p>
        </w:tc>
        <w:tc>
          <w:tcPr>
            <w:tcW w:w="2245" w:type="dxa"/>
            <w:tcBorders>
              <w:top w:val="nil"/>
              <w:left w:val="nil"/>
              <w:bottom w:val="single" w:color="auto" w:sz="4" w:space="0"/>
              <w:right w:val="single" w:color="auto" w:sz="4" w:space="0"/>
            </w:tcBorders>
            <w:vAlign w:val="center"/>
          </w:tcPr>
          <w:p w14:paraId="48BE9B44">
            <w:pPr>
              <w:rPr>
                <w:rFonts w:ascii="宋体" w:hAnsi="宋体" w:cs="宋体"/>
                <w:szCs w:val="21"/>
              </w:rPr>
            </w:pPr>
            <w:r>
              <w:rPr>
                <w:rFonts w:hint="eastAsia" w:ascii="宋体" w:hAnsi="宋体" w:cs="宋体"/>
                <w:szCs w:val="21"/>
              </w:rPr>
              <w:t>达氟沙星</w:t>
            </w:r>
          </w:p>
        </w:tc>
        <w:tc>
          <w:tcPr>
            <w:tcW w:w="1454" w:type="dxa"/>
            <w:tcBorders>
              <w:top w:val="nil"/>
              <w:left w:val="nil"/>
              <w:bottom w:val="single" w:color="auto" w:sz="4" w:space="0"/>
              <w:right w:val="single" w:color="auto" w:sz="4" w:space="0"/>
            </w:tcBorders>
            <w:vAlign w:val="center"/>
          </w:tcPr>
          <w:p w14:paraId="38A38728">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22C26BF3">
            <w:pPr>
              <w:rPr>
                <w:rFonts w:ascii="宋体" w:hAnsi="宋体" w:cs="宋体"/>
                <w:szCs w:val="21"/>
              </w:rPr>
            </w:pPr>
            <w:r>
              <w:rPr>
                <w:rFonts w:hint="eastAsia" w:ascii="宋体" w:hAnsi="宋体" w:cs="宋体"/>
                <w:szCs w:val="21"/>
              </w:rPr>
              <w:t>GB/T21312</w:t>
            </w:r>
          </w:p>
        </w:tc>
        <w:tc>
          <w:tcPr>
            <w:tcW w:w="1178" w:type="dxa"/>
            <w:tcBorders>
              <w:top w:val="nil"/>
              <w:left w:val="nil"/>
              <w:bottom w:val="single" w:color="auto" w:sz="4" w:space="0"/>
              <w:right w:val="single" w:color="auto" w:sz="4" w:space="0"/>
            </w:tcBorders>
            <w:vAlign w:val="center"/>
          </w:tcPr>
          <w:p w14:paraId="43F369EB">
            <w:pPr>
              <w:jc w:val="center"/>
              <w:rPr>
                <w:rFonts w:ascii="宋体" w:hAnsi="宋体" w:cs="宋体"/>
                <w:szCs w:val="21"/>
              </w:rPr>
            </w:pPr>
            <w:r>
              <w:rPr>
                <w:rFonts w:hint="eastAsia" w:ascii="宋体" w:hAnsi="宋体" w:cs="宋体"/>
                <w:szCs w:val="21"/>
              </w:rPr>
              <w:t>液质</w:t>
            </w:r>
          </w:p>
        </w:tc>
      </w:tr>
      <w:tr w14:paraId="7DD4532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8706B6">
            <w:pPr>
              <w:jc w:val="center"/>
              <w:rPr>
                <w:rFonts w:ascii="宋体" w:hAnsi="宋体" w:cs="宋体"/>
                <w:szCs w:val="21"/>
              </w:rPr>
            </w:pPr>
            <w:r>
              <w:rPr>
                <w:rFonts w:hint="eastAsia" w:ascii="宋体" w:hAnsi="宋体" w:cs="宋体"/>
                <w:szCs w:val="21"/>
              </w:rPr>
              <w:t>63</w:t>
            </w:r>
          </w:p>
        </w:tc>
        <w:tc>
          <w:tcPr>
            <w:tcW w:w="2245" w:type="dxa"/>
            <w:tcBorders>
              <w:top w:val="nil"/>
              <w:left w:val="nil"/>
              <w:bottom w:val="single" w:color="auto" w:sz="4" w:space="0"/>
              <w:right w:val="single" w:color="auto" w:sz="4" w:space="0"/>
            </w:tcBorders>
            <w:vAlign w:val="center"/>
          </w:tcPr>
          <w:p w14:paraId="6E7E2BC1">
            <w:pPr>
              <w:rPr>
                <w:rFonts w:ascii="宋体" w:hAnsi="宋体" w:cs="宋体"/>
                <w:szCs w:val="21"/>
              </w:rPr>
            </w:pPr>
            <w:r>
              <w:rPr>
                <w:rFonts w:hint="eastAsia" w:ascii="宋体" w:hAnsi="宋体" w:cs="宋体"/>
                <w:szCs w:val="21"/>
              </w:rPr>
              <w:t>大肠埃希氏菌O157:H7</w:t>
            </w:r>
          </w:p>
        </w:tc>
        <w:tc>
          <w:tcPr>
            <w:tcW w:w="1454" w:type="dxa"/>
            <w:tcBorders>
              <w:top w:val="nil"/>
              <w:left w:val="nil"/>
              <w:bottom w:val="single" w:color="auto" w:sz="4" w:space="0"/>
              <w:right w:val="single" w:color="auto" w:sz="4" w:space="0"/>
            </w:tcBorders>
            <w:vAlign w:val="center"/>
          </w:tcPr>
          <w:p w14:paraId="0ACFEEE3">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5D81E4A0">
            <w:pPr>
              <w:rPr>
                <w:rFonts w:ascii="宋体" w:hAnsi="宋体" w:cs="宋体"/>
                <w:szCs w:val="21"/>
              </w:rPr>
            </w:pPr>
            <w:r>
              <w:rPr>
                <w:rFonts w:hint="eastAsia" w:ascii="宋体" w:hAnsi="宋体" w:cs="宋体"/>
                <w:szCs w:val="21"/>
              </w:rPr>
              <w:t>GB4789.36</w:t>
            </w:r>
          </w:p>
        </w:tc>
        <w:tc>
          <w:tcPr>
            <w:tcW w:w="1178" w:type="dxa"/>
            <w:tcBorders>
              <w:top w:val="nil"/>
              <w:left w:val="nil"/>
              <w:bottom w:val="single" w:color="auto" w:sz="4" w:space="0"/>
              <w:right w:val="single" w:color="auto" w:sz="4" w:space="0"/>
            </w:tcBorders>
            <w:vAlign w:val="center"/>
          </w:tcPr>
          <w:p w14:paraId="2EF54617">
            <w:pPr>
              <w:jc w:val="center"/>
              <w:rPr>
                <w:rFonts w:ascii="宋体" w:hAnsi="宋体" w:cs="宋体"/>
                <w:szCs w:val="21"/>
              </w:rPr>
            </w:pPr>
            <w:r>
              <w:rPr>
                <w:rFonts w:hint="eastAsia" w:ascii="宋体" w:hAnsi="宋体" w:cs="宋体"/>
                <w:szCs w:val="21"/>
              </w:rPr>
              <w:t>微生物</w:t>
            </w:r>
          </w:p>
        </w:tc>
      </w:tr>
      <w:tr w14:paraId="632C252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55AAC5">
            <w:pPr>
              <w:jc w:val="center"/>
              <w:rPr>
                <w:rFonts w:ascii="宋体" w:hAnsi="宋体" w:cs="宋体"/>
                <w:szCs w:val="21"/>
              </w:rPr>
            </w:pPr>
            <w:r>
              <w:rPr>
                <w:rFonts w:hint="eastAsia" w:ascii="宋体" w:hAnsi="宋体" w:cs="宋体"/>
                <w:szCs w:val="21"/>
              </w:rPr>
              <w:t>64</w:t>
            </w:r>
          </w:p>
        </w:tc>
        <w:tc>
          <w:tcPr>
            <w:tcW w:w="2245" w:type="dxa"/>
            <w:tcBorders>
              <w:top w:val="nil"/>
              <w:left w:val="nil"/>
              <w:bottom w:val="single" w:color="auto" w:sz="4" w:space="0"/>
              <w:right w:val="single" w:color="auto" w:sz="4" w:space="0"/>
            </w:tcBorders>
            <w:vAlign w:val="center"/>
          </w:tcPr>
          <w:p w14:paraId="473D418C">
            <w:pPr>
              <w:rPr>
                <w:rFonts w:ascii="宋体" w:hAnsi="宋体" w:cs="宋体"/>
                <w:szCs w:val="21"/>
              </w:rPr>
            </w:pPr>
            <w:r>
              <w:rPr>
                <w:rFonts w:hint="eastAsia" w:ascii="宋体" w:hAnsi="宋体" w:cs="宋体"/>
                <w:szCs w:val="21"/>
              </w:rPr>
              <w:t>大肠菌群</w:t>
            </w:r>
          </w:p>
        </w:tc>
        <w:tc>
          <w:tcPr>
            <w:tcW w:w="1454" w:type="dxa"/>
            <w:tcBorders>
              <w:top w:val="nil"/>
              <w:left w:val="nil"/>
              <w:bottom w:val="single" w:color="auto" w:sz="4" w:space="0"/>
              <w:right w:val="single" w:color="auto" w:sz="4" w:space="0"/>
            </w:tcBorders>
            <w:vAlign w:val="center"/>
          </w:tcPr>
          <w:p w14:paraId="19823A83">
            <w:pPr>
              <w:jc w:val="center"/>
              <w:rPr>
                <w:rFonts w:ascii="宋体" w:hAnsi="宋体" w:cs="宋体"/>
                <w:szCs w:val="21"/>
              </w:rPr>
            </w:pPr>
            <w:r>
              <w:rPr>
                <w:rFonts w:hint="eastAsia" w:ascii="宋体" w:hAnsi="宋体" w:cs="宋体"/>
                <w:szCs w:val="21"/>
              </w:rPr>
              <w:t>56</w:t>
            </w:r>
          </w:p>
        </w:tc>
        <w:tc>
          <w:tcPr>
            <w:tcW w:w="2708" w:type="dxa"/>
            <w:tcBorders>
              <w:top w:val="nil"/>
              <w:left w:val="nil"/>
              <w:bottom w:val="single" w:color="auto" w:sz="4" w:space="0"/>
              <w:right w:val="single" w:color="auto" w:sz="4" w:space="0"/>
            </w:tcBorders>
            <w:vAlign w:val="center"/>
          </w:tcPr>
          <w:p w14:paraId="7AADE00D">
            <w:pPr>
              <w:rPr>
                <w:rFonts w:ascii="宋体" w:hAnsi="宋体" w:cs="宋体"/>
                <w:szCs w:val="21"/>
              </w:rPr>
            </w:pPr>
            <w:r>
              <w:rPr>
                <w:rFonts w:hint="eastAsia" w:ascii="宋体" w:hAnsi="宋体" w:cs="宋体"/>
                <w:szCs w:val="21"/>
              </w:rPr>
              <w:t>GB/T4789.3、GB4789.3</w:t>
            </w:r>
          </w:p>
        </w:tc>
        <w:tc>
          <w:tcPr>
            <w:tcW w:w="1178" w:type="dxa"/>
            <w:tcBorders>
              <w:top w:val="nil"/>
              <w:left w:val="nil"/>
              <w:bottom w:val="single" w:color="auto" w:sz="4" w:space="0"/>
              <w:right w:val="single" w:color="auto" w:sz="4" w:space="0"/>
            </w:tcBorders>
            <w:vAlign w:val="center"/>
          </w:tcPr>
          <w:p w14:paraId="56440DCA">
            <w:pPr>
              <w:jc w:val="center"/>
              <w:rPr>
                <w:rFonts w:ascii="宋体" w:hAnsi="宋体" w:cs="宋体"/>
                <w:szCs w:val="21"/>
              </w:rPr>
            </w:pPr>
            <w:r>
              <w:rPr>
                <w:rFonts w:hint="eastAsia" w:ascii="宋体" w:hAnsi="宋体" w:cs="宋体"/>
                <w:szCs w:val="21"/>
              </w:rPr>
              <w:t>微生物</w:t>
            </w:r>
          </w:p>
        </w:tc>
      </w:tr>
      <w:tr w14:paraId="705B35D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63EB62">
            <w:pPr>
              <w:jc w:val="center"/>
              <w:rPr>
                <w:rFonts w:ascii="宋体" w:hAnsi="宋体" w:cs="宋体"/>
                <w:szCs w:val="21"/>
              </w:rPr>
            </w:pPr>
            <w:r>
              <w:rPr>
                <w:rFonts w:hint="eastAsia" w:ascii="宋体" w:hAnsi="宋体" w:cs="宋体"/>
                <w:szCs w:val="21"/>
              </w:rPr>
              <w:t>65</w:t>
            </w:r>
          </w:p>
        </w:tc>
        <w:tc>
          <w:tcPr>
            <w:tcW w:w="2245" w:type="dxa"/>
            <w:tcBorders>
              <w:top w:val="nil"/>
              <w:left w:val="nil"/>
              <w:bottom w:val="single" w:color="auto" w:sz="4" w:space="0"/>
              <w:right w:val="single" w:color="auto" w:sz="4" w:space="0"/>
            </w:tcBorders>
            <w:vAlign w:val="center"/>
          </w:tcPr>
          <w:p w14:paraId="05E3BBB6">
            <w:pPr>
              <w:rPr>
                <w:rFonts w:ascii="宋体" w:hAnsi="宋体" w:cs="宋体"/>
                <w:szCs w:val="21"/>
              </w:rPr>
            </w:pPr>
            <w:r>
              <w:rPr>
                <w:rFonts w:hint="eastAsia" w:ascii="宋体" w:hAnsi="宋体" w:cs="宋体"/>
                <w:szCs w:val="21"/>
              </w:rPr>
              <w:t>代森锰锌</w:t>
            </w:r>
          </w:p>
        </w:tc>
        <w:tc>
          <w:tcPr>
            <w:tcW w:w="1454" w:type="dxa"/>
            <w:tcBorders>
              <w:top w:val="nil"/>
              <w:left w:val="nil"/>
              <w:bottom w:val="single" w:color="auto" w:sz="4" w:space="0"/>
              <w:right w:val="single" w:color="auto" w:sz="4" w:space="0"/>
            </w:tcBorders>
            <w:vAlign w:val="center"/>
          </w:tcPr>
          <w:p w14:paraId="0ED778A7">
            <w:pPr>
              <w:jc w:val="center"/>
              <w:rPr>
                <w:rFonts w:ascii="宋体" w:hAnsi="宋体" w:cs="宋体"/>
                <w:szCs w:val="21"/>
              </w:rPr>
            </w:pPr>
            <w:r>
              <w:rPr>
                <w:rFonts w:hint="eastAsia" w:ascii="宋体" w:hAnsi="宋体" w:cs="宋体"/>
                <w:szCs w:val="21"/>
              </w:rPr>
              <w:t>158</w:t>
            </w:r>
          </w:p>
        </w:tc>
        <w:tc>
          <w:tcPr>
            <w:tcW w:w="2708" w:type="dxa"/>
            <w:tcBorders>
              <w:top w:val="nil"/>
              <w:left w:val="nil"/>
              <w:bottom w:val="single" w:color="auto" w:sz="4" w:space="0"/>
              <w:right w:val="single" w:color="auto" w:sz="4" w:space="0"/>
            </w:tcBorders>
            <w:vAlign w:val="center"/>
          </w:tcPr>
          <w:p w14:paraId="620DF5C8">
            <w:pPr>
              <w:rPr>
                <w:rFonts w:ascii="宋体" w:hAnsi="宋体" w:cs="宋体"/>
                <w:szCs w:val="21"/>
              </w:rPr>
            </w:pPr>
            <w:r>
              <w:rPr>
                <w:rFonts w:hint="eastAsia" w:ascii="宋体" w:hAnsi="宋体" w:cs="宋体"/>
                <w:szCs w:val="21"/>
              </w:rPr>
              <w:t>参照SN/T0711、参照SN/T1541</w:t>
            </w:r>
          </w:p>
        </w:tc>
        <w:tc>
          <w:tcPr>
            <w:tcW w:w="1178" w:type="dxa"/>
            <w:tcBorders>
              <w:top w:val="nil"/>
              <w:left w:val="nil"/>
              <w:bottom w:val="single" w:color="auto" w:sz="4" w:space="0"/>
              <w:right w:val="single" w:color="auto" w:sz="4" w:space="0"/>
            </w:tcBorders>
            <w:vAlign w:val="center"/>
          </w:tcPr>
          <w:p w14:paraId="1F22178F">
            <w:pPr>
              <w:jc w:val="center"/>
              <w:rPr>
                <w:rFonts w:ascii="宋体" w:hAnsi="宋体" w:cs="宋体"/>
                <w:szCs w:val="21"/>
              </w:rPr>
            </w:pPr>
            <w:r>
              <w:rPr>
                <w:rFonts w:hint="eastAsia" w:ascii="宋体" w:hAnsi="宋体" w:cs="宋体"/>
                <w:szCs w:val="21"/>
              </w:rPr>
              <w:t>气相</w:t>
            </w:r>
          </w:p>
        </w:tc>
      </w:tr>
      <w:tr w14:paraId="234F32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D50F88">
            <w:pPr>
              <w:jc w:val="center"/>
              <w:rPr>
                <w:rFonts w:ascii="宋体" w:hAnsi="宋体" w:cs="宋体"/>
                <w:szCs w:val="21"/>
              </w:rPr>
            </w:pPr>
            <w:r>
              <w:rPr>
                <w:rFonts w:hint="eastAsia" w:ascii="宋体" w:hAnsi="宋体" w:cs="宋体"/>
                <w:szCs w:val="21"/>
              </w:rPr>
              <w:t>66</w:t>
            </w:r>
          </w:p>
        </w:tc>
        <w:tc>
          <w:tcPr>
            <w:tcW w:w="2245" w:type="dxa"/>
            <w:tcBorders>
              <w:top w:val="nil"/>
              <w:left w:val="nil"/>
              <w:bottom w:val="single" w:color="auto" w:sz="4" w:space="0"/>
              <w:right w:val="single" w:color="auto" w:sz="4" w:space="0"/>
            </w:tcBorders>
            <w:vAlign w:val="center"/>
          </w:tcPr>
          <w:p w14:paraId="5640719E">
            <w:pPr>
              <w:rPr>
                <w:rFonts w:ascii="宋体" w:hAnsi="宋体" w:cs="宋体"/>
                <w:szCs w:val="21"/>
              </w:rPr>
            </w:pPr>
            <w:r>
              <w:rPr>
                <w:rFonts w:hint="eastAsia" w:ascii="宋体" w:hAnsi="宋体" w:cs="宋体"/>
                <w:szCs w:val="21"/>
              </w:rPr>
              <w:t>单核细胞增生李斯特氏菌</w:t>
            </w:r>
          </w:p>
        </w:tc>
        <w:tc>
          <w:tcPr>
            <w:tcW w:w="1454" w:type="dxa"/>
            <w:tcBorders>
              <w:top w:val="nil"/>
              <w:left w:val="nil"/>
              <w:bottom w:val="single" w:color="auto" w:sz="4" w:space="0"/>
              <w:right w:val="single" w:color="auto" w:sz="4" w:space="0"/>
            </w:tcBorders>
            <w:vAlign w:val="center"/>
          </w:tcPr>
          <w:p w14:paraId="411929DF">
            <w:pPr>
              <w:jc w:val="center"/>
              <w:rPr>
                <w:rFonts w:ascii="宋体" w:hAnsi="宋体" w:cs="宋体"/>
                <w:szCs w:val="21"/>
              </w:rPr>
            </w:pPr>
            <w:r>
              <w:rPr>
                <w:rFonts w:hint="eastAsia" w:ascii="宋体" w:hAnsi="宋体" w:cs="宋体"/>
                <w:szCs w:val="21"/>
              </w:rPr>
              <w:t>65</w:t>
            </w:r>
          </w:p>
        </w:tc>
        <w:tc>
          <w:tcPr>
            <w:tcW w:w="2708" w:type="dxa"/>
            <w:tcBorders>
              <w:top w:val="nil"/>
              <w:left w:val="nil"/>
              <w:bottom w:val="single" w:color="auto" w:sz="4" w:space="0"/>
              <w:right w:val="single" w:color="auto" w:sz="4" w:space="0"/>
            </w:tcBorders>
            <w:vAlign w:val="center"/>
          </w:tcPr>
          <w:p w14:paraId="03CB9A54">
            <w:pPr>
              <w:rPr>
                <w:rFonts w:ascii="宋体" w:hAnsi="宋体" w:cs="宋体"/>
                <w:szCs w:val="21"/>
              </w:rPr>
            </w:pPr>
            <w:r>
              <w:rPr>
                <w:rFonts w:hint="eastAsia" w:ascii="宋体" w:hAnsi="宋体" w:cs="宋体"/>
                <w:szCs w:val="21"/>
              </w:rPr>
              <w:t>GB4789.30</w:t>
            </w:r>
          </w:p>
        </w:tc>
        <w:tc>
          <w:tcPr>
            <w:tcW w:w="1178" w:type="dxa"/>
            <w:tcBorders>
              <w:top w:val="nil"/>
              <w:left w:val="nil"/>
              <w:bottom w:val="single" w:color="auto" w:sz="4" w:space="0"/>
              <w:right w:val="single" w:color="auto" w:sz="4" w:space="0"/>
            </w:tcBorders>
            <w:vAlign w:val="center"/>
          </w:tcPr>
          <w:p w14:paraId="59EBF9F2">
            <w:pPr>
              <w:jc w:val="center"/>
              <w:rPr>
                <w:rFonts w:ascii="宋体" w:hAnsi="宋体" w:cs="宋体"/>
                <w:szCs w:val="21"/>
              </w:rPr>
            </w:pPr>
            <w:r>
              <w:rPr>
                <w:rFonts w:hint="eastAsia" w:ascii="宋体" w:hAnsi="宋体" w:cs="宋体"/>
                <w:szCs w:val="21"/>
              </w:rPr>
              <w:t>微生物</w:t>
            </w:r>
          </w:p>
        </w:tc>
      </w:tr>
      <w:tr w14:paraId="7BAAED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3EAFE5">
            <w:pPr>
              <w:jc w:val="center"/>
              <w:rPr>
                <w:rFonts w:ascii="宋体" w:hAnsi="宋体" w:cs="宋体"/>
                <w:szCs w:val="21"/>
              </w:rPr>
            </w:pPr>
            <w:r>
              <w:rPr>
                <w:rFonts w:hint="eastAsia" w:ascii="宋体" w:hAnsi="宋体" w:cs="宋体"/>
                <w:szCs w:val="21"/>
              </w:rPr>
              <w:t>67</w:t>
            </w:r>
          </w:p>
        </w:tc>
        <w:tc>
          <w:tcPr>
            <w:tcW w:w="2245" w:type="dxa"/>
            <w:tcBorders>
              <w:top w:val="nil"/>
              <w:left w:val="nil"/>
              <w:bottom w:val="single" w:color="auto" w:sz="4" w:space="0"/>
              <w:right w:val="single" w:color="auto" w:sz="4" w:space="0"/>
            </w:tcBorders>
            <w:vAlign w:val="center"/>
          </w:tcPr>
          <w:p w14:paraId="152EC5FA">
            <w:pPr>
              <w:rPr>
                <w:rFonts w:ascii="宋体" w:hAnsi="宋体" w:cs="宋体"/>
                <w:szCs w:val="21"/>
              </w:rPr>
            </w:pPr>
            <w:r>
              <w:rPr>
                <w:rFonts w:hint="eastAsia" w:ascii="宋体" w:hAnsi="宋体" w:cs="宋体"/>
                <w:szCs w:val="21"/>
              </w:rPr>
              <w:t>胆碱</w:t>
            </w:r>
          </w:p>
        </w:tc>
        <w:tc>
          <w:tcPr>
            <w:tcW w:w="1454" w:type="dxa"/>
            <w:tcBorders>
              <w:top w:val="nil"/>
              <w:left w:val="nil"/>
              <w:bottom w:val="single" w:color="auto" w:sz="4" w:space="0"/>
              <w:right w:val="single" w:color="auto" w:sz="4" w:space="0"/>
            </w:tcBorders>
            <w:vAlign w:val="center"/>
          </w:tcPr>
          <w:p w14:paraId="041222E4">
            <w:pPr>
              <w:jc w:val="center"/>
              <w:rPr>
                <w:rFonts w:ascii="宋体" w:hAnsi="宋体" w:cs="宋体"/>
                <w:szCs w:val="21"/>
              </w:rPr>
            </w:pPr>
            <w:r>
              <w:rPr>
                <w:rFonts w:hint="eastAsia" w:ascii="宋体" w:hAnsi="宋体" w:cs="宋体"/>
                <w:szCs w:val="21"/>
              </w:rPr>
              <w:t>207</w:t>
            </w:r>
          </w:p>
        </w:tc>
        <w:tc>
          <w:tcPr>
            <w:tcW w:w="2708" w:type="dxa"/>
            <w:tcBorders>
              <w:top w:val="nil"/>
              <w:left w:val="nil"/>
              <w:bottom w:val="single" w:color="auto" w:sz="4" w:space="0"/>
              <w:right w:val="single" w:color="auto" w:sz="4" w:space="0"/>
            </w:tcBorders>
            <w:vAlign w:val="center"/>
          </w:tcPr>
          <w:p w14:paraId="30DE7D96">
            <w:pPr>
              <w:rPr>
                <w:rFonts w:ascii="宋体" w:hAnsi="宋体" w:cs="宋体"/>
                <w:szCs w:val="21"/>
              </w:rPr>
            </w:pPr>
            <w:r>
              <w:rPr>
                <w:rFonts w:hint="eastAsia" w:ascii="宋体" w:hAnsi="宋体" w:cs="宋体"/>
                <w:szCs w:val="21"/>
              </w:rPr>
              <w:t>GB5413.20</w:t>
            </w:r>
          </w:p>
        </w:tc>
        <w:tc>
          <w:tcPr>
            <w:tcW w:w="1178" w:type="dxa"/>
            <w:tcBorders>
              <w:top w:val="nil"/>
              <w:left w:val="nil"/>
              <w:bottom w:val="single" w:color="auto" w:sz="4" w:space="0"/>
              <w:right w:val="single" w:color="auto" w:sz="4" w:space="0"/>
            </w:tcBorders>
            <w:vAlign w:val="center"/>
          </w:tcPr>
          <w:p w14:paraId="57EB521D">
            <w:pPr>
              <w:jc w:val="center"/>
              <w:rPr>
                <w:rFonts w:ascii="宋体" w:hAnsi="宋体" w:cs="宋体"/>
                <w:szCs w:val="21"/>
              </w:rPr>
            </w:pPr>
            <w:r>
              <w:rPr>
                <w:rFonts w:hint="eastAsia" w:ascii="宋体" w:hAnsi="宋体" w:cs="宋体"/>
                <w:szCs w:val="21"/>
              </w:rPr>
              <w:t>分光光度</w:t>
            </w:r>
          </w:p>
        </w:tc>
      </w:tr>
      <w:tr w14:paraId="0DB159C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4D7EAF">
            <w:pPr>
              <w:jc w:val="center"/>
              <w:rPr>
                <w:rFonts w:ascii="宋体" w:hAnsi="宋体" w:cs="宋体"/>
                <w:szCs w:val="21"/>
              </w:rPr>
            </w:pPr>
            <w:r>
              <w:rPr>
                <w:rFonts w:hint="eastAsia" w:ascii="宋体" w:hAnsi="宋体" w:cs="宋体"/>
                <w:szCs w:val="21"/>
              </w:rPr>
              <w:t>68</w:t>
            </w:r>
          </w:p>
        </w:tc>
        <w:tc>
          <w:tcPr>
            <w:tcW w:w="2245" w:type="dxa"/>
            <w:tcBorders>
              <w:top w:val="nil"/>
              <w:left w:val="nil"/>
              <w:bottom w:val="single" w:color="auto" w:sz="4" w:space="0"/>
              <w:right w:val="single" w:color="auto" w:sz="4" w:space="0"/>
            </w:tcBorders>
            <w:vAlign w:val="center"/>
          </w:tcPr>
          <w:p w14:paraId="3D01F7B9">
            <w:pPr>
              <w:rPr>
                <w:rFonts w:ascii="宋体" w:hAnsi="宋体" w:cs="宋体"/>
                <w:szCs w:val="21"/>
              </w:rPr>
            </w:pPr>
            <w:r>
              <w:rPr>
                <w:rFonts w:hint="eastAsia" w:ascii="宋体" w:hAnsi="宋体" w:cs="宋体"/>
                <w:szCs w:val="21"/>
              </w:rPr>
              <w:t>蛋白质</w:t>
            </w:r>
          </w:p>
        </w:tc>
        <w:tc>
          <w:tcPr>
            <w:tcW w:w="1454" w:type="dxa"/>
            <w:tcBorders>
              <w:top w:val="nil"/>
              <w:left w:val="nil"/>
              <w:bottom w:val="single" w:color="auto" w:sz="4" w:space="0"/>
              <w:right w:val="single" w:color="auto" w:sz="4" w:space="0"/>
            </w:tcBorders>
            <w:vAlign w:val="center"/>
          </w:tcPr>
          <w:p w14:paraId="1179F46F">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4B0DC406">
            <w:pPr>
              <w:rPr>
                <w:rFonts w:ascii="宋体" w:hAnsi="宋体" w:cs="宋体"/>
                <w:szCs w:val="21"/>
              </w:rPr>
            </w:pPr>
            <w:r>
              <w:rPr>
                <w:rFonts w:hint="eastAsia" w:ascii="宋体" w:hAnsi="宋体" w:cs="宋体"/>
                <w:szCs w:val="21"/>
              </w:rPr>
              <w:t>GB5009.5</w:t>
            </w:r>
          </w:p>
        </w:tc>
        <w:tc>
          <w:tcPr>
            <w:tcW w:w="1178" w:type="dxa"/>
            <w:tcBorders>
              <w:top w:val="nil"/>
              <w:left w:val="nil"/>
              <w:bottom w:val="single" w:color="auto" w:sz="4" w:space="0"/>
              <w:right w:val="single" w:color="auto" w:sz="4" w:space="0"/>
            </w:tcBorders>
            <w:vAlign w:val="center"/>
          </w:tcPr>
          <w:p w14:paraId="78F4A4B3">
            <w:pPr>
              <w:jc w:val="center"/>
              <w:rPr>
                <w:rFonts w:ascii="宋体" w:hAnsi="宋体" w:cs="宋体"/>
                <w:szCs w:val="21"/>
              </w:rPr>
            </w:pPr>
            <w:r>
              <w:rPr>
                <w:rFonts w:hint="eastAsia" w:ascii="宋体" w:hAnsi="宋体" w:cs="宋体"/>
                <w:szCs w:val="21"/>
              </w:rPr>
              <w:t>滴定</w:t>
            </w:r>
          </w:p>
        </w:tc>
      </w:tr>
      <w:tr w14:paraId="0586D3C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35E406">
            <w:pPr>
              <w:jc w:val="center"/>
              <w:rPr>
                <w:rFonts w:ascii="宋体" w:hAnsi="宋体" w:cs="宋体"/>
                <w:szCs w:val="21"/>
              </w:rPr>
            </w:pPr>
            <w:r>
              <w:rPr>
                <w:rFonts w:hint="eastAsia" w:ascii="宋体" w:hAnsi="宋体" w:cs="宋体"/>
                <w:szCs w:val="21"/>
              </w:rPr>
              <w:t>69</w:t>
            </w:r>
          </w:p>
        </w:tc>
        <w:tc>
          <w:tcPr>
            <w:tcW w:w="2245" w:type="dxa"/>
            <w:tcBorders>
              <w:top w:val="nil"/>
              <w:left w:val="nil"/>
              <w:bottom w:val="single" w:color="auto" w:sz="4" w:space="0"/>
              <w:right w:val="single" w:color="auto" w:sz="4" w:space="0"/>
            </w:tcBorders>
            <w:vAlign w:val="center"/>
          </w:tcPr>
          <w:p w14:paraId="32AA53CF">
            <w:pPr>
              <w:rPr>
                <w:rFonts w:ascii="宋体" w:hAnsi="宋体" w:cs="宋体"/>
                <w:szCs w:val="21"/>
              </w:rPr>
            </w:pPr>
            <w:r>
              <w:rPr>
                <w:rFonts w:hint="eastAsia" w:ascii="宋体" w:hAnsi="宋体" w:cs="宋体"/>
                <w:szCs w:val="21"/>
              </w:rPr>
              <w:t>稻瘟灵</w:t>
            </w:r>
          </w:p>
        </w:tc>
        <w:tc>
          <w:tcPr>
            <w:tcW w:w="1454" w:type="dxa"/>
            <w:tcBorders>
              <w:top w:val="nil"/>
              <w:left w:val="nil"/>
              <w:bottom w:val="single" w:color="auto" w:sz="4" w:space="0"/>
              <w:right w:val="single" w:color="auto" w:sz="4" w:space="0"/>
            </w:tcBorders>
            <w:vAlign w:val="center"/>
          </w:tcPr>
          <w:p w14:paraId="27FBE1EC">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1484B289">
            <w:pPr>
              <w:rPr>
                <w:rFonts w:ascii="宋体" w:hAnsi="宋体" w:cs="宋体"/>
                <w:szCs w:val="21"/>
              </w:rPr>
            </w:pPr>
            <w:r>
              <w:rPr>
                <w:rFonts w:hint="eastAsia" w:ascii="宋体" w:hAnsi="宋体" w:cs="宋体"/>
                <w:szCs w:val="21"/>
              </w:rPr>
              <w:t>GB/T5009.155</w:t>
            </w:r>
          </w:p>
        </w:tc>
        <w:tc>
          <w:tcPr>
            <w:tcW w:w="1178" w:type="dxa"/>
            <w:tcBorders>
              <w:top w:val="nil"/>
              <w:left w:val="nil"/>
              <w:bottom w:val="single" w:color="auto" w:sz="4" w:space="0"/>
              <w:right w:val="single" w:color="auto" w:sz="4" w:space="0"/>
            </w:tcBorders>
            <w:vAlign w:val="center"/>
          </w:tcPr>
          <w:p w14:paraId="0305BE1F">
            <w:pPr>
              <w:jc w:val="center"/>
              <w:rPr>
                <w:rFonts w:ascii="宋体" w:hAnsi="宋体" w:cs="宋体"/>
                <w:szCs w:val="21"/>
              </w:rPr>
            </w:pPr>
            <w:r>
              <w:rPr>
                <w:rFonts w:hint="eastAsia" w:ascii="宋体" w:hAnsi="宋体" w:cs="宋体"/>
                <w:szCs w:val="21"/>
              </w:rPr>
              <w:t>气相</w:t>
            </w:r>
          </w:p>
        </w:tc>
      </w:tr>
      <w:tr w14:paraId="3580581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7E18A2">
            <w:pPr>
              <w:jc w:val="center"/>
              <w:rPr>
                <w:rFonts w:ascii="宋体" w:hAnsi="宋体" w:cs="宋体"/>
                <w:szCs w:val="21"/>
              </w:rPr>
            </w:pPr>
            <w:r>
              <w:rPr>
                <w:rFonts w:hint="eastAsia" w:ascii="宋体" w:hAnsi="宋体" w:cs="宋体"/>
                <w:szCs w:val="21"/>
              </w:rPr>
              <w:t>70</w:t>
            </w:r>
          </w:p>
        </w:tc>
        <w:tc>
          <w:tcPr>
            <w:tcW w:w="2245" w:type="dxa"/>
            <w:tcBorders>
              <w:top w:val="nil"/>
              <w:left w:val="nil"/>
              <w:bottom w:val="single" w:color="auto" w:sz="4" w:space="0"/>
              <w:right w:val="single" w:color="auto" w:sz="4" w:space="0"/>
            </w:tcBorders>
            <w:vAlign w:val="center"/>
          </w:tcPr>
          <w:p w14:paraId="29AFBADE">
            <w:pPr>
              <w:rPr>
                <w:rFonts w:ascii="宋体" w:hAnsi="宋体" w:cs="宋体"/>
                <w:szCs w:val="21"/>
              </w:rPr>
            </w:pPr>
            <w:r>
              <w:rPr>
                <w:rFonts w:hint="eastAsia" w:ascii="宋体" w:hAnsi="宋体" w:cs="宋体"/>
                <w:szCs w:val="21"/>
              </w:rPr>
              <w:t>滴滴涕</w:t>
            </w:r>
          </w:p>
        </w:tc>
        <w:tc>
          <w:tcPr>
            <w:tcW w:w="1454" w:type="dxa"/>
            <w:tcBorders>
              <w:top w:val="nil"/>
              <w:left w:val="nil"/>
              <w:bottom w:val="single" w:color="auto" w:sz="4" w:space="0"/>
              <w:right w:val="single" w:color="auto" w:sz="4" w:space="0"/>
            </w:tcBorders>
            <w:vAlign w:val="center"/>
          </w:tcPr>
          <w:p w14:paraId="3E4AF388">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434975B9">
            <w:pPr>
              <w:rPr>
                <w:rFonts w:ascii="宋体" w:hAnsi="宋体" w:cs="宋体"/>
                <w:szCs w:val="21"/>
              </w:rPr>
            </w:pPr>
            <w:r>
              <w:rPr>
                <w:rFonts w:hint="eastAsia" w:ascii="宋体" w:hAnsi="宋体" w:cs="宋体"/>
                <w:szCs w:val="21"/>
              </w:rPr>
              <w:t>GB/T5009.19</w:t>
            </w:r>
          </w:p>
        </w:tc>
        <w:tc>
          <w:tcPr>
            <w:tcW w:w="1178" w:type="dxa"/>
            <w:tcBorders>
              <w:top w:val="nil"/>
              <w:left w:val="nil"/>
              <w:bottom w:val="single" w:color="auto" w:sz="4" w:space="0"/>
              <w:right w:val="single" w:color="auto" w:sz="4" w:space="0"/>
            </w:tcBorders>
            <w:vAlign w:val="center"/>
          </w:tcPr>
          <w:p w14:paraId="21D0A4C1">
            <w:pPr>
              <w:jc w:val="center"/>
              <w:rPr>
                <w:rFonts w:ascii="宋体" w:hAnsi="宋体" w:cs="宋体"/>
                <w:szCs w:val="21"/>
              </w:rPr>
            </w:pPr>
            <w:r>
              <w:rPr>
                <w:rFonts w:hint="eastAsia" w:ascii="宋体" w:hAnsi="宋体" w:cs="宋体"/>
                <w:szCs w:val="21"/>
              </w:rPr>
              <w:t>气相</w:t>
            </w:r>
          </w:p>
        </w:tc>
      </w:tr>
      <w:tr w14:paraId="3FD0ED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01D8DC1">
            <w:pPr>
              <w:jc w:val="center"/>
              <w:rPr>
                <w:rFonts w:ascii="宋体" w:hAnsi="宋体" w:cs="宋体"/>
                <w:szCs w:val="21"/>
              </w:rPr>
            </w:pPr>
            <w:r>
              <w:rPr>
                <w:rFonts w:hint="eastAsia" w:ascii="宋体" w:hAnsi="宋体" w:cs="宋体"/>
                <w:szCs w:val="21"/>
              </w:rPr>
              <w:t>71</w:t>
            </w:r>
          </w:p>
        </w:tc>
        <w:tc>
          <w:tcPr>
            <w:tcW w:w="2245" w:type="dxa"/>
            <w:tcBorders>
              <w:top w:val="nil"/>
              <w:left w:val="nil"/>
              <w:bottom w:val="single" w:color="auto" w:sz="4" w:space="0"/>
              <w:right w:val="single" w:color="auto" w:sz="4" w:space="0"/>
            </w:tcBorders>
            <w:vAlign w:val="center"/>
          </w:tcPr>
          <w:p w14:paraId="3B2E6F04">
            <w:pPr>
              <w:rPr>
                <w:rFonts w:ascii="宋体" w:hAnsi="宋体" w:cs="宋体"/>
                <w:szCs w:val="21"/>
              </w:rPr>
            </w:pPr>
            <w:r>
              <w:rPr>
                <w:rFonts w:hint="eastAsia" w:ascii="宋体" w:hAnsi="宋体" w:cs="宋体"/>
                <w:szCs w:val="21"/>
              </w:rPr>
              <w:t>狄氏剂</w:t>
            </w:r>
          </w:p>
        </w:tc>
        <w:tc>
          <w:tcPr>
            <w:tcW w:w="1454" w:type="dxa"/>
            <w:tcBorders>
              <w:top w:val="nil"/>
              <w:left w:val="nil"/>
              <w:bottom w:val="single" w:color="auto" w:sz="4" w:space="0"/>
              <w:right w:val="single" w:color="auto" w:sz="4" w:space="0"/>
            </w:tcBorders>
            <w:vAlign w:val="center"/>
          </w:tcPr>
          <w:p w14:paraId="661F559F">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42E1152D">
            <w:pPr>
              <w:rPr>
                <w:rFonts w:ascii="宋体" w:hAnsi="宋体" w:cs="宋体"/>
                <w:szCs w:val="21"/>
              </w:rPr>
            </w:pPr>
            <w:r>
              <w:rPr>
                <w:rFonts w:hint="eastAsia" w:ascii="宋体" w:hAnsi="宋体" w:cs="宋体"/>
                <w:szCs w:val="21"/>
              </w:rPr>
              <w:t>NY/T761、GB/T5009.19</w:t>
            </w:r>
          </w:p>
        </w:tc>
        <w:tc>
          <w:tcPr>
            <w:tcW w:w="1178" w:type="dxa"/>
            <w:tcBorders>
              <w:top w:val="nil"/>
              <w:left w:val="nil"/>
              <w:bottom w:val="single" w:color="auto" w:sz="4" w:space="0"/>
              <w:right w:val="single" w:color="auto" w:sz="4" w:space="0"/>
            </w:tcBorders>
            <w:vAlign w:val="center"/>
          </w:tcPr>
          <w:p w14:paraId="13ECC91E">
            <w:pPr>
              <w:jc w:val="center"/>
              <w:rPr>
                <w:rFonts w:ascii="宋体" w:hAnsi="宋体" w:cs="宋体"/>
                <w:szCs w:val="21"/>
              </w:rPr>
            </w:pPr>
            <w:r>
              <w:rPr>
                <w:rFonts w:hint="eastAsia" w:ascii="宋体" w:hAnsi="宋体" w:cs="宋体"/>
                <w:szCs w:val="21"/>
              </w:rPr>
              <w:t>气相</w:t>
            </w:r>
          </w:p>
        </w:tc>
      </w:tr>
      <w:tr w14:paraId="1C27C2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89E9A29">
            <w:pPr>
              <w:jc w:val="center"/>
              <w:rPr>
                <w:rFonts w:ascii="宋体" w:hAnsi="宋体" w:cs="宋体"/>
                <w:szCs w:val="21"/>
              </w:rPr>
            </w:pPr>
            <w:r>
              <w:rPr>
                <w:rFonts w:hint="eastAsia" w:ascii="宋体" w:hAnsi="宋体" w:cs="宋体"/>
                <w:szCs w:val="21"/>
              </w:rPr>
              <w:t>72</w:t>
            </w:r>
          </w:p>
        </w:tc>
        <w:tc>
          <w:tcPr>
            <w:tcW w:w="2245" w:type="dxa"/>
            <w:tcBorders>
              <w:top w:val="nil"/>
              <w:left w:val="nil"/>
              <w:bottom w:val="single" w:color="auto" w:sz="4" w:space="0"/>
              <w:right w:val="single" w:color="auto" w:sz="4" w:space="0"/>
            </w:tcBorders>
            <w:vAlign w:val="center"/>
          </w:tcPr>
          <w:p w14:paraId="4DF286A2">
            <w:pPr>
              <w:rPr>
                <w:rFonts w:ascii="宋体" w:hAnsi="宋体" w:cs="宋体"/>
                <w:szCs w:val="21"/>
              </w:rPr>
            </w:pPr>
            <w:r>
              <w:rPr>
                <w:rFonts w:hint="eastAsia" w:ascii="宋体" w:hAnsi="宋体" w:cs="宋体"/>
                <w:szCs w:val="21"/>
              </w:rPr>
              <w:t>敌百虫</w:t>
            </w:r>
          </w:p>
        </w:tc>
        <w:tc>
          <w:tcPr>
            <w:tcW w:w="1454" w:type="dxa"/>
            <w:tcBorders>
              <w:top w:val="nil"/>
              <w:left w:val="nil"/>
              <w:bottom w:val="single" w:color="auto" w:sz="4" w:space="0"/>
              <w:right w:val="single" w:color="auto" w:sz="4" w:space="0"/>
            </w:tcBorders>
            <w:vAlign w:val="center"/>
          </w:tcPr>
          <w:p w14:paraId="1CA4995F">
            <w:pPr>
              <w:jc w:val="center"/>
              <w:rPr>
                <w:rFonts w:ascii="宋体" w:hAnsi="宋体" w:cs="宋体"/>
                <w:szCs w:val="21"/>
              </w:rPr>
            </w:pPr>
            <w:r>
              <w:rPr>
                <w:rFonts w:hint="eastAsia" w:ascii="宋体" w:hAnsi="宋体" w:cs="宋体"/>
                <w:szCs w:val="21"/>
              </w:rPr>
              <w:t>154</w:t>
            </w:r>
          </w:p>
        </w:tc>
        <w:tc>
          <w:tcPr>
            <w:tcW w:w="2708" w:type="dxa"/>
            <w:tcBorders>
              <w:top w:val="nil"/>
              <w:left w:val="nil"/>
              <w:bottom w:val="single" w:color="auto" w:sz="4" w:space="0"/>
              <w:right w:val="single" w:color="auto" w:sz="4" w:space="0"/>
            </w:tcBorders>
            <w:vAlign w:val="center"/>
          </w:tcPr>
          <w:p w14:paraId="173EE296">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2DBFE6B6">
            <w:pPr>
              <w:jc w:val="center"/>
              <w:rPr>
                <w:rFonts w:ascii="宋体" w:hAnsi="宋体" w:cs="宋体"/>
                <w:szCs w:val="21"/>
              </w:rPr>
            </w:pPr>
            <w:r>
              <w:rPr>
                <w:rFonts w:hint="eastAsia" w:ascii="宋体" w:hAnsi="宋体" w:cs="宋体"/>
                <w:szCs w:val="21"/>
              </w:rPr>
              <w:t>液质</w:t>
            </w:r>
          </w:p>
        </w:tc>
      </w:tr>
      <w:tr w14:paraId="5C7F57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F98EB1">
            <w:pPr>
              <w:jc w:val="center"/>
              <w:rPr>
                <w:rFonts w:ascii="宋体" w:hAnsi="宋体" w:cs="宋体"/>
                <w:szCs w:val="21"/>
              </w:rPr>
            </w:pPr>
            <w:r>
              <w:rPr>
                <w:rFonts w:hint="eastAsia" w:ascii="宋体" w:hAnsi="宋体" w:cs="宋体"/>
                <w:szCs w:val="21"/>
              </w:rPr>
              <w:t>73</w:t>
            </w:r>
          </w:p>
        </w:tc>
        <w:tc>
          <w:tcPr>
            <w:tcW w:w="2245" w:type="dxa"/>
            <w:tcBorders>
              <w:top w:val="nil"/>
              <w:left w:val="nil"/>
              <w:bottom w:val="single" w:color="auto" w:sz="4" w:space="0"/>
              <w:right w:val="single" w:color="auto" w:sz="4" w:space="0"/>
            </w:tcBorders>
            <w:vAlign w:val="center"/>
          </w:tcPr>
          <w:p w14:paraId="4C8B0EA3">
            <w:pPr>
              <w:rPr>
                <w:rFonts w:ascii="宋体" w:hAnsi="宋体" w:cs="宋体"/>
                <w:szCs w:val="21"/>
              </w:rPr>
            </w:pPr>
            <w:r>
              <w:rPr>
                <w:rFonts w:hint="eastAsia" w:ascii="宋体" w:hAnsi="宋体" w:cs="宋体"/>
                <w:szCs w:val="21"/>
              </w:rPr>
              <w:t>敌草快</w:t>
            </w:r>
          </w:p>
        </w:tc>
        <w:tc>
          <w:tcPr>
            <w:tcW w:w="1454" w:type="dxa"/>
            <w:tcBorders>
              <w:top w:val="nil"/>
              <w:left w:val="nil"/>
              <w:bottom w:val="single" w:color="auto" w:sz="4" w:space="0"/>
              <w:right w:val="single" w:color="auto" w:sz="4" w:space="0"/>
            </w:tcBorders>
            <w:vAlign w:val="center"/>
          </w:tcPr>
          <w:p w14:paraId="22F66AE3">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0E852F7E">
            <w:pPr>
              <w:rPr>
                <w:rFonts w:ascii="宋体" w:hAnsi="宋体" w:cs="宋体"/>
                <w:szCs w:val="21"/>
              </w:rPr>
            </w:pPr>
            <w:r>
              <w:rPr>
                <w:rFonts w:hint="eastAsia" w:ascii="宋体" w:hAnsi="宋体" w:cs="宋体"/>
                <w:szCs w:val="21"/>
              </w:rPr>
              <w:t>参照GB/T5009.221</w:t>
            </w:r>
          </w:p>
        </w:tc>
        <w:tc>
          <w:tcPr>
            <w:tcW w:w="1178" w:type="dxa"/>
            <w:tcBorders>
              <w:top w:val="nil"/>
              <w:left w:val="nil"/>
              <w:bottom w:val="single" w:color="auto" w:sz="4" w:space="0"/>
              <w:right w:val="single" w:color="auto" w:sz="4" w:space="0"/>
            </w:tcBorders>
            <w:vAlign w:val="center"/>
          </w:tcPr>
          <w:p w14:paraId="4ED9A522">
            <w:pPr>
              <w:jc w:val="center"/>
              <w:rPr>
                <w:rFonts w:ascii="宋体" w:hAnsi="宋体" w:cs="宋体"/>
                <w:szCs w:val="21"/>
              </w:rPr>
            </w:pPr>
            <w:r>
              <w:rPr>
                <w:rFonts w:hint="eastAsia" w:ascii="宋体" w:hAnsi="宋体" w:cs="宋体"/>
                <w:szCs w:val="21"/>
              </w:rPr>
              <w:t>气质</w:t>
            </w:r>
          </w:p>
        </w:tc>
      </w:tr>
      <w:tr w14:paraId="1939A6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63BBF5">
            <w:pPr>
              <w:jc w:val="center"/>
              <w:rPr>
                <w:rFonts w:ascii="宋体" w:hAnsi="宋体" w:cs="宋体"/>
                <w:szCs w:val="21"/>
              </w:rPr>
            </w:pPr>
            <w:r>
              <w:rPr>
                <w:rFonts w:hint="eastAsia" w:ascii="宋体" w:hAnsi="宋体" w:cs="宋体"/>
                <w:szCs w:val="21"/>
              </w:rPr>
              <w:t>74</w:t>
            </w:r>
          </w:p>
        </w:tc>
        <w:tc>
          <w:tcPr>
            <w:tcW w:w="2245" w:type="dxa"/>
            <w:tcBorders>
              <w:top w:val="nil"/>
              <w:left w:val="nil"/>
              <w:bottom w:val="single" w:color="auto" w:sz="4" w:space="0"/>
              <w:right w:val="single" w:color="auto" w:sz="4" w:space="0"/>
            </w:tcBorders>
            <w:vAlign w:val="center"/>
          </w:tcPr>
          <w:p w14:paraId="5EFA2C99">
            <w:pPr>
              <w:rPr>
                <w:rFonts w:ascii="宋体" w:hAnsi="宋体" w:cs="宋体"/>
                <w:szCs w:val="21"/>
              </w:rPr>
            </w:pPr>
            <w:r>
              <w:rPr>
                <w:rFonts w:hint="eastAsia" w:ascii="宋体" w:hAnsi="宋体" w:cs="宋体"/>
                <w:szCs w:val="21"/>
              </w:rPr>
              <w:t>敌敌畏</w:t>
            </w:r>
          </w:p>
        </w:tc>
        <w:tc>
          <w:tcPr>
            <w:tcW w:w="1454" w:type="dxa"/>
            <w:tcBorders>
              <w:top w:val="nil"/>
              <w:left w:val="nil"/>
              <w:bottom w:val="single" w:color="auto" w:sz="4" w:space="0"/>
              <w:right w:val="single" w:color="auto" w:sz="4" w:space="0"/>
            </w:tcBorders>
            <w:vAlign w:val="center"/>
          </w:tcPr>
          <w:p w14:paraId="1902D1B1">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392637D0">
            <w:pPr>
              <w:rPr>
                <w:rFonts w:ascii="宋体" w:hAnsi="宋体" w:cs="宋体"/>
                <w:szCs w:val="21"/>
              </w:rPr>
            </w:pPr>
            <w:r>
              <w:rPr>
                <w:rFonts w:hint="eastAsia" w:ascii="宋体" w:hAnsi="宋体" w:cs="宋体"/>
                <w:szCs w:val="21"/>
              </w:rPr>
              <w:t>GB/T5009.20</w:t>
            </w:r>
          </w:p>
        </w:tc>
        <w:tc>
          <w:tcPr>
            <w:tcW w:w="1178" w:type="dxa"/>
            <w:tcBorders>
              <w:top w:val="nil"/>
              <w:left w:val="nil"/>
              <w:bottom w:val="single" w:color="auto" w:sz="4" w:space="0"/>
              <w:right w:val="single" w:color="auto" w:sz="4" w:space="0"/>
            </w:tcBorders>
            <w:vAlign w:val="center"/>
          </w:tcPr>
          <w:p w14:paraId="58F07A8E">
            <w:pPr>
              <w:jc w:val="center"/>
              <w:rPr>
                <w:rFonts w:ascii="宋体" w:hAnsi="宋体" w:cs="宋体"/>
                <w:szCs w:val="21"/>
              </w:rPr>
            </w:pPr>
            <w:r>
              <w:rPr>
                <w:rFonts w:hint="eastAsia" w:ascii="宋体" w:hAnsi="宋体" w:cs="宋体"/>
                <w:szCs w:val="21"/>
              </w:rPr>
              <w:t>气相</w:t>
            </w:r>
          </w:p>
        </w:tc>
      </w:tr>
      <w:tr w14:paraId="721654A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03C780">
            <w:pPr>
              <w:jc w:val="center"/>
              <w:rPr>
                <w:rFonts w:ascii="宋体" w:hAnsi="宋体" w:cs="宋体"/>
                <w:szCs w:val="21"/>
              </w:rPr>
            </w:pPr>
            <w:r>
              <w:rPr>
                <w:rFonts w:hint="eastAsia" w:ascii="宋体" w:hAnsi="宋体" w:cs="宋体"/>
                <w:szCs w:val="21"/>
              </w:rPr>
              <w:t>75</w:t>
            </w:r>
          </w:p>
        </w:tc>
        <w:tc>
          <w:tcPr>
            <w:tcW w:w="2245" w:type="dxa"/>
            <w:tcBorders>
              <w:top w:val="nil"/>
              <w:left w:val="nil"/>
              <w:bottom w:val="single" w:color="auto" w:sz="4" w:space="0"/>
              <w:right w:val="single" w:color="auto" w:sz="4" w:space="0"/>
            </w:tcBorders>
            <w:vAlign w:val="center"/>
          </w:tcPr>
          <w:p w14:paraId="6EA3DCA6">
            <w:pPr>
              <w:rPr>
                <w:rFonts w:ascii="宋体" w:hAnsi="宋体" w:cs="宋体"/>
                <w:szCs w:val="21"/>
              </w:rPr>
            </w:pPr>
            <w:r>
              <w:rPr>
                <w:rFonts w:hint="eastAsia" w:ascii="宋体" w:hAnsi="宋体" w:cs="宋体"/>
                <w:szCs w:val="21"/>
              </w:rPr>
              <w:t>敌菌灵</w:t>
            </w:r>
          </w:p>
        </w:tc>
        <w:tc>
          <w:tcPr>
            <w:tcW w:w="1454" w:type="dxa"/>
            <w:tcBorders>
              <w:top w:val="nil"/>
              <w:left w:val="nil"/>
              <w:bottom w:val="single" w:color="auto" w:sz="4" w:space="0"/>
              <w:right w:val="single" w:color="auto" w:sz="4" w:space="0"/>
            </w:tcBorders>
            <w:vAlign w:val="center"/>
          </w:tcPr>
          <w:p w14:paraId="5F737FD3">
            <w:pPr>
              <w:jc w:val="center"/>
              <w:rPr>
                <w:rFonts w:ascii="宋体" w:hAnsi="宋体" w:cs="宋体"/>
                <w:szCs w:val="21"/>
              </w:rPr>
            </w:pPr>
            <w:r>
              <w:rPr>
                <w:rFonts w:hint="eastAsia" w:ascii="宋体" w:hAnsi="宋体" w:cs="宋体"/>
                <w:szCs w:val="21"/>
              </w:rPr>
              <w:t>120</w:t>
            </w:r>
          </w:p>
        </w:tc>
        <w:tc>
          <w:tcPr>
            <w:tcW w:w="2708" w:type="dxa"/>
            <w:tcBorders>
              <w:top w:val="nil"/>
              <w:left w:val="nil"/>
              <w:bottom w:val="single" w:color="auto" w:sz="4" w:space="0"/>
              <w:right w:val="single" w:color="auto" w:sz="4" w:space="0"/>
            </w:tcBorders>
            <w:vAlign w:val="center"/>
          </w:tcPr>
          <w:p w14:paraId="16905949">
            <w:pPr>
              <w:rPr>
                <w:rFonts w:ascii="宋体" w:hAnsi="宋体" w:cs="宋体"/>
                <w:szCs w:val="21"/>
              </w:rPr>
            </w:pPr>
            <w:r>
              <w:rPr>
                <w:rFonts w:hint="eastAsia" w:ascii="宋体" w:hAnsi="宋体" w:cs="宋体"/>
                <w:szCs w:val="21"/>
              </w:rPr>
              <w:t>NY/T1722</w:t>
            </w:r>
          </w:p>
        </w:tc>
        <w:tc>
          <w:tcPr>
            <w:tcW w:w="1178" w:type="dxa"/>
            <w:tcBorders>
              <w:top w:val="nil"/>
              <w:left w:val="nil"/>
              <w:bottom w:val="single" w:color="auto" w:sz="4" w:space="0"/>
              <w:right w:val="single" w:color="auto" w:sz="4" w:space="0"/>
            </w:tcBorders>
            <w:vAlign w:val="center"/>
          </w:tcPr>
          <w:p w14:paraId="337BE518">
            <w:pPr>
              <w:jc w:val="center"/>
              <w:rPr>
                <w:rFonts w:ascii="宋体" w:hAnsi="宋体" w:cs="宋体"/>
                <w:szCs w:val="21"/>
              </w:rPr>
            </w:pPr>
            <w:r>
              <w:rPr>
                <w:rFonts w:hint="eastAsia" w:ascii="宋体" w:hAnsi="宋体" w:cs="宋体"/>
                <w:szCs w:val="21"/>
              </w:rPr>
              <w:t>液相</w:t>
            </w:r>
          </w:p>
        </w:tc>
      </w:tr>
      <w:tr w14:paraId="7615F06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70922C">
            <w:pPr>
              <w:jc w:val="center"/>
              <w:rPr>
                <w:rFonts w:ascii="宋体" w:hAnsi="宋体" w:cs="宋体"/>
                <w:szCs w:val="21"/>
              </w:rPr>
            </w:pPr>
            <w:r>
              <w:rPr>
                <w:rFonts w:hint="eastAsia" w:ascii="宋体" w:hAnsi="宋体" w:cs="宋体"/>
                <w:szCs w:val="21"/>
              </w:rPr>
              <w:t>76</w:t>
            </w:r>
          </w:p>
        </w:tc>
        <w:tc>
          <w:tcPr>
            <w:tcW w:w="2245" w:type="dxa"/>
            <w:tcBorders>
              <w:top w:val="nil"/>
              <w:left w:val="nil"/>
              <w:bottom w:val="single" w:color="auto" w:sz="4" w:space="0"/>
              <w:right w:val="single" w:color="auto" w:sz="4" w:space="0"/>
            </w:tcBorders>
            <w:vAlign w:val="center"/>
          </w:tcPr>
          <w:p w14:paraId="2D1C4D9F">
            <w:pPr>
              <w:rPr>
                <w:rFonts w:ascii="宋体" w:hAnsi="宋体" w:cs="宋体"/>
                <w:szCs w:val="21"/>
              </w:rPr>
            </w:pPr>
            <w:r>
              <w:rPr>
                <w:rFonts w:hint="eastAsia" w:ascii="宋体" w:hAnsi="宋体" w:cs="宋体"/>
                <w:szCs w:val="21"/>
              </w:rPr>
              <w:t>敌瘟磷</w:t>
            </w:r>
          </w:p>
        </w:tc>
        <w:tc>
          <w:tcPr>
            <w:tcW w:w="1454" w:type="dxa"/>
            <w:tcBorders>
              <w:top w:val="nil"/>
              <w:left w:val="nil"/>
              <w:bottom w:val="single" w:color="auto" w:sz="4" w:space="0"/>
              <w:right w:val="single" w:color="auto" w:sz="4" w:space="0"/>
            </w:tcBorders>
            <w:vAlign w:val="center"/>
          </w:tcPr>
          <w:p w14:paraId="55BF5F06">
            <w:pPr>
              <w:jc w:val="center"/>
              <w:rPr>
                <w:rFonts w:ascii="宋体" w:hAnsi="宋体" w:cs="宋体"/>
                <w:szCs w:val="21"/>
              </w:rPr>
            </w:pPr>
            <w:r>
              <w:rPr>
                <w:rFonts w:hint="eastAsia" w:ascii="宋体" w:hAnsi="宋体" w:cs="宋体"/>
                <w:szCs w:val="21"/>
              </w:rPr>
              <w:t>156</w:t>
            </w:r>
          </w:p>
        </w:tc>
        <w:tc>
          <w:tcPr>
            <w:tcW w:w="2708" w:type="dxa"/>
            <w:tcBorders>
              <w:top w:val="nil"/>
              <w:left w:val="nil"/>
              <w:bottom w:val="single" w:color="auto" w:sz="4" w:space="0"/>
              <w:right w:val="single" w:color="auto" w:sz="4" w:space="0"/>
            </w:tcBorders>
            <w:vAlign w:val="center"/>
          </w:tcPr>
          <w:p w14:paraId="19755784">
            <w:pPr>
              <w:rPr>
                <w:rFonts w:ascii="宋体" w:hAnsi="宋体" w:cs="宋体"/>
                <w:szCs w:val="21"/>
              </w:rPr>
            </w:pPr>
            <w:r>
              <w:rPr>
                <w:rFonts w:hint="eastAsia" w:ascii="宋体" w:hAnsi="宋体" w:cs="宋体"/>
                <w:szCs w:val="21"/>
              </w:rPr>
              <w:t>GB/T20770、SN/T2324</w:t>
            </w:r>
          </w:p>
        </w:tc>
        <w:tc>
          <w:tcPr>
            <w:tcW w:w="1178" w:type="dxa"/>
            <w:tcBorders>
              <w:top w:val="nil"/>
              <w:left w:val="nil"/>
              <w:bottom w:val="single" w:color="auto" w:sz="4" w:space="0"/>
              <w:right w:val="single" w:color="auto" w:sz="4" w:space="0"/>
            </w:tcBorders>
            <w:vAlign w:val="center"/>
          </w:tcPr>
          <w:p w14:paraId="5D902476">
            <w:pPr>
              <w:jc w:val="center"/>
              <w:rPr>
                <w:rFonts w:ascii="宋体" w:hAnsi="宋体" w:cs="宋体"/>
                <w:szCs w:val="21"/>
              </w:rPr>
            </w:pPr>
            <w:r>
              <w:rPr>
                <w:rFonts w:hint="eastAsia" w:ascii="宋体" w:hAnsi="宋体" w:cs="宋体"/>
                <w:szCs w:val="21"/>
              </w:rPr>
              <w:t>液质</w:t>
            </w:r>
          </w:p>
        </w:tc>
      </w:tr>
      <w:tr w14:paraId="196A08E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47D3B7">
            <w:pPr>
              <w:jc w:val="center"/>
              <w:rPr>
                <w:rFonts w:ascii="宋体" w:hAnsi="宋体" w:cs="宋体"/>
                <w:szCs w:val="21"/>
              </w:rPr>
            </w:pPr>
            <w:r>
              <w:rPr>
                <w:rFonts w:hint="eastAsia" w:ascii="宋体" w:hAnsi="宋体" w:cs="宋体"/>
                <w:szCs w:val="21"/>
              </w:rPr>
              <w:t>77</w:t>
            </w:r>
          </w:p>
        </w:tc>
        <w:tc>
          <w:tcPr>
            <w:tcW w:w="2245" w:type="dxa"/>
            <w:tcBorders>
              <w:top w:val="nil"/>
              <w:left w:val="nil"/>
              <w:bottom w:val="single" w:color="auto" w:sz="4" w:space="0"/>
              <w:right w:val="single" w:color="auto" w:sz="4" w:space="0"/>
            </w:tcBorders>
            <w:vAlign w:val="center"/>
          </w:tcPr>
          <w:p w14:paraId="2A664947">
            <w:pPr>
              <w:rPr>
                <w:rFonts w:ascii="宋体" w:hAnsi="宋体" w:cs="宋体"/>
                <w:szCs w:val="21"/>
              </w:rPr>
            </w:pPr>
            <w:r>
              <w:rPr>
                <w:rFonts w:hint="eastAsia" w:ascii="宋体" w:hAnsi="宋体" w:cs="宋体"/>
                <w:szCs w:val="21"/>
              </w:rPr>
              <w:t>地虫硫磷</w:t>
            </w:r>
          </w:p>
        </w:tc>
        <w:tc>
          <w:tcPr>
            <w:tcW w:w="1454" w:type="dxa"/>
            <w:tcBorders>
              <w:top w:val="nil"/>
              <w:left w:val="nil"/>
              <w:bottom w:val="single" w:color="auto" w:sz="4" w:space="0"/>
              <w:right w:val="single" w:color="auto" w:sz="4" w:space="0"/>
            </w:tcBorders>
            <w:vAlign w:val="center"/>
          </w:tcPr>
          <w:p w14:paraId="116BBD11">
            <w:pPr>
              <w:jc w:val="center"/>
              <w:rPr>
                <w:rFonts w:ascii="宋体" w:hAnsi="宋体" w:cs="宋体"/>
                <w:szCs w:val="21"/>
              </w:rPr>
            </w:pPr>
            <w:r>
              <w:rPr>
                <w:rFonts w:hint="eastAsia" w:ascii="宋体" w:hAnsi="宋体" w:cs="宋体"/>
                <w:szCs w:val="21"/>
              </w:rPr>
              <w:t>142</w:t>
            </w:r>
          </w:p>
        </w:tc>
        <w:tc>
          <w:tcPr>
            <w:tcW w:w="2708" w:type="dxa"/>
            <w:tcBorders>
              <w:top w:val="nil"/>
              <w:left w:val="nil"/>
              <w:bottom w:val="single" w:color="auto" w:sz="4" w:space="0"/>
              <w:right w:val="single" w:color="auto" w:sz="4" w:space="0"/>
            </w:tcBorders>
            <w:vAlign w:val="center"/>
          </w:tcPr>
          <w:p w14:paraId="7702EA18">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74C9F4CC">
            <w:pPr>
              <w:jc w:val="center"/>
              <w:rPr>
                <w:rFonts w:ascii="宋体" w:hAnsi="宋体" w:cs="宋体"/>
                <w:szCs w:val="21"/>
              </w:rPr>
            </w:pPr>
            <w:r>
              <w:rPr>
                <w:rFonts w:hint="eastAsia" w:ascii="宋体" w:hAnsi="宋体" w:cs="宋体"/>
                <w:szCs w:val="21"/>
              </w:rPr>
              <w:t>气质</w:t>
            </w:r>
          </w:p>
        </w:tc>
      </w:tr>
      <w:tr w14:paraId="09809D1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566022">
            <w:pPr>
              <w:jc w:val="center"/>
              <w:rPr>
                <w:rFonts w:ascii="宋体" w:hAnsi="宋体" w:cs="宋体"/>
                <w:szCs w:val="21"/>
              </w:rPr>
            </w:pPr>
            <w:r>
              <w:rPr>
                <w:rFonts w:hint="eastAsia" w:ascii="宋体" w:hAnsi="宋体" w:cs="宋体"/>
                <w:szCs w:val="21"/>
              </w:rPr>
              <w:t>78</w:t>
            </w:r>
          </w:p>
        </w:tc>
        <w:tc>
          <w:tcPr>
            <w:tcW w:w="2245" w:type="dxa"/>
            <w:tcBorders>
              <w:top w:val="nil"/>
              <w:left w:val="nil"/>
              <w:bottom w:val="single" w:color="auto" w:sz="4" w:space="0"/>
              <w:right w:val="single" w:color="auto" w:sz="4" w:space="0"/>
            </w:tcBorders>
            <w:vAlign w:val="center"/>
          </w:tcPr>
          <w:p w14:paraId="74111F27">
            <w:pPr>
              <w:rPr>
                <w:rFonts w:ascii="宋体" w:hAnsi="宋体" w:cs="宋体"/>
                <w:szCs w:val="21"/>
              </w:rPr>
            </w:pPr>
            <w:r>
              <w:rPr>
                <w:rFonts w:hint="eastAsia" w:ascii="宋体" w:hAnsi="宋体" w:cs="宋体"/>
                <w:szCs w:val="21"/>
              </w:rPr>
              <w:t>地美硝唑</w:t>
            </w:r>
          </w:p>
        </w:tc>
        <w:tc>
          <w:tcPr>
            <w:tcW w:w="1454" w:type="dxa"/>
            <w:tcBorders>
              <w:top w:val="nil"/>
              <w:left w:val="nil"/>
              <w:bottom w:val="single" w:color="auto" w:sz="4" w:space="0"/>
              <w:right w:val="single" w:color="auto" w:sz="4" w:space="0"/>
            </w:tcBorders>
            <w:vAlign w:val="center"/>
          </w:tcPr>
          <w:p w14:paraId="41DB84E5">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344A4FF5">
            <w:pPr>
              <w:rPr>
                <w:rFonts w:ascii="宋体" w:hAnsi="宋体" w:cs="宋体"/>
                <w:szCs w:val="21"/>
              </w:rPr>
            </w:pPr>
            <w:r>
              <w:rPr>
                <w:rFonts w:hint="eastAsia" w:ascii="宋体" w:hAnsi="宋体" w:cs="宋体"/>
                <w:szCs w:val="21"/>
              </w:rPr>
              <w:t>GB/T21318、SN/T1928</w:t>
            </w:r>
          </w:p>
        </w:tc>
        <w:tc>
          <w:tcPr>
            <w:tcW w:w="1178" w:type="dxa"/>
            <w:tcBorders>
              <w:top w:val="nil"/>
              <w:left w:val="nil"/>
              <w:bottom w:val="single" w:color="auto" w:sz="4" w:space="0"/>
              <w:right w:val="single" w:color="auto" w:sz="4" w:space="0"/>
            </w:tcBorders>
            <w:vAlign w:val="center"/>
          </w:tcPr>
          <w:p w14:paraId="6D9034C5">
            <w:pPr>
              <w:jc w:val="center"/>
              <w:rPr>
                <w:rFonts w:ascii="宋体" w:hAnsi="宋体" w:cs="宋体"/>
                <w:szCs w:val="21"/>
              </w:rPr>
            </w:pPr>
            <w:r>
              <w:rPr>
                <w:rFonts w:hint="eastAsia" w:ascii="宋体" w:hAnsi="宋体" w:cs="宋体"/>
                <w:szCs w:val="21"/>
              </w:rPr>
              <w:t>液质</w:t>
            </w:r>
          </w:p>
        </w:tc>
      </w:tr>
      <w:tr w14:paraId="01B345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FEF80C">
            <w:pPr>
              <w:jc w:val="center"/>
              <w:rPr>
                <w:rFonts w:ascii="宋体" w:hAnsi="宋体" w:cs="宋体"/>
                <w:szCs w:val="21"/>
              </w:rPr>
            </w:pPr>
            <w:r>
              <w:rPr>
                <w:rFonts w:hint="eastAsia" w:ascii="宋体" w:hAnsi="宋体" w:cs="宋体"/>
                <w:szCs w:val="21"/>
              </w:rPr>
              <w:t>79</w:t>
            </w:r>
          </w:p>
        </w:tc>
        <w:tc>
          <w:tcPr>
            <w:tcW w:w="2245" w:type="dxa"/>
            <w:tcBorders>
              <w:top w:val="nil"/>
              <w:left w:val="nil"/>
              <w:bottom w:val="single" w:color="auto" w:sz="4" w:space="0"/>
              <w:right w:val="single" w:color="auto" w:sz="4" w:space="0"/>
            </w:tcBorders>
            <w:vAlign w:val="center"/>
          </w:tcPr>
          <w:p w14:paraId="6D73435D">
            <w:pPr>
              <w:rPr>
                <w:rFonts w:ascii="宋体" w:hAnsi="宋体" w:cs="宋体"/>
                <w:szCs w:val="21"/>
              </w:rPr>
            </w:pPr>
            <w:r>
              <w:rPr>
                <w:rFonts w:hint="eastAsia" w:ascii="宋体" w:hAnsi="宋体" w:cs="宋体"/>
                <w:szCs w:val="21"/>
              </w:rPr>
              <w:t>地塞米松</w:t>
            </w:r>
          </w:p>
        </w:tc>
        <w:tc>
          <w:tcPr>
            <w:tcW w:w="1454" w:type="dxa"/>
            <w:tcBorders>
              <w:top w:val="nil"/>
              <w:left w:val="nil"/>
              <w:bottom w:val="single" w:color="auto" w:sz="4" w:space="0"/>
              <w:right w:val="single" w:color="auto" w:sz="4" w:space="0"/>
            </w:tcBorders>
            <w:vAlign w:val="center"/>
          </w:tcPr>
          <w:p w14:paraId="4FF3EDE5">
            <w:pPr>
              <w:jc w:val="center"/>
              <w:rPr>
                <w:rFonts w:ascii="宋体" w:hAnsi="宋体" w:cs="宋体"/>
                <w:szCs w:val="21"/>
              </w:rPr>
            </w:pPr>
            <w:r>
              <w:rPr>
                <w:rFonts w:hint="eastAsia" w:ascii="宋体" w:hAnsi="宋体" w:cs="宋体"/>
                <w:szCs w:val="21"/>
              </w:rPr>
              <w:t>159</w:t>
            </w:r>
          </w:p>
        </w:tc>
        <w:tc>
          <w:tcPr>
            <w:tcW w:w="2708" w:type="dxa"/>
            <w:tcBorders>
              <w:top w:val="nil"/>
              <w:left w:val="nil"/>
              <w:bottom w:val="single" w:color="auto" w:sz="4" w:space="0"/>
              <w:right w:val="single" w:color="auto" w:sz="4" w:space="0"/>
            </w:tcBorders>
            <w:vAlign w:val="center"/>
          </w:tcPr>
          <w:p w14:paraId="25A50D1A">
            <w:pPr>
              <w:rPr>
                <w:rFonts w:ascii="宋体" w:hAnsi="宋体" w:cs="宋体"/>
                <w:szCs w:val="21"/>
              </w:rPr>
            </w:pPr>
            <w:r>
              <w:rPr>
                <w:rFonts w:hint="eastAsia" w:ascii="宋体" w:hAnsi="宋体" w:cs="宋体"/>
                <w:szCs w:val="21"/>
              </w:rPr>
              <w:t>GB/T22978、农业部1031号公告-2-2008、GB/T21981</w:t>
            </w:r>
          </w:p>
        </w:tc>
        <w:tc>
          <w:tcPr>
            <w:tcW w:w="1178" w:type="dxa"/>
            <w:tcBorders>
              <w:top w:val="nil"/>
              <w:left w:val="nil"/>
              <w:bottom w:val="single" w:color="auto" w:sz="4" w:space="0"/>
              <w:right w:val="single" w:color="auto" w:sz="4" w:space="0"/>
            </w:tcBorders>
            <w:vAlign w:val="center"/>
          </w:tcPr>
          <w:p w14:paraId="73DEC99F">
            <w:pPr>
              <w:jc w:val="center"/>
              <w:rPr>
                <w:rFonts w:ascii="宋体" w:hAnsi="宋体" w:cs="宋体"/>
                <w:szCs w:val="21"/>
              </w:rPr>
            </w:pPr>
            <w:r>
              <w:rPr>
                <w:rFonts w:hint="eastAsia" w:ascii="宋体" w:hAnsi="宋体" w:cs="宋体"/>
                <w:szCs w:val="21"/>
              </w:rPr>
              <w:t>液质</w:t>
            </w:r>
          </w:p>
        </w:tc>
      </w:tr>
      <w:tr w14:paraId="5FCF092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47CD86">
            <w:pPr>
              <w:jc w:val="center"/>
              <w:rPr>
                <w:rFonts w:ascii="宋体" w:hAnsi="宋体" w:cs="宋体"/>
                <w:szCs w:val="21"/>
              </w:rPr>
            </w:pPr>
            <w:r>
              <w:rPr>
                <w:rFonts w:hint="eastAsia" w:ascii="宋体" w:hAnsi="宋体" w:cs="宋体"/>
                <w:szCs w:val="21"/>
              </w:rPr>
              <w:t>80</w:t>
            </w:r>
          </w:p>
        </w:tc>
        <w:tc>
          <w:tcPr>
            <w:tcW w:w="2245" w:type="dxa"/>
            <w:tcBorders>
              <w:top w:val="nil"/>
              <w:left w:val="nil"/>
              <w:bottom w:val="single" w:color="auto" w:sz="4" w:space="0"/>
              <w:right w:val="single" w:color="auto" w:sz="4" w:space="0"/>
            </w:tcBorders>
            <w:vAlign w:val="center"/>
          </w:tcPr>
          <w:p w14:paraId="7242F4ED">
            <w:pPr>
              <w:rPr>
                <w:rFonts w:ascii="宋体" w:hAnsi="宋体" w:cs="宋体"/>
                <w:szCs w:val="21"/>
              </w:rPr>
            </w:pPr>
            <w:r>
              <w:rPr>
                <w:rFonts w:hint="eastAsia" w:ascii="宋体" w:hAnsi="宋体" w:cs="宋体"/>
                <w:szCs w:val="21"/>
              </w:rPr>
              <w:t>地西泮</w:t>
            </w:r>
          </w:p>
        </w:tc>
        <w:tc>
          <w:tcPr>
            <w:tcW w:w="1454" w:type="dxa"/>
            <w:tcBorders>
              <w:top w:val="nil"/>
              <w:left w:val="nil"/>
              <w:bottom w:val="single" w:color="auto" w:sz="4" w:space="0"/>
              <w:right w:val="single" w:color="auto" w:sz="4" w:space="0"/>
            </w:tcBorders>
            <w:vAlign w:val="center"/>
          </w:tcPr>
          <w:p w14:paraId="05A3F72C">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32ABBFB7">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11E651F0">
            <w:pPr>
              <w:jc w:val="center"/>
              <w:rPr>
                <w:rFonts w:ascii="宋体" w:hAnsi="宋体" w:cs="宋体"/>
                <w:szCs w:val="21"/>
              </w:rPr>
            </w:pPr>
            <w:r>
              <w:rPr>
                <w:rFonts w:hint="eastAsia" w:ascii="宋体" w:hAnsi="宋体" w:cs="宋体"/>
                <w:szCs w:val="21"/>
              </w:rPr>
              <w:t>液质</w:t>
            </w:r>
          </w:p>
        </w:tc>
      </w:tr>
      <w:tr w14:paraId="3F57178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3A390D">
            <w:pPr>
              <w:jc w:val="center"/>
              <w:rPr>
                <w:rFonts w:ascii="宋体" w:hAnsi="宋体" w:cs="宋体"/>
                <w:szCs w:val="21"/>
              </w:rPr>
            </w:pPr>
            <w:r>
              <w:rPr>
                <w:rFonts w:hint="eastAsia" w:ascii="宋体" w:hAnsi="宋体" w:cs="宋体"/>
                <w:szCs w:val="21"/>
              </w:rPr>
              <w:t>81</w:t>
            </w:r>
          </w:p>
        </w:tc>
        <w:tc>
          <w:tcPr>
            <w:tcW w:w="2245" w:type="dxa"/>
            <w:tcBorders>
              <w:top w:val="nil"/>
              <w:left w:val="nil"/>
              <w:bottom w:val="single" w:color="auto" w:sz="4" w:space="0"/>
              <w:right w:val="single" w:color="auto" w:sz="4" w:space="0"/>
            </w:tcBorders>
            <w:vAlign w:val="center"/>
          </w:tcPr>
          <w:p w14:paraId="7FE4EEDD">
            <w:pPr>
              <w:rPr>
                <w:rFonts w:ascii="宋体" w:hAnsi="宋体" w:cs="宋体"/>
                <w:szCs w:val="21"/>
              </w:rPr>
            </w:pPr>
            <w:r>
              <w:rPr>
                <w:rFonts w:hint="eastAsia" w:ascii="宋体" w:hAnsi="宋体" w:cs="宋体"/>
                <w:szCs w:val="21"/>
              </w:rPr>
              <w:t>蒂巴因</w:t>
            </w:r>
          </w:p>
        </w:tc>
        <w:tc>
          <w:tcPr>
            <w:tcW w:w="1454" w:type="dxa"/>
            <w:tcBorders>
              <w:top w:val="nil"/>
              <w:left w:val="nil"/>
              <w:bottom w:val="single" w:color="auto" w:sz="4" w:space="0"/>
              <w:right w:val="single" w:color="auto" w:sz="4" w:space="0"/>
            </w:tcBorders>
            <w:vAlign w:val="center"/>
          </w:tcPr>
          <w:p w14:paraId="20E592BF">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743B8B9B">
            <w:pPr>
              <w:rPr>
                <w:rFonts w:ascii="宋体" w:hAnsi="宋体" w:cs="宋体"/>
                <w:szCs w:val="21"/>
              </w:rPr>
            </w:pPr>
            <w:r>
              <w:rPr>
                <w:rFonts w:hint="eastAsia" w:ascii="宋体" w:hAnsi="宋体" w:cs="宋体"/>
                <w:szCs w:val="21"/>
              </w:rPr>
              <w:t>DB31/2010</w:t>
            </w:r>
          </w:p>
        </w:tc>
        <w:tc>
          <w:tcPr>
            <w:tcW w:w="1178" w:type="dxa"/>
            <w:tcBorders>
              <w:top w:val="nil"/>
              <w:left w:val="nil"/>
              <w:bottom w:val="single" w:color="auto" w:sz="4" w:space="0"/>
              <w:right w:val="single" w:color="auto" w:sz="4" w:space="0"/>
            </w:tcBorders>
            <w:vAlign w:val="center"/>
          </w:tcPr>
          <w:p w14:paraId="54411990">
            <w:pPr>
              <w:jc w:val="center"/>
              <w:rPr>
                <w:rFonts w:ascii="宋体" w:hAnsi="宋体" w:cs="宋体"/>
                <w:szCs w:val="21"/>
              </w:rPr>
            </w:pPr>
            <w:r>
              <w:rPr>
                <w:rFonts w:hint="eastAsia" w:ascii="宋体" w:hAnsi="宋体" w:cs="宋体"/>
                <w:szCs w:val="21"/>
              </w:rPr>
              <w:t>液质</w:t>
            </w:r>
          </w:p>
        </w:tc>
      </w:tr>
      <w:tr w14:paraId="261090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5C76AD">
            <w:pPr>
              <w:jc w:val="center"/>
              <w:rPr>
                <w:rFonts w:ascii="宋体" w:hAnsi="宋体" w:cs="宋体"/>
                <w:szCs w:val="21"/>
              </w:rPr>
            </w:pPr>
            <w:r>
              <w:rPr>
                <w:rFonts w:hint="eastAsia" w:ascii="宋体" w:hAnsi="宋体" w:cs="宋体"/>
                <w:szCs w:val="21"/>
              </w:rPr>
              <w:t>82</w:t>
            </w:r>
          </w:p>
        </w:tc>
        <w:tc>
          <w:tcPr>
            <w:tcW w:w="2245" w:type="dxa"/>
            <w:tcBorders>
              <w:top w:val="nil"/>
              <w:left w:val="nil"/>
              <w:bottom w:val="single" w:color="auto" w:sz="4" w:space="0"/>
              <w:right w:val="single" w:color="auto" w:sz="4" w:space="0"/>
            </w:tcBorders>
            <w:vAlign w:val="center"/>
          </w:tcPr>
          <w:p w14:paraId="424A6BAE">
            <w:pPr>
              <w:rPr>
                <w:rFonts w:ascii="宋体" w:hAnsi="宋体" w:cs="宋体"/>
                <w:szCs w:val="21"/>
              </w:rPr>
            </w:pPr>
            <w:r>
              <w:rPr>
                <w:rFonts w:hint="eastAsia" w:ascii="宋体" w:hAnsi="宋体" w:cs="宋体"/>
                <w:szCs w:val="21"/>
              </w:rPr>
              <w:t>碘</w:t>
            </w:r>
          </w:p>
        </w:tc>
        <w:tc>
          <w:tcPr>
            <w:tcW w:w="1454" w:type="dxa"/>
            <w:tcBorders>
              <w:top w:val="nil"/>
              <w:left w:val="nil"/>
              <w:bottom w:val="single" w:color="auto" w:sz="4" w:space="0"/>
              <w:right w:val="single" w:color="auto" w:sz="4" w:space="0"/>
            </w:tcBorders>
            <w:vAlign w:val="center"/>
          </w:tcPr>
          <w:p w14:paraId="2F3D8FE0">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40D055BD">
            <w:pPr>
              <w:rPr>
                <w:rFonts w:ascii="宋体" w:hAnsi="宋体" w:cs="宋体"/>
                <w:szCs w:val="21"/>
              </w:rPr>
            </w:pPr>
            <w:r>
              <w:rPr>
                <w:rFonts w:hint="eastAsia" w:ascii="宋体" w:hAnsi="宋体" w:cs="宋体"/>
                <w:szCs w:val="21"/>
              </w:rPr>
              <w:t>GB5009.267</w:t>
            </w:r>
          </w:p>
        </w:tc>
        <w:tc>
          <w:tcPr>
            <w:tcW w:w="1178" w:type="dxa"/>
            <w:tcBorders>
              <w:top w:val="nil"/>
              <w:left w:val="nil"/>
              <w:bottom w:val="single" w:color="auto" w:sz="4" w:space="0"/>
              <w:right w:val="single" w:color="auto" w:sz="4" w:space="0"/>
            </w:tcBorders>
            <w:vAlign w:val="center"/>
          </w:tcPr>
          <w:p w14:paraId="2CB1BAB5">
            <w:pPr>
              <w:jc w:val="center"/>
              <w:rPr>
                <w:rFonts w:ascii="宋体" w:hAnsi="宋体" w:cs="宋体"/>
                <w:szCs w:val="21"/>
              </w:rPr>
            </w:pPr>
            <w:r>
              <w:rPr>
                <w:rFonts w:hint="eastAsia" w:ascii="宋体" w:hAnsi="宋体" w:cs="宋体"/>
                <w:szCs w:val="21"/>
              </w:rPr>
              <w:t>气相</w:t>
            </w:r>
          </w:p>
        </w:tc>
      </w:tr>
      <w:tr w14:paraId="615BED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8833D2">
            <w:pPr>
              <w:jc w:val="center"/>
              <w:rPr>
                <w:rFonts w:ascii="宋体" w:hAnsi="宋体" w:cs="宋体"/>
                <w:szCs w:val="21"/>
              </w:rPr>
            </w:pPr>
            <w:r>
              <w:rPr>
                <w:rFonts w:hint="eastAsia" w:ascii="宋体" w:hAnsi="宋体" w:cs="宋体"/>
                <w:szCs w:val="21"/>
              </w:rPr>
              <w:t>83</w:t>
            </w:r>
          </w:p>
        </w:tc>
        <w:tc>
          <w:tcPr>
            <w:tcW w:w="2245" w:type="dxa"/>
            <w:tcBorders>
              <w:top w:val="nil"/>
              <w:left w:val="nil"/>
              <w:bottom w:val="single" w:color="auto" w:sz="4" w:space="0"/>
              <w:right w:val="single" w:color="auto" w:sz="4" w:space="0"/>
            </w:tcBorders>
            <w:vAlign w:val="center"/>
          </w:tcPr>
          <w:p w14:paraId="5296F7F1">
            <w:pPr>
              <w:rPr>
                <w:rFonts w:ascii="宋体" w:hAnsi="宋体" w:cs="宋体"/>
                <w:szCs w:val="21"/>
              </w:rPr>
            </w:pPr>
            <w:r>
              <w:rPr>
                <w:rFonts w:hint="eastAsia" w:ascii="宋体" w:hAnsi="宋体" w:cs="宋体"/>
                <w:szCs w:val="21"/>
              </w:rPr>
              <w:t>淀粉</w:t>
            </w:r>
          </w:p>
        </w:tc>
        <w:tc>
          <w:tcPr>
            <w:tcW w:w="1454" w:type="dxa"/>
            <w:tcBorders>
              <w:top w:val="nil"/>
              <w:left w:val="nil"/>
              <w:bottom w:val="single" w:color="auto" w:sz="4" w:space="0"/>
              <w:right w:val="single" w:color="auto" w:sz="4" w:space="0"/>
            </w:tcBorders>
            <w:vAlign w:val="center"/>
          </w:tcPr>
          <w:p w14:paraId="0D813D80">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6C13DDC2">
            <w:pPr>
              <w:rPr>
                <w:rFonts w:ascii="宋体" w:hAnsi="宋体" w:cs="宋体"/>
                <w:szCs w:val="21"/>
              </w:rPr>
            </w:pPr>
            <w:r>
              <w:rPr>
                <w:rFonts w:hint="eastAsia" w:ascii="宋体" w:hAnsi="宋体" w:cs="宋体"/>
                <w:szCs w:val="21"/>
              </w:rPr>
              <w:t>GB9697</w:t>
            </w:r>
          </w:p>
        </w:tc>
        <w:tc>
          <w:tcPr>
            <w:tcW w:w="1178" w:type="dxa"/>
            <w:tcBorders>
              <w:top w:val="nil"/>
              <w:left w:val="nil"/>
              <w:bottom w:val="single" w:color="auto" w:sz="4" w:space="0"/>
              <w:right w:val="single" w:color="auto" w:sz="4" w:space="0"/>
            </w:tcBorders>
            <w:vAlign w:val="center"/>
          </w:tcPr>
          <w:p w14:paraId="7A1102A1">
            <w:pPr>
              <w:jc w:val="center"/>
              <w:rPr>
                <w:rFonts w:ascii="宋体" w:hAnsi="宋体" w:cs="宋体"/>
                <w:szCs w:val="21"/>
              </w:rPr>
            </w:pPr>
            <w:r>
              <w:rPr>
                <w:rFonts w:hint="eastAsia" w:ascii="宋体" w:hAnsi="宋体" w:cs="宋体"/>
                <w:szCs w:val="21"/>
              </w:rPr>
              <w:t>滴定</w:t>
            </w:r>
          </w:p>
        </w:tc>
      </w:tr>
      <w:tr w14:paraId="156D53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86E9E9">
            <w:pPr>
              <w:jc w:val="center"/>
              <w:rPr>
                <w:rFonts w:ascii="宋体" w:hAnsi="宋体" w:cs="宋体"/>
                <w:szCs w:val="21"/>
              </w:rPr>
            </w:pPr>
            <w:r>
              <w:rPr>
                <w:rFonts w:hint="eastAsia" w:ascii="宋体" w:hAnsi="宋体" w:cs="宋体"/>
                <w:szCs w:val="21"/>
              </w:rPr>
              <w:t>84</w:t>
            </w:r>
          </w:p>
        </w:tc>
        <w:tc>
          <w:tcPr>
            <w:tcW w:w="2245" w:type="dxa"/>
            <w:tcBorders>
              <w:top w:val="nil"/>
              <w:left w:val="nil"/>
              <w:bottom w:val="single" w:color="auto" w:sz="4" w:space="0"/>
              <w:right w:val="single" w:color="auto" w:sz="4" w:space="0"/>
            </w:tcBorders>
            <w:vAlign w:val="center"/>
          </w:tcPr>
          <w:p w14:paraId="666061CE">
            <w:pPr>
              <w:rPr>
                <w:rFonts w:ascii="宋体" w:hAnsi="宋体" w:cs="宋体"/>
                <w:szCs w:val="21"/>
              </w:rPr>
            </w:pPr>
            <w:r>
              <w:rPr>
                <w:rFonts w:hint="eastAsia" w:ascii="宋体" w:hAnsi="宋体" w:cs="宋体"/>
                <w:szCs w:val="21"/>
              </w:rPr>
              <w:t>靛蓝</w:t>
            </w:r>
          </w:p>
        </w:tc>
        <w:tc>
          <w:tcPr>
            <w:tcW w:w="1454" w:type="dxa"/>
            <w:tcBorders>
              <w:top w:val="nil"/>
              <w:left w:val="nil"/>
              <w:bottom w:val="single" w:color="auto" w:sz="4" w:space="0"/>
              <w:right w:val="single" w:color="auto" w:sz="4" w:space="0"/>
            </w:tcBorders>
            <w:vAlign w:val="center"/>
          </w:tcPr>
          <w:p w14:paraId="1BE733FC">
            <w:pPr>
              <w:jc w:val="center"/>
              <w:rPr>
                <w:rFonts w:ascii="宋体" w:hAnsi="宋体" w:cs="宋体"/>
                <w:szCs w:val="21"/>
              </w:rPr>
            </w:pPr>
            <w:r>
              <w:rPr>
                <w:rFonts w:hint="eastAsia" w:ascii="宋体" w:hAnsi="宋体" w:cs="宋体"/>
                <w:szCs w:val="21"/>
              </w:rPr>
              <w:t>82</w:t>
            </w:r>
          </w:p>
        </w:tc>
        <w:tc>
          <w:tcPr>
            <w:tcW w:w="2708" w:type="dxa"/>
            <w:tcBorders>
              <w:top w:val="nil"/>
              <w:left w:val="nil"/>
              <w:bottom w:val="single" w:color="auto" w:sz="4" w:space="0"/>
              <w:right w:val="single" w:color="auto" w:sz="4" w:space="0"/>
            </w:tcBorders>
            <w:vAlign w:val="center"/>
          </w:tcPr>
          <w:p w14:paraId="677460A0">
            <w:pPr>
              <w:rPr>
                <w:rFonts w:ascii="宋体" w:hAnsi="宋体" w:cs="宋体"/>
                <w:szCs w:val="21"/>
              </w:rPr>
            </w:pPr>
            <w:r>
              <w:rPr>
                <w:rFonts w:hint="eastAsia" w:ascii="宋体" w:hAnsi="宋体" w:cs="宋体"/>
                <w:szCs w:val="21"/>
              </w:rPr>
              <w:t>GB/T21916</w:t>
            </w:r>
          </w:p>
        </w:tc>
        <w:tc>
          <w:tcPr>
            <w:tcW w:w="1178" w:type="dxa"/>
            <w:tcBorders>
              <w:top w:val="nil"/>
              <w:left w:val="nil"/>
              <w:bottom w:val="single" w:color="auto" w:sz="4" w:space="0"/>
              <w:right w:val="single" w:color="auto" w:sz="4" w:space="0"/>
            </w:tcBorders>
            <w:vAlign w:val="center"/>
          </w:tcPr>
          <w:p w14:paraId="35AF24B3">
            <w:pPr>
              <w:jc w:val="center"/>
              <w:rPr>
                <w:rFonts w:ascii="宋体" w:hAnsi="宋体" w:cs="宋体"/>
                <w:szCs w:val="21"/>
              </w:rPr>
            </w:pPr>
            <w:r>
              <w:rPr>
                <w:rFonts w:hint="eastAsia" w:ascii="宋体" w:hAnsi="宋体" w:cs="宋体"/>
                <w:szCs w:val="21"/>
              </w:rPr>
              <w:t>液相</w:t>
            </w:r>
          </w:p>
        </w:tc>
      </w:tr>
      <w:tr w14:paraId="661212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F2791F">
            <w:pPr>
              <w:jc w:val="center"/>
              <w:rPr>
                <w:rFonts w:ascii="宋体" w:hAnsi="宋体" w:cs="宋体"/>
                <w:szCs w:val="21"/>
              </w:rPr>
            </w:pPr>
            <w:r>
              <w:rPr>
                <w:rFonts w:hint="eastAsia" w:ascii="宋体" w:hAnsi="宋体" w:cs="宋体"/>
                <w:szCs w:val="21"/>
              </w:rPr>
              <w:t>85</w:t>
            </w:r>
          </w:p>
        </w:tc>
        <w:tc>
          <w:tcPr>
            <w:tcW w:w="2245" w:type="dxa"/>
            <w:tcBorders>
              <w:top w:val="nil"/>
              <w:left w:val="nil"/>
              <w:bottom w:val="single" w:color="auto" w:sz="4" w:space="0"/>
              <w:right w:val="single" w:color="auto" w:sz="4" w:space="0"/>
            </w:tcBorders>
            <w:vAlign w:val="center"/>
          </w:tcPr>
          <w:p w14:paraId="425442C2">
            <w:pPr>
              <w:rPr>
                <w:rFonts w:ascii="宋体" w:hAnsi="宋体" w:cs="宋体"/>
                <w:szCs w:val="21"/>
              </w:rPr>
            </w:pPr>
            <w:r>
              <w:rPr>
                <w:rFonts w:hint="eastAsia" w:ascii="宋体" w:hAnsi="宋体" w:cs="宋体"/>
                <w:szCs w:val="21"/>
              </w:rPr>
              <w:t>丁基羟基茴香醚（BHA）</w:t>
            </w:r>
          </w:p>
        </w:tc>
        <w:tc>
          <w:tcPr>
            <w:tcW w:w="1454" w:type="dxa"/>
            <w:tcBorders>
              <w:top w:val="nil"/>
              <w:left w:val="nil"/>
              <w:bottom w:val="single" w:color="auto" w:sz="4" w:space="0"/>
              <w:right w:val="single" w:color="auto" w:sz="4" w:space="0"/>
            </w:tcBorders>
            <w:vAlign w:val="center"/>
          </w:tcPr>
          <w:p w14:paraId="0C187D4C">
            <w:pPr>
              <w:jc w:val="center"/>
              <w:rPr>
                <w:rFonts w:ascii="宋体" w:hAnsi="宋体" w:cs="宋体"/>
                <w:szCs w:val="21"/>
              </w:rPr>
            </w:pPr>
            <w:r>
              <w:rPr>
                <w:rFonts w:hint="eastAsia" w:ascii="宋体" w:hAnsi="宋体" w:cs="宋体"/>
                <w:szCs w:val="21"/>
              </w:rPr>
              <w:t>90</w:t>
            </w:r>
          </w:p>
        </w:tc>
        <w:tc>
          <w:tcPr>
            <w:tcW w:w="2708" w:type="dxa"/>
            <w:tcBorders>
              <w:top w:val="nil"/>
              <w:left w:val="nil"/>
              <w:bottom w:val="single" w:color="auto" w:sz="4" w:space="0"/>
              <w:right w:val="single" w:color="auto" w:sz="4" w:space="0"/>
            </w:tcBorders>
            <w:vAlign w:val="center"/>
          </w:tcPr>
          <w:p w14:paraId="0D9E7D7E">
            <w:pPr>
              <w:rPr>
                <w:rFonts w:ascii="宋体" w:hAnsi="宋体" w:cs="宋体"/>
                <w:szCs w:val="21"/>
              </w:rPr>
            </w:pPr>
            <w:r>
              <w:rPr>
                <w:rFonts w:hint="eastAsia" w:ascii="宋体" w:hAnsi="宋体" w:cs="宋体"/>
                <w:szCs w:val="21"/>
              </w:rPr>
              <w:t>GB5009.32</w:t>
            </w:r>
          </w:p>
        </w:tc>
        <w:tc>
          <w:tcPr>
            <w:tcW w:w="1178" w:type="dxa"/>
            <w:tcBorders>
              <w:top w:val="nil"/>
              <w:left w:val="nil"/>
              <w:bottom w:val="single" w:color="auto" w:sz="4" w:space="0"/>
              <w:right w:val="single" w:color="auto" w:sz="4" w:space="0"/>
            </w:tcBorders>
            <w:vAlign w:val="center"/>
          </w:tcPr>
          <w:p w14:paraId="38C4FF4D">
            <w:pPr>
              <w:jc w:val="center"/>
              <w:rPr>
                <w:rFonts w:ascii="宋体" w:hAnsi="宋体" w:cs="宋体"/>
                <w:szCs w:val="21"/>
              </w:rPr>
            </w:pPr>
            <w:r>
              <w:rPr>
                <w:rFonts w:hint="eastAsia" w:ascii="宋体" w:hAnsi="宋体" w:cs="宋体"/>
                <w:szCs w:val="21"/>
              </w:rPr>
              <w:t>液相</w:t>
            </w:r>
          </w:p>
        </w:tc>
      </w:tr>
      <w:tr w14:paraId="2B78C1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150136">
            <w:pPr>
              <w:jc w:val="center"/>
              <w:rPr>
                <w:rFonts w:ascii="宋体" w:hAnsi="宋体" w:cs="宋体"/>
                <w:szCs w:val="21"/>
              </w:rPr>
            </w:pPr>
            <w:r>
              <w:rPr>
                <w:rFonts w:hint="eastAsia" w:ascii="宋体" w:hAnsi="宋体" w:cs="宋体"/>
                <w:szCs w:val="21"/>
              </w:rPr>
              <w:t>86</w:t>
            </w:r>
          </w:p>
        </w:tc>
        <w:tc>
          <w:tcPr>
            <w:tcW w:w="2245" w:type="dxa"/>
            <w:tcBorders>
              <w:top w:val="nil"/>
              <w:left w:val="nil"/>
              <w:bottom w:val="single" w:color="auto" w:sz="4" w:space="0"/>
              <w:right w:val="single" w:color="auto" w:sz="4" w:space="0"/>
            </w:tcBorders>
            <w:vAlign w:val="center"/>
          </w:tcPr>
          <w:p w14:paraId="14F1E31D">
            <w:pPr>
              <w:rPr>
                <w:rFonts w:ascii="宋体" w:hAnsi="宋体" w:cs="宋体"/>
                <w:szCs w:val="21"/>
              </w:rPr>
            </w:pPr>
            <w:r>
              <w:rPr>
                <w:rFonts w:hint="eastAsia" w:ascii="宋体" w:hAnsi="宋体" w:cs="宋体"/>
                <w:szCs w:val="21"/>
              </w:rPr>
              <w:t>丁硫克百威</w:t>
            </w:r>
          </w:p>
        </w:tc>
        <w:tc>
          <w:tcPr>
            <w:tcW w:w="1454" w:type="dxa"/>
            <w:tcBorders>
              <w:top w:val="nil"/>
              <w:left w:val="nil"/>
              <w:bottom w:val="single" w:color="auto" w:sz="4" w:space="0"/>
              <w:right w:val="single" w:color="auto" w:sz="4" w:space="0"/>
            </w:tcBorders>
            <w:vAlign w:val="center"/>
          </w:tcPr>
          <w:p w14:paraId="0DA6388F">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5BFA07F4">
            <w:pPr>
              <w:rPr>
                <w:rFonts w:ascii="宋体" w:hAnsi="宋体" w:cs="宋体"/>
                <w:szCs w:val="21"/>
              </w:rPr>
            </w:pPr>
            <w:r>
              <w:rPr>
                <w:rFonts w:hint="eastAsia" w:ascii="宋体" w:hAnsi="宋体" w:cs="宋体"/>
                <w:szCs w:val="21"/>
              </w:rPr>
              <w:t>GB23200.13</w:t>
            </w:r>
          </w:p>
        </w:tc>
        <w:tc>
          <w:tcPr>
            <w:tcW w:w="1178" w:type="dxa"/>
            <w:tcBorders>
              <w:top w:val="nil"/>
              <w:left w:val="nil"/>
              <w:bottom w:val="single" w:color="auto" w:sz="4" w:space="0"/>
              <w:right w:val="single" w:color="auto" w:sz="4" w:space="0"/>
            </w:tcBorders>
            <w:vAlign w:val="center"/>
          </w:tcPr>
          <w:p w14:paraId="06886B22">
            <w:pPr>
              <w:jc w:val="center"/>
              <w:rPr>
                <w:rFonts w:ascii="宋体" w:hAnsi="宋体" w:cs="宋体"/>
                <w:szCs w:val="21"/>
              </w:rPr>
            </w:pPr>
            <w:r>
              <w:rPr>
                <w:rFonts w:hint="eastAsia" w:ascii="宋体" w:hAnsi="宋体" w:cs="宋体"/>
                <w:szCs w:val="21"/>
              </w:rPr>
              <w:t>液质</w:t>
            </w:r>
          </w:p>
        </w:tc>
      </w:tr>
      <w:tr w14:paraId="363239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5D95B9">
            <w:pPr>
              <w:jc w:val="center"/>
              <w:rPr>
                <w:rFonts w:ascii="宋体" w:hAnsi="宋体" w:cs="宋体"/>
                <w:szCs w:val="21"/>
              </w:rPr>
            </w:pPr>
            <w:r>
              <w:rPr>
                <w:rFonts w:hint="eastAsia" w:ascii="宋体" w:hAnsi="宋体" w:cs="宋体"/>
                <w:szCs w:val="21"/>
              </w:rPr>
              <w:t>87</w:t>
            </w:r>
          </w:p>
        </w:tc>
        <w:tc>
          <w:tcPr>
            <w:tcW w:w="2245" w:type="dxa"/>
            <w:tcBorders>
              <w:top w:val="nil"/>
              <w:left w:val="nil"/>
              <w:bottom w:val="single" w:color="auto" w:sz="4" w:space="0"/>
              <w:right w:val="single" w:color="auto" w:sz="4" w:space="0"/>
            </w:tcBorders>
            <w:vAlign w:val="center"/>
          </w:tcPr>
          <w:p w14:paraId="5BD3ADB1">
            <w:pPr>
              <w:rPr>
                <w:rFonts w:ascii="宋体" w:hAnsi="宋体" w:cs="宋体"/>
                <w:szCs w:val="21"/>
              </w:rPr>
            </w:pPr>
            <w:r>
              <w:rPr>
                <w:rFonts w:hint="eastAsia" w:ascii="宋体" w:hAnsi="宋体" w:cs="宋体"/>
                <w:szCs w:val="21"/>
              </w:rPr>
              <w:t>丁醚脲</w:t>
            </w:r>
          </w:p>
        </w:tc>
        <w:tc>
          <w:tcPr>
            <w:tcW w:w="1454" w:type="dxa"/>
            <w:tcBorders>
              <w:top w:val="nil"/>
              <w:left w:val="nil"/>
              <w:bottom w:val="single" w:color="auto" w:sz="4" w:space="0"/>
              <w:right w:val="single" w:color="auto" w:sz="4" w:space="0"/>
            </w:tcBorders>
            <w:vAlign w:val="center"/>
          </w:tcPr>
          <w:p w14:paraId="6642E509">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6BF05BA7">
            <w:pPr>
              <w:rPr>
                <w:rFonts w:ascii="宋体" w:hAnsi="宋体" w:cs="宋体"/>
                <w:szCs w:val="21"/>
              </w:rPr>
            </w:pPr>
            <w:r>
              <w:rPr>
                <w:rFonts w:hint="eastAsia" w:ascii="宋体" w:hAnsi="宋体" w:cs="宋体"/>
                <w:szCs w:val="21"/>
              </w:rPr>
              <w:t>GB23200.13</w:t>
            </w:r>
          </w:p>
        </w:tc>
        <w:tc>
          <w:tcPr>
            <w:tcW w:w="1178" w:type="dxa"/>
            <w:tcBorders>
              <w:top w:val="nil"/>
              <w:left w:val="nil"/>
              <w:bottom w:val="single" w:color="auto" w:sz="4" w:space="0"/>
              <w:right w:val="single" w:color="auto" w:sz="4" w:space="0"/>
            </w:tcBorders>
            <w:vAlign w:val="center"/>
          </w:tcPr>
          <w:p w14:paraId="7D5706C4">
            <w:pPr>
              <w:jc w:val="center"/>
              <w:rPr>
                <w:rFonts w:ascii="宋体" w:hAnsi="宋体" w:cs="宋体"/>
                <w:szCs w:val="21"/>
              </w:rPr>
            </w:pPr>
            <w:r>
              <w:rPr>
                <w:rFonts w:hint="eastAsia" w:ascii="宋体" w:hAnsi="宋体" w:cs="宋体"/>
                <w:szCs w:val="21"/>
              </w:rPr>
              <w:t>液质</w:t>
            </w:r>
          </w:p>
        </w:tc>
      </w:tr>
      <w:tr w14:paraId="5611A66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83F278">
            <w:pPr>
              <w:jc w:val="center"/>
              <w:rPr>
                <w:rFonts w:ascii="宋体" w:hAnsi="宋体" w:cs="宋体"/>
                <w:szCs w:val="21"/>
              </w:rPr>
            </w:pPr>
            <w:r>
              <w:rPr>
                <w:rFonts w:hint="eastAsia" w:ascii="宋体" w:hAnsi="宋体" w:cs="宋体"/>
                <w:szCs w:val="21"/>
              </w:rPr>
              <w:t>88</w:t>
            </w:r>
          </w:p>
        </w:tc>
        <w:tc>
          <w:tcPr>
            <w:tcW w:w="2245" w:type="dxa"/>
            <w:tcBorders>
              <w:top w:val="nil"/>
              <w:left w:val="nil"/>
              <w:bottom w:val="single" w:color="auto" w:sz="4" w:space="0"/>
              <w:right w:val="single" w:color="auto" w:sz="4" w:space="0"/>
            </w:tcBorders>
            <w:vAlign w:val="center"/>
          </w:tcPr>
          <w:p w14:paraId="7C1AB664">
            <w:pPr>
              <w:rPr>
                <w:rFonts w:ascii="宋体" w:hAnsi="宋体" w:cs="宋体"/>
                <w:szCs w:val="21"/>
              </w:rPr>
            </w:pPr>
            <w:r>
              <w:rPr>
                <w:rFonts w:hint="eastAsia" w:ascii="宋体" w:hAnsi="宋体" w:cs="宋体"/>
                <w:szCs w:val="21"/>
              </w:rPr>
              <w:t>啶虫脒</w:t>
            </w:r>
          </w:p>
        </w:tc>
        <w:tc>
          <w:tcPr>
            <w:tcW w:w="1454" w:type="dxa"/>
            <w:tcBorders>
              <w:top w:val="nil"/>
              <w:left w:val="nil"/>
              <w:bottom w:val="single" w:color="auto" w:sz="4" w:space="0"/>
              <w:right w:val="single" w:color="auto" w:sz="4" w:space="0"/>
            </w:tcBorders>
            <w:vAlign w:val="center"/>
          </w:tcPr>
          <w:p w14:paraId="116542D2">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39D9EDF5">
            <w:pPr>
              <w:rPr>
                <w:rFonts w:ascii="宋体" w:hAnsi="宋体" w:cs="宋体"/>
                <w:szCs w:val="21"/>
              </w:rPr>
            </w:pPr>
            <w:r>
              <w:rPr>
                <w:rFonts w:hint="eastAsia" w:ascii="宋体" w:hAnsi="宋体" w:cs="宋体"/>
                <w:szCs w:val="21"/>
              </w:rPr>
              <w:t>GB/T23584、GB/T20769</w:t>
            </w:r>
          </w:p>
        </w:tc>
        <w:tc>
          <w:tcPr>
            <w:tcW w:w="1178" w:type="dxa"/>
            <w:tcBorders>
              <w:top w:val="nil"/>
              <w:left w:val="nil"/>
              <w:bottom w:val="single" w:color="auto" w:sz="4" w:space="0"/>
              <w:right w:val="single" w:color="auto" w:sz="4" w:space="0"/>
            </w:tcBorders>
            <w:vAlign w:val="center"/>
          </w:tcPr>
          <w:p w14:paraId="6D92F3BA">
            <w:pPr>
              <w:jc w:val="center"/>
              <w:rPr>
                <w:rFonts w:ascii="宋体" w:hAnsi="宋体" w:cs="宋体"/>
                <w:szCs w:val="21"/>
              </w:rPr>
            </w:pPr>
            <w:r>
              <w:rPr>
                <w:rFonts w:hint="eastAsia" w:ascii="宋体" w:hAnsi="宋体" w:cs="宋体"/>
                <w:szCs w:val="21"/>
              </w:rPr>
              <w:t>液质</w:t>
            </w:r>
          </w:p>
        </w:tc>
      </w:tr>
      <w:tr w14:paraId="4EB7AC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7D5525">
            <w:pPr>
              <w:jc w:val="center"/>
              <w:rPr>
                <w:rFonts w:ascii="宋体" w:hAnsi="宋体" w:cs="宋体"/>
                <w:szCs w:val="21"/>
              </w:rPr>
            </w:pPr>
            <w:r>
              <w:rPr>
                <w:rFonts w:hint="eastAsia" w:ascii="宋体" w:hAnsi="宋体" w:cs="宋体"/>
                <w:szCs w:val="21"/>
              </w:rPr>
              <w:t>89</w:t>
            </w:r>
          </w:p>
        </w:tc>
        <w:tc>
          <w:tcPr>
            <w:tcW w:w="2245" w:type="dxa"/>
            <w:tcBorders>
              <w:top w:val="nil"/>
              <w:left w:val="nil"/>
              <w:bottom w:val="single" w:color="auto" w:sz="4" w:space="0"/>
              <w:right w:val="single" w:color="auto" w:sz="4" w:space="0"/>
            </w:tcBorders>
            <w:vAlign w:val="center"/>
          </w:tcPr>
          <w:p w14:paraId="07390ACE">
            <w:pPr>
              <w:rPr>
                <w:rFonts w:ascii="宋体" w:hAnsi="宋体" w:cs="宋体"/>
                <w:szCs w:val="21"/>
              </w:rPr>
            </w:pPr>
            <w:r>
              <w:rPr>
                <w:rFonts w:hint="eastAsia" w:ascii="宋体" w:hAnsi="宋体" w:cs="宋体"/>
                <w:szCs w:val="21"/>
              </w:rPr>
              <w:t>啶酰菌胺</w:t>
            </w:r>
          </w:p>
        </w:tc>
        <w:tc>
          <w:tcPr>
            <w:tcW w:w="1454" w:type="dxa"/>
            <w:tcBorders>
              <w:top w:val="nil"/>
              <w:left w:val="nil"/>
              <w:bottom w:val="single" w:color="auto" w:sz="4" w:space="0"/>
              <w:right w:val="single" w:color="auto" w:sz="4" w:space="0"/>
            </w:tcBorders>
            <w:vAlign w:val="center"/>
          </w:tcPr>
          <w:p w14:paraId="2AFF9325">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25F73D27">
            <w:pPr>
              <w:rPr>
                <w:rFonts w:ascii="宋体" w:hAnsi="宋体" w:cs="宋体"/>
                <w:szCs w:val="21"/>
              </w:rPr>
            </w:pPr>
            <w:r>
              <w:rPr>
                <w:rFonts w:hint="eastAsia" w:ascii="宋体" w:hAnsi="宋体" w:cs="宋体"/>
                <w:szCs w:val="21"/>
              </w:rPr>
              <w:t>参照GB/T20769</w:t>
            </w:r>
          </w:p>
        </w:tc>
        <w:tc>
          <w:tcPr>
            <w:tcW w:w="1178" w:type="dxa"/>
            <w:tcBorders>
              <w:top w:val="nil"/>
              <w:left w:val="nil"/>
              <w:bottom w:val="single" w:color="auto" w:sz="4" w:space="0"/>
              <w:right w:val="single" w:color="auto" w:sz="4" w:space="0"/>
            </w:tcBorders>
            <w:vAlign w:val="center"/>
          </w:tcPr>
          <w:p w14:paraId="482A38E4">
            <w:pPr>
              <w:jc w:val="center"/>
              <w:rPr>
                <w:rFonts w:ascii="宋体" w:hAnsi="宋体" w:cs="宋体"/>
                <w:szCs w:val="21"/>
              </w:rPr>
            </w:pPr>
            <w:r>
              <w:rPr>
                <w:rFonts w:hint="eastAsia" w:ascii="宋体" w:hAnsi="宋体" w:cs="宋体"/>
                <w:szCs w:val="21"/>
              </w:rPr>
              <w:t>液质</w:t>
            </w:r>
          </w:p>
        </w:tc>
      </w:tr>
      <w:tr w14:paraId="691EBB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8DEBC4F">
            <w:pPr>
              <w:jc w:val="center"/>
              <w:rPr>
                <w:rFonts w:ascii="宋体" w:hAnsi="宋体" w:cs="宋体"/>
                <w:szCs w:val="21"/>
              </w:rPr>
            </w:pPr>
            <w:r>
              <w:rPr>
                <w:rFonts w:hint="eastAsia" w:ascii="宋体" w:hAnsi="宋体" w:cs="宋体"/>
                <w:szCs w:val="21"/>
              </w:rPr>
              <w:t>90</w:t>
            </w:r>
          </w:p>
        </w:tc>
        <w:tc>
          <w:tcPr>
            <w:tcW w:w="2245" w:type="dxa"/>
            <w:tcBorders>
              <w:top w:val="nil"/>
              <w:left w:val="nil"/>
              <w:bottom w:val="single" w:color="auto" w:sz="4" w:space="0"/>
              <w:right w:val="single" w:color="auto" w:sz="4" w:space="0"/>
            </w:tcBorders>
            <w:vAlign w:val="center"/>
          </w:tcPr>
          <w:p w14:paraId="057E9D01">
            <w:pPr>
              <w:rPr>
                <w:rFonts w:ascii="宋体" w:hAnsi="宋体" w:cs="宋体"/>
                <w:szCs w:val="21"/>
              </w:rPr>
            </w:pPr>
            <w:r>
              <w:rPr>
                <w:rFonts w:hint="eastAsia" w:ascii="宋体" w:hAnsi="宋体" w:cs="宋体"/>
                <w:szCs w:val="21"/>
              </w:rPr>
              <w:t>动物源性成分鉴定</w:t>
            </w:r>
          </w:p>
        </w:tc>
        <w:tc>
          <w:tcPr>
            <w:tcW w:w="1454" w:type="dxa"/>
            <w:tcBorders>
              <w:top w:val="nil"/>
              <w:left w:val="nil"/>
              <w:bottom w:val="single" w:color="auto" w:sz="4" w:space="0"/>
              <w:right w:val="single" w:color="auto" w:sz="4" w:space="0"/>
            </w:tcBorders>
            <w:vAlign w:val="center"/>
          </w:tcPr>
          <w:p w14:paraId="7D2B65AC">
            <w:pPr>
              <w:jc w:val="center"/>
              <w:rPr>
                <w:rFonts w:ascii="宋体" w:hAnsi="宋体" w:cs="宋体"/>
                <w:szCs w:val="21"/>
              </w:rPr>
            </w:pPr>
            <w:r>
              <w:rPr>
                <w:rFonts w:hint="eastAsia" w:ascii="宋体" w:hAnsi="宋体" w:cs="宋体"/>
                <w:szCs w:val="21"/>
              </w:rPr>
              <w:t>363</w:t>
            </w:r>
          </w:p>
        </w:tc>
        <w:tc>
          <w:tcPr>
            <w:tcW w:w="2708" w:type="dxa"/>
            <w:tcBorders>
              <w:top w:val="nil"/>
              <w:left w:val="nil"/>
              <w:bottom w:val="single" w:color="auto" w:sz="4" w:space="0"/>
              <w:right w:val="single" w:color="auto" w:sz="4" w:space="0"/>
            </w:tcBorders>
            <w:vAlign w:val="center"/>
          </w:tcPr>
          <w:p w14:paraId="67BA3ABB">
            <w:pPr>
              <w:rPr>
                <w:rFonts w:ascii="宋体" w:hAnsi="宋体" w:cs="宋体"/>
                <w:szCs w:val="21"/>
              </w:rPr>
            </w:pPr>
            <w:r>
              <w:rPr>
                <w:rFonts w:hint="eastAsia" w:ascii="宋体" w:hAnsi="宋体" w:cs="宋体"/>
                <w:szCs w:val="21"/>
              </w:rPr>
              <w:t>SN/T2978</w:t>
            </w:r>
          </w:p>
        </w:tc>
        <w:tc>
          <w:tcPr>
            <w:tcW w:w="1178" w:type="dxa"/>
            <w:tcBorders>
              <w:top w:val="nil"/>
              <w:left w:val="nil"/>
              <w:bottom w:val="single" w:color="auto" w:sz="4" w:space="0"/>
              <w:right w:val="single" w:color="auto" w:sz="4" w:space="0"/>
            </w:tcBorders>
            <w:vAlign w:val="center"/>
          </w:tcPr>
          <w:p w14:paraId="2E2332D3">
            <w:pPr>
              <w:jc w:val="center"/>
              <w:rPr>
                <w:rFonts w:ascii="宋体" w:hAnsi="宋体" w:cs="宋体"/>
                <w:szCs w:val="21"/>
              </w:rPr>
            </w:pPr>
            <w:r>
              <w:rPr>
                <w:rFonts w:hint="eastAsia" w:ascii="宋体" w:hAnsi="宋体" w:cs="宋体"/>
                <w:szCs w:val="21"/>
              </w:rPr>
              <w:t>源性成分及转基因</w:t>
            </w:r>
          </w:p>
        </w:tc>
      </w:tr>
      <w:tr w14:paraId="27A0AD3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08CEFF">
            <w:pPr>
              <w:jc w:val="center"/>
              <w:rPr>
                <w:rFonts w:ascii="宋体" w:hAnsi="宋体" w:cs="宋体"/>
                <w:szCs w:val="21"/>
              </w:rPr>
            </w:pPr>
            <w:r>
              <w:rPr>
                <w:rFonts w:hint="eastAsia" w:ascii="宋体" w:hAnsi="宋体" w:cs="宋体"/>
                <w:szCs w:val="21"/>
              </w:rPr>
              <w:t>91</w:t>
            </w:r>
          </w:p>
        </w:tc>
        <w:tc>
          <w:tcPr>
            <w:tcW w:w="2245" w:type="dxa"/>
            <w:tcBorders>
              <w:top w:val="nil"/>
              <w:left w:val="nil"/>
              <w:bottom w:val="single" w:color="auto" w:sz="4" w:space="0"/>
              <w:right w:val="single" w:color="auto" w:sz="4" w:space="0"/>
            </w:tcBorders>
            <w:vAlign w:val="center"/>
          </w:tcPr>
          <w:p w14:paraId="23D72752">
            <w:pPr>
              <w:rPr>
                <w:rFonts w:ascii="宋体" w:hAnsi="宋体" w:cs="宋体"/>
                <w:szCs w:val="21"/>
              </w:rPr>
            </w:pPr>
            <w:r>
              <w:rPr>
                <w:rFonts w:hint="eastAsia" w:ascii="宋体" w:hAnsi="宋体" w:cs="宋体"/>
                <w:szCs w:val="21"/>
              </w:rPr>
              <w:t>豆蔻酸</w:t>
            </w:r>
          </w:p>
        </w:tc>
        <w:tc>
          <w:tcPr>
            <w:tcW w:w="1454" w:type="dxa"/>
            <w:tcBorders>
              <w:top w:val="nil"/>
              <w:left w:val="nil"/>
              <w:bottom w:val="single" w:color="auto" w:sz="4" w:space="0"/>
              <w:right w:val="single" w:color="auto" w:sz="4" w:space="0"/>
            </w:tcBorders>
            <w:vAlign w:val="center"/>
          </w:tcPr>
          <w:p w14:paraId="21B3D0AA">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45057EA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8066A42">
            <w:pPr>
              <w:jc w:val="center"/>
              <w:rPr>
                <w:rFonts w:ascii="宋体" w:hAnsi="宋体" w:cs="宋体"/>
                <w:szCs w:val="21"/>
              </w:rPr>
            </w:pPr>
            <w:r>
              <w:rPr>
                <w:rFonts w:hint="eastAsia" w:ascii="宋体" w:hAnsi="宋体" w:cs="宋体"/>
                <w:szCs w:val="21"/>
              </w:rPr>
              <w:t>气相</w:t>
            </w:r>
          </w:p>
        </w:tc>
      </w:tr>
      <w:tr w14:paraId="79C113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FB7A4A">
            <w:pPr>
              <w:jc w:val="center"/>
              <w:rPr>
                <w:rFonts w:ascii="宋体" w:hAnsi="宋体" w:cs="宋体"/>
                <w:szCs w:val="21"/>
              </w:rPr>
            </w:pPr>
            <w:r>
              <w:rPr>
                <w:rFonts w:hint="eastAsia" w:ascii="宋体" w:hAnsi="宋体" w:cs="宋体"/>
                <w:szCs w:val="21"/>
              </w:rPr>
              <w:t>92</w:t>
            </w:r>
          </w:p>
        </w:tc>
        <w:tc>
          <w:tcPr>
            <w:tcW w:w="2245" w:type="dxa"/>
            <w:tcBorders>
              <w:top w:val="nil"/>
              <w:left w:val="nil"/>
              <w:bottom w:val="single" w:color="auto" w:sz="4" w:space="0"/>
              <w:right w:val="single" w:color="auto" w:sz="4" w:space="0"/>
            </w:tcBorders>
            <w:vAlign w:val="center"/>
          </w:tcPr>
          <w:p w14:paraId="7647417F">
            <w:pPr>
              <w:rPr>
                <w:rFonts w:ascii="宋体" w:hAnsi="宋体" w:cs="宋体"/>
                <w:szCs w:val="21"/>
              </w:rPr>
            </w:pPr>
            <w:r>
              <w:rPr>
                <w:rFonts w:hint="eastAsia" w:ascii="宋体" w:hAnsi="宋体" w:cs="宋体"/>
                <w:szCs w:val="21"/>
              </w:rPr>
              <w:t>毒杀芬</w:t>
            </w:r>
          </w:p>
        </w:tc>
        <w:tc>
          <w:tcPr>
            <w:tcW w:w="1454" w:type="dxa"/>
            <w:tcBorders>
              <w:top w:val="nil"/>
              <w:left w:val="nil"/>
              <w:bottom w:val="single" w:color="auto" w:sz="4" w:space="0"/>
              <w:right w:val="single" w:color="auto" w:sz="4" w:space="0"/>
            </w:tcBorders>
            <w:vAlign w:val="center"/>
          </w:tcPr>
          <w:p w14:paraId="285BBBEE">
            <w:pPr>
              <w:jc w:val="center"/>
              <w:rPr>
                <w:rFonts w:ascii="宋体" w:hAnsi="宋体" w:cs="宋体"/>
                <w:szCs w:val="21"/>
              </w:rPr>
            </w:pPr>
            <w:r>
              <w:rPr>
                <w:rFonts w:hint="eastAsia" w:ascii="宋体" w:hAnsi="宋体" w:cs="宋体"/>
                <w:szCs w:val="21"/>
              </w:rPr>
              <w:t>111</w:t>
            </w:r>
          </w:p>
        </w:tc>
        <w:tc>
          <w:tcPr>
            <w:tcW w:w="2708" w:type="dxa"/>
            <w:tcBorders>
              <w:top w:val="nil"/>
              <w:left w:val="nil"/>
              <w:bottom w:val="single" w:color="auto" w:sz="4" w:space="0"/>
              <w:right w:val="single" w:color="auto" w:sz="4" w:space="0"/>
            </w:tcBorders>
            <w:vAlign w:val="center"/>
          </w:tcPr>
          <w:p w14:paraId="75E5FA2F">
            <w:pPr>
              <w:rPr>
                <w:rFonts w:ascii="宋体" w:hAnsi="宋体" w:cs="宋体"/>
                <w:szCs w:val="21"/>
              </w:rPr>
            </w:pPr>
            <w:r>
              <w:rPr>
                <w:rFonts w:hint="eastAsia" w:ascii="宋体" w:hAnsi="宋体" w:cs="宋体"/>
                <w:szCs w:val="21"/>
              </w:rPr>
              <w:t>YC/T180</w:t>
            </w:r>
          </w:p>
        </w:tc>
        <w:tc>
          <w:tcPr>
            <w:tcW w:w="1178" w:type="dxa"/>
            <w:tcBorders>
              <w:top w:val="nil"/>
              <w:left w:val="nil"/>
              <w:bottom w:val="single" w:color="auto" w:sz="4" w:space="0"/>
              <w:right w:val="single" w:color="auto" w:sz="4" w:space="0"/>
            </w:tcBorders>
            <w:vAlign w:val="center"/>
          </w:tcPr>
          <w:p w14:paraId="6132C047">
            <w:pPr>
              <w:jc w:val="center"/>
              <w:rPr>
                <w:rFonts w:ascii="宋体" w:hAnsi="宋体" w:cs="宋体"/>
                <w:szCs w:val="21"/>
              </w:rPr>
            </w:pPr>
            <w:r>
              <w:rPr>
                <w:rFonts w:hint="eastAsia" w:ascii="宋体" w:hAnsi="宋体" w:cs="宋体"/>
                <w:szCs w:val="21"/>
              </w:rPr>
              <w:t>气相</w:t>
            </w:r>
          </w:p>
        </w:tc>
      </w:tr>
      <w:tr w14:paraId="7C47CAA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F3B8A8E">
            <w:pPr>
              <w:jc w:val="center"/>
              <w:rPr>
                <w:rFonts w:ascii="宋体" w:hAnsi="宋体" w:cs="宋体"/>
                <w:szCs w:val="21"/>
              </w:rPr>
            </w:pPr>
            <w:r>
              <w:rPr>
                <w:rFonts w:hint="eastAsia" w:ascii="宋体" w:hAnsi="宋体" w:cs="宋体"/>
                <w:szCs w:val="21"/>
              </w:rPr>
              <w:t>93</w:t>
            </w:r>
          </w:p>
        </w:tc>
        <w:tc>
          <w:tcPr>
            <w:tcW w:w="2245" w:type="dxa"/>
            <w:tcBorders>
              <w:top w:val="nil"/>
              <w:left w:val="nil"/>
              <w:bottom w:val="single" w:color="auto" w:sz="4" w:space="0"/>
              <w:right w:val="single" w:color="auto" w:sz="4" w:space="0"/>
            </w:tcBorders>
            <w:vAlign w:val="center"/>
          </w:tcPr>
          <w:p w14:paraId="1EF0A3B0">
            <w:pPr>
              <w:rPr>
                <w:rFonts w:ascii="宋体" w:hAnsi="宋体" w:cs="宋体"/>
                <w:szCs w:val="21"/>
              </w:rPr>
            </w:pPr>
            <w:r>
              <w:rPr>
                <w:rFonts w:hint="eastAsia" w:ascii="宋体" w:hAnsi="宋体" w:cs="宋体"/>
                <w:szCs w:val="21"/>
              </w:rPr>
              <w:t>毒死蜱</w:t>
            </w:r>
          </w:p>
        </w:tc>
        <w:tc>
          <w:tcPr>
            <w:tcW w:w="1454" w:type="dxa"/>
            <w:tcBorders>
              <w:top w:val="nil"/>
              <w:left w:val="nil"/>
              <w:bottom w:val="single" w:color="auto" w:sz="4" w:space="0"/>
              <w:right w:val="single" w:color="auto" w:sz="4" w:space="0"/>
            </w:tcBorders>
            <w:vAlign w:val="center"/>
          </w:tcPr>
          <w:p w14:paraId="51FC87EC">
            <w:pPr>
              <w:jc w:val="center"/>
              <w:rPr>
                <w:rFonts w:ascii="宋体" w:hAnsi="宋体" w:cs="宋体"/>
                <w:szCs w:val="21"/>
              </w:rPr>
            </w:pPr>
            <w:r>
              <w:rPr>
                <w:rFonts w:hint="eastAsia" w:ascii="宋体" w:hAnsi="宋体" w:cs="宋体"/>
                <w:szCs w:val="21"/>
              </w:rPr>
              <w:t>125</w:t>
            </w:r>
          </w:p>
        </w:tc>
        <w:tc>
          <w:tcPr>
            <w:tcW w:w="2708" w:type="dxa"/>
            <w:tcBorders>
              <w:top w:val="nil"/>
              <w:left w:val="nil"/>
              <w:bottom w:val="single" w:color="auto" w:sz="4" w:space="0"/>
              <w:right w:val="single" w:color="auto" w:sz="4" w:space="0"/>
            </w:tcBorders>
            <w:vAlign w:val="center"/>
          </w:tcPr>
          <w:p w14:paraId="5CB8F838">
            <w:pPr>
              <w:rPr>
                <w:rFonts w:ascii="宋体" w:hAnsi="宋体" w:cs="宋体"/>
                <w:szCs w:val="21"/>
              </w:rPr>
            </w:pPr>
            <w:r>
              <w:rPr>
                <w:rFonts w:hint="eastAsia" w:ascii="宋体" w:hAnsi="宋体" w:cs="宋体"/>
                <w:szCs w:val="21"/>
              </w:rPr>
              <w:t>GB23200.8、NY/T761、SN/T2158</w:t>
            </w:r>
          </w:p>
        </w:tc>
        <w:tc>
          <w:tcPr>
            <w:tcW w:w="1178" w:type="dxa"/>
            <w:tcBorders>
              <w:top w:val="nil"/>
              <w:left w:val="nil"/>
              <w:bottom w:val="single" w:color="auto" w:sz="4" w:space="0"/>
              <w:right w:val="single" w:color="auto" w:sz="4" w:space="0"/>
            </w:tcBorders>
            <w:vAlign w:val="center"/>
          </w:tcPr>
          <w:p w14:paraId="140E0E01">
            <w:pPr>
              <w:jc w:val="center"/>
              <w:rPr>
                <w:rFonts w:ascii="宋体" w:hAnsi="宋体" w:cs="宋体"/>
                <w:szCs w:val="21"/>
              </w:rPr>
            </w:pPr>
            <w:r>
              <w:rPr>
                <w:rFonts w:hint="eastAsia" w:ascii="宋体" w:hAnsi="宋体" w:cs="宋体"/>
                <w:szCs w:val="21"/>
              </w:rPr>
              <w:t>气质</w:t>
            </w:r>
          </w:p>
        </w:tc>
      </w:tr>
      <w:tr w14:paraId="2E0020C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B78D88">
            <w:pPr>
              <w:jc w:val="center"/>
              <w:rPr>
                <w:rFonts w:ascii="宋体" w:hAnsi="宋体" w:cs="宋体"/>
                <w:szCs w:val="21"/>
              </w:rPr>
            </w:pPr>
            <w:r>
              <w:rPr>
                <w:rFonts w:hint="eastAsia" w:ascii="宋体" w:hAnsi="宋体" w:cs="宋体"/>
                <w:szCs w:val="21"/>
              </w:rPr>
              <w:t>94</w:t>
            </w:r>
          </w:p>
        </w:tc>
        <w:tc>
          <w:tcPr>
            <w:tcW w:w="2245" w:type="dxa"/>
            <w:tcBorders>
              <w:top w:val="nil"/>
              <w:left w:val="nil"/>
              <w:bottom w:val="single" w:color="auto" w:sz="4" w:space="0"/>
              <w:right w:val="single" w:color="auto" w:sz="4" w:space="0"/>
            </w:tcBorders>
            <w:vAlign w:val="center"/>
          </w:tcPr>
          <w:p w14:paraId="3ADAA4BD">
            <w:pPr>
              <w:rPr>
                <w:rFonts w:ascii="宋体" w:hAnsi="宋体" w:cs="宋体"/>
                <w:szCs w:val="21"/>
              </w:rPr>
            </w:pPr>
            <w:r>
              <w:rPr>
                <w:rFonts w:hint="eastAsia" w:ascii="宋体" w:hAnsi="宋体" w:cs="宋体"/>
                <w:szCs w:val="21"/>
              </w:rPr>
              <w:t>对硫磷</w:t>
            </w:r>
          </w:p>
        </w:tc>
        <w:tc>
          <w:tcPr>
            <w:tcW w:w="1454" w:type="dxa"/>
            <w:tcBorders>
              <w:top w:val="nil"/>
              <w:left w:val="nil"/>
              <w:bottom w:val="single" w:color="auto" w:sz="4" w:space="0"/>
              <w:right w:val="single" w:color="auto" w:sz="4" w:space="0"/>
            </w:tcBorders>
            <w:vAlign w:val="center"/>
          </w:tcPr>
          <w:p w14:paraId="6AF066D6">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619CC98A">
            <w:pPr>
              <w:rPr>
                <w:rFonts w:ascii="宋体" w:hAnsi="宋体" w:cs="宋体"/>
                <w:szCs w:val="21"/>
              </w:rPr>
            </w:pPr>
            <w:r>
              <w:rPr>
                <w:rFonts w:hint="eastAsia" w:ascii="宋体" w:hAnsi="宋体" w:cs="宋体"/>
                <w:szCs w:val="21"/>
              </w:rPr>
              <w:t>GB/T5009.145</w:t>
            </w:r>
          </w:p>
        </w:tc>
        <w:tc>
          <w:tcPr>
            <w:tcW w:w="1178" w:type="dxa"/>
            <w:tcBorders>
              <w:top w:val="nil"/>
              <w:left w:val="nil"/>
              <w:bottom w:val="single" w:color="auto" w:sz="4" w:space="0"/>
              <w:right w:val="single" w:color="auto" w:sz="4" w:space="0"/>
            </w:tcBorders>
            <w:vAlign w:val="center"/>
          </w:tcPr>
          <w:p w14:paraId="57AC99FC">
            <w:pPr>
              <w:jc w:val="center"/>
              <w:rPr>
                <w:rFonts w:ascii="宋体" w:hAnsi="宋体" w:cs="宋体"/>
                <w:szCs w:val="21"/>
              </w:rPr>
            </w:pPr>
            <w:r>
              <w:rPr>
                <w:rFonts w:hint="eastAsia" w:ascii="宋体" w:hAnsi="宋体" w:cs="宋体"/>
                <w:szCs w:val="21"/>
              </w:rPr>
              <w:t>气相</w:t>
            </w:r>
          </w:p>
        </w:tc>
      </w:tr>
      <w:tr w14:paraId="0B1020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B6EC5DE">
            <w:pPr>
              <w:jc w:val="center"/>
              <w:rPr>
                <w:rFonts w:ascii="宋体" w:hAnsi="宋体" w:cs="宋体"/>
                <w:szCs w:val="21"/>
              </w:rPr>
            </w:pPr>
            <w:r>
              <w:rPr>
                <w:rFonts w:hint="eastAsia" w:ascii="宋体" w:hAnsi="宋体" w:cs="宋体"/>
                <w:szCs w:val="21"/>
              </w:rPr>
              <w:t>95</w:t>
            </w:r>
          </w:p>
        </w:tc>
        <w:tc>
          <w:tcPr>
            <w:tcW w:w="2245" w:type="dxa"/>
            <w:tcBorders>
              <w:top w:val="nil"/>
              <w:left w:val="nil"/>
              <w:bottom w:val="single" w:color="auto" w:sz="4" w:space="0"/>
              <w:right w:val="single" w:color="auto" w:sz="4" w:space="0"/>
            </w:tcBorders>
            <w:vAlign w:val="center"/>
          </w:tcPr>
          <w:p w14:paraId="029F0E16">
            <w:pPr>
              <w:rPr>
                <w:rFonts w:ascii="宋体" w:hAnsi="宋体" w:cs="宋体"/>
                <w:szCs w:val="21"/>
              </w:rPr>
            </w:pPr>
            <w:r>
              <w:rPr>
                <w:rFonts w:hint="eastAsia" w:ascii="宋体" w:hAnsi="宋体" w:cs="宋体"/>
                <w:szCs w:val="21"/>
              </w:rPr>
              <w:t>对羟基苯甲酸丙酯及其钠盐（以对羟基苯甲酸计）</w:t>
            </w:r>
          </w:p>
        </w:tc>
        <w:tc>
          <w:tcPr>
            <w:tcW w:w="1454" w:type="dxa"/>
            <w:tcBorders>
              <w:top w:val="nil"/>
              <w:left w:val="nil"/>
              <w:bottom w:val="single" w:color="auto" w:sz="4" w:space="0"/>
              <w:right w:val="single" w:color="auto" w:sz="4" w:space="0"/>
            </w:tcBorders>
            <w:vAlign w:val="center"/>
          </w:tcPr>
          <w:p w14:paraId="7B991FE8">
            <w:pPr>
              <w:jc w:val="center"/>
              <w:rPr>
                <w:rFonts w:ascii="宋体" w:hAnsi="宋体" w:cs="宋体"/>
                <w:szCs w:val="21"/>
              </w:rPr>
            </w:pPr>
            <w:r>
              <w:rPr>
                <w:rFonts w:hint="eastAsia" w:ascii="宋体" w:hAnsi="宋体" w:cs="宋体"/>
                <w:szCs w:val="21"/>
              </w:rPr>
              <w:t>104</w:t>
            </w:r>
          </w:p>
        </w:tc>
        <w:tc>
          <w:tcPr>
            <w:tcW w:w="2708" w:type="dxa"/>
            <w:tcBorders>
              <w:top w:val="nil"/>
              <w:left w:val="nil"/>
              <w:bottom w:val="single" w:color="auto" w:sz="4" w:space="0"/>
              <w:right w:val="single" w:color="auto" w:sz="4" w:space="0"/>
            </w:tcBorders>
            <w:vAlign w:val="center"/>
          </w:tcPr>
          <w:p w14:paraId="726208FB">
            <w:pPr>
              <w:rPr>
                <w:rFonts w:ascii="宋体" w:hAnsi="宋体" w:cs="宋体"/>
                <w:szCs w:val="21"/>
              </w:rPr>
            </w:pPr>
            <w:r>
              <w:rPr>
                <w:rFonts w:hint="eastAsia" w:ascii="宋体" w:hAnsi="宋体" w:cs="宋体"/>
                <w:szCs w:val="21"/>
              </w:rPr>
              <w:t>GB5009.31、SN/T3545</w:t>
            </w:r>
          </w:p>
        </w:tc>
        <w:tc>
          <w:tcPr>
            <w:tcW w:w="1178" w:type="dxa"/>
            <w:tcBorders>
              <w:top w:val="nil"/>
              <w:left w:val="nil"/>
              <w:bottom w:val="single" w:color="auto" w:sz="4" w:space="0"/>
              <w:right w:val="single" w:color="auto" w:sz="4" w:space="0"/>
            </w:tcBorders>
            <w:vAlign w:val="center"/>
          </w:tcPr>
          <w:p w14:paraId="7101D625">
            <w:pPr>
              <w:jc w:val="center"/>
              <w:rPr>
                <w:rFonts w:ascii="宋体" w:hAnsi="宋体" w:cs="宋体"/>
                <w:szCs w:val="21"/>
              </w:rPr>
            </w:pPr>
            <w:r>
              <w:rPr>
                <w:rFonts w:hint="eastAsia" w:ascii="宋体" w:hAnsi="宋体" w:cs="宋体"/>
                <w:szCs w:val="21"/>
              </w:rPr>
              <w:t>气相</w:t>
            </w:r>
          </w:p>
        </w:tc>
      </w:tr>
      <w:tr w14:paraId="3AD1B7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B7225D4">
            <w:pPr>
              <w:jc w:val="center"/>
              <w:rPr>
                <w:rFonts w:ascii="宋体" w:hAnsi="宋体" w:cs="宋体"/>
                <w:szCs w:val="21"/>
              </w:rPr>
            </w:pPr>
            <w:r>
              <w:rPr>
                <w:rFonts w:hint="eastAsia" w:ascii="宋体" w:hAnsi="宋体" w:cs="宋体"/>
                <w:szCs w:val="21"/>
              </w:rPr>
              <w:t>96</w:t>
            </w:r>
          </w:p>
        </w:tc>
        <w:tc>
          <w:tcPr>
            <w:tcW w:w="2245" w:type="dxa"/>
            <w:tcBorders>
              <w:top w:val="nil"/>
              <w:left w:val="nil"/>
              <w:bottom w:val="single" w:color="auto" w:sz="4" w:space="0"/>
              <w:right w:val="single" w:color="auto" w:sz="4" w:space="0"/>
            </w:tcBorders>
            <w:vAlign w:val="center"/>
          </w:tcPr>
          <w:p w14:paraId="7A5C3A4E">
            <w:pPr>
              <w:rPr>
                <w:rFonts w:ascii="宋体" w:hAnsi="宋体" w:cs="宋体"/>
                <w:szCs w:val="21"/>
              </w:rPr>
            </w:pPr>
            <w:r>
              <w:rPr>
                <w:rFonts w:hint="eastAsia" w:ascii="宋体" w:hAnsi="宋体" w:cs="宋体"/>
                <w:szCs w:val="21"/>
              </w:rPr>
              <w:t>对羟基苯甲酸酯类及其钠盐（对羟基苯甲酸甲酯钠,对羟基苯甲酸乙酯及其钠盐）（以对羟基苯甲酸计）</w:t>
            </w:r>
          </w:p>
        </w:tc>
        <w:tc>
          <w:tcPr>
            <w:tcW w:w="1454" w:type="dxa"/>
            <w:tcBorders>
              <w:top w:val="nil"/>
              <w:left w:val="nil"/>
              <w:bottom w:val="single" w:color="auto" w:sz="4" w:space="0"/>
              <w:right w:val="single" w:color="auto" w:sz="4" w:space="0"/>
            </w:tcBorders>
            <w:vAlign w:val="center"/>
          </w:tcPr>
          <w:p w14:paraId="70E4F9D8">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2B745982">
            <w:pPr>
              <w:rPr>
                <w:rFonts w:ascii="宋体" w:hAnsi="宋体" w:cs="宋体"/>
                <w:szCs w:val="21"/>
              </w:rPr>
            </w:pPr>
            <w:r>
              <w:rPr>
                <w:rFonts w:hint="eastAsia" w:ascii="宋体" w:hAnsi="宋体" w:cs="宋体"/>
                <w:szCs w:val="21"/>
              </w:rPr>
              <w:t>GB5009.31、SN/T3545</w:t>
            </w:r>
          </w:p>
        </w:tc>
        <w:tc>
          <w:tcPr>
            <w:tcW w:w="1178" w:type="dxa"/>
            <w:tcBorders>
              <w:top w:val="nil"/>
              <w:left w:val="nil"/>
              <w:bottom w:val="single" w:color="auto" w:sz="4" w:space="0"/>
              <w:right w:val="single" w:color="auto" w:sz="4" w:space="0"/>
            </w:tcBorders>
            <w:vAlign w:val="center"/>
          </w:tcPr>
          <w:p w14:paraId="33AF6BA9">
            <w:pPr>
              <w:jc w:val="center"/>
              <w:rPr>
                <w:rFonts w:ascii="宋体" w:hAnsi="宋体" w:cs="宋体"/>
                <w:szCs w:val="21"/>
              </w:rPr>
            </w:pPr>
            <w:r>
              <w:rPr>
                <w:rFonts w:hint="eastAsia" w:ascii="宋体" w:hAnsi="宋体" w:cs="宋体"/>
                <w:szCs w:val="21"/>
              </w:rPr>
              <w:t>气相</w:t>
            </w:r>
          </w:p>
        </w:tc>
      </w:tr>
      <w:tr w14:paraId="6FEF6AD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8F23BA">
            <w:pPr>
              <w:jc w:val="center"/>
              <w:rPr>
                <w:rFonts w:ascii="宋体" w:hAnsi="宋体" w:cs="宋体"/>
                <w:szCs w:val="21"/>
              </w:rPr>
            </w:pPr>
            <w:r>
              <w:rPr>
                <w:rFonts w:hint="eastAsia" w:ascii="宋体" w:hAnsi="宋体" w:cs="宋体"/>
                <w:szCs w:val="21"/>
              </w:rPr>
              <w:t>97</w:t>
            </w:r>
          </w:p>
        </w:tc>
        <w:tc>
          <w:tcPr>
            <w:tcW w:w="2245" w:type="dxa"/>
            <w:tcBorders>
              <w:top w:val="nil"/>
              <w:left w:val="nil"/>
              <w:bottom w:val="single" w:color="auto" w:sz="4" w:space="0"/>
              <w:right w:val="single" w:color="auto" w:sz="4" w:space="0"/>
            </w:tcBorders>
            <w:vAlign w:val="center"/>
          </w:tcPr>
          <w:p w14:paraId="4EDEE9FD">
            <w:pPr>
              <w:rPr>
                <w:rFonts w:ascii="宋体" w:hAnsi="宋体" w:cs="宋体"/>
                <w:szCs w:val="21"/>
              </w:rPr>
            </w:pPr>
            <w:r>
              <w:rPr>
                <w:rFonts w:hint="eastAsia" w:ascii="宋体" w:hAnsi="宋体" w:cs="宋体"/>
                <w:szCs w:val="21"/>
              </w:rPr>
              <w:t>多菌灵</w:t>
            </w:r>
          </w:p>
        </w:tc>
        <w:tc>
          <w:tcPr>
            <w:tcW w:w="1454" w:type="dxa"/>
            <w:tcBorders>
              <w:top w:val="nil"/>
              <w:left w:val="nil"/>
              <w:bottom w:val="single" w:color="auto" w:sz="4" w:space="0"/>
              <w:right w:val="single" w:color="auto" w:sz="4" w:space="0"/>
            </w:tcBorders>
            <w:vAlign w:val="center"/>
          </w:tcPr>
          <w:p w14:paraId="48FB4B96">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61C51CF4">
            <w:pPr>
              <w:rPr>
                <w:rFonts w:ascii="宋体" w:hAnsi="宋体" w:cs="宋体"/>
                <w:szCs w:val="21"/>
              </w:rPr>
            </w:pPr>
            <w:r>
              <w:rPr>
                <w:rFonts w:hint="eastAsia" w:ascii="宋体" w:hAnsi="宋体" w:cs="宋体"/>
                <w:szCs w:val="21"/>
              </w:rPr>
              <w:t>GB/T20769、NY/T1453</w:t>
            </w:r>
          </w:p>
        </w:tc>
        <w:tc>
          <w:tcPr>
            <w:tcW w:w="1178" w:type="dxa"/>
            <w:tcBorders>
              <w:top w:val="nil"/>
              <w:left w:val="nil"/>
              <w:bottom w:val="single" w:color="auto" w:sz="4" w:space="0"/>
              <w:right w:val="single" w:color="auto" w:sz="4" w:space="0"/>
            </w:tcBorders>
            <w:vAlign w:val="center"/>
          </w:tcPr>
          <w:p w14:paraId="20E8BD17">
            <w:pPr>
              <w:jc w:val="center"/>
              <w:rPr>
                <w:rFonts w:ascii="宋体" w:hAnsi="宋体" w:cs="宋体"/>
                <w:szCs w:val="21"/>
              </w:rPr>
            </w:pPr>
            <w:r>
              <w:rPr>
                <w:rFonts w:hint="eastAsia" w:ascii="宋体" w:hAnsi="宋体" w:cs="宋体"/>
                <w:szCs w:val="21"/>
              </w:rPr>
              <w:t>液质</w:t>
            </w:r>
          </w:p>
        </w:tc>
      </w:tr>
      <w:tr w14:paraId="09797B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D3CD7A">
            <w:pPr>
              <w:jc w:val="center"/>
              <w:rPr>
                <w:rFonts w:ascii="宋体" w:hAnsi="宋体" w:cs="宋体"/>
                <w:szCs w:val="21"/>
              </w:rPr>
            </w:pPr>
            <w:r>
              <w:rPr>
                <w:rFonts w:hint="eastAsia" w:ascii="宋体" w:hAnsi="宋体" w:cs="宋体"/>
                <w:szCs w:val="21"/>
              </w:rPr>
              <w:t>98</w:t>
            </w:r>
          </w:p>
        </w:tc>
        <w:tc>
          <w:tcPr>
            <w:tcW w:w="2245" w:type="dxa"/>
            <w:tcBorders>
              <w:top w:val="nil"/>
              <w:left w:val="nil"/>
              <w:bottom w:val="single" w:color="auto" w:sz="4" w:space="0"/>
              <w:right w:val="single" w:color="auto" w:sz="4" w:space="0"/>
            </w:tcBorders>
            <w:vAlign w:val="center"/>
          </w:tcPr>
          <w:p w14:paraId="3F1C5BBA">
            <w:pPr>
              <w:rPr>
                <w:rFonts w:ascii="宋体" w:hAnsi="宋体" w:cs="宋体"/>
                <w:szCs w:val="21"/>
              </w:rPr>
            </w:pPr>
            <w:r>
              <w:rPr>
                <w:rFonts w:hint="eastAsia" w:ascii="宋体" w:hAnsi="宋体" w:cs="宋体"/>
                <w:szCs w:val="21"/>
              </w:rPr>
              <w:t>多氯联苯（以PCB28、PCB52、PCB101、PCB118、PCB138、PCB153和PCB180总和计）</w:t>
            </w:r>
          </w:p>
        </w:tc>
        <w:tc>
          <w:tcPr>
            <w:tcW w:w="1454" w:type="dxa"/>
            <w:tcBorders>
              <w:top w:val="nil"/>
              <w:left w:val="nil"/>
              <w:bottom w:val="single" w:color="auto" w:sz="4" w:space="0"/>
              <w:right w:val="single" w:color="auto" w:sz="4" w:space="0"/>
            </w:tcBorders>
            <w:vAlign w:val="center"/>
          </w:tcPr>
          <w:p w14:paraId="033791D3">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4223D5C4">
            <w:pPr>
              <w:rPr>
                <w:rFonts w:ascii="宋体" w:hAnsi="宋体" w:cs="宋体"/>
                <w:szCs w:val="21"/>
              </w:rPr>
            </w:pPr>
            <w:r>
              <w:rPr>
                <w:rFonts w:hint="eastAsia" w:ascii="宋体" w:hAnsi="宋体" w:cs="宋体"/>
                <w:szCs w:val="21"/>
              </w:rPr>
              <w:t>GB5009.190</w:t>
            </w:r>
          </w:p>
        </w:tc>
        <w:tc>
          <w:tcPr>
            <w:tcW w:w="1178" w:type="dxa"/>
            <w:tcBorders>
              <w:top w:val="nil"/>
              <w:left w:val="nil"/>
              <w:bottom w:val="single" w:color="auto" w:sz="4" w:space="0"/>
              <w:right w:val="single" w:color="auto" w:sz="4" w:space="0"/>
            </w:tcBorders>
            <w:vAlign w:val="center"/>
          </w:tcPr>
          <w:p w14:paraId="4BCD86B6">
            <w:pPr>
              <w:jc w:val="center"/>
              <w:rPr>
                <w:rFonts w:ascii="宋体" w:hAnsi="宋体" w:cs="宋体"/>
                <w:szCs w:val="21"/>
              </w:rPr>
            </w:pPr>
            <w:r>
              <w:rPr>
                <w:rFonts w:hint="eastAsia" w:ascii="宋体" w:hAnsi="宋体" w:cs="宋体"/>
                <w:szCs w:val="21"/>
              </w:rPr>
              <w:t>气质</w:t>
            </w:r>
          </w:p>
        </w:tc>
      </w:tr>
      <w:tr w14:paraId="1681117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9541E7">
            <w:pPr>
              <w:jc w:val="center"/>
              <w:rPr>
                <w:rFonts w:ascii="宋体" w:hAnsi="宋体" w:cs="宋体"/>
                <w:szCs w:val="21"/>
              </w:rPr>
            </w:pPr>
            <w:r>
              <w:rPr>
                <w:rFonts w:hint="eastAsia" w:ascii="宋体" w:hAnsi="宋体" w:cs="宋体"/>
                <w:szCs w:val="21"/>
              </w:rPr>
              <w:t>99</w:t>
            </w:r>
          </w:p>
        </w:tc>
        <w:tc>
          <w:tcPr>
            <w:tcW w:w="2245" w:type="dxa"/>
            <w:tcBorders>
              <w:top w:val="nil"/>
              <w:left w:val="nil"/>
              <w:bottom w:val="single" w:color="auto" w:sz="4" w:space="0"/>
              <w:right w:val="single" w:color="auto" w:sz="4" w:space="0"/>
            </w:tcBorders>
            <w:vAlign w:val="center"/>
          </w:tcPr>
          <w:p w14:paraId="3D23F676">
            <w:pPr>
              <w:rPr>
                <w:rFonts w:ascii="宋体" w:hAnsi="宋体" w:cs="宋体"/>
                <w:szCs w:val="21"/>
              </w:rPr>
            </w:pPr>
            <w:r>
              <w:rPr>
                <w:rFonts w:hint="eastAsia" w:ascii="宋体" w:hAnsi="宋体" w:cs="宋体"/>
                <w:szCs w:val="21"/>
              </w:rPr>
              <w:t>多西环素（强力霉素）</w:t>
            </w:r>
          </w:p>
        </w:tc>
        <w:tc>
          <w:tcPr>
            <w:tcW w:w="1454" w:type="dxa"/>
            <w:tcBorders>
              <w:top w:val="nil"/>
              <w:left w:val="nil"/>
              <w:bottom w:val="single" w:color="auto" w:sz="4" w:space="0"/>
              <w:right w:val="single" w:color="auto" w:sz="4" w:space="0"/>
            </w:tcBorders>
            <w:vAlign w:val="center"/>
          </w:tcPr>
          <w:p w14:paraId="5EAFC27B">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66F3EF92">
            <w:pPr>
              <w:rPr>
                <w:rFonts w:ascii="宋体" w:hAnsi="宋体" w:cs="宋体"/>
                <w:szCs w:val="21"/>
              </w:rPr>
            </w:pPr>
            <w:r>
              <w:rPr>
                <w:rFonts w:hint="eastAsia" w:ascii="宋体" w:hAnsi="宋体" w:cs="宋体"/>
                <w:szCs w:val="21"/>
              </w:rPr>
              <w:t>GB/T21317</w:t>
            </w:r>
          </w:p>
        </w:tc>
        <w:tc>
          <w:tcPr>
            <w:tcW w:w="1178" w:type="dxa"/>
            <w:tcBorders>
              <w:top w:val="nil"/>
              <w:left w:val="nil"/>
              <w:bottom w:val="single" w:color="auto" w:sz="4" w:space="0"/>
              <w:right w:val="single" w:color="auto" w:sz="4" w:space="0"/>
            </w:tcBorders>
            <w:vAlign w:val="center"/>
          </w:tcPr>
          <w:p w14:paraId="359EF271">
            <w:pPr>
              <w:jc w:val="center"/>
              <w:rPr>
                <w:rFonts w:ascii="宋体" w:hAnsi="宋体" w:cs="宋体"/>
                <w:szCs w:val="21"/>
              </w:rPr>
            </w:pPr>
            <w:r>
              <w:rPr>
                <w:rFonts w:hint="eastAsia" w:ascii="宋体" w:hAnsi="宋体" w:cs="宋体"/>
                <w:szCs w:val="21"/>
              </w:rPr>
              <w:t>液质</w:t>
            </w:r>
          </w:p>
        </w:tc>
      </w:tr>
      <w:tr w14:paraId="7DD3F00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DC3C99">
            <w:pPr>
              <w:jc w:val="center"/>
              <w:rPr>
                <w:rFonts w:ascii="宋体" w:hAnsi="宋体" w:cs="宋体"/>
                <w:szCs w:val="21"/>
              </w:rPr>
            </w:pPr>
            <w:r>
              <w:rPr>
                <w:rFonts w:hint="eastAsia" w:ascii="宋体" w:hAnsi="宋体" w:cs="宋体"/>
                <w:szCs w:val="21"/>
              </w:rPr>
              <w:t>100</w:t>
            </w:r>
          </w:p>
        </w:tc>
        <w:tc>
          <w:tcPr>
            <w:tcW w:w="2245" w:type="dxa"/>
            <w:tcBorders>
              <w:top w:val="nil"/>
              <w:left w:val="nil"/>
              <w:bottom w:val="single" w:color="auto" w:sz="4" w:space="0"/>
              <w:right w:val="single" w:color="auto" w:sz="4" w:space="0"/>
            </w:tcBorders>
            <w:vAlign w:val="center"/>
          </w:tcPr>
          <w:p w14:paraId="08EAF2EF">
            <w:pPr>
              <w:rPr>
                <w:rFonts w:ascii="宋体" w:hAnsi="宋体" w:cs="宋体"/>
                <w:szCs w:val="21"/>
              </w:rPr>
            </w:pPr>
            <w:r>
              <w:rPr>
                <w:rFonts w:hint="eastAsia" w:ascii="宋体" w:hAnsi="宋体" w:cs="宋体"/>
                <w:szCs w:val="21"/>
              </w:rPr>
              <w:t>噁喹酸</w:t>
            </w:r>
          </w:p>
        </w:tc>
        <w:tc>
          <w:tcPr>
            <w:tcW w:w="1454" w:type="dxa"/>
            <w:tcBorders>
              <w:top w:val="nil"/>
              <w:left w:val="nil"/>
              <w:bottom w:val="single" w:color="auto" w:sz="4" w:space="0"/>
              <w:right w:val="single" w:color="auto" w:sz="4" w:space="0"/>
            </w:tcBorders>
            <w:vAlign w:val="center"/>
          </w:tcPr>
          <w:p w14:paraId="0AF7B1DE">
            <w:pPr>
              <w:jc w:val="center"/>
              <w:rPr>
                <w:rFonts w:ascii="宋体" w:hAnsi="宋体" w:cs="宋体"/>
                <w:szCs w:val="21"/>
              </w:rPr>
            </w:pPr>
            <w:r>
              <w:rPr>
                <w:rFonts w:hint="eastAsia" w:ascii="宋体" w:hAnsi="宋体" w:cs="宋体"/>
                <w:szCs w:val="21"/>
              </w:rPr>
              <w:t>144</w:t>
            </w:r>
          </w:p>
        </w:tc>
        <w:tc>
          <w:tcPr>
            <w:tcW w:w="2708" w:type="dxa"/>
            <w:tcBorders>
              <w:top w:val="nil"/>
              <w:left w:val="nil"/>
              <w:bottom w:val="single" w:color="auto" w:sz="4" w:space="0"/>
              <w:right w:val="single" w:color="auto" w:sz="4" w:space="0"/>
            </w:tcBorders>
            <w:vAlign w:val="center"/>
          </w:tcPr>
          <w:p w14:paraId="47AC8397">
            <w:pPr>
              <w:rPr>
                <w:rFonts w:ascii="宋体" w:hAnsi="宋体" w:cs="宋体"/>
                <w:szCs w:val="21"/>
              </w:rPr>
            </w:pPr>
            <w:r>
              <w:rPr>
                <w:rFonts w:hint="eastAsia" w:ascii="宋体" w:hAnsi="宋体" w:cs="宋体"/>
                <w:szCs w:val="21"/>
              </w:rPr>
              <w:t>GB/T23198、农业部1077号公告-1-2008</w:t>
            </w:r>
          </w:p>
        </w:tc>
        <w:tc>
          <w:tcPr>
            <w:tcW w:w="1178" w:type="dxa"/>
            <w:tcBorders>
              <w:top w:val="nil"/>
              <w:left w:val="nil"/>
              <w:bottom w:val="single" w:color="auto" w:sz="4" w:space="0"/>
              <w:right w:val="single" w:color="auto" w:sz="4" w:space="0"/>
            </w:tcBorders>
            <w:vAlign w:val="center"/>
          </w:tcPr>
          <w:p w14:paraId="390285DE">
            <w:pPr>
              <w:jc w:val="center"/>
              <w:rPr>
                <w:rFonts w:ascii="宋体" w:hAnsi="宋体" w:cs="宋体"/>
                <w:szCs w:val="21"/>
              </w:rPr>
            </w:pPr>
            <w:r>
              <w:rPr>
                <w:rFonts w:hint="eastAsia" w:ascii="宋体" w:hAnsi="宋体" w:cs="宋体"/>
                <w:szCs w:val="21"/>
              </w:rPr>
              <w:t>液质</w:t>
            </w:r>
          </w:p>
        </w:tc>
      </w:tr>
      <w:tr w14:paraId="3CC9853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2E258E">
            <w:pPr>
              <w:jc w:val="center"/>
              <w:rPr>
                <w:rFonts w:ascii="宋体" w:hAnsi="宋体" w:cs="宋体"/>
                <w:szCs w:val="21"/>
              </w:rPr>
            </w:pPr>
            <w:r>
              <w:rPr>
                <w:rFonts w:hint="eastAsia" w:ascii="宋体" w:hAnsi="宋体" w:cs="宋体"/>
                <w:szCs w:val="21"/>
              </w:rPr>
              <w:t>101</w:t>
            </w:r>
          </w:p>
        </w:tc>
        <w:tc>
          <w:tcPr>
            <w:tcW w:w="2245" w:type="dxa"/>
            <w:tcBorders>
              <w:top w:val="nil"/>
              <w:left w:val="nil"/>
              <w:bottom w:val="single" w:color="auto" w:sz="4" w:space="0"/>
              <w:right w:val="single" w:color="auto" w:sz="4" w:space="0"/>
            </w:tcBorders>
            <w:vAlign w:val="center"/>
          </w:tcPr>
          <w:p w14:paraId="06812A46">
            <w:pPr>
              <w:rPr>
                <w:rFonts w:ascii="宋体" w:hAnsi="宋体" w:cs="宋体"/>
                <w:szCs w:val="21"/>
              </w:rPr>
            </w:pPr>
            <w:r>
              <w:rPr>
                <w:rFonts w:hint="eastAsia" w:ascii="宋体" w:hAnsi="宋体" w:cs="宋体"/>
                <w:szCs w:val="21"/>
              </w:rPr>
              <w:t>噁霜灵</w:t>
            </w:r>
          </w:p>
        </w:tc>
        <w:tc>
          <w:tcPr>
            <w:tcW w:w="1454" w:type="dxa"/>
            <w:tcBorders>
              <w:top w:val="nil"/>
              <w:left w:val="nil"/>
              <w:bottom w:val="single" w:color="auto" w:sz="4" w:space="0"/>
              <w:right w:val="single" w:color="auto" w:sz="4" w:space="0"/>
            </w:tcBorders>
            <w:vAlign w:val="center"/>
          </w:tcPr>
          <w:p w14:paraId="3D90714F">
            <w:pPr>
              <w:jc w:val="center"/>
              <w:rPr>
                <w:rFonts w:ascii="宋体" w:hAnsi="宋体" w:cs="宋体"/>
                <w:szCs w:val="21"/>
              </w:rPr>
            </w:pPr>
            <w:r>
              <w:rPr>
                <w:rFonts w:hint="eastAsia" w:ascii="宋体" w:hAnsi="宋体" w:cs="宋体"/>
                <w:szCs w:val="21"/>
              </w:rPr>
              <w:t>151</w:t>
            </w:r>
          </w:p>
        </w:tc>
        <w:tc>
          <w:tcPr>
            <w:tcW w:w="2708" w:type="dxa"/>
            <w:tcBorders>
              <w:top w:val="nil"/>
              <w:left w:val="nil"/>
              <w:bottom w:val="single" w:color="auto" w:sz="4" w:space="0"/>
              <w:right w:val="single" w:color="auto" w:sz="4" w:space="0"/>
            </w:tcBorders>
            <w:vAlign w:val="center"/>
          </w:tcPr>
          <w:p w14:paraId="2DF17F36">
            <w:pPr>
              <w:rPr>
                <w:rFonts w:ascii="宋体" w:hAnsi="宋体" w:cs="宋体"/>
                <w:szCs w:val="21"/>
              </w:rPr>
            </w:pPr>
            <w:r>
              <w:rPr>
                <w:rFonts w:hint="eastAsia" w:ascii="宋体" w:hAnsi="宋体" w:cs="宋体"/>
                <w:szCs w:val="21"/>
              </w:rPr>
              <w:t>NY/T1379、GB23200.8</w:t>
            </w:r>
          </w:p>
        </w:tc>
        <w:tc>
          <w:tcPr>
            <w:tcW w:w="1178" w:type="dxa"/>
            <w:tcBorders>
              <w:top w:val="nil"/>
              <w:left w:val="nil"/>
              <w:bottom w:val="single" w:color="auto" w:sz="4" w:space="0"/>
              <w:right w:val="single" w:color="auto" w:sz="4" w:space="0"/>
            </w:tcBorders>
            <w:vAlign w:val="center"/>
          </w:tcPr>
          <w:p w14:paraId="6175B48B">
            <w:pPr>
              <w:jc w:val="center"/>
              <w:rPr>
                <w:rFonts w:ascii="宋体" w:hAnsi="宋体" w:cs="宋体"/>
                <w:szCs w:val="21"/>
              </w:rPr>
            </w:pPr>
            <w:r>
              <w:rPr>
                <w:rFonts w:hint="eastAsia" w:ascii="宋体" w:hAnsi="宋体" w:cs="宋体"/>
                <w:szCs w:val="21"/>
              </w:rPr>
              <w:t>气质</w:t>
            </w:r>
          </w:p>
        </w:tc>
      </w:tr>
      <w:tr w14:paraId="7F8116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9BCD69">
            <w:pPr>
              <w:jc w:val="center"/>
              <w:rPr>
                <w:rFonts w:ascii="宋体" w:hAnsi="宋体" w:cs="宋体"/>
                <w:szCs w:val="21"/>
              </w:rPr>
            </w:pPr>
            <w:r>
              <w:rPr>
                <w:rFonts w:hint="eastAsia" w:ascii="宋体" w:hAnsi="宋体" w:cs="宋体"/>
                <w:szCs w:val="21"/>
              </w:rPr>
              <w:t>102</w:t>
            </w:r>
          </w:p>
        </w:tc>
        <w:tc>
          <w:tcPr>
            <w:tcW w:w="2245" w:type="dxa"/>
            <w:tcBorders>
              <w:top w:val="nil"/>
              <w:left w:val="nil"/>
              <w:bottom w:val="single" w:color="auto" w:sz="4" w:space="0"/>
              <w:right w:val="single" w:color="auto" w:sz="4" w:space="0"/>
            </w:tcBorders>
            <w:vAlign w:val="center"/>
          </w:tcPr>
          <w:p w14:paraId="3061A74B">
            <w:pPr>
              <w:rPr>
                <w:rFonts w:ascii="宋体" w:hAnsi="宋体" w:cs="宋体"/>
                <w:szCs w:val="21"/>
              </w:rPr>
            </w:pPr>
            <w:r>
              <w:rPr>
                <w:rFonts w:hint="eastAsia" w:ascii="宋体" w:hAnsi="宋体" w:cs="宋体"/>
                <w:szCs w:val="21"/>
              </w:rPr>
              <w:t>噁唑菌酮</w:t>
            </w:r>
          </w:p>
        </w:tc>
        <w:tc>
          <w:tcPr>
            <w:tcW w:w="1454" w:type="dxa"/>
            <w:tcBorders>
              <w:top w:val="nil"/>
              <w:left w:val="nil"/>
              <w:bottom w:val="single" w:color="auto" w:sz="4" w:space="0"/>
              <w:right w:val="single" w:color="auto" w:sz="4" w:space="0"/>
            </w:tcBorders>
            <w:vAlign w:val="center"/>
          </w:tcPr>
          <w:p w14:paraId="40209AD6">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4C58A9E2">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446B9ED7">
            <w:pPr>
              <w:jc w:val="center"/>
              <w:rPr>
                <w:rFonts w:ascii="宋体" w:hAnsi="宋体" w:cs="宋体"/>
                <w:szCs w:val="21"/>
              </w:rPr>
            </w:pPr>
            <w:r>
              <w:rPr>
                <w:rFonts w:hint="eastAsia" w:ascii="宋体" w:hAnsi="宋体" w:cs="宋体"/>
                <w:szCs w:val="21"/>
              </w:rPr>
              <w:t>液质</w:t>
            </w:r>
          </w:p>
        </w:tc>
      </w:tr>
      <w:tr w14:paraId="5B6C44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815DD0">
            <w:pPr>
              <w:jc w:val="center"/>
              <w:rPr>
                <w:rFonts w:ascii="宋体" w:hAnsi="宋体" w:cs="宋体"/>
                <w:szCs w:val="21"/>
              </w:rPr>
            </w:pPr>
            <w:r>
              <w:rPr>
                <w:rFonts w:hint="eastAsia" w:ascii="宋体" w:hAnsi="宋体" w:cs="宋体"/>
                <w:szCs w:val="21"/>
              </w:rPr>
              <w:t>103</w:t>
            </w:r>
          </w:p>
        </w:tc>
        <w:tc>
          <w:tcPr>
            <w:tcW w:w="2245" w:type="dxa"/>
            <w:tcBorders>
              <w:top w:val="nil"/>
              <w:left w:val="nil"/>
              <w:bottom w:val="single" w:color="auto" w:sz="4" w:space="0"/>
              <w:right w:val="single" w:color="auto" w:sz="4" w:space="0"/>
            </w:tcBorders>
            <w:vAlign w:val="center"/>
          </w:tcPr>
          <w:p w14:paraId="45013B13">
            <w:pPr>
              <w:rPr>
                <w:rFonts w:ascii="宋体" w:hAnsi="宋体" w:cs="宋体"/>
                <w:szCs w:val="21"/>
              </w:rPr>
            </w:pPr>
            <w:r>
              <w:rPr>
                <w:rFonts w:hint="eastAsia" w:ascii="宋体" w:hAnsi="宋体" w:cs="宋体"/>
                <w:szCs w:val="21"/>
              </w:rPr>
              <w:t>恩诺沙星（以恩诺沙星与环丙沙星之和计）</w:t>
            </w:r>
          </w:p>
        </w:tc>
        <w:tc>
          <w:tcPr>
            <w:tcW w:w="1454" w:type="dxa"/>
            <w:tcBorders>
              <w:top w:val="nil"/>
              <w:left w:val="nil"/>
              <w:bottom w:val="single" w:color="auto" w:sz="4" w:space="0"/>
              <w:right w:val="single" w:color="auto" w:sz="4" w:space="0"/>
            </w:tcBorders>
            <w:vAlign w:val="center"/>
          </w:tcPr>
          <w:p w14:paraId="0D56923A">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0EAE38B0">
            <w:pPr>
              <w:rPr>
                <w:rFonts w:ascii="宋体" w:hAnsi="宋体" w:cs="宋体"/>
                <w:szCs w:val="21"/>
              </w:rPr>
            </w:pPr>
            <w:r>
              <w:rPr>
                <w:rFonts w:hint="eastAsia" w:ascii="宋体" w:hAnsi="宋体" w:cs="宋体"/>
                <w:szCs w:val="21"/>
              </w:rPr>
              <w:t>GB/T21312</w:t>
            </w:r>
          </w:p>
        </w:tc>
        <w:tc>
          <w:tcPr>
            <w:tcW w:w="1178" w:type="dxa"/>
            <w:tcBorders>
              <w:top w:val="nil"/>
              <w:left w:val="nil"/>
              <w:bottom w:val="single" w:color="auto" w:sz="4" w:space="0"/>
              <w:right w:val="single" w:color="auto" w:sz="4" w:space="0"/>
            </w:tcBorders>
            <w:vAlign w:val="center"/>
          </w:tcPr>
          <w:p w14:paraId="1627557B">
            <w:pPr>
              <w:jc w:val="center"/>
              <w:rPr>
                <w:rFonts w:ascii="宋体" w:hAnsi="宋体" w:cs="宋体"/>
                <w:szCs w:val="21"/>
              </w:rPr>
            </w:pPr>
            <w:r>
              <w:rPr>
                <w:rFonts w:hint="eastAsia" w:ascii="宋体" w:hAnsi="宋体" w:cs="宋体"/>
                <w:szCs w:val="21"/>
              </w:rPr>
              <w:t>液质</w:t>
            </w:r>
          </w:p>
        </w:tc>
      </w:tr>
      <w:tr w14:paraId="22C1D64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A73C79">
            <w:pPr>
              <w:jc w:val="center"/>
              <w:rPr>
                <w:rFonts w:ascii="宋体" w:hAnsi="宋体" w:cs="宋体"/>
                <w:szCs w:val="21"/>
              </w:rPr>
            </w:pPr>
            <w:r>
              <w:rPr>
                <w:rFonts w:hint="eastAsia" w:ascii="宋体" w:hAnsi="宋体" w:cs="宋体"/>
                <w:szCs w:val="21"/>
              </w:rPr>
              <w:t>104</w:t>
            </w:r>
          </w:p>
        </w:tc>
        <w:tc>
          <w:tcPr>
            <w:tcW w:w="2245" w:type="dxa"/>
            <w:tcBorders>
              <w:top w:val="nil"/>
              <w:left w:val="nil"/>
              <w:bottom w:val="single" w:color="auto" w:sz="4" w:space="0"/>
              <w:right w:val="single" w:color="auto" w:sz="4" w:space="0"/>
            </w:tcBorders>
            <w:vAlign w:val="center"/>
          </w:tcPr>
          <w:p w14:paraId="792793EB">
            <w:pPr>
              <w:rPr>
                <w:rFonts w:ascii="宋体" w:hAnsi="宋体" w:cs="宋体"/>
                <w:szCs w:val="21"/>
              </w:rPr>
            </w:pPr>
            <w:r>
              <w:rPr>
                <w:rFonts w:hint="eastAsia" w:ascii="宋体" w:hAnsi="宋体" w:cs="宋体"/>
                <w:szCs w:val="21"/>
              </w:rPr>
              <w:t>二丁基羟基甲苯（BHT）</w:t>
            </w:r>
          </w:p>
        </w:tc>
        <w:tc>
          <w:tcPr>
            <w:tcW w:w="1454" w:type="dxa"/>
            <w:tcBorders>
              <w:top w:val="nil"/>
              <w:left w:val="nil"/>
              <w:bottom w:val="single" w:color="auto" w:sz="4" w:space="0"/>
              <w:right w:val="single" w:color="auto" w:sz="4" w:space="0"/>
            </w:tcBorders>
            <w:vAlign w:val="center"/>
          </w:tcPr>
          <w:p w14:paraId="7FF1DA0E">
            <w:pPr>
              <w:jc w:val="center"/>
              <w:rPr>
                <w:rFonts w:ascii="宋体" w:hAnsi="宋体" w:cs="宋体"/>
                <w:szCs w:val="21"/>
              </w:rPr>
            </w:pPr>
            <w:r>
              <w:rPr>
                <w:rFonts w:hint="eastAsia" w:ascii="宋体" w:hAnsi="宋体" w:cs="宋体"/>
                <w:szCs w:val="21"/>
              </w:rPr>
              <w:t>96</w:t>
            </w:r>
          </w:p>
        </w:tc>
        <w:tc>
          <w:tcPr>
            <w:tcW w:w="2708" w:type="dxa"/>
            <w:tcBorders>
              <w:top w:val="nil"/>
              <w:left w:val="nil"/>
              <w:bottom w:val="single" w:color="auto" w:sz="4" w:space="0"/>
              <w:right w:val="single" w:color="auto" w:sz="4" w:space="0"/>
            </w:tcBorders>
            <w:vAlign w:val="center"/>
          </w:tcPr>
          <w:p w14:paraId="1423457A">
            <w:pPr>
              <w:rPr>
                <w:rFonts w:ascii="宋体" w:hAnsi="宋体" w:cs="宋体"/>
                <w:szCs w:val="21"/>
              </w:rPr>
            </w:pPr>
            <w:r>
              <w:rPr>
                <w:rFonts w:hint="eastAsia" w:ascii="宋体" w:hAnsi="宋体" w:cs="宋体"/>
                <w:szCs w:val="21"/>
              </w:rPr>
              <w:t>GB5009.32</w:t>
            </w:r>
          </w:p>
        </w:tc>
        <w:tc>
          <w:tcPr>
            <w:tcW w:w="1178" w:type="dxa"/>
            <w:tcBorders>
              <w:top w:val="nil"/>
              <w:left w:val="nil"/>
              <w:bottom w:val="single" w:color="auto" w:sz="4" w:space="0"/>
              <w:right w:val="single" w:color="auto" w:sz="4" w:space="0"/>
            </w:tcBorders>
            <w:vAlign w:val="center"/>
          </w:tcPr>
          <w:p w14:paraId="50DB60A8">
            <w:pPr>
              <w:jc w:val="center"/>
              <w:rPr>
                <w:rFonts w:ascii="宋体" w:hAnsi="宋体" w:cs="宋体"/>
                <w:szCs w:val="21"/>
              </w:rPr>
            </w:pPr>
            <w:r>
              <w:rPr>
                <w:rFonts w:hint="eastAsia" w:ascii="宋体" w:hAnsi="宋体" w:cs="宋体"/>
                <w:szCs w:val="21"/>
              </w:rPr>
              <w:t>液相</w:t>
            </w:r>
          </w:p>
        </w:tc>
      </w:tr>
      <w:tr w14:paraId="6EF656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ED507E">
            <w:pPr>
              <w:jc w:val="center"/>
              <w:rPr>
                <w:rFonts w:ascii="宋体" w:hAnsi="宋体" w:cs="宋体"/>
                <w:szCs w:val="21"/>
              </w:rPr>
            </w:pPr>
            <w:r>
              <w:rPr>
                <w:rFonts w:hint="eastAsia" w:ascii="宋体" w:hAnsi="宋体" w:cs="宋体"/>
                <w:szCs w:val="21"/>
              </w:rPr>
              <w:t>105</w:t>
            </w:r>
          </w:p>
        </w:tc>
        <w:tc>
          <w:tcPr>
            <w:tcW w:w="2245" w:type="dxa"/>
            <w:tcBorders>
              <w:top w:val="nil"/>
              <w:left w:val="nil"/>
              <w:bottom w:val="single" w:color="auto" w:sz="4" w:space="0"/>
              <w:right w:val="single" w:color="auto" w:sz="4" w:space="0"/>
            </w:tcBorders>
            <w:vAlign w:val="center"/>
          </w:tcPr>
          <w:p w14:paraId="252B3B31">
            <w:pPr>
              <w:rPr>
                <w:rFonts w:ascii="宋体" w:hAnsi="宋体" w:cs="宋体"/>
                <w:szCs w:val="21"/>
              </w:rPr>
            </w:pPr>
            <w:r>
              <w:rPr>
                <w:rFonts w:hint="eastAsia" w:ascii="宋体" w:hAnsi="宋体" w:cs="宋体"/>
                <w:szCs w:val="21"/>
              </w:rPr>
              <w:t>二甲戊灵</w:t>
            </w:r>
          </w:p>
        </w:tc>
        <w:tc>
          <w:tcPr>
            <w:tcW w:w="1454" w:type="dxa"/>
            <w:tcBorders>
              <w:top w:val="nil"/>
              <w:left w:val="nil"/>
              <w:bottom w:val="single" w:color="auto" w:sz="4" w:space="0"/>
              <w:right w:val="single" w:color="auto" w:sz="4" w:space="0"/>
            </w:tcBorders>
            <w:vAlign w:val="center"/>
          </w:tcPr>
          <w:p w14:paraId="04F38AB3">
            <w:pPr>
              <w:jc w:val="center"/>
              <w:rPr>
                <w:rFonts w:ascii="宋体" w:hAnsi="宋体" w:cs="宋体"/>
                <w:szCs w:val="21"/>
              </w:rPr>
            </w:pPr>
            <w:r>
              <w:rPr>
                <w:rFonts w:hint="eastAsia" w:ascii="宋体" w:hAnsi="宋体" w:cs="宋体"/>
                <w:szCs w:val="21"/>
              </w:rPr>
              <w:t>142</w:t>
            </w:r>
          </w:p>
        </w:tc>
        <w:tc>
          <w:tcPr>
            <w:tcW w:w="2708" w:type="dxa"/>
            <w:tcBorders>
              <w:top w:val="nil"/>
              <w:left w:val="nil"/>
              <w:bottom w:val="single" w:color="auto" w:sz="4" w:space="0"/>
              <w:right w:val="single" w:color="auto" w:sz="4" w:space="0"/>
            </w:tcBorders>
            <w:vAlign w:val="center"/>
          </w:tcPr>
          <w:p w14:paraId="1877327B">
            <w:pPr>
              <w:rPr>
                <w:rFonts w:ascii="宋体" w:hAnsi="宋体" w:cs="宋体"/>
                <w:szCs w:val="21"/>
              </w:rPr>
            </w:pPr>
            <w:r>
              <w:rPr>
                <w:rFonts w:hint="eastAsia" w:ascii="宋体" w:hAnsi="宋体" w:cs="宋体"/>
                <w:szCs w:val="21"/>
              </w:rPr>
              <w:t>GB23200.8、NY/T1379</w:t>
            </w:r>
          </w:p>
        </w:tc>
        <w:tc>
          <w:tcPr>
            <w:tcW w:w="1178" w:type="dxa"/>
            <w:tcBorders>
              <w:top w:val="nil"/>
              <w:left w:val="nil"/>
              <w:bottom w:val="single" w:color="auto" w:sz="4" w:space="0"/>
              <w:right w:val="single" w:color="auto" w:sz="4" w:space="0"/>
            </w:tcBorders>
            <w:vAlign w:val="center"/>
          </w:tcPr>
          <w:p w14:paraId="2359BA7F">
            <w:pPr>
              <w:jc w:val="center"/>
              <w:rPr>
                <w:rFonts w:ascii="宋体" w:hAnsi="宋体" w:cs="宋体"/>
                <w:szCs w:val="21"/>
              </w:rPr>
            </w:pPr>
            <w:r>
              <w:rPr>
                <w:rFonts w:hint="eastAsia" w:ascii="宋体" w:hAnsi="宋体" w:cs="宋体"/>
                <w:szCs w:val="21"/>
              </w:rPr>
              <w:t>气质</w:t>
            </w:r>
          </w:p>
        </w:tc>
      </w:tr>
      <w:tr w14:paraId="1AF0F9F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59B0FA">
            <w:pPr>
              <w:jc w:val="center"/>
              <w:rPr>
                <w:rFonts w:ascii="宋体" w:hAnsi="宋体" w:cs="宋体"/>
                <w:szCs w:val="21"/>
              </w:rPr>
            </w:pPr>
            <w:r>
              <w:rPr>
                <w:rFonts w:hint="eastAsia" w:ascii="宋体" w:hAnsi="宋体" w:cs="宋体"/>
                <w:szCs w:val="21"/>
              </w:rPr>
              <w:t>106</w:t>
            </w:r>
          </w:p>
        </w:tc>
        <w:tc>
          <w:tcPr>
            <w:tcW w:w="2245" w:type="dxa"/>
            <w:tcBorders>
              <w:top w:val="nil"/>
              <w:left w:val="nil"/>
              <w:bottom w:val="single" w:color="auto" w:sz="4" w:space="0"/>
              <w:right w:val="single" w:color="auto" w:sz="4" w:space="0"/>
            </w:tcBorders>
            <w:vAlign w:val="center"/>
          </w:tcPr>
          <w:p w14:paraId="35F770C0">
            <w:pPr>
              <w:rPr>
                <w:rFonts w:ascii="宋体" w:hAnsi="宋体" w:cs="宋体"/>
                <w:szCs w:val="21"/>
              </w:rPr>
            </w:pPr>
            <w:r>
              <w:rPr>
                <w:rFonts w:hint="eastAsia" w:ascii="宋体" w:hAnsi="宋体" w:cs="宋体"/>
                <w:szCs w:val="21"/>
              </w:rPr>
              <w:t>二十二碳二烯酸</w:t>
            </w:r>
          </w:p>
        </w:tc>
        <w:tc>
          <w:tcPr>
            <w:tcW w:w="1454" w:type="dxa"/>
            <w:tcBorders>
              <w:top w:val="nil"/>
              <w:left w:val="nil"/>
              <w:bottom w:val="single" w:color="auto" w:sz="4" w:space="0"/>
              <w:right w:val="single" w:color="auto" w:sz="4" w:space="0"/>
            </w:tcBorders>
            <w:vAlign w:val="center"/>
          </w:tcPr>
          <w:p w14:paraId="0B134E92">
            <w:pPr>
              <w:jc w:val="center"/>
              <w:rPr>
                <w:rFonts w:ascii="宋体" w:hAnsi="宋体" w:cs="宋体"/>
                <w:szCs w:val="21"/>
              </w:rPr>
            </w:pPr>
            <w:r>
              <w:rPr>
                <w:rFonts w:hint="eastAsia" w:ascii="宋体" w:hAnsi="宋体" w:cs="宋体"/>
                <w:szCs w:val="21"/>
              </w:rPr>
              <w:t>126</w:t>
            </w:r>
          </w:p>
        </w:tc>
        <w:tc>
          <w:tcPr>
            <w:tcW w:w="2708" w:type="dxa"/>
            <w:tcBorders>
              <w:top w:val="nil"/>
              <w:left w:val="nil"/>
              <w:bottom w:val="single" w:color="auto" w:sz="4" w:space="0"/>
              <w:right w:val="single" w:color="auto" w:sz="4" w:space="0"/>
            </w:tcBorders>
            <w:vAlign w:val="center"/>
          </w:tcPr>
          <w:p w14:paraId="367E94A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0650A766">
            <w:pPr>
              <w:jc w:val="center"/>
              <w:rPr>
                <w:rFonts w:ascii="宋体" w:hAnsi="宋体" w:cs="宋体"/>
                <w:szCs w:val="21"/>
              </w:rPr>
            </w:pPr>
            <w:r>
              <w:rPr>
                <w:rFonts w:hint="eastAsia" w:ascii="宋体" w:hAnsi="宋体" w:cs="宋体"/>
                <w:szCs w:val="21"/>
              </w:rPr>
              <w:t>气相</w:t>
            </w:r>
          </w:p>
        </w:tc>
      </w:tr>
      <w:tr w14:paraId="7CD704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A414B2">
            <w:pPr>
              <w:jc w:val="center"/>
              <w:rPr>
                <w:rFonts w:ascii="宋体" w:hAnsi="宋体" w:cs="宋体"/>
                <w:szCs w:val="21"/>
              </w:rPr>
            </w:pPr>
            <w:r>
              <w:rPr>
                <w:rFonts w:hint="eastAsia" w:ascii="宋体" w:hAnsi="宋体" w:cs="宋体"/>
                <w:szCs w:val="21"/>
              </w:rPr>
              <w:t>107</w:t>
            </w:r>
          </w:p>
        </w:tc>
        <w:tc>
          <w:tcPr>
            <w:tcW w:w="2245" w:type="dxa"/>
            <w:tcBorders>
              <w:top w:val="nil"/>
              <w:left w:val="nil"/>
              <w:bottom w:val="single" w:color="auto" w:sz="4" w:space="0"/>
              <w:right w:val="single" w:color="auto" w:sz="4" w:space="0"/>
            </w:tcBorders>
            <w:vAlign w:val="center"/>
          </w:tcPr>
          <w:p w14:paraId="1D6BFCD4">
            <w:pPr>
              <w:rPr>
                <w:rFonts w:ascii="宋体" w:hAnsi="宋体" w:cs="宋体"/>
                <w:szCs w:val="21"/>
              </w:rPr>
            </w:pPr>
            <w:r>
              <w:rPr>
                <w:rFonts w:hint="eastAsia" w:ascii="宋体" w:hAnsi="宋体" w:cs="宋体"/>
                <w:szCs w:val="21"/>
              </w:rPr>
              <w:t>二十二碳六烯酸</w:t>
            </w:r>
          </w:p>
        </w:tc>
        <w:tc>
          <w:tcPr>
            <w:tcW w:w="1454" w:type="dxa"/>
            <w:tcBorders>
              <w:top w:val="nil"/>
              <w:left w:val="nil"/>
              <w:bottom w:val="single" w:color="auto" w:sz="4" w:space="0"/>
              <w:right w:val="single" w:color="auto" w:sz="4" w:space="0"/>
            </w:tcBorders>
            <w:vAlign w:val="center"/>
          </w:tcPr>
          <w:p w14:paraId="6575226C">
            <w:pPr>
              <w:jc w:val="center"/>
              <w:rPr>
                <w:rFonts w:ascii="宋体" w:hAnsi="宋体" w:cs="宋体"/>
                <w:szCs w:val="21"/>
              </w:rPr>
            </w:pPr>
            <w:r>
              <w:rPr>
                <w:rFonts w:hint="eastAsia" w:ascii="宋体" w:hAnsi="宋体" w:cs="宋体"/>
                <w:szCs w:val="21"/>
              </w:rPr>
              <w:t>126</w:t>
            </w:r>
          </w:p>
        </w:tc>
        <w:tc>
          <w:tcPr>
            <w:tcW w:w="2708" w:type="dxa"/>
            <w:tcBorders>
              <w:top w:val="nil"/>
              <w:left w:val="nil"/>
              <w:bottom w:val="single" w:color="auto" w:sz="4" w:space="0"/>
              <w:right w:val="single" w:color="auto" w:sz="4" w:space="0"/>
            </w:tcBorders>
            <w:vAlign w:val="center"/>
          </w:tcPr>
          <w:p w14:paraId="71A0D58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5926DFC6">
            <w:pPr>
              <w:jc w:val="center"/>
              <w:rPr>
                <w:rFonts w:ascii="宋体" w:hAnsi="宋体" w:cs="宋体"/>
                <w:szCs w:val="21"/>
              </w:rPr>
            </w:pPr>
            <w:r>
              <w:rPr>
                <w:rFonts w:hint="eastAsia" w:ascii="宋体" w:hAnsi="宋体" w:cs="宋体"/>
                <w:szCs w:val="21"/>
              </w:rPr>
              <w:t>气相</w:t>
            </w:r>
          </w:p>
        </w:tc>
      </w:tr>
      <w:tr w14:paraId="20777B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E6614B">
            <w:pPr>
              <w:jc w:val="center"/>
              <w:rPr>
                <w:rFonts w:ascii="宋体" w:hAnsi="宋体" w:cs="宋体"/>
                <w:szCs w:val="21"/>
              </w:rPr>
            </w:pPr>
            <w:r>
              <w:rPr>
                <w:rFonts w:hint="eastAsia" w:ascii="宋体" w:hAnsi="宋体" w:cs="宋体"/>
                <w:szCs w:val="21"/>
              </w:rPr>
              <w:t>108</w:t>
            </w:r>
          </w:p>
        </w:tc>
        <w:tc>
          <w:tcPr>
            <w:tcW w:w="2245" w:type="dxa"/>
            <w:tcBorders>
              <w:top w:val="nil"/>
              <w:left w:val="nil"/>
              <w:bottom w:val="single" w:color="auto" w:sz="4" w:space="0"/>
              <w:right w:val="single" w:color="auto" w:sz="4" w:space="0"/>
            </w:tcBorders>
            <w:vAlign w:val="center"/>
          </w:tcPr>
          <w:p w14:paraId="1BDF419E">
            <w:pPr>
              <w:rPr>
                <w:rFonts w:ascii="宋体" w:hAnsi="宋体" w:cs="宋体"/>
                <w:szCs w:val="21"/>
              </w:rPr>
            </w:pPr>
            <w:r>
              <w:rPr>
                <w:rFonts w:hint="eastAsia" w:ascii="宋体" w:hAnsi="宋体" w:cs="宋体"/>
                <w:szCs w:val="21"/>
              </w:rPr>
              <w:t>二十二碳六烯酸与二十碳四烯酸的比</w:t>
            </w:r>
          </w:p>
        </w:tc>
        <w:tc>
          <w:tcPr>
            <w:tcW w:w="1454" w:type="dxa"/>
            <w:tcBorders>
              <w:top w:val="nil"/>
              <w:left w:val="nil"/>
              <w:bottom w:val="single" w:color="auto" w:sz="4" w:space="0"/>
              <w:right w:val="single" w:color="auto" w:sz="4" w:space="0"/>
            </w:tcBorders>
            <w:vAlign w:val="center"/>
          </w:tcPr>
          <w:p w14:paraId="4FD1D1AA">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740D1419">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097AE37A">
            <w:pPr>
              <w:jc w:val="center"/>
              <w:rPr>
                <w:rFonts w:ascii="宋体" w:hAnsi="宋体" w:cs="宋体"/>
                <w:szCs w:val="21"/>
              </w:rPr>
            </w:pPr>
            <w:r>
              <w:rPr>
                <w:rFonts w:hint="eastAsia" w:ascii="宋体" w:hAnsi="宋体" w:cs="宋体"/>
                <w:szCs w:val="21"/>
              </w:rPr>
              <w:t>气相</w:t>
            </w:r>
          </w:p>
        </w:tc>
      </w:tr>
      <w:tr w14:paraId="7AB7D5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95F4F9">
            <w:pPr>
              <w:jc w:val="center"/>
              <w:rPr>
                <w:rFonts w:ascii="宋体" w:hAnsi="宋体" w:cs="宋体"/>
                <w:szCs w:val="21"/>
              </w:rPr>
            </w:pPr>
            <w:r>
              <w:rPr>
                <w:rFonts w:hint="eastAsia" w:ascii="宋体" w:hAnsi="宋体" w:cs="宋体"/>
                <w:szCs w:val="21"/>
              </w:rPr>
              <w:t>109</w:t>
            </w:r>
          </w:p>
        </w:tc>
        <w:tc>
          <w:tcPr>
            <w:tcW w:w="2245" w:type="dxa"/>
            <w:tcBorders>
              <w:top w:val="nil"/>
              <w:left w:val="nil"/>
              <w:bottom w:val="single" w:color="auto" w:sz="4" w:space="0"/>
              <w:right w:val="single" w:color="auto" w:sz="4" w:space="0"/>
            </w:tcBorders>
            <w:vAlign w:val="center"/>
          </w:tcPr>
          <w:p w14:paraId="3925D82F">
            <w:pPr>
              <w:rPr>
                <w:rFonts w:ascii="宋体" w:hAnsi="宋体" w:cs="宋体"/>
                <w:szCs w:val="21"/>
              </w:rPr>
            </w:pPr>
            <w:r>
              <w:rPr>
                <w:rFonts w:hint="eastAsia" w:ascii="宋体" w:hAnsi="宋体" w:cs="宋体"/>
                <w:szCs w:val="21"/>
              </w:rPr>
              <w:t>二十二碳六烯酸与总脂肪酸比</w:t>
            </w:r>
          </w:p>
        </w:tc>
        <w:tc>
          <w:tcPr>
            <w:tcW w:w="1454" w:type="dxa"/>
            <w:tcBorders>
              <w:top w:val="nil"/>
              <w:left w:val="nil"/>
              <w:bottom w:val="single" w:color="auto" w:sz="4" w:space="0"/>
              <w:right w:val="single" w:color="auto" w:sz="4" w:space="0"/>
            </w:tcBorders>
            <w:vAlign w:val="center"/>
          </w:tcPr>
          <w:p w14:paraId="07B59056">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203E8A89">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343D0768">
            <w:pPr>
              <w:jc w:val="center"/>
              <w:rPr>
                <w:rFonts w:ascii="宋体" w:hAnsi="宋体" w:cs="宋体"/>
                <w:szCs w:val="21"/>
              </w:rPr>
            </w:pPr>
            <w:r>
              <w:rPr>
                <w:rFonts w:hint="eastAsia" w:ascii="宋体" w:hAnsi="宋体" w:cs="宋体"/>
                <w:szCs w:val="21"/>
              </w:rPr>
              <w:t>气相</w:t>
            </w:r>
          </w:p>
        </w:tc>
      </w:tr>
      <w:tr w14:paraId="0730DC0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E1F5A2">
            <w:pPr>
              <w:jc w:val="center"/>
              <w:rPr>
                <w:rFonts w:ascii="宋体" w:hAnsi="宋体" w:cs="宋体"/>
                <w:szCs w:val="21"/>
              </w:rPr>
            </w:pPr>
            <w:r>
              <w:rPr>
                <w:rFonts w:hint="eastAsia" w:ascii="宋体" w:hAnsi="宋体" w:cs="宋体"/>
                <w:szCs w:val="21"/>
              </w:rPr>
              <w:t>110</w:t>
            </w:r>
          </w:p>
        </w:tc>
        <w:tc>
          <w:tcPr>
            <w:tcW w:w="2245" w:type="dxa"/>
            <w:tcBorders>
              <w:top w:val="nil"/>
              <w:left w:val="nil"/>
              <w:bottom w:val="single" w:color="auto" w:sz="4" w:space="0"/>
              <w:right w:val="single" w:color="auto" w:sz="4" w:space="0"/>
            </w:tcBorders>
            <w:vAlign w:val="center"/>
          </w:tcPr>
          <w:p w14:paraId="76C69709">
            <w:pPr>
              <w:rPr>
                <w:rFonts w:ascii="宋体" w:hAnsi="宋体" w:cs="宋体"/>
                <w:szCs w:val="21"/>
              </w:rPr>
            </w:pPr>
            <w:r>
              <w:rPr>
                <w:rFonts w:hint="eastAsia" w:ascii="宋体" w:hAnsi="宋体" w:cs="宋体"/>
                <w:szCs w:val="21"/>
              </w:rPr>
              <w:t>二十四碳一烯酸</w:t>
            </w:r>
          </w:p>
        </w:tc>
        <w:tc>
          <w:tcPr>
            <w:tcW w:w="1454" w:type="dxa"/>
            <w:tcBorders>
              <w:top w:val="nil"/>
              <w:left w:val="nil"/>
              <w:bottom w:val="single" w:color="auto" w:sz="4" w:space="0"/>
              <w:right w:val="single" w:color="auto" w:sz="4" w:space="0"/>
            </w:tcBorders>
            <w:vAlign w:val="center"/>
          </w:tcPr>
          <w:p w14:paraId="4CF71D8B">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36C9AE0A">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007F3810">
            <w:pPr>
              <w:jc w:val="center"/>
              <w:rPr>
                <w:rFonts w:ascii="宋体" w:hAnsi="宋体" w:cs="宋体"/>
                <w:szCs w:val="21"/>
              </w:rPr>
            </w:pPr>
            <w:r>
              <w:rPr>
                <w:rFonts w:hint="eastAsia" w:ascii="宋体" w:hAnsi="宋体" w:cs="宋体"/>
                <w:szCs w:val="21"/>
              </w:rPr>
              <w:t>气相</w:t>
            </w:r>
          </w:p>
        </w:tc>
      </w:tr>
      <w:tr w14:paraId="3B07541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ECC440">
            <w:pPr>
              <w:jc w:val="center"/>
              <w:rPr>
                <w:rFonts w:ascii="宋体" w:hAnsi="宋体" w:cs="宋体"/>
                <w:szCs w:val="21"/>
              </w:rPr>
            </w:pPr>
            <w:r>
              <w:rPr>
                <w:rFonts w:hint="eastAsia" w:ascii="宋体" w:hAnsi="宋体" w:cs="宋体"/>
                <w:szCs w:val="21"/>
              </w:rPr>
              <w:t>111</w:t>
            </w:r>
          </w:p>
        </w:tc>
        <w:tc>
          <w:tcPr>
            <w:tcW w:w="2245" w:type="dxa"/>
            <w:tcBorders>
              <w:top w:val="nil"/>
              <w:left w:val="nil"/>
              <w:bottom w:val="single" w:color="auto" w:sz="4" w:space="0"/>
              <w:right w:val="single" w:color="auto" w:sz="4" w:space="0"/>
            </w:tcBorders>
            <w:vAlign w:val="center"/>
          </w:tcPr>
          <w:p w14:paraId="1C50F886">
            <w:pPr>
              <w:rPr>
                <w:rFonts w:ascii="宋体" w:hAnsi="宋体" w:cs="宋体"/>
                <w:szCs w:val="21"/>
              </w:rPr>
            </w:pPr>
            <w:r>
              <w:rPr>
                <w:rFonts w:hint="eastAsia" w:ascii="宋体" w:hAnsi="宋体" w:cs="宋体"/>
                <w:szCs w:val="21"/>
              </w:rPr>
              <w:t>二十四烷酸</w:t>
            </w:r>
          </w:p>
        </w:tc>
        <w:tc>
          <w:tcPr>
            <w:tcW w:w="1454" w:type="dxa"/>
            <w:tcBorders>
              <w:top w:val="nil"/>
              <w:left w:val="nil"/>
              <w:bottom w:val="single" w:color="auto" w:sz="4" w:space="0"/>
              <w:right w:val="single" w:color="auto" w:sz="4" w:space="0"/>
            </w:tcBorders>
            <w:vAlign w:val="center"/>
          </w:tcPr>
          <w:p w14:paraId="4F35C8BA">
            <w:pPr>
              <w:jc w:val="center"/>
              <w:rPr>
                <w:rFonts w:ascii="宋体" w:hAnsi="宋体" w:cs="宋体"/>
                <w:szCs w:val="21"/>
              </w:rPr>
            </w:pPr>
            <w:r>
              <w:rPr>
                <w:rFonts w:hint="eastAsia" w:ascii="宋体" w:hAnsi="宋体" w:cs="宋体"/>
                <w:szCs w:val="21"/>
              </w:rPr>
              <w:t>126</w:t>
            </w:r>
          </w:p>
        </w:tc>
        <w:tc>
          <w:tcPr>
            <w:tcW w:w="2708" w:type="dxa"/>
            <w:tcBorders>
              <w:top w:val="nil"/>
              <w:left w:val="nil"/>
              <w:bottom w:val="single" w:color="auto" w:sz="4" w:space="0"/>
              <w:right w:val="single" w:color="auto" w:sz="4" w:space="0"/>
            </w:tcBorders>
            <w:vAlign w:val="center"/>
          </w:tcPr>
          <w:p w14:paraId="3B5CC44A">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432DD718">
            <w:pPr>
              <w:jc w:val="center"/>
              <w:rPr>
                <w:rFonts w:ascii="宋体" w:hAnsi="宋体" w:cs="宋体"/>
                <w:szCs w:val="21"/>
              </w:rPr>
            </w:pPr>
            <w:r>
              <w:rPr>
                <w:rFonts w:hint="eastAsia" w:ascii="宋体" w:hAnsi="宋体" w:cs="宋体"/>
                <w:szCs w:val="21"/>
              </w:rPr>
              <w:t>气相</w:t>
            </w:r>
          </w:p>
        </w:tc>
      </w:tr>
      <w:tr w14:paraId="50B7F26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873B7C">
            <w:pPr>
              <w:jc w:val="center"/>
              <w:rPr>
                <w:rFonts w:ascii="宋体" w:hAnsi="宋体" w:cs="宋体"/>
                <w:szCs w:val="21"/>
              </w:rPr>
            </w:pPr>
            <w:r>
              <w:rPr>
                <w:rFonts w:hint="eastAsia" w:ascii="宋体" w:hAnsi="宋体" w:cs="宋体"/>
                <w:szCs w:val="21"/>
              </w:rPr>
              <w:t>112</w:t>
            </w:r>
          </w:p>
        </w:tc>
        <w:tc>
          <w:tcPr>
            <w:tcW w:w="2245" w:type="dxa"/>
            <w:tcBorders>
              <w:top w:val="nil"/>
              <w:left w:val="nil"/>
              <w:bottom w:val="single" w:color="auto" w:sz="4" w:space="0"/>
              <w:right w:val="single" w:color="auto" w:sz="4" w:space="0"/>
            </w:tcBorders>
            <w:vAlign w:val="center"/>
          </w:tcPr>
          <w:p w14:paraId="2ABB0310">
            <w:pPr>
              <w:rPr>
                <w:rFonts w:ascii="宋体" w:hAnsi="宋体" w:cs="宋体"/>
                <w:szCs w:val="21"/>
              </w:rPr>
            </w:pPr>
            <w:r>
              <w:rPr>
                <w:rFonts w:hint="eastAsia" w:ascii="宋体" w:hAnsi="宋体" w:cs="宋体"/>
                <w:szCs w:val="21"/>
              </w:rPr>
              <w:t>二十碳四烯酸</w:t>
            </w:r>
          </w:p>
        </w:tc>
        <w:tc>
          <w:tcPr>
            <w:tcW w:w="1454" w:type="dxa"/>
            <w:tcBorders>
              <w:top w:val="nil"/>
              <w:left w:val="nil"/>
              <w:bottom w:val="single" w:color="auto" w:sz="4" w:space="0"/>
              <w:right w:val="single" w:color="auto" w:sz="4" w:space="0"/>
            </w:tcBorders>
            <w:vAlign w:val="center"/>
          </w:tcPr>
          <w:p w14:paraId="1E23BED5">
            <w:pPr>
              <w:jc w:val="center"/>
              <w:rPr>
                <w:rFonts w:ascii="宋体" w:hAnsi="宋体" w:cs="宋体"/>
                <w:szCs w:val="21"/>
              </w:rPr>
            </w:pPr>
            <w:r>
              <w:rPr>
                <w:rFonts w:hint="eastAsia" w:ascii="宋体" w:hAnsi="宋体" w:cs="宋体"/>
                <w:szCs w:val="21"/>
              </w:rPr>
              <w:t>126</w:t>
            </w:r>
          </w:p>
        </w:tc>
        <w:tc>
          <w:tcPr>
            <w:tcW w:w="2708" w:type="dxa"/>
            <w:tcBorders>
              <w:top w:val="nil"/>
              <w:left w:val="nil"/>
              <w:bottom w:val="single" w:color="auto" w:sz="4" w:space="0"/>
              <w:right w:val="single" w:color="auto" w:sz="4" w:space="0"/>
            </w:tcBorders>
            <w:vAlign w:val="center"/>
          </w:tcPr>
          <w:p w14:paraId="152D8F86">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269436E8">
            <w:pPr>
              <w:jc w:val="center"/>
              <w:rPr>
                <w:rFonts w:ascii="宋体" w:hAnsi="宋体" w:cs="宋体"/>
                <w:szCs w:val="21"/>
              </w:rPr>
            </w:pPr>
            <w:r>
              <w:rPr>
                <w:rFonts w:hint="eastAsia" w:ascii="宋体" w:hAnsi="宋体" w:cs="宋体"/>
                <w:szCs w:val="21"/>
              </w:rPr>
              <w:t>气相</w:t>
            </w:r>
          </w:p>
        </w:tc>
      </w:tr>
      <w:tr w14:paraId="7ACA031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99CCA4">
            <w:pPr>
              <w:jc w:val="center"/>
              <w:rPr>
                <w:rFonts w:ascii="宋体" w:hAnsi="宋体" w:cs="宋体"/>
                <w:szCs w:val="21"/>
              </w:rPr>
            </w:pPr>
            <w:r>
              <w:rPr>
                <w:rFonts w:hint="eastAsia" w:ascii="宋体" w:hAnsi="宋体" w:cs="宋体"/>
                <w:szCs w:val="21"/>
              </w:rPr>
              <w:t>113</w:t>
            </w:r>
          </w:p>
        </w:tc>
        <w:tc>
          <w:tcPr>
            <w:tcW w:w="2245" w:type="dxa"/>
            <w:tcBorders>
              <w:top w:val="nil"/>
              <w:left w:val="nil"/>
              <w:bottom w:val="single" w:color="auto" w:sz="4" w:space="0"/>
              <w:right w:val="single" w:color="auto" w:sz="4" w:space="0"/>
            </w:tcBorders>
            <w:vAlign w:val="center"/>
          </w:tcPr>
          <w:p w14:paraId="1E1FAE11">
            <w:pPr>
              <w:rPr>
                <w:rFonts w:ascii="宋体" w:hAnsi="宋体" w:cs="宋体"/>
                <w:szCs w:val="21"/>
              </w:rPr>
            </w:pPr>
            <w:r>
              <w:rPr>
                <w:rFonts w:hint="eastAsia" w:ascii="宋体" w:hAnsi="宋体" w:cs="宋体"/>
                <w:szCs w:val="21"/>
              </w:rPr>
              <w:t>二十碳四烯酸与总脂肪酸比</w:t>
            </w:r>
          </w:p>
        </w:tc>
        <w:tc>
          <w:tcPr>
            <w:tcW w:w="1454" w:type="dxa"/>
            <w:tcBorders>
              <w:top w:val="nil"/>
              <w:left w:val="nil"/>
              <w:bottom w:val="single" w:color="auto" w:sz="4" w:space="0"/>
              <w:right w:val="single" w:color="auto" w:sz="4" w:space="0"/>
            </w:tcBorders>
            <w:vAlign w:val="center"/>
          </w:tcPr>
          <w:p w14:paraId="09D0E689">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5F3879A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9082B52">
            <w:pPr>
              <w:jc w:val="center"/>
              <w:rPr>
                <w:rFonts w:ascii="宋体" w:hAnsi="宋体" w:cs="宋体"/>
                <w:szCs w:val="21"/>
              </w:rPr>
            </w:pPr>
            <w:r>
              <w:rPr>
                <w:rFonts w:hint="eastAsia" w:ascii="宋体" w:hAnsi="宋体" w:cs="宋体"/>
                <w:szCs w:val="21"/>
              </w:rPr>
              <w:t>气相</w:t>
            </w:r>
          </w:p>
        </w:tc>
      </w:tr>
      <w:tr w14:paraId="113BC25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0E0B97">
            <w:pPr>
              <w:jc w:val="center"/>
              <w:rPr>
                <w:rFonts w:ascii="宋体" w:hAnsi="宋体" w:cs="宋体"/>
                <w:szCs w:val="21"/>
              </w:rPr>
            </w:pPr>
            <w:r>
              <w:rPr>
                <w:rFonts w:hint="eastAsia" w:ascii="宋体" w:hAnsi="宋体" w:cs="宋体"/>
                <w:szCs w:val="21"/>
              </w:rPr>
              <w:t>114</w:t>
            </w:r>
          </w:p>
        </w:tc>
        <w:tc>
          <w:tcPr>
            <w:tcW w:w="2245" w:type="dxa"/>
            <w:tcBorders>
              <w:top w:val="nil"/>
              <w:left w:val="nil"/>
              <w:bottom w:val="single" w:color="auto" w:sz="4" w:space="0"/>
              <w:right w:val="single" w:color="auto" w:sz="4" w:space="0"/>
            </w:tcBorders>
            <w:vAlign w:val="center"/>
          </w:tcPr>
          <w:p w14:paraId="4C64437D">
            <w:pPr>
              <w:rPr>
                <w:rFonts w:ascii="宋体" w:hAnsi="宋体" w:cs="宋体"/>
                <w:szCs w:val="21"/>
              </w:rPr>
            </w:pPr>
            <w:r>
              <w:rPr>
                <w:rFonts w:hint="eastAsia" w:ascii="宋体" w:hAnsi="宋体" w:cs="宋体"/>
                <w:szCs w:val="21"/>
              </w:rPr>
              <w:t>二十碳五烯酸与二十二碳六烯酸的比</w:t>
            </w:r>
          </w:p>
        </w:tc>
        <w:tc>
          <w:tcPr>
            <w:tcW w:w="1454" w:type="dxa"/>
            <w:tcBorders>
              <w:top w:val="nil"/>
              <w:left w:val="nil"/>
              <w:bottom w:val="single" w:color="auto" w:sz="4" w:space="0"/>
              <w:right w:val="single" w:color="auto" w:sz="4" w:space="0"/>
            </w:tcBorders>
            <w:vAlign w:val="center"/>
          </w:tcPr>
          <w:p w14:paraId="12CA4C85">
            <w:pPr>
              <w:jc w:val="center"/>
              <w:rPr>
                <w:rFonts w:ascii="宋体" w:hAnsi="宋体" w:cs="宋体"/>
                <w:szCs w:val="21"/>
              </w:rPr>
            </w:pPr>
            <w:r>
              <w:rPr>
                <w:rFonts w:hint="eastAsia" w:ascii="宋体" w:hAnsi="宋体" w:cs="宋体"/>
                <w:szCs w:val="21"/>
              </w:rPr>
              <w:t>95</w:t>
            </w:r>
          </w:p>
        </w:tc>
        <w:tc>
          <w:tcPr>
            <w:tcW w:w="2708" w:type="dxa"/>
            <w:tcBorders>
              <w:top w:val="nil"/>
              <w:left w:val="nil"/>
              <w:bottom w:val="single" w:color="auto" w:sz="4" w:space="0"/>
              <w:right w:val="single" w:color="auto" w:sz="4" w:space="0"/>
            </w:tcBorders>
            <w:vAlign w:val="center"/>
          </w:tcPr>
          <w:p w14:paraId="1AD61044">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5F22C98D">
            <w:pPr>
              <w:jc w:val="center"/>
              <w:rPr>
                <w:rFonts w:ascii="宋体" w:hAnsi="宋体" w:cs="宋体"/>
                <w:szCs w:val="21"/>
              </w:rPr>
            </w:pPr>
            <w:r>
              <w:rPr>
                <w:rFonts w:hint="eastAsia" w:ascii="宋体" w:hAnsi="宋体" w:cs="宋体"/>
                <w:szCs w:val="21"/>
              </w:rPr>
              <w:t>气相</w:t>
            </w:r>
          </w:p>
        </w:tc>
      </w:tr>
      <w:tr w14:paraId="4C06906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AAE76E">
            <w:pPr>
              <w:jc w:val="center"/>
              <w:rPr>
                <w:rFonts w:ascii="宋体" w:hAnsi="宋体" w:cs="宋体"/>
                <w:szCs w:val="21"/>
              </w:rPr>
            </w:pPr>
            <w:r>
              <w:rPr>
                <w:rFonts w:hint="eastAsia" w:ascii="宋体" w:hAnsi="宋体" w:cs="宋体"/>
                <w:szCs w:val="21"/>
              </w:rPr>
              <w:t>115</w:t>
            </w:r>
          </w:p>
        </w:tc>
        <w:tc>
          <w:tcPr>
            <w:tcW w:w="2245" w:type="dxa"/>
            <w:tcBorders>
              <w:top w:val="nil"/>
              <w:left w:val="nil"/>
              <w:bottom w:val="single" w:color="auto" w:sz="4" w:space="0"/>
              <w:right w:val="single" w:color="auto" w:sz="4" w:space="0"/>
            </w:tcBorders>
            <w:vAlign w:val="center"/>
          </w:tcPr>
          <w:p w14:paraId="2E66AD21">
            <w:pPr>
              <w:rPr>
                <w:rFonts w:ascii="宋体" w:hAnsi="宋体" w:cs="宋体"/>
                <w:szCs w:val="21"/>
              </w:rPr>
            </w:pPr>
            <w:r>
              <w:rPr>
                <w:rFonts w:hint="eastAsia" w:ascii="宋体" w:hAnsi="宋体" w:cs="宋体"/>
                <w:szCs w:val="21"/>
              </w:rPr>
              <w:t>二十碳烯酸</w:t>
            </w:r>
          </w:p>
        </w:tc>
        <w:tc>
          <w:tcPr>
            <w:tcW w:w="1454" w:type="dxa"/>
            <w:tcBorders>
              <w:top w:val="nil"/>
              <w:left w:val="nil"/>
              <w:bottom w:val="single" w:color="auto" w:sz="4" w:space="0"/>
              <w:right w:val="single" w:color="auto" w:sz="4" w:space="0"/>
            </w:tcBorders>
            <w:vAlign w:val="center"/>
          </w:tcPr>
          <w:p w14:paraId="0155FC9C">
            <w:pPr>
              <w:jc w:val="center"/>
              <w:rPr>
                <w:rFonts w:ascii="宋体" w:hAnsi="宋体" w:cs="宋体"/>
                <w:szCs w:val="21"/>
              </w:rPr>
            </w:pPr>
            <w:r>
              <w:rPr>
                <w:rFonts w:hint="eastAsia" w:ascii="宋体" w:hAnsi="宋体" w:cs="宋体"/>
                <w:szCs w:val="21"/>
              </w:rPr>
              <w:t>126</w:t>
            </w:r>
          </w:p>
        </w:tc>
        <w:tc>
          <w:tcPr>
            <w:tcW w:w="2708" w:type="dxa"/>
            <w:tcBorders>
              <w:top w:val="nil"/>
              <w:left w:val="nil"/>
              <w:bottom w:val="single" w:color="auto" w:sz="4" w:space="0"/>
              <w:right w:val="single" w:color="auto" w:sz="4" w:space="0"/>
            </w:tcBorders>
            <w:vAlign w:val="center"/>
          </w:tcPr>
          <w:p w14:paraId="3947CB23">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7C3B120E">
            <w:pPr>
              <w:jc w:val="center"/>
              <w:rPr>
                <w:rFonts w:ascii="宋体" w:hAnsi="宋体" w:cs="宋体"/>
                <w:szCs w:val="21"/>
              </w:rPr>
            </w:pPr>
            <w:r>
              <w:rPr>
                <w:rFonts w:hint="eastAsia" w:ascii="宋体" w:hAnsi="宋体" w:cs="宋体"/>
                <w:szCs w:val="21"/>
              </w:rPr>
              <w:t>气相</w:t>
            </w:r>
          </w:p>
        </w:tc>
      </w:tr>
      <w:tr w14:paraId="15D668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779ED4">
            <w:pPr>
              <w:jc w:val="center"/>
              <w:rPr>
                <w:rFonts w:ascii="宋体" w:hAnsi="宋体" w:cs="宋体"/>
                <w:szCs w:val="21"/>
              </w:rPr>
            </w:pPr>
            <w:r>
              <w:rPr>
                <w:rFonts w:hint="eastAsia" w:ascii="宋体" w:hAnsi="宋体" w:cs="宋体"/>
                <w:szCs w:val="21"/>
              </w:rPr>
              <w:t>116</w:t>
            </w:r>
          </w:p>
        </w:tc>
        <w:tc>
          <w:tcPr>
            <w:tcW w:w="2245" w:type="dxa"/>
            <w:tcBorders>
              <w:top w:val="nil"/>
              <w:left w:val="nil"/>
              <w:bottom w:val="single" w:color="auto" w:sz="4" w:space="0"/>
              <w:right w:val="single" w:color="auto" w:sz="4" w:space="0"/>
            </w:tcBorders>
            <w:vAlign w:val="center"/>
          </w:tcPr>
          <w:p w14:paraId="1DB052CA">
            <w:pPr>
              <w:rPr>
                <w:rFonts w:ascii="宋体" w:hAnsi="宋体" w:cs="宋体"/>
                <w:szCs w:val="21"/>
              </w:rPr>
            </w:pPr>
            <w:r>
              <w:rPr>
                <w:rFonts w:hint="eastAsia" w:ascii="宋体" w:hAnsi="宋体" w:cs="宋体"/>
                <w:szCs w:val="21"/>
              </w:rPr>
              <w:t>二氧化硫</w:t>
            </w:r>
          </w:p>
        </w:tc>
        <w:tc>
          <w:tcPr>
            <w:tcW w:w="1454" w:type="dxa"/>
            <w:tcBorders>
              <w:top w:val="nil"/>
              <w:left w:val="nil"/>
              <w:bottom w:val="single" w:color="auto" w:sz="4" w:space="0"/>
              <w:right w:val="single" w:color="auto" w:sz="4" w:space="0"/>
            </w:tcBorders>
            <w:vAlign w:val="center"/>
          </w:tcPr>
          <w:p w14:paraId="7102DF59">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70C1A597">
            <w:pPr>
              <w:rPr>
                <w:rFonts w:ascii="宋体" w:hAnsi="宋体" w:cs="宋体"/>
                <w:szCs w:val="21"/>
              </w:rPr>
            </w:pPr>
            <w:r>
              <w:rPr>
                <w:rFonts w:hint="eastAsia" w:ascii="宋体" w:hAnsi="宋体" w:cs="宋体"/>
                <w:szCs w:val="21"/>
              </w:rPr>
              <w:t>GB5009.34</w:t>
            </w:r>
          </w:p>
        </w:tc>
        <w:tc>
          <w:tcPr>
            <w:tcW w:w="1178" w:type="dxa"/>
            <w:tcBorders>
              <w:top w:val="nil"/>
              <w:left w:val="nil"/>
              <w:bottom w:val="single" w:color="auto" w:sz="4" w:space="0"/>
              <w:right w:val="single" w:color="auto" w:sz="4" w:space="0"/>
            </w:tcBorders>
            <w:vAlign w:val="center"/>
          </w:tcPr>
          <w:p w14:paraId="58A7904D">
            <w:pPr>
              <w:jc w:val="center"/>
              <w:rPr>
                <w:rFonts w:ascii="宋体" w:hAnsi="宋体" w:cs="宋体"/>
                <w:szCs w:val="21"/>
              </w:rPr>
            </w:pPr>
            <w:r>
              <w:rPr>
                <w:rFonts w:hint="eastAsia" w:ascii="宋体" w:hAnsi="宋体" w:cs="宋体"/>
                <w:szCs w:val="21"/>
              </w:rPr>
              <w:t>滴定</w:t>
            </w:r>
          </w:p>
        </w:tc>
      </w:tr>
      <w:tr w14:paraId="76F5B2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0997B6">
            <w:pPr>
              <w:jc w:val="center"/>
              <w:rPr>
                <w:rFonts w:ascii="宋体" w:hAnsi="宋体" w:cs="宋体"/>
                <w:szCs w:val="21"/>
              </w:rPr>
            </w:pPr>
            <w:r>
              <w:rPr>
                <w:rFonts w:hint="eastAsia" w:ascii="宋体" w:hAnsi="宋体" w:cs="宋体"/>
                <w:szCs w:val="21"/>
              </w:rPr>
              <w:t>117</w:t>
            </w:r>
          </w:p>
        </w:tc>
        <w:tc>
          <w:tcPr>
            <w:tcW w:w="2245" w:type="dxa"/>
            <w:tcBorders>
              <w:top w:val="nil"/>
              <w:left w:val="nil"/>
              <w:bottom w:val="single" w:color="auto" w:sz="4" w:space="0"/>
              <w:right w:val="single" w:color="auto" w:sz="4" w:space="0"/>
            </w:tcBorders>
            <w:vAlign w:val="center"/>
          </w:tcPr>
          <w:p w14:paraId="615FF997">
            <w:pPr>
              <w:rPr>
                <w:rFonts w:ascii="宋体" w:hAnsi="宋体" w:cs="宋体"/>
                <w:szCs w:val="21"/>
              </w:rPr>
            </w:pPr>
            <w:r>
              <w:rPr>
                <w:rFonts w:hint="eastAsia" w:ascii="宋体" w:hAnsi="宋体" w:cs="宋体"/>
                <w:szCs w:val="21"/>
              </w:rPr>
              <w:t>二氧化钛</w:t>
            </w:r>
          </w:p>
        </w:tc>
        <w:tc>
          <w:tcPr>
            <w:tcW w:w="1454" w:type="dxa"/>
            <w:tcBorders>
              <w:top w:val="nil"/>
              <w:left w:val="nil"/>
              <w:bottom w:val="single" w:color="auto" w:sz="4" w:space="0"/>
              <w:right w:val="single" w:color="auto" w:sz="4" w:space="0"/>
            </w:tcBorders>
            <w:vAlign w:val="center"/>
          </w:tcPr>
          <w:p w14:paraId="5500E53D">
            <w:pPr>
              <w:jc w:val="center"/>
              <w:rPr>
                <w:rFonts w:ascii="宋体" w:hAnsi="宋体" w:cs="宋体"/>
                <w:szCs w:val="21"/>
              </w:rPr>
            </w:pPr>
            <w:r>
              <w:rPr>
                <w:rFonts w:hint="eastAsia" w:ascii="宋体" w:hAnsi="宋体" w:cs="宋体"/>
                <w:szCs w:val="21"/>
              </w:rPr>
              <w:t>66</w:t>
            </w:r>
          </w:p>
        </w:tc>
        <w:tc>
          <w:tcPr>
            <w:tcW w:w="2708" w:type="dxa"/>
            <w:tcBorders>
              <w:top w:val="nil"/>
              <w:left w:val="nil"/>
              <w:bottom w:val="single" w:color="auto" w:sz="4" w:space="0"/>
              <w:right w:val="single" w:color="auto" w:sz="4" w:space="0"/>
            </w:tcBorders>
            <w:vAlign w:val="center"/>
          </w:tcPr>
          <w:p w14:paraId="17A384E6">
            <w:pPr>
              <w:rPr>
                <w:rFonts w:ascii="宋体" w:hAnsi="宋体" w:cs="宋体"/>
                <w:szCs w:val="21"/>
              </w:rPr>
            </w:pPr>
            <w:r>
              <w:rPr>
                <w:rFonts w:hint="eastAsia" w:ascii="宋体" w:hAnsi="宋体" w:cs="宋体"/>
                <w:szCs w:val="21"/>
              </w:rPr>
              <w:t>GB5009.246</w:t>
            </w:r>
          </w:p>
        </w:tc>
        <w:tc>
          <w:tcPr>
            <w:tcW w:w="1178" w:type="dxa"/>
            <w:tcBorders>
              <w:top w:val="nil"/>
              <w:left w:val="nil"/>
              <w:bottom w:val="single" w:color="auto" w:sz="4" w:space="0"/>
              <w:right w:val="single" w:color="auto" w:sz="4" w:space="0"/>
            </w:tcBorders>
            <w:vAlign w:val="center"/>
          </w:tcPr>
          <w:p w14:paraId="44FFF2B8">
            <w:pPr>
              <w:jc w:val="center"/>
              <w:rPr>
                <w:rFonts w:ascii="宋体" w:hAnsi="宋体" w:cs="宋体"/>
                <w:szCs w:val="21"/>
              </w:rPr>
            </w:pPr>
            <w:r>
              <w:rPr>
                <w:rFonts w:hint="eastAsia" w:ascii="宋体" w:hAnsi="宋体" w:cs="宋体"/>
                <w:szCs w:val="21"/>
              </w:rPr>
              <w:t>ICP-MS</w:t>
            </w:r>
          </w:p>
        </w:tc>
      </w:tr>
      <w:tr w14:paraId="1E22E9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1AEAE9">
            <w:pPr>
              <w:jc w:val="center"/>
              <w:rPr>
                <w:rFonts w:ascii="宋体" w:hAnsi="宋体" w:cs="宋体"/>
                <w:szCs w:val="21"/>
              </w:rPr>
            </w:pPr>
            <w:r>
              <w:rPr>
                <w:rFonts w:hint="eastAsia" w:ascii="宋体" w:hAnsi="宋体" w:cs="宋体"/>
                <w:szCs w:val="21"/>
              </w:rPr>
              <w:t>118</w:t>
            </w:r>
          </w:p>
        </w:tc>
        <w:tc>
          <w:tcPr>
            <w:tcW w:w="2245" w:type="dxa"/>
            <w:tcBorders>
              <w:top w:val="nil"/>
              <w:left w:val="nil"/>
              <w:bottom w:val="single" w:color="auto" w:sz="4" w:space="0"/>
              <w:right w:val="single" w:color="auto" w:sz="4" w:space="0"/>
            </w:tcBorders>
            <w:vAlign w:val="center"/>
          </w:tcPr>
          <w:p w14:paraId="4A4F1B3A">
            <w:pPr>
              <w:rPr>
                <w:rFonts w:ascii="宋体" w:hAnsi="宋体" w:cs="宋体"/>
                <w:szCs w:val="21"/>
              </w:rPr>
            </w:pPr>
            <w:r>
              <w:rPr>
                <w:rFonts w:hint="eastAsia" w:ascii="宋体" w:hAnsi="宋体" w:cs="宋体"/>
                <w:szCs w:val="21"/>
              </w:rPr>
              <w:t>二氧化碳气容量</w:t>
            </w:r>
          </w:p>
        </w:tc>
        <w:tc>
          <w:tcPr>
            <w:tcW w:w="1454" w:type="dxa"/>
            <w:tcBorders>
              <w:top w:val="nil"/>
              <w:left w:val="nil"/>
              <w:bottom w:val="single" w:color="auto" w:sz="4" w:space="0"/>
              <w:right w:val="single" w:color="auto" w:sz="4" w:space="0"/>
            </w:tcBorders>
            <w:vAlign w:val="center"/>
          </w:tcPr>
          <w:p w14:paraId="05C949C1">
            <w:pPr>
              <w:jc w:val="center"/>
              <w:rPr>
                <w:rFonts w:ascii="宋体" w:hAnsi="宋体" w:cs="宋体"/>
                <w:szCs w:val="21"/>
              </w:rPr>
            </w:pPr>
            <w:r>
              <w:rPr>
                <w:rFonts w:hint="eastAsia" w:ascii="宋体" w:hAnsi="宋体" w:cs="宋体"/>
                <w:szCs w:val="21"/>
              </w:rPr>
              <w:t>56</w:t>
            </w:r>
          </w:p>
        </w:tc>
        <w:tc>
          <w:tcPr>
            <w:tcW w:w="2708" w:type="dxa"/>
            <w:tcBorders>
              <w:top w:val="nil"/>
              <w:left w:val="nil"/>
              <w:bottom w:val="single" w:color="auto" w:sz="4" w:space="0"/>
              <w:right w:val="single" w:color="auto" w:sz="4" w:space="0"/>
            </w:tcBorders>
            <w:vAlign w:val="center"/>
          </w:tcPr>
          <w:p w14:paraId="304A3FFD">
            <w:pPr>
              <w:rPr>
                <w:rFonts w:ascii="宋体" w:hAnsi="宋体" w:cs="宋体"/>
                <w:szCs w:val="21"/>
              </w:rPr>
            </w:pPr>
            <w:r>
              <w:rPr>
                <w:rFonts w:hint="eastAsia" w:ascii="宋体" w:hAnsi="宋体" w:cs="宋体"/>
                <w:szCs w:val="21"/>
              </w:rPr>
              <w:t>GB/T10792</w:t>
            </w:r>
          </w:p>
        </w:tc>
        <w:tc>
          <w:tcPr>
            <w:tcW w:w="1178" w:type="dxa"/>
            <w:tcBorders>
              <w:top w:val="nil"/>
              <w:left w:val="nil"/>
              <w:bottom w:val="single" w:color="auto" w:sz="4" w:space="0"/>
              <w:right w:val="single" w:color="auto" w:sz="4" w:space="0"/>
            </w:tcBorders>
            <w:vAlign w:val="center"/>
          </w:tcPr>
          <w:p w14:paraId="0D1C5394">
            <w:pPr>
              <w:jc w:val="center"/>
              <w:rPr>
                <w:rFonts w:ascii="宋体" w:hAnsi="宋体" w:cs="宋体"/>
                <w:szCs w:val="21"/>
              </w:rPr>
            </w:pPr>
            <w:r>
              <w:rPr>
                <w:rFonts w:hint="eastAsia" w:ascii="宋体" w:hAnsi="宋体" w:cs="宋体"/>
                <w:szCs w:val="21"/>
              </w:rPr>
              <w:t>滴定</w:t>
            </w:r>
          </w:p>
        </w:tc>
      </w:tr>
      <w:tr w14:paraId="6504C8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5AB241">
            <w:pPr>
              <w:jc w:val="center"/>
              <w:rPr>
                <w:rFonts w:ascii="宋体" w:hAnsi="宋体" w:cs="宋体"/>
                <w:szCs w:val="21"/>
              </w:rPr>
            </w:pPr>
            <w:r>
              <w:rPr>
                <w:rFonts w:hint="eastAsia" w:ascii="宋体" w:hAnsi="宋体" w:cs="宋体"/>
                <w:szCs w:val="21"/>
              </w:rPr>
              <w:t>119</w:t>
            </w:r>
          </w:p>
        </w:tc>
        <w:tc>
          <w:tcPr>
            <w:tcW w:w="2245" w:type="dxa"/>
            <w:tcBorders>
              <w:top w:val="nil"/>
              <w:left w:val="nil"/>
              <w:bottom w:val="single" w:color="auto" w:sz="4" w:space="0"/>
              <w:right w:val="single" w:color="auto" w:sz="4" w:space="0"/>
            </w:tcBorders>
            <w:vAlign w:val="center"/>
          </w:tcPr>
          <w:p w14:paraId="1E912973">
            <w:pPr>
              <w:rPr>
                <w:rFonts w:ascii="宋体" w:hAnsi="宋体" w:cs="宋体"/>
                <w:szCs w:val="21"/>
              </w:rPr>
            </w:pPr>
            <w:r>
              <w:rPr>
                <w:rFonts w:hint="eastAsia" w:ascii="宋体" w:hAnsi="宋体" w:cs="宋体"/>
                <w:szCs w:val="21"/>
              </w:rPr>
              <w:t>伐地那非</w:t>
            </w:r>
          </w:p>
        </w:tc>
        <w:tc>
          <w:tcPr>
            <w:tcW w:w="1454" w:type="dxa"/>
            <w:tcBorders>
              <w:top w:val="nil"/>
              <w:left w:val="nil"/>
              <w:bottom w:val="single" w:color="auto" w:sz="4" w:space="0"/>
              <w:right w:val="single" w:color="auto" w:sz="4" w:space="0"/>
            </w:tcBorders>
            <w:vAlign w:val="center"/>
          </w:tcPr>
          <w:p w14:paraId="43157E33">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24C7D3AF">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644F3BD4">
            <w:pPr>
              <w:jc w:val="center"/>
              <w:rPr>
                <w:rFonts w:ascii="宋体" w:hAnsi="宋体" w:cs="宋体"/>
                <w:szCs w:val="21"/>
              </w:rPr>
            </w:pPr>
            <w:r>
              <w:rPr>
                <w:rFonts w:hint="eastAsia" w:ascii="宋体" w:hAnsi="宋体" w:cs="宋体"/>
                <w:szCs w:val="21"/>
              </w:rPr>
              <w:t>液质</w:t>
            </w:r>
          </w:p>
        </w:tc>
      </w:tr>
      <w:tr w14:paraId="472E48C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F2ECA6">
            <w:pPr>
              <w:jc w:val="center"/>
              <w:rPr>
                <w:rFonts w:ascii="宋体" w:hAnsi="宋体" w:cs="宋体"/>
                <w:szCs w:val="21"/>
              </w:rPr>
            </w:pPr>
            <w:r>
              <w:rPr>
                <w:rFonts w:hint="eastAsia" w:ascii="宋体" w:hAnsi="宋体" w:cs="宋体"/>
                <w:szCs w:val="21"/>
              </w:rPr>
              <w:t>120</w:t>
            </w:r>
          </w:p>
        </w:tc>
        <w:tc>
          <w:tcPr>
            <w:tcW w:w="2245" w:type="dxa"/>
            <w:tcBorders>
              <w:top w:val="nil"/>
              <w:left w:val="nil"/>
              <w:bottom w:val="single" w:color="auto" w:sz="4" w:space="0"/>
              <w:right w:val="single" w:color="auto" w:sz="4" w:space="0"/>
            </w:tcBorders>
            <w:vAlign w:val="center"/>
          </w:tcPr>
          <w:p w14:paraId="45D68E37">
            <w:pPr>
              <w:rPr>
                <w:rFonts w:ascii="宋体" w:hAnsi="宋体" w:cs="宋体"/>
                <w:szCs w:val="21"/>
              </w:rPr>
            </w:pPr>
            <w:r>
              <w:rPr>
                <w:rFonts w:hint="eastAsia" w:ascii="宋体" w:hAnsi="宋体" w:cs="宋体"/>
                <w:szCs w:val="21"/>
              </w:rPr>
              <w:t>反式脂肪酸（C18:1T）</w:t>
            </w:r>
          </w:p>
        </w:tc>
        <w:tc>
          <w:tcPr>
            <w:tcW w:w="1454" w:type="dxa"/>
            <w:tcBorders>
              <w:top w:val="nil"/>
              <w:left w:val="nil"/>
              <w:bottom w:val="single" w:color="auto" w:sz="4" w:space="0"/>
              <w:right w:val="single" w:color="auto" w:sz="4" w:space="0"/>
            </w:tcBorders>
            <w:vAlign w:val="center"/>
          </w:tcPr>
          <w:p w14:paraId="27E96901">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3FFBD20D">
            <w:pPr>
              <w:rPr>
                <w:rFonts w:ascii="宋体" w:hAnsi="宋体" w:cs="宋体"/>
                <w:szCs w:val="21"/>
              </w:rPr>
            </w:pPr>
            <w:r>
              <w:rPr>
                <w:rFonts w:hint="eastAsia" w:ascii="宋体" w:hAnsi="宋体" w:cs="宋体"/>
                <w:szCs w:val="21"/>
              </w:rPr>
              <w:t>GB5009.257</w:t>
            </w:r>
          </w:p>
        </w:tc>
        <w:tc>
          <w:tcPr>
            <w:tcW w:w="1178" w:type="dxa"/>
            <w:tcBorders>
              <w:top w:val="nil"/>
              <w:left w:val="nil"/>
              <w:bottom w:val="single" w:color="auto" w:sz="4" w:space="0"/>
              <w:right w:val="single" w:color="auto" w:sz="4" w:space="0"/>
            </w:tcBorders>
            <w:vAlign w:val="center"/>
          </w:tcPr>
          <w:p w14:paraId="121D470C">
            <w:pPr>
              <w:jc w:val="center"/>
              <w:rPr>
                <w:rFonts w:ascii="宋体" w:hAnsi="宋体" w:cs="宋体"/>
                <w:szCs w:val="21"/>
              </w:rPr>
            </w:pPr>
            <w:r>
              <w:rPr>
                <w:rFonts w:hint="eastAsia" w:ascii="宋体" w:hAnsi="宋体" w:cs="宋体"/>
                <w:szCs w:val="21"/>
              </w:rPr>
              <w:t>气相</w:t>
            </w:r>
          </w:p>
        </w:tc>
      </w:tr>
      <w:tr w14:paraId="5E8CBB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5E1A09">
            <w:pPr>
              <w:jc w:val="center"/>
              <w:rPr>
                <w:rFonts w:ascii="宋体" w:hAnsi="宋体" w:cs="宋体"/>
                <w:szCs w:val="21"/>
              </w:rPr>
            </w:pPr>
            <w:r>
              <w:rPr>
                <w:rFonts w:hint="eastAsia" w:ascii="宋体" w:hAnsi="宋体" w:cs="宋体"/>
                <w:szCs w:val="21"/>
              </w:rPr>
              <w:t>121</w:t>
            </w:r>
          </w:p>
        </w:tc>
        <w:tc>
          <w:tcPr>
            <w:tcW w:w="2245" w:type="dxa"/>
            <w:tcBorders>
              <w:top w:val="nil"/>
              <w:left w:val="nil"/>
              <w:bottom w:val="single" w:color="auto" w:sz="4" w:space="0"/>
              <w:right w:val="single" w:color="auto" w:sz="4" w:space="0"/>
            </w:tcBorders>
            <w:vAlign w:val="center"/>
          </w:tcPr>
          <w:p w14:paraId="074C9ED3">
            <w:pPr>
              <w:rPr>
                <w:rFonts w:ascii="宋体" w:hAnsi="宋体" w:cs="宋体"/>
                <w:szCs w:val="21"/>
              </w:rPr>
            </w:pPr>
            <w:r>
              <w:rPr>
                <w:rFonts w:hint="eastAsia" w:ascii="宋体" w:hAnsi="宋体" w:cs="宋体"/>
                <w:szCs w:val="21"/>
              </w:rPr>
              <w:t>反式脂肪酸（C18:2T+C18:3T）</w:t>
            </w:r>
          </w:p>
        </w:tc>
        <w:tc>
          <w:tcPr>
            <w:tcW w:w="1454" w:type="dxa"/>
            <w:tcBorders>
              <w:top w:val="nil"/>
              <w:left w:val="nil"/>
              <w:bottom w:val="single" w:color="auto" w:sz="4" w:space="0"/>
              <w:right w:val="single" w:color="auto" w:sz="4" w:space="0"/>
            </w:tcBorders>
            <w:vAlign w:val="center"/>
          </w:tcPr>
          <w:p w14:paraId="7E43DA1D">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5998FE4C">
            <w:pPr>
              <w:rPr>
                <w:rFonts w:ascii="宋体" w:hAnsi="宋体" w:cs="宋体"/>
                <w:szCs w:val="21"/>
              </w:rPr>
            </w:pPr>
            <w:r>
              <w:rPr>
                <w:rFonts w:hint="eastAsia" w:ascii="宋体" w:hAnsi="宋体" w:cs="宋体"/>
                <w:szCs w:val="21"/>
              </w:rPr>
              <w:t>GB5009.257</w:t>
            </w:r>
          </w:p>
        </w:tc>
        <w:tc>
          <w:tcPr>
            <w:tcW w:w="1178" w:type="dxa"/>
            <w:tcBorders>
              <w:top w:val="nil"/>
              <w:left w:val="nil"/>
              <w:bottom w:val="single" w:color="auto" w:sz="4" w:space="0"/>
              <w:right w:val="single" w:color="auto" w:sz="4" w:space="0"/>
            </w:tcBorders>
            <w:vAlign w:val="center"/>
          </w:tcPr>
          <w:p w14:paraId="6E5C9EA5">
            <w:pPr>
              <w:jc w:val="center"/>
              <w:rPr>
                <w:rFonts w:ascii="宋体" w:hAnsi="宋体" w:cs="宋体"/>
                <w:szCs w:val="21"/>
              </w:rPr>
            </w:pPr>
            <w:r>
              <w:rPr>
                <w:rFonts w:hint="eastAsia" w:ascii="宋体" w:hAnsi="宋体" w:cs="宋体"/>
                <w:szCs w:val="21"/>
              </w:rPr>
              <w:t>气相</w:t>
            </w:r>
          </w:p>
        </w:tc>
      </w:tr>
      <w:tr w14:paraId="1BEE1B5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931624">
            <w:pPr>
              <w:jc w:val="center"/>
              <w:rPr>
                <w:rFonts w:ascii="宋体" w:hAnsi="宋体" w:cs="宋体"/>
                <w:szCs w:val="21"/>
              </w:rPr>
            </w:pPr>
            <w:r>
              <w:rPr>
                <w:rFonts w:hint="eastAsia" w:ascii="宋体" w:hAnsi="宋体" w:cs="宋体"/>
                <w:szCs w:val="21"/>
              </w:rPr>
              <w:t>122</w:t>
            </w:r>
          </w:p>
        </w:tc>
        <w:tc>
          <w:tcPr>
            <w:tcW w:w="2245" w:type="dxa"/>
            <w:tcBorders>
              <w:top w:val="nil"/>
              <w:left w:val="nil"/>
              <w:bottom w:val="single" w:color="auto" w:sz="4" w:space="0"/>
              <w:right w:val="single" w:color="auto" w:sz="4" w:space="0"/>
            </w:tcBorders>
            <w:vAlign w:val="center"/>
          </w:tcPr>
          <w:p w14:paraId="46BB6BAB">
            <w:pPr>
              <w:rPr>
                <w:rFonts w:ascii="宋体" w:hAnsi="宋体" w:cs="宋体"/>
                <w:szCs w:val="21"/>
              </w:rPr>
            </w:pPr>
            <w:r>
              <w:rPr>
                <w:rFonts w:hint="eastAsia" w:ascii="宋体" w:hAnsi="宋体" w:cs="宋体"/>
                <w:szCs w:val="21"/>
              </w:rPr>
              <w:t>反式脂肪酸与总脂肪酸比值</w:t>
            </w:r>
          </w:p>
        </w:tc>
        <w:tc>
          <w:tcPr>
            <w:tcW w:w="1454" w:type="dxa"/>
            <w:tcBorders>
              <w:top w:val="nil"/>
              <w:left w:val="nil"/>
              <w:bottom w:val="single" w:color="auto" w:sz="4" w:space="0"/>
              <w:right w:val="single" w:color="auto" w:sz="4" w:space="0"/>
            </w:tcBorders>
            <w:vAlign w:val="center"/>
          </w:tcPr>
          <w:p w14:paraId="36562B8D">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37ED57C5">
            <w:pPr>
              <w:rPr>
                <w:rFonts w:ascii="宋体" w:hAnsi="宋体" w:cs="宋体"/>
                <w:szCs w:val="21"/>
              </w:rPr>
            </w:pPr>
            <w:r>
              <w:rPr>
                <w:rFonts w:hint="eastAsia" w:ascii="宋体" w:hAnsi="宋体" w:cs="宋体"/>
                <w:szCs w:val="21"/>
              </w:rPr>
              <w:t>GB5009.168、GB5413.36</w:t>
            </w:r>
          </w:p>
        </w:tc>
        <w:tc>
          <w:tcPr>
            <w:tcW w:w="1178" w:type="dxa"/>
            <w:tcBorders>
              <w:top w:val="nil"/>
              <w:left w:val="nil"/>
              <w:bottom w:val="single" w:color="auto" w:sz="4" w:space="0"/>
              <w:right w:val="single" w:color="auto" w:sz="4" w:space="0"/>
            </w:tcBorders>
            <w:vAlign w:val="center"/>
          </w:tcPr>
          <w:p w14:paraId="64839FA9">
            <w:pPr>
              <w:jc w:val="center"/>
              <w:rPr>
                <w:rFonts w:ascii="宋体" w:hAnsi="宋体" w:cs="宋体"/>
                <w:szCs w:val="21"/>
              </w:rPr>
            </w:pPr>
            <w:r>
              <w:rPr>
                <w:rFonts w:hint="eastAsia" w:ascii="宋体" w:hAnsi="宋体" w:cs="宋体"/>
                <w:szCs w:val="21"/>
              </w:rPr>
              <w:t>气相</w:t>
            </w:r>
          </w:p>
        </w:tc>
      </w:tr>
      <w:tr w14:paraId="6C4C95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92B307">
            <w:pPr>
              <w:jc w:val="center"/>
              <w:rPr>
                <w:rFonts w:ascii="宋体" w:hAnsi="宋体" w:cs="宋体"/>
                <w:szCs w:val="21"/>
              </w:rPr>
            </w:pPr>
            <w:r>
              <w:rPr>
                <w:rFonts w:hint="eastAsia" w:ascii="宋体" w:hAnsi="宋体" w:cs="宋体"/>
                <w:szCs w:val="21"/>
              </w:rPr>
              <w:t>123</w:t>
            </w:r>
          </w:p>
        </w:tc>
        <w:tc>
          <w:tcPr>
            <w:tcW w:w="2245" w:type="dxa"/>
            <w:tcBorders>
              <w:top w:val="nil"/>
              <w:left w:val="nil"/>
              <w:bottom w:val="single" w:color="auto" w:sz="4" w:space="0"/>
              <w:right w:val="single" w:color="auto" w:sz="4" w:space="0"/>
            </w:tcBorders>
            <w:vAlign w:val="center"/>
          </w:tcPr>
          <w:p w14:paraId="492A942B">
            <w:pPr>
              <w:rPr>
                <w:rFonts w:ascii="宋体" w:hAnsi="宋体" w:cs="宋体"/>
                <w:szCs w:val="21"/>
              </w:rPr>
            </w:pPr>
            <w:r>
              <w:rPr>
                <w:rFonts w:hint="eastAsia" w:ascii="宋体" w:hAnsi="宋体" w:cs="宋体"/>
                <w:szCs w:val="21"/>
              </w:rPr>
              <w:t>反式脂肪酸最高含量与总脂肪酸比值</w:t>
            </w:r>
          </w:p>
        </w:tc>
        <w:tc>
          <w:tcPr>
            <w:tcW w:w="1454" w:type="dxa"/>
            <w:tcBorders>
              <w:top w:val="nil"/>
              <w:left w:val="nil"/>
              <w:bottom w:val="single" w:color="auto" w:sz="4" w:space="0"/>
              <w:right w:val="single" w:color="auto" w:sz="4" w:space="0"/>
            </w:tcBorders>
            <w:vAlign w:val="center"/>
          </w:tcPr>
          <w:p w14:paraId="1159DA15">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20D83781">
            <w:pPr>
              <w:rPr>
                <w:rFonts w:ascii="宋体" w:hAnsi="宋体" w:cs="宋体"/>
                <w:szCs w:val="21"/>
              </w:rPr>
            </w:pPr>
            <w:r>
              <w:rPr>
                <w:rFonts w:hint="eastAsia" w:ascii="宋体" w:hAnsi="宋体" w:cs="宋体"/>
                <w:szCs w:val="21"/>
              </w:rPr>
              <w:t>GB5009.168、GB5413.36</w:t>
            </w:r>
          </w:p>
        </w:tc>
        <w:tc>
          <w:tcPr>
            <w:tcW w:w="1178" w:type="dxa"/>
            <w:tcBorders>
              <w:top w:val="nil"/>
              <w:left w:val="nil"/>
              <w:bottom w:val="single" w:color="auto" w:sz="4" w:space="0"/>
              <w:right w:val="single" w:color="auto" w:sz="4" w:space="0"/>
            </w:tcBorders>
            <w:vAlign w:val="center"/>
          </w:tcPr>
          <w:p w14:paraId="269B0789">
            <w:pPr>
              <w:jc w:val="center"/>
              <w:rPr>
                <w:rFonts w:ascii="宋体" w:hAnsi="宋体" w:cs="宋体"/>
                <w:szCs w:val="21"/>
              </w:rPr>
            </w:pPr>
            <w:r>
              <w:rPr>
                <w:rFonts w:hint="eastAsia" w:ascii="宋体" w:hAnsi="宋体" w:cs="宋体"/>
                <w:szCs w:val="21"/>
              </w:rPr>
              <w:t>气相</w:t>
            </w:r>
          </w:p>
        </w:tc>
      </w:tr>
      <w:tr w14:paraId="16F39B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026A8B">
            <w:pPr>
              <w:jc w:val="center"/>
              <w:rPr>
                <w:rFonts w:ascii="宋体" w:hAnsi="宋体" w:cs="宋体"/>
                <w:szCs w:val="21"/>
              </w:rPr>
            </w:pPr>
            <w:r>
              <w:rPr>
                <w:rFonts w:hint="eastAsia" w:ascii="宋体" w:hAnsi="宋体" w:cs="宋体"/>
                <w:szCs w:val="21"/>
              </w:rPr>
              <w:t>124</w:t>
            </w:r>
          </w:p>
        </w:tc>
        <w:tc>
          <w:tcPr>
            <w:tcW w:w="2245" w:type="dxa"/>
            <w:tcBorders>
              <w:top w:val="nil"/>
              <w:left w:val="nil"/>
              <w:bottom w:val="single" w:color="auto" w:sz="4" w:space="0"/>
              <w:right w:val="single" w:color="auto" w:sz="4" w:space="0"/>
            </w:tcBorders>
            <w:vAlign w:val="center"/>
          </w:tcPr>
          <w:p w14:paraId="620AF91F">
            <w:pPr>
              <w:rPr>
                <w:rFonts w:ascii="宋体" w:hAnsi="宋体" w:cs="宋体"/>
                <w:szCs w:val="21"/>
              </w:rPr>
            </w:pPr>
            <w:r>
              <w:rPr>
                <w:rFonts w:hint="eastAsia" w:ascii="宋体" w:hAnsi="宋体" w:cs="宋体"/>
                <w:szCs w:val="21"/>
              </w:rPr>
              <w:t>泛酸</w:t>
            </w:r>
          </w:p>
        </w:tc>
        <w:tc>
          <w:tcPr>
            <w:tcW w:w="1454" w:type="dxa"/>
            <w:tcBorders>
              <w:top w:val="nil"/>
              <w:left w:val="nil"/>
              <w:bottom w:val="single" w:color="auto" w:sz="4" w:space="0"/>
              <w:right w:val="single" w:color="auto" w:sz="4" w:space="0"/>
            </w:tcBorders>
            <w:vAlign w:val="center"/>
          </w:tcPr>
          <w:p w14:paraId="636C9E9D">
            <w:pPr>
              <w:jc w:val="center"/>
              <w:rPr>
                <w:rFonts w:ascii="宋体" w:hAnsi="宋体" w:cs="宋体"/>
                <w:szCs w:val="21"/>
              </w:rPr>
            </w:pPr>
            <w:r>
              <w:rPr>
                <w:rFonts w:hint="eastAsia" w:ascii="宋体" w:hAnsi="宋体" w:cs="宋体"/>
                <w:szCs w:val="21"/>
              </w:rPr>
              <w:t>85</w:t>
            </w:r>
          </w:p>
        </w:tc>
        <w:tc>
          <w:tcPr>
            <w:tcW w:w="2708" w:type="dxa"/>
            <w:tcBorders>
              <w:top w:val="nil"/>
              <w:left w:val="nil"/>
              <w:bottom w:val="single" w:color="auto" w:sz="4" w:space="0"/>
              <w:right w:val="single" w:color="auto" w:sz="4" w:space="0"/>
            </w:tcBorders>
            <w:vAlign w:val="center"/>
          </w:tcPr>
          <w:p w14:paraId="4ABE7680">
            <w:pPr>
              <w:rPr>
                <w:rFonts w:ascii="宋体" w:hAnsi="宋体" w:cs="宋体"/>
                <w:szCs w:val="21"/>
              </w:rPr>
            </w:pPr>
            <w:r>
              <w:rPr>
                <w:rFonts w:hint="eastAsia" w:ascii="宋体" w:hAnsi="宋体" w:cs="宋体"/>
                <w:szCs w:val="21"/>
              </w:rPr>
              <w:t>GB5413.17</w:t>
            </w:r>
          </w:p>
        </w:tc>
        <w:tc>
          <w:tcPr>
            <w:tcW w:w="1178" w:type="dxa"/>
            <w:tcBorders>
              <w:top w:val="nil"/>
              <w:left w:val="nil"/>
              <w:bottom w:val="single" w:color="auto" w:sz="4" w:space="0"/>
              <w:right w:val="single" w:color="auto" w:sz="4" w:space="0"/>
            </w:tcBorders>
            <w:vAlign w:val="center"/>
          </w:tcPr>
          <w:p w14:paraId="2B340D87">
            <w:pPr>
              <w:jc w:val="center"/>
              <w:rPr>
                <w:rFonts w:ascii="宋体" w:hAnsi="宋体" w:cs="宋体"/>
                <w:szCs w:val="21"/>
              </w:rPr>
            </w:pPr>
            <w:r>
              <w:rPr>
                <w:rFonts w:hint="eastAsia" w:ascii="宋体" w:hAnsi="宋体" w:cs="宋体"/>
                <w:szCs w:val="21"/>
              </w:rPr>
              <w:t>液相</w:t>
            </w:r>
          </w:p>
        </w:tc>
      </w:tr>
      <w:tr w14:paraId="5978CA8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5A06EB">
            <w:pPr>
              <w:jc w:val="center"/>
              <w:rPr>
                <w:rFonts w:ascii="宋体" w:hAnsi="宋体" w:cs="宋体"/>
                <w:szCs w:val="21"/>
              </w:rPr>
            </w:pPr>
            <w:r>
              <w:rPr>
                <w:rFonts w:hint="eastAsia" w:ascii="宋体" w:hAnsi="宋体" w:cs="宋体"/>
                <w:szCs w:val="21"/>
              </w:rPr>
              <w:t>125</w:t>
            </w:r>
          </w:p>
        </w:tc>
        <w:tc>
          <w:tcPr>
            <w:tcW w:w="2245" w:type="dxa"/>
            <w:tcBorders>
              <w:top w:val="nil"/>
              <w:left w:val="nil"/>
              <w:bottom w:val="single" w:color="auto" w:sz="4" w:space="0"/>
              <w:right w:val="single" w:color="auto" w:sz="4" w:space="0"/>
            </w:tcBorders>
            <w:vAlign w:val="center"/>
          </w:tcPr>
          <w:p w14:paraId="04D3A2FC">
            <w:pPr>
              <w:rPr>
                <w:rFonts w:ascii="宋体" w:hAnsi="宋体" w:cs="宋体"/>
                <w:szCs w:val="21"/>
              </w:rPr>
            </w:pPr>
            <w:r>
              <w:rPr>
                <w:rFonts w:hint="eastAsia" w:ascii="宋体" w:hAnsi="宋体" w:cs="宋体"/>
                <w:szCs w:val="21"/>
              </w:rPr>
              <w:t>防腐剂混合使用时各自用量占其最大使用量的比例之和</w:t>
            </w:r>
          </w:p>
        </w:tc>
        <w:tc>
          <w:tcPr>
            <w:tcW w:w="1454" w:type="dxa"/>
            <w:tcBorders>
              <w:top w:val="nil"/>
              <w:left w:val="nil"/>
              <w:bottom w:val="single" w:color="auto" w:sz="4" w:space="0"/>
              <w:right w:val="single" w:color="auto" w:sz="4" w:space="0"/>
            </w:tcBorders>
            <w:vAlign w:val="center"/>
          </w:tcPr>
          <w:p w14:paraId="25966138">
            <w:pPr>
              <w:jc w:val="center"/>
              <w:rPr>
                <w:rFonts w:ascii="宋体" w:hAnsi="宋体" w:cs="宋体"/>
                <w:szCs w:val="21"/>
              </w:rPr>
            </w:pPr>
            <w:r>
              <w:rPr>
                <w:rFonts w:hint="eastAsia" w:ascii="宋体" w:hAnsi="宋体" w:cs="宋体"/>
                <w:szCs w:val="21"/>
              </w:rPr>
              <w:t>45</w:t>
            </w:r>
          </w:p>
        </w:tc>
        <w:tc>
          <w:tcPr>
            <w:tcW w:w="2708" w:type="dxa"/>
            <w:tcBorders>
              <w:top w:val="nil"/>
              <w:left w:val="nil"/>
              <w:bottom w:val="single" w:color="auto" w:sz="4" w:space="0"/>
              <w:right w:val="single" w:color="auto" w:sz="4" w:space="0"/>
            </w:tcBorders>
            <w:vAlign w:val="center"/>
          </w:tcPr>
          <w:p w14:paraId="4DD80366">
            <w:pPr>
              <w:rPr>
                <w:rFonts w:ascii="宋体" w:hAnsi="宋体" w:cs="宋体"/>
                <w:szCs w:val="21"/>
              </w:rPr>
            </w:pPr>
          </w:p>
        </w:tc>
        <w:tc>
          <w:tcPr>
            <w:tcW w:w="1178" w:type="dxa"/>
            <w:tcBorders>
              <w:top w:val="nil"/>
              <w:left w:val="nil"/>
              <w:bottom w:val="single" w:color="auto" w:sz="4" w:space="0"/>
              <w:right w:val="single" w:color="auto" w:sz="4" w:space="0"/>
            </w:tcBorders>
            <w:vAlign w:val="center"/>
          </w:tcPr>
          <w:p w14:paraId="1A4389BC">
            <w:pPr>
              <w:jc w:val="center"/>
              <w:rPr>
                <w:rFonts w:ascii="宋体" w:hAnsi="宋体" w:cs="宋体"/>
                <w:szCs w:val="21"/>
              </w:rPr>
            </w:pPr>
            <w:r>
              <w:rPr>
                <w:rFonts w:hint="eastAsia" w:ascii="宋体" w:hAnsi="宋体" w:cs="宋体"/>
                <w:szCs w:val="21"/>
              </w:rPr>
              <w:t>液相</w:t>
            </w:r>
          </w:p>
        </w:tc>
      </w:tr>
      <w:tr w14:paraId="1A1C3D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3A404C">
            <w:pPr>
              <w:jc w:val="center"/>
              <w:rPr>
                <w:rFonts w:ascii="宋体" w:hAnsi="宋体" w:cs="宋体"/>
                <w:szCs w:val="21"/>
              </w:rPr>
            </w:pPr>
            <w:r>
              <w:rPr>
                <w:rFonts w:hint="eastAsia" w:ascii="宋体" w:hAnsi="宋体" w:cs="宋体"/>
                <w:szCs w:val="21"/>
              </w:rPr>
              <w:t>126</w:t>
            </w:r>
          </w:p>
        </w:tc>
        <w:tc>
          <w:tcPr>
            <w:tcW w:w="2245" w:type="dxa"/>
            <w:tcBorders>
              <w:top w:val="nil"/>
              <w:left w:val="nil"/>
              <w:bottom w:val="single" w:color="auto" w:sz="4" w:space="0"/>
              <w:right w:val="single" w:color="auto" w:sz="4" w:space="0"/>
            </w:tcBorders>
            <w:vAlign w:val="center"/>
          </w:tcPr>
          <w:p w14:paraId="5C4F84E4">
            <w:pPr>
              <w:rPr>
                <w:rFonts w:ascii="宋体" w:hAnsi="宋体" w:cs="宋体"/>
                <w:szCs w:val="21"/>
              </w:rPr>
            </w:pPr>
            <w:r>
              <w:rPr>
                <w:rFonts w:hint="eastAsia" w:ascii="宋体" w:hAnsi="宋体" w:cs="宋体"/>
                <w:szCs w:val="21"/>
              </w:rPr>
              <w:t>非洛地平</w:t>
            </w:r>
          </w:p>
        </w:tc>
        <w:tc>
          <w:tcPr>
            <w:tcW w:w="1454" w:type="dxa"/>
            <w:tcBorders>
              <w:top w:val="nil"/>
              <w:left w:val="nil"/>
              <w:bottom w:val="single" w:color="auto" w:sz="4" w:space="0"/>
              <w:right w:val="single" w:color="auto" w:sz="4" w:space="0"/>
            </w:tcBorders>
            <w:vAlign w:val="center"/>
          </w:tcPr>
          <w:p w14:paraId="7B0E48B9">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17B15D55">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2B762724">
            <w:pPr>
              <w:jc w:val="center"/>
              <w:rPr>
                <w:rFonts w:ascii="宋体" w:hAnsi="宋体" w:cs="宋体"/>
                <w:szCs w:val="21"/>
              </w:rPr>
            </w:pPr>
            <w:r>
              <w:rPr>
                <w:rFonts w:hint="eastAsia" w:ascii="宋体" w:hAnsi="宋体" w:cs="宋体"/>
                <w:szCs w:val="21"/>
              </w:rPr>
              <w:t>液质</w:t>
            </w:r>
          </w:p>
        </w:tc>
      </w:tr>
      <w:tr w14:paraId="61B9829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A41F0E">
            <w:pPr>
              <w:jc w:val="center"/>
              <w:rPr>
                <w:rFonts w:ascii="宋体" w:hAnsi="宋体" w:cs="宋体"/>
                <w:szCs w:val="21"/>
              </w:rPr>
            </w:pPr>
            <w:r>
              <w:rPr>
                <w:rFonts w:hint="eastAsia" w:ascii="宋体" w:hAnsi="宋体" w:cs="宋体"/>
                <w:szCs w:val="21"/>
              </w:rPr>
              <w:t>127</w:t>
            </w:r>
          </w:p>
        </w:tc>
        <w:tc>
          <w:tcPr>
            <w:tcW w:w="2245" w:type="dxa"/>
            <w:tcBorders>
              <w:top w:val="nil"/>
              <w:left w:val="nil"/>
              <w:bottom w:val="single" w:color="auto" w:sz="4" w:space="0"/>
              <w:right w:val="single" w:color="auto" w:sz="4" w:space="0"/>
            </w:tcBorders>
            <w:vAlign w:val="center"/>
          </w:tcPr>
          <w:p w14:paraId="7BFA1724">
            <w:pPr>
              <w:rPr>
                <w:rFonts w:ascii="宋体" w:hAnsi="宋体" w:cs="宋体"/>
                <w:szCs w:val="21"/>
              </w:rPr>
            </w:pPr>
            <w:r>
              <w:rPr>
                <w:rFonts w:hint="eastAsia" w:ascii="宋体" w:hAnsi="宋体" w:cs="宋体"/>
                <w:szCs w:val="21"/>
              </w:rPr>
              <w:t>非糖固形物</w:t>
            </w:r>
          </w:p>
        </w:tc>
        <w:tc>
          <w:tcPr>
            <w:tcW w:w="1454" w:type="dxa"/>
            <w:tcBorders>
              <w:top w:val="nil"/>
              <w:left w:val="nil"/>
              <w:bottom w:val="single" w:color="auto" w:sz="4" w:space="0"/>
              <w:right w:val="single" w:color="auto" w:sz="4" w:space="0"/>
            </w:tcBorders>
            <w:vAlign w:val="center"/>
          </w:tcPr>
          <w:p w14:paraId="14FFD17B">
            <w:pPr>
              <w:jc w:val="center"/>
              <w:rPr>
                <w:rFonts w:ascii="宋体" w:hAnsi="宋体" w:cs="宋体"/>
                <w:szCs w:val="21"/>
              </w:rPr>
            </w:pPr>
            <w:r>
              <w:rPr>
                <w:rFonts w:hint="eastAsia" w:ascii="宋体" w:hAnsi="宋体" w:cs="宋体"/>
                <w:szCs w:val="21"/>
              </w:rPr>
              <w:t>68</w:t>
            </w:r>
          </w:p>
        </w:tc>
        <w:tc>
          <w:tcPr>
            <w:tcW w:w="2708" w:type="dxa"/>
            <w:tcBorders>
              <w:top w:val="nil"/>
              <w:left w:val="nil"/>
              <w:bottom w:val="single" w:color="auto" w:sz="4" w:space="0"/>
              <w:right w:val="single" w:color="auto" w:sz="4" w:space="0"/>
            </w:tcBorders>
            <w:vAlign w:val="center"/>
          </w:tcPr>
          <w:p w14:paraId="7A4A57F3">
            <w:pPr>
              <w:rPr>
                <w:rFonts w:ascii="宋体" w:hAnsi="宋体" w:cs="宋体"/>
                <w:szCs w:val="21"/>
              </w:rPr>
            </w:pPr>
            <w:r>
              <w:rPr>
                <w:rFonts w:hint="eastAsia" w:ascii="宋体" w:hAnsi="宋体" w:cs="宋体"/>
                <w:szCs w:val="21"/>
              </w:rPr>
              <w:t>GB/T13662</w:t>
            </w:r>
          </w:p>
        </w:tc>
        <w:tc>
          <w:tcPr>
            <w:tcW w:w="1178" w:type="dxa"/>
            <w:tcBorders>
              <w:top w:val="nil"/>
              <w:left w:val="nil"/>
              <w:bottom w:val="single" w:color="auto" w:sz="4" w:space="0"/>
              <w:right w:val="single" w:color="auto" w:sz="4" w:space="0"/>
            </w:tcBorders>
            <w:vAlign w:val="center"/>
          </w:tcPr>
          <w:p w14:paraId="2A8F074F">
            <w:pPr>
              <w:jc w:val="center"/>
              <w:rPr>
                <w:rFonts w:ascii="宋体" w:hAnsi="宋体" w:cs="宋体"/>
                <w:szCs w:val="21"/>
              </w:rPr>
            </w:pPr>
            <w:r>
              <w:rPr>
                <w:rFonts w:hint="eastAsia" w:ascii="宋体" w:hAnsi="宋体" w:cs="宋体"/>
                <w:szCs w:val="21"/>
              </w:rPr>
              <w:t>滴定</w:t>
            </w:r>
          </w:p>
        </w:tc>
      </w:tr>
      <w:tr w14:paraId="4B3BA0A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4D2B0C">
            <w:pPr>
              <w:jc w:val="center"/>
              <w:rPr>
                <w:rFonts w:ascii="宋体" w:hAnsi="宋体" w:cs="宋体"/>
                <w:szCs w:val="21"/>
              </w:rPr>
            </w:pPr>
            <w:r>
              <w:rPr>
                <w:rFonts w:hint="eastAsia" w:ascii="宋体" w:hAnsi="宋体" w:cs="宋体"/>
                <w:szCs w:val="21"/>
              </w:rPr>
              <w:t>128</w:t>
            </w:r>
          </w:p>
        </w:tc>
        <w:tc>
          <w:tcPr>
            <w:tcW w:w="2245" w:type="dxa"/>
            <w:tcBorders>
              <w:top w:val="nil"/>
              <w:left w:val="nil"/>
              <w:bottom w:val="single" w:color="auto" w:sz="4" w:space="0"/>
              <w:right w:val="single" w:color="auto" w:sz="4" w:space="0"/>
            </w:tcBorders>
            <w:vAlign w:val="center"/>
          </w:tcPr>
          <w:p w14:paraId="0A29E016">
            <w:pPr>
              <w:rPr>
                <w:rFonts w:ascii="宋体" w:hAnsi="宋体" w:cs="宋体"/>
                <w:szCs w:val="21"/>
              </w:rPr>
            </w:pPr>
            <w:r>
              <w:rPr>
                <w:rFonts w:hint="eastAsia" w:ascii="宋体" w:hAnsi="宋体" w:cs="宋体"/>
                <w:szCs w:val="21"/>
              </w:rPr>
              <w:t>非脂乳固体</w:t>
            </w:r>
          </w:p>
        </w:tc>
        <w:tc>
          <w:tcPr>
            <w:tcW w:w="1454" w:type="dxa"/>
            <w:tcBorders>
              <w:top w:val="nil"/>
              <w:left w:val="nil"/>
              <w:bottom w:val="single" w:color="auto" w:sz="4" w:space="0"/>
              <w:right w:val="single" w:color="auto" w:sz="4" w:space="0"/>
            </w:tcBorders>
            <w:vAlign w:val="center"/>
          </w:tcPr>
          <w:p w14:paraId="5367CA1A">
            <w:pPr>
              <w:jc w:val="center"/>
              <w:rPr>
                <w:rFonts w:ascii="宋体" w:hAnsi="宋体" w:cs="宋体"/>
                <w:szCs w:val="21"/>
              </w:rPr>
            </w:pPr>
            <w:r>
              <w:rPr>
                <w:rFonts w:hint="eastAsia" w:ascii="宋体" w:hAnsi="宋体" w:cs="宋体"/>
                <w:szCs w:val="21"/>
              </w:rPr>
              <w:t>69</w:t>
            </w:r>
          </w:p>
        </w:tc>
        <w:tc>
          <w:tcPr>
            <w:tcW w:w="2708" w:type="dxa"/>
            <w:tcBorders>
              <w:top w:val="nil"/>
              <w:left w:val="nil"/>
              <w:bottom w:val="single" w:color="auto" w:sz="4" w:space="0"/>
              <w:right w:val="single" w:color="auto" w:sz="4" w:space="0"/>
            </w:tcBorders>
            <w:vAlign w:val="center"/>
          </w:tcPr>
          <w:p w14:paraId="6A890C1C">
            <w:pPr>
              <w:rPr>
                <w:rFonts w:ascii="宋体" w:hAnsi="宋体" w:cs="宋体"/>
                <w:szCs w:val="21"/>
              </w:rPr>
            </w:pPr>
            <w:r>
              <w:rPr>
                <w:rFonts w:hint="eastAsia" w:ascii="宋体" w:hAnsi="宋体" w:cs="宋体"/>
                <w:szCs w:val="21"/>
              </w:rPr>
              <w:t>GB5413.39</w:t>
            </w:r>
          </w:p>
        </w:tc>
        <w:tc>
          <w:tcPr>
            <w:tcW w:w="1178" w:type="dxa"/>
            <w:tcBorders>
              <w:top w:val="nil"/>
              <w:left w:val="nil"/>
              <w:bottom w:val="single" w:color="auto" w:sz="4" w:space="0"/>
              <w:right w:val="single" w:color="auto" w:sz="4" w:space="0"/>
            </w:tcBorders>
            <w:vAlign w:val="center"/>
          </w:tcPr>
          <w:p w14:paraId="6AB0A947">
            <w:pPr>
              <w:jc w:val="center"/>
              <w:rPr>
                <w:rFonts w:ascii="宋体" w:hAnsi="宋体" w:cs="宋体"/>
                <w:szCs w:val="21"/>
              </w:rPr>
            </w:pPr>
            <w:r>
              <w:rPr>
                <w:rFonts w:hint="eastAsia" w:ascii="宋体" w:hAnsi="宋体" w:cs="宋体"/>
                <w:szCs w:val="21"/>
              </w:rPr>
              <w:t>常规理化</w:t>
            </w:r>
          </w:p>
        </w:tc>
      </w:tr>
      <w:tr w14:paraId="741A1F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2309725">
            <w:pPr>
              <w:jc w:val="center"/>
              <w:rPr>
                <w:rFonts w:ascii="宋体" w:hAnsi="宋体" w:cs="宋体"/>
                <w:szCs w:val="21"/>
              </w:rPr>
            </w:pPr>
            <w:r>
              <w:rPr>
                <w:rFonts w:hint="eastAsia" w:ascii="宋体" w:hAnsi="宋体" w:cs="宋体"/>
                <w:szCs w:val="21"/>
              </w:rPr>
              <w:t>129</w:t>
            </w:r>
          </w:p>
        </w:tc>
        <w:tc>
          <w:tcPr>
            <w:tcW w:w="2245" w:type="dxa"/>
            <w:tcBorders>
              <w:top w:val="nil"/>
              <w:left w:val="nil"/>
              <w:bottom w:val="single" w:color="auto" w:sz="4" w:space="0"/>
              <w:right w:val="single" w:color="auto" w:sz="4" w:space="0"/>
            </w:tcBorders>
            <w:vAlign w:val="center"/>
          </w:tcPr>
          <w:p w14:paraId="600F14CD">
            <w:pPr>
              <w:rPr>
                <w:rFonts w:ascii="宋体" w:hAnsi="宋体" w:cs="宋体"/>
                <w:szCs w:val="21"/>
              </w:rPr>
            </w:pPr>
            <w:r>
              <w:rPr>
                <w:rFonts w:hint="eastAsia" w:ascii="宋体" w:hAnsi="宋体" w:cs="宋体"/>
                <w:szCs w:val="21"/>
              </w:rPr>
              <w:t>芬氟拉明</w:t>
            </w:r>
          </w:p>
        </w:tc>
        <w:tc>
          <w:tcPr>
            <w:tcW w:w="1454" w:type="dxa"/>
            <w:tcBorders>
              <w:top w:val="nil"/>
              <w:left w:val="nil"/>
              <w:bottom w:val="single" w:color="auto" w:sz="4" w:space="0"/>
              <w:right w:val="single" w:color="auto" w:sz="4" w:space="0"/>
            </w:tcBorders>
            <w:vAlign w:val="center"/>
          </w:tcPr>
          <w:p w14:paraId="2C71CCFA">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0A9614EB">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33F0FCC1">
            <w:pPr>
              <w:jc w:val="center"/>
              <w:rPr>
                <w:rFonts w:ascii="宋体" w:hAnsi="宋体" w:cs="宋体"/>
                <w:szCs w:val="21"/>
              </w:rPr>
            </w:pPr>
            <w:r>
              <w:rPr>
                <w:rFonts w:hint="eastAsia" w:ascii="宋体" w:hAnsi="宋体" w:cs="宋体"/>
                <w:szCs w:val="21"/>
              </w:rPr>
              <w:t>液质</w:t>
            </w:r>
          </w:p>
        </w:tc>
      </w:tr>
      <w:tr w14:paraId="13DF7F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561BEB">
            <w:pPr>
              <w:jc w:val="center"/>
              <w:rPr>
                <w:rFonts w:ascii="宋体" w:hAnsi="宋体" w:cs="宋体"/>
                <w:szCs w:val="21"/>
              </w:rPr>
            </w:pPr>
            <w:r>
              <w:rPr>
                <w:rFonts w:hint="eastAsia" w:ascii="宋体" w:hAnsi="宋体" w:cs="宋体"/>
                <w:szCs w:val="21"/>
              </w:rPr>
              <w:t>130</w:t>
            </w:r>
          </w:p>
        </w:tc>
        <w:tc>
          <w:tcPr>
            <w:tcW w:w="2245" w:type="dxa"/>
            <w:tcBorders>
              <w:top w:val="nil"/>
              <w:left w:val="nil"/>
              <w:bottom w:val="single" w:color="auto" w:sz="4" w:space="0"/>
              <w:right w:val="single" w:color="auto" w:sz="4" w:space="0"/>
            </w:tcBorders>
            <w:vAlign w:val="center"/>
          </w:tcPr>
          <w:p w14:paraId="4A96911C">
            <w:pPr>
              <w:rPr>
                <w:rFonts w:ascii="宋体" w:hAnsi="宋体" w:cs="宋体"/>
                <w:szCs w:val="21"/>
              </w:rPr>
            </w:pPr>
            <w:r>
              <w:rPr>
                <w:rFonts w:hint="eastAsia" w:ascii="宋体" w:hAnsi="宋体" w:cs="宋体"/>
                <w:szCs w:val="21"/>
              </w:rPr>
              <w:t>酚酞</w:t>
            </w:r>
          </w:p>
        </w:tc>
        <w:tc>
          <w:tcPr>
            <w:tcW w:w="1454" w:type="dxa"/>
            <w:tcBorders>
              <w:top w:val="nil"/>
              <w:left w:val="nil"/>
              <w:bottom w:val="single" w:color="auto" w:sz="4" w:space="0"/>
              <w:right w:val="single" w:color="auto" w:sz="4" w:space="0"/>
            </w:tcBorders>
            <w:vAlign w:val="center"/>
          </w:tcPr>
          <w:p w14:paraId="7E7A5C64">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236C9932">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0EDFE6F7">
            <w:pPr>
              <w:jc w:val="center"/>
              <w:rPr>
                <w:rFonts w:ascii="宋体" w:hAnsi="宋体" w:cs="宋体"/>
                <w:szCs w:val="21"/>
              </w:rPr>
            </w:pPr>
            <w:r>
              <w:rPr>
                <w:rFonts w:hint="eastAsia" w:ascii="宋体" w:hAnsi="宋体" w:cs="宋体"/>
                <w:szCs w:val="21"/>
              </w:rPr>
              <w:t>液质</w:t>
            </w:r>
          </w:p>
        </w:tc>
      </w:tr>
      <w:tr w14:paraId="1E0602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2B6E27">
            <w:pPr>
              <w:jc w:val="center"/>
              <w:rPr>
                <w:rFonts w:ascii="宋体" w:hAnsi="宋体" w:cs="宋体"/>
                <w:szCs w:val="21"/>
              </w:rPr>
            </w:pPr>
            <w:r>
              <w:rPr>
                <w:rFonts w:hint="eastAsia" w:ascii="宋体" w:hAnsi="宋体" w:cs="宋体"/>
                <w:szCs w:val="21"/>
              </w:rPr>
              <w:t>131</w:t>
            </w:r>
          </w:p>
        </w:tc>
        <w:tc>
          <w:tcPr>
            <w:tcW w:w="2245" w:type="dxa"/>
            <w:tcBorders>
              <w:top w:val="nil"/>
              <w:left w:val="nil"/>
              <w:bottom w:val="single" w:color="auto" w:sz="4" w:space="0"/>
              <w:right w:val="single" w:color="auto" w:sz="4" w:space="0"/>
            </w:tcBorders>
            <w:vAlign w:val="center"/>
          </w:tcPr>
          <w:p w14:paraId="37B95149">
            <w:pPr>
              <w:rPr>
                <w:rFonts w:ascii="宋体" w:hAnsi="宋体" w:cs="宋体"/>
                <w:szCs w:val="21"/>
              </w:rPr>
            </w:pPr>
            <w:r>
              <w:rPr>
                <w:rFonts w:hint="eastAsia" w:ascii="宋体" w:hAnsi="宋体" w:cs="宋体"/>
                <w:szCs w:val="21"/>
              </w:rPr>
              <w:t>粪链球菌</w:t>
            </w:r>
          </w:p>
        </w:tc>
        <w:tc>
          <w:tcPr>
            <w:tcW w:w="1454" w:type="dxa"/>
            <w:tcBorders>
              <w:top w:val="nil"/>
              <w:left w:val="nil"/>
              <w:bottom w:val="single" w:color="auto" w:sz="4" w:space="0"/>
              <w:right w:val="single" w:color="auto" w:sz="4" w:space="0"/>
            </w:tcBorders>
            <w:vAlign w:val="center"/>
          </w:tcPr>
          <w:p w14:paraId="791E0D46">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6BA255A6">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A8DE934">
            <w:pPr>
              <w:jc w:val="center"/>
              <w:rPr>
                <w:rFonts w:ascii="宋体" w:hAnsi="宋体" w:cs="宋体"/>
                <w:szCs w:val="21"/>
              </w:rPr>
            </w:pPr>
            <w:r>
              <w:rPr>
                <w:rFonts w:hint="eastAsia" w:ascii="宋体" w:hAnsi="宋体" w:cs="宋体"/>
                <w:szCs w:val="21"/>
              </w:rPr>
              <w:t>微生物</w:t>
            </w:r>
          </w:p>
        </w:tc>
      </w:tr>
      <w:tr w14:paraId="73D7BA2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5E21EB9">
            <w:pPr>
              <w:jc w:val="center"/>
              <w:rPr>
                <w:rFonts w:ascii="宋体" w:hAnsi="宋体" w:cs="宋体"/>
                <w:szCs w:val="21"/>
              </w:rPr>
            </w:pPr>
            <w:r>
              <w:rPr>
                <w:rFonts w:hint="eastAsia" w:ascii="宋体" w:hAnsi="宋体" w:cs="宋体"/>
                <w:szCs w:val="21"/>
              </w:rPr>
              <w:t>132</w:t>
            </w:r>
          </w:p>
        </w:tc>
        <w:tc>
          <w:tcPr>
            <w:tcW w:w="2245" w:type="dxa"/>
            <w:tcBorders>
              <w:top w:val="nil"/>
              <w:left w:val="nil"/>
              <w:bottom w:val="single" w:color="auto" w:sz="4" w:space="0"/>
              <w:right w:val="single" w:color="auto" w:sz="4" w:space="0"/>
            </w:tcBorders>
            <w:vAlign w:val="center"/>
          </w:tcPr>
          <w:p w14:paraId="4BF01E07">
            <w:pPr>
              <w:rPr>
                <w:rFonts w:ascii="宋体" w:hAnsi="宋体" w:cs="宋体"/>
                <w:szCs w:val="21"/>
              </w:rPr>
            </w:pPr>
            <w:r>
              <w:rPr>
                <w:rFonts w:hint="eastAsia" w:ascii="宋体" w:hAnsi="宋体" w:cs="宋体"/>
                <w:szCs w:val="21"/>
              </w:rPr>
              <w:t>呋喃它酮代谢物</w:t>
            </w:r>
          </w:p>
        </w:tc>
        <w:tc>
          <w:tcPr>
            <w:tcW w:w="1454" w:type="dxa"/>
            <w:tcBorders>
              <w:top w:val="nil"/>
              <w:left w:val="nil"/>
              <w:bottom w:val="single" w:color="auto" w:sz="4" w:space="0"/>
              <w:right w:val="single" w:color="auto" w:sz="4" w:space="0"/>
            </w:tcBorders>
            <w:vAlign w:val="center"/>
          </w:tcPr>
          <w:p w14:paraId="3A6BAF7D">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427E6ABE">
            <w:pPr>
              <w:rPr>
                <w:rFonts w:ascii="宋体" w:hAnsi="宋体" w:cs="宋体"/>
                <w:szCs w:val="21"/>
              </w:rPr>
            </w:pPr>
            <w:r>
              <w:rPr>
                <w:rFonts w:hint="eastAsia" w:ascii="宋体" w:hAnsi="宋体" w:cs="宋体"/>
                <w:szCs w:val="21"/>
              </w:rPr>
              <w:t>GB/T21311</w:t>
            </w:r>
          </w:p>
        </w:tc>
        <w:tc>
          <w:tcPr>
            <w:tcW w:w="1178" w:type="dxa"/>
            <w:tcBorders>
              <w:top w:val="nil"/>
              <w:left w:val="nil"/>
              <w:bottom w:val="single" w:color="auto" w:sz="4" w:space="0"/>
              <w:right w:val="single" w:color="auto" w:sz="4" w:space="0"/>
            </w:tcBorders>
            <w:vAlign w:val="center"/>
          </w:tcPr>
          <w:p w14:paraId="3297DCBE">
            <w:pPr>
              <w:jc w:val="center"/>
              <w:rPr>
                <w:rFonts w:ascii="宋体" w:hAnsi="宋体" w:cs="宋体"/>
                <w:szCs w:val="21"/>
              </w:rPr>
            </w:pPr>
            <w:r>
              <w:rPr>
                <w:rFonts w:hint="eastAsia" w:ascii="宋体" w:hAnsi="宋体" w:cs="宋体"/>
                <w:szCs w:val="21"/>
              </w:rPr>
              <w:t>液质</w:t>
            </w:r>
          </w:p>
        </w:tc>
      </w:tr>
      <w:tr w14:paraId="42A059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2DB21F">
            <w:pPr>
              <w:jc w:val="center"/>
              <w:rPr>
                <w:rFonts w:ascii="宋体" w:hAnsi="宋体" w:cs="宋体"/>
                <w:szCs w:val="21"/>
              </w:rPr>
            </w:pPr>
            <w:r>
              <w:rPr>
                <w:rFonts w:hint="eastAsia" w:ascii="宋体" w:hAnsi="宋体" w:cs="宋体"/>
                <w:szCs w:val="21"/>
              </w:rPr>
              <w:t>133</w:t>
            </w:r>
          </w:p>
        </w:tc>
        <w:tc>
          <w:tcPr>
            <w:tcW w:w="2245" w:type="dxa"/>
            <w:tcBorders>
              <w:top w:val="nil"/>
              <w:left w:val="nil"/>
              <w:bottom w:val="single" w:color="auto" w:sz="4" w:space="0"/>
              <w:right w:val="single" w:color="auto" w:sz="4" w:space="0"/>
            </w:tcBorders>
            <w:vAlign w:val="center"/>
          </w:tcPr>
          <w:p w14:paraId="7DF155ED">
            <w:pPr>
              <w:rPr>
                <w:rFonts w:ascii="宋体" w:hAnsi="宋体" w:cs="宋体"/>
                <w:szCs w:val="21"/>
              </w:rPr>
            </w:pPr>
            <w:r>
              <w:rPr>
                <w:rFonts w:hint="eastAsia" w:ascii="宋体" w:hAnsi="宋体" w:cs="宋体"/>
                <w:szCs w:val="21"/>
              </w:rPr>
              <w:t>呋喃妥因代谢物</w:t>
            </w:r>
          </w:p>
        </w:tc>
        <w:tc>
          <w:tcPr>
            <w:tcW w:w="1454" w:type="dxa"/>
            <w:tcBorders>
              <w:top w:val="nil"/>
              <w:left w:val="nil"/>
              <w:bottom w:val="single" w:color="auto" w:sz="4" w:space="0"/>
              <w:right w:val="single" w:color="auto" w:sz="4" w:space="0"/>
            </w:tcBorders>
            <w:vAlign w:val="center"/>
          </w:tcPr>
          <w:p w14:paraId="024165D9">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1C0E4B4E">
            <w:pPr>
              <w:rPr>
                <w:rFonts w:ascii="宋体" w:hAnsi="宋体" w:cs="宋体"/>
                <w:szCs w:val="21"/>
              </w:rPr>
            </w:pPr>
            <w:r>
              <w:rPr>
                <w:rFonts w:hint="eastAsia" w:ascii="宋体" w:hAnsi="宋体" w:cs="宋体"/>
                <w:szCs w:val="21"/>
              </w:rPr>
              <w:t>GB/T21311</w:t>
            </w:r>
          </w:p>
        </w:tc>
        <w:tc>
          <w:tcPr>
            <w:tcW w:w="1178" w:type="dxa"/>
            <w:tcBorders>
              <w:top w:val="nil"/>
              <w:left w:val="nil"/>
              <w:bottom w:val="single" w:color="auto" w:sz="4" w:space="0"/>
              <w:right w:val="single" w:color="auto" w:sz="4" w:space="0"/>
            </w:tcBorders>
            <w:vAlign w:val="center"/>
          </w:tcPr>
          <w:p w14:paraId="7D165162">
            <w:pPr>
              <w:jc w:val="center"/>
              <w:rPr>
                <w:rFonts w:ascii="宋体" w:hAnsi="宋体" w:cs="宋体"/>
                <w:szCs w:val="21"/>
              </w:rPr>
            </w:pPr>
            <w:r>
              <w:rPr>
                <w:rFonts w:hint="eastAsia" w:ascii="宋体" w:hAnsi="宋体" w:cs="宋体"/>
                <w:szCs w:val="21"/>
              </w:rPr>
              <w:t>液质</w:t>
            </w:r>
          </w:p>
        </w:tc>
      </w:tr>
      <w:tr w14:paraId="23EA8B5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8FDF37">
            <w:pPr>
              <w:jc w:val="center"/>
              <w:rPr>
                <w:rFonts w:ascii="宋体" w:hAnsi="宋体" w:cs="宋体"/>
                <w:szCs w:val="21"/>
              </w:rPr>
            </w:pPr>
            <w:r>
              <w:rPr>
                <w:rFonts w:hint="eastAsia" w:ascii="宋体" w:hAnsi="宋体" w:cs="宋体"/>
                <w:szCs w:val="21"/>
              </w:rPr>
              <w:t>134</w:t>
            </w:r>
          </w:p>
        </w:tc>
        <w:tc>
          <w:tcPr>
            <w:tcW w:w="2245" w:type="dxa"/>
            <w:tcBorders>
              <w:top w:val="nil"/>
              <w:left w:val="nil"/>
              <w:bottom w:val="single" w:color="auto" w:sz="4" w:space="0"/>
              <w:right w:val="single" w:color="auto" w:sz="4" w:space="0"/>
            </w:tcBorders>
            <w:vAlign w:val="center"/>
          </w:tcPr>
          <w:p w14:paraId="79421803">
            <w:pPr>
              <w:rPr>
                <w:rFonts w:ascii="宋体" w:hAnsi="宋体" w:cs="宋体"/>
                <w:szCs w:val="21"/>
              </w:rPr>
            </w:pPr>
            <w:r>
              <w:rPr>
                <w:rFonts w:hint="eastAsia" w:ascii="宋体" w:hAnsi="宋体" w:cs="宋体"/>
                <w:szCs w:val="21"/>
              </w:rPr>
              <w:t>呋喃西林代谢物</w:t>
            </w:r>
          </w:p>
        </w:tc>
        <w:tc>
          <w:tcPr>
            <w:tcW w:w="1454" w:type="dxa"/>
            <w:tcBorders>
              <w:top w:val="nil"/>
              <w:left w:val="nil"/>
              <w:bottom w:val="single" w:color="auto" w:sz="4" w:space="0"/>
              <w:right w:val="single" w:color="auto" w:sz="4" w:space="0"/>
            </w:tcBorders>
            <w:vAlign w:val="center"/>
          </w:tcPr>
          <w:p w14:paraId="23D508F8">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1D33901D">
            <w:pPr>
              <w:rPr>
                <w:rFonts w:ascii="宋体" w:hAnsi="宋体" w:cs="宋体"/>
                <w:szCs w:val="21"/>
              </w:rPr>
            </w:pPr>
            <w:r>
              <w:rPr>
                <w:rFonts w:hint="eastAsia" w:ascii="宋体" w:hAnsi="宋体" w:cs="宋体"/>
                <w:szCs w:val="21"/>
              </w:rPr>
              <w:t>GB/T21311</w:t>
            </w:r>
          </w:p>
        </w:tc>
        <w:tc>
          <w:tcPr>
            <w:tcW w:w="1178" w:type="dxa"/>
            <w:tcBorders>
              <w:top w:val="nil"/>
              <w:left w:val="nil"/>
              <w:bottom w:val="single" w:color="auto" w:sz="4" w:space="0"/>
              <w:right w:val="single" w:color="auto" w:sz="4" w:space="0"/>
            </w:tcBorders>
            <w:vAlign w:val="center"/>
          </w:tcPr>
          <w:p w14:paraId="58A6ACD0">
            <w:pPr>
              <w:jc w:val="center"/>
              <w:rPr>
                <w:rFonts w:ascii="宋体" w:hAnsi="宋体" w:cs="宋体"/>
                <w:szCs w:val="21"/>
              </w:rPr>
            </w:pPr>
            <w:r>
              <w:rPr>
                <w:rFonts w:hint="eastAsia" w:ascii="宋体" w:hAnsi="宋体" w:cs="宋体"/>
                <w:szCs w:val="21"/>
              </w:rPr>
              <w:t>液质</w:t>
            </w:r>
          </w:p>
        </w:tc>
      </w:tr>
      <w:tr w14:paraId="4E310B6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713171">
            <w:pPr>
              <w:jc w:val="center"/>
              <w:rPr>
                <w:rFonts w:ascii="宋体" w:hAnsi="宋体" w:cs="宋体"/>
                <w:szCs w:val="21"/>
              </w:rPr>
            </w:pPr>
            <w:r>
              <w:rPr>
                <w:rFonts w:hint="eastAsia" w:ascii="宋体" w:hAnsi="宋体" w:cs="宋体"/>
                <w:szCs w:val="21"/>
              </w:rPr>
              <w:t>135</w:t>
            </w:r>
          </w:p>
        </w:tc>
        <w:tc>
          <w:tcPr>
            <w:tcW w:w="2245" w:type="dxa"/>
            <w:tcBorders>
              <w:top w:val="nil"/>
              <w:left w:val="nil"/>
              <w:bottom w:val="single" w:color="auto" w:sz="4" w:space="0"/>
              <w:right w:val="single" w:color="auto" w:sz="4" w:space="0"/>
            </w:tcBorders>
            <w:vAlign w:val="center"/>
          </w:tcPr>
          <w:p w14:paraId="686200E7">
            <w:pPr>
              <w:rPr>
                <w:rFonts w:ascii="宋体" w:hAnsi="宋体" w:cs="宋体"/>
                <w:szCs w:val="21"/>
              </w:rPr>
            </w:pPr>
            <w:r>
              <w:rPr>
                <w:rFonts w:hint="eastAsia" w:ascii="宋体" w:hAnsi="宋体" w:cs="宋体"/>
                <w:szCs w:val="21"/>
              </w:rPr>
              <w:t>呋喃唑酮代谢物</w:t>
            </w:r>
          </w:p>
        </w:tc>
        <w:tc>
          <w:tcPr>
            <w:tcW w:w="1454" w:type="dxa"/>
            <w:tcBorders>
              <w:top w:val="nil"/>
              <w:left w:val="nil"/>
              <w:bottom w:val="single" w:color="auto" w:sz="4" w:space="0"/>
              <w:right w:val="single" w:color="auto" w:sz="4" w:space="0"/>
            </w:tcBorders>
            <w:vAlign w:val="center"/>
          </w:tcPr>
          <w:p w14:paraId="68BB514D">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353404BF">
            <w:pPr>
              <w:rPr>
                <w:rFonts w:ascii="宋体" w:hAnsi="宋体" w:cs="宋体"/>
                <w:szCs w:val="21"/>
              </w:rPr>
            </w:pPr>
            <w:r>
              <w:rPr>
                <w:rFonts w:hint="eastAsia" w:ascii="宋体" w:hAnsi="宋体" w:cs="宋体"/>
                <w:szCs w:val="21"/>
              </w:rPr>
              <w:t>GB/T21311</w:t>
            </w:r>
          </w:p>
        </w:tc>
        <w:tc>
          <w:tcPr>
            <w:tcW w:w="1178" w:type="dxa"/>
            <w:tcBorders>
              <w:top w:val="nil"/>
              <w:left w:val="nil"/>
              <w:bottom w:val="single" w:color="auto" w:sz="4" w:space="0"/>
              <w:right w:val="single" w:color="auto" w:sz="4" w:space="0"/>
            </w:tcBorders>
            <w:vAlign w:val="center"/>
          </w:tcPr>
          <w:p w14:paraId="6243974F">
            <w:pPr>
              <w:jc w:val="center"/>
              <w:rPr>
                <w:rFonts w:ascii="宋体" w:hAnsi="宋体" w:cs="宋体"/>
                <w:szCs w:val="21"/>
              </w:rPr>
            </w:pPr>
            <w:r>
              <w:rPr>
                <w:rFonts w:hint="eastAsia" w:ascii="宋体" w:hAnsi="宋体" w:cs="宋体"/>
                <w:szCs w:val="21"/>
              </w:rPr>
              <w:t>液质</w:t>
            </w:r>
          </w:p>
        </w:tc>
      </w:tr>
      <w:tr w14:paraId="534359E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97766D">
            <w:pPr>
              <w:jc w:val="center"/>
              <w:rPr>
                <w:rFonts w:ascii="宋体" w:hAnsi="宋体" w:cs="宋体"/>
                <w:szCs w:val="21"/>
              </w:rPr>
            </w:pPr>
            <w:r>
              <w:rPr>
                <w:rFonts w:hint="eastAsia" w:ascii="宋体" w:hAnsi="宋体" w:cs="宋体"/>
                <w:szCs w:val="21"/>
              </w:rPr>
              <w:t>136</w:t>
            </w:r>
          </w:p>
        </w:tc>
        <w:tc>
          <w:tcPr>
            <w:tcW w:w="2245" w:type="dxa"/>
            <w:tcBorders>
              <w:top w:val="nil"/>
              <w:left w:val="nil"/>
              <w:bottom w:val="single" w:color="auto" w:sz="4" w:space="0"/>
              <w:right w:val="single" w:color="auto" w:sz="4" w:space="0"/>
            </w:tcBorders>
            <w:vAlign w:val="center"/>
          </w:tcPr>
          <w:p w14:paraId="7D7C35FA">
            <w:pPr>
              <w:rPr>
                <w:rFonts w:ascii="宋体" w:hAnsi="宋体" w:cs="宋体"/>
                <w:szCs w:val="21"/>
              </w:rPr>
            </w:pPr>
            <w:r>
              <w:rPr>
                <w:rFonts w:hint="eastAsia" w:ascii="宋体" w:hAnsi="宋体" w:cs="宋体"/>
                <w:szCs w:val="21"/>
              </w:rPr>
              <w:t>呋塞米</w:t>
            </w:r>
          </w:p>
        </w:tc>
        <w:tc>
          <w:tcPr>
            <w:tcW w:w="1454" w:type="dxa"/>
            <w:tcBorders>
              <w:top w:val="nil"/>
              <w:left w:val="nil"/>
              <w:bottom w:val="single" w:color="auto" w:sz="4" w:space="0"/>
              <w:right w:val="single" w:color="auto" w:sz="4" w:space="0"/>
            </w:tcBorders>
            <w:vAlign w:val="center"/>
          </w:tcPr>
          <w:p w14:paraId="00AC9CFA">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1B20ED3D">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1814CDD0">
            <w:pPr>
              <w:jc w:val="center"/>
              <w:rPr>
                <w:rFonts w:ascii="宋体" w:hAnsi="宋体" w:cs="宋体"/>
                <w:szCs w:val="21"/>
              </w:rPr>
            </w:pPr>
            <w:r>
              <w:rPr>
                <w:rFonts w:hint="eastAsia" w:ascii="宋体" w:hAnsi="宋体" w:cs="宋体"/>
                <w:szCs w:val="21"/>
              </w:rPr>
              <w:t>液质</w:t>
            </w:r>
          </w:p>
        </w:tc>
      </w:tr>
      <w:tr w14:paraId="28C50B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05811B">
            <w:pPr>
              <w:jc w:val="center"/>
              <w:rPr>
                <w:rFonts w:ascii="宋体" w:hAnsi="宋体" w:cs="宋体"/>
                <w:szCs w:val="21"/>
              </w:rPr>
            </w:pPr>
            <w:r>
              <w:rPr>
                <w:rFonts w:hint="eastAsia" w:ascii="宋体" w:hAnsi="宋体" w:cs="宋体"/>
                <w:szCs w:val="21"/>
              </w:rPr>
              <w:t>137</w:t>
            </w:r>
          </w:p>
        </w:tc>
        <w:tc>
          <w:tcPr>
            <w:tcW w:w="2245" w:type="dxa"/>
            <w:tcBorders>
              <w:top w:val="nil"/>
              <w:left w:val="nil"/>
              <w:bottom w:val="single" w:color="auto" w:sz="4" w:space="0"/>
              <w:right w:val="single" w:color="auto" w:sz="4" w:space="0"/>
            </w:tcBorders>
            <w:vAlign w:val="center"/>
          </w:tcPr>
          <w:p w14:paraId="4FAAEF2C">
            <w:pPr>
              <w:rPr>
                <w:rFonts w:ascii="宋体" w:hAnsi="宋体" w:cs="宋体"/>
                <w:szCs w:val="21"/>
              </w:rPr>
            </w:pPr>
            <w:r>
              <w:rPr>
                <w:rFonts w:hint="eastAsia" w:ascii="宋体" w:hAnsi="宋体" w:cs="宋体"/>
                <w:szCs w:val="21"/>
              </w:rPr>
              <w:t>氟</w:t>
            </w:r>
          </w:p>
        </w:tc>
        <w:tc>
          <w:tcPr>
            <w:tcW w:w="1454" w:type="dxa"/>
            <w:tcBorders>
              <w:top w:val="nil"/>
              <w:left w:val="nil"/>
              <w:bottom w:val="single" w:color="auto" w:sz="4" w:space="0"/>
              <w:right w:val="single" w:color="auto" w:sz="4" w:space="0"/>
            </w:tcBorders>
            <w:vAlign w:val="center"/>
          </w:tcPr>
          <w:p w14:paraId="79B3A24C">
            <w:pPr>
              <w:jc w:val="center"/>
              <w:rPr>
                <w:rFonts w:ascii="宋体" w:hAnsi="宋体" w:cs="宋体"/>
                <w:szCs w:val="21"/>
              </w:rPr>
            </w:pPr>
            <w:r>
              <w:rPr>
                <w:rFonts w:hint="eastAsia" w:ascii="宋体" w:hAnsi="宋体" w:cs="宋体"/>
                <w:szCs w:val="21"/>
              </w:rPr>
              <w:t>71</w:t>
            </w:r>
          </w:p>
        </w:tc>
        <w:tc>
          <w:tcPr>
            <w:tcW w:w="2708" w:type="dxa"/>
            <w:tcBorders>
              <w:top w:val="nil"/>
              <w:left w:val="nil"/>
              <w:bottom w:val="single" w:color="auto" w:sz="4" w:space="0"/>
              <w:right w:val="single" w:color="auto" w:sz="4" w:space="0"/>
            </w:tcBorders>
            <w:vAlign w:val="center"/>
          </w:tcPr>
          <w:p w14:paraId="301DE862">
            <w:pPr>
              <w:rPr>
                <w:rFonts w:ascii="宋体" w:hAnsi="宋体" w:cs="宋体"/>
                <w:szCs w:val="21"/>
              </w:rPr>
            </w:pPr>
            <w:r>
              <w:rPr>
                <w:rFonts w:hint="eastAsia" w:ascii="宋体" w:hAnsi="宋体" w:cs="宋体"/>
                <w:szCs w:val="21"/>
              </w:rPr>
              <w:t>GB/T5009.18</w:t>
            </w:r>
          </w:p>
        </w:tc>
        <w:tc>
          <w:tcPr>
            <w:tcW w:w="1178" w:type="dxa"/>
            <w:tcBorders>
              <w:top w:val="nil"/>
              <w:left w:val="nil"/>
              <w:bottom w:val="single" w:color="auto" w:sz="4" w:space="0"/>
              <w:right w:val="single" w:color="auto" w:sz="4" w:space="0"/>
            </w:tcBorders>
            <w:vAlign w:val="center"/>
          </w:tcPr>
          <w:p w14:paraId="1F9346D8">
            <w:pPr>
              <w:jc w:val="center"/>
              <w:rPr>
                <w:rFonts w:ascii="宋体" w:hAnsi="宋体" w:cs="宋体"/>
                <w:szCs w:val="21"/>
              </w:rPr>
            </w:pPr>
            <w:r>
              <w:rPr>
                <w:rFonts w:hint="eastAsia" w:ascii="宋体" w:hAnsi="宋体" w:cs="宋体"/>
                <w:szCs w:val="21"/>
              </w:rPr>
              <w:t>滴定</w:t>
            </w:r>
          </w:p>
        </w:tc>
      </w:tr>
      <w:tr w14:paraId="0E8B96A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C59648">
            <w:pPr>
              <w:jc w:val="center"/>
              <w:rPr>
                <w:rFonts w:ascii="宋体" w:hAnsi="宋体" w:cs="宋体"/>
                <w:szCs w:val="21"/>
              </w:rPr>
            </w:pPr>
            <w:r>
              <w:rPr>
                <w:rFonts w:hint="eastAsia" w:ascii="宋体" w:hAnsi="宋体" w:cs="宋体"/>
                <w:szCs w:val="21"/>
              </w:rPr>
              <w:t>138</w:t>
            </w:r>
          </w:p>
        </w:tc>
        <w:tc>
          <w:tcPr>
            <w:tcW w:w="2245" w:type="dxa"/>
            <w:tcBorders>
              <w:top w:val="nil"/>
              <w:left w:val="nil"/>
              <w:bottom w:val="single" w:color="auto" w:sz="4" w:space="0"/>
              <w:right w:val="single" w:color="auto" w:sz="4" w:space="0"/>
            </w:tcBorders>
            <w:vAlign w:val="center"/>
          </w:tcPr>
          <w:p w14:paraId="3A6CF884">
            <w:pPr>
              <w:rPr>
                <w:rFonts w:ascii="宋体" w:hAnsi="宋体" w:cs="宋体"/>
                <w:szCs w:val="21"/>
              </w:rPr>
            </w:pPr>
            <w:r>
              <w:rPr>
                <w:rFonts w:hint="eastAsia" w:ascii="宋体" w:hAnsi="宋体" w:cs="宋体"/>
                <w:szCs w:val="21"/>
              </w:rPr>
              <w:t>氟胺氰菊酯</w:t>
            </w:r>
          </w:p>
        </w:tc>
        <w:tc>
          <w:tcPr>
            <w:tcW w:w="1454" w:type="dxa"/>
            <w:tcBorders>
              <w:top w:val="nil"/>
              <w:left w:val="nil"/>
              <w:bottom w:val="single" w:color="auto" w:sz="4" w:space="0"/>
              <w:right w:val="single" w:color="auto" w:sz="4" w:space="0"/>
            </w:tcBorders>
            <w:vAlign w:val="center"/>
          </w:tcPr>
          <w:p w14:paraId="48118AB8">
            <w:pPr>
              <w:jc w:val="center"/>
              <w:rPr>
                <w:rFonts w:ascii="宋体" w:hAnsi="宋体" w:cs="宋体"/>
                <w:szCs w:val="21"/>
              </w:rPr>
            </w:pPr>
            <w:r>
              <w:rPr>
                <w:rFonts w:hint="eastAsia" w:ascii="宋体" w:hAnsi="宋体" w:cs="宋体"/>
                <w:szCs w:val="21"/>
              </w:rPr>
              <w:t>123</w:t>
            </w:r>
          </w:p>
        </w:tc>
        <w:tc>
          <w:tcPr>
            <w:tcW w:w="2708" w:type="dxa"/>
            <w:tcBorders>
              <w:top w:val="nil"/>
              <w:left w:val="nil"/>
              <w:bottom w:val="single" w:color="auto" w:sz="4" w:space="0"/>
              <w:right w:val="single" w:color="auto" w:sz="4" w:space="0"/>
            </w:tcBorders>
            <w:vAlign w:val="center"/>
          </w:tcPr>
          <w:p w14:paraId="52C38E28">
            <w:pPr>
              <w:rPr>
                <w:rFonts w:ascii="宋体" w:hAnsi="宋体" w:cs="宋体"/>
                <w:szCs w:val="21"/>
              </w:rPr>
            </w:pPr>
            <w:r>
              <w:rPr>
                <w:rFonts w:hint="eastAsia" w:ascii="宋体" w:hAnsi="宋体" w:cs="宋体"/>
                <w:szCs w:val="21"/>
              </w:rPr>
              <w:t>农业部781号公告-9-2006</w:t>
            </w:r>
          </w:p>
        </w:tc>
        <w:tc>
          <w:tcPr>
            <w:tcW w:w="1178" w:type="dxa"/>
            <w:tcBorders>
              <w:top w:val="nil"/>
              <w:left w:val="nil"/>
              <w:bottom w:val="single" w:color="auto" w:sz="4" w:space="0"/>
              <w:right w:val="single" w:color="auto" w:sz="4" w:space="0"/>
            </w:tcBorders>
            <w:vAlign w:val="center"/>
          </w:tcPr>
          <w:p w14:paraId="0FC1349D">
            <w:pPr>
              <w:jc w:val="center"/>
              <w:rPr>
                <w:rFonts w:ascii="宋体" w:hAnsi="宋体" w:cs="宋体"/>
                <w:szCs w:val="21"/>
              </w:rPr>
            </w:pPr>
            <w:r>
              <w:rPr>
                <w:rFonts w:hint="eastAsia" w:ascii="宋体" w:hAnsi="宋体" w:cs="宋体"/>
                <w:szCs w:val="21"/>
              </w:rPr>
              <w:t>气相</w:t>
            </w:r>
          </w:p>
        </w:tc>
      </w:tr>
      <w:tr w14:paraId="01DCDC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23915E">
            <w:pPr>
              <w:jc w:val="center"/>
              <w:rPr>
                <w:rFonts w:ascii="宋体" w:hAnsi="宋体" w:cs="宋体"/>
                <w:szCs w:val="21"/>
              </w:rPr>
            </w:pPr>
            <w:r>
              <w:rPr>
                <w:rFonts w:hint="eastAsia" w:ascii="宋体" w:hAnsi="宋体" w:cs="宋体"/>
                <w:szCs w:val="21"/>
              </w:rPr>
              <w:t>139</w:t>
            </w:r>
          </w:p>
        </w:tc>
        <w:tc>
          <w:tcPr>
            <w:tcW w:w="2245" w:type="dxa"/>
            <w:tcBorders>
              <w:top w:val="nil"/>
              <w:left w:val="nil"/>
              <w:bottom w:val="single" w:color="auto" w:sz="4" w:space="0"/>
              <w:right w:val="single" w:color="auto" w:sz="4" w:space="0"/>
            </w:tcBorders>
            <w:vAlign w:val="center"/>
          </w:tcPr>
          <w:p w14:paraId="66B04DC6">
            <w:pPr>
              <w:rPr>
                <w:rFonts w:ascii="宋体" w:hAnsi="宋体" w:cs="宋体"/>
                <w:szCs w:val="21"/>
              </w:rPr>
            </w:pPr>
            <w:r>
              <w:rPr>
                <w:rFonts w:hint="eastAsia" w:ascii="宋体" w:hAnsi="宋体" w:cs="宋体"/>
                <w:szCs w:val="21"/>
              </w:rPr>
              <w:t>氟苯尼考</w:t>
            </w:r>
          </w:p>
        </w:tc>
        <w:tc>
          <w:tcPr>
            <w:tcW w:w="1454" w:type="dxa"/>
            <w:tcBorders>
              <w:top w:val="nil"/>
              <w:left w:val="nil"/>
              <w:bottom w:val="single" w:color="auto" w:sz="4" w:space="0"/>
              <w:right w:val="single" w:color="auto" w:sz="4" w:space="0"/>
            </w:tcBorders>
            <w:vAlign w:val="center"/>
          </w:tcPr>
          <w:p w14:paraId="6F00A8D0">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46D187AE">
            <w:pPr>
              <w:rPr>
                <w:rFonts w:ascii="宋体" w:hAnsi="宋体" w:cs="宋体"/>
                <w:szCs w:val="21"/>
              </w:rPr>
            </w:pPr>
            <w:r>
              <w:rPr>
                <w:rFonts w:hint="eastAsia" w:ascii="宋体" w:hAnsi="宋体" w:cs="宋体"/>
                <w:szCs w:val="21"/>
              </w:rPr>
              <w:t>GB/T22338、GB/T20756</w:t>
            </w:r>
          </w:p>
        </w:tc>
        <w:tc>
          <w:tcPr>
            <w:tcW w:w="1178" w:type="dxa"/>
            <w:tcBorders>
              <w:top w:val="nil"/>
              <w:left w:val="nil"/>
              <w:bottom w:val="single" w:color="auto" w:sz="4" w:space="0"/>
              <w:right w:val="single" w:color="auto" w:sz="4" w:space="0"/>
            </w:tcBorders>
            <w:vAlign w:val="center"/>
          </w:tcPr>
          <w:p w14:paraId="079007CD">
            <w:pPr>
              <w:jc w:val="center"/>
              <w:rPr>
                <w:rFonts w:ascii="宋体" w:hAnsi="宋体" w:cs="宋体"/>
                <w:szCs w:val="21"/>
              </w:rPr>
            </w:pPr>
            <w:r>
              <w:rPr>
                <w:rFonts w:hint="eastAsia" w:ascii="宋体" w:hAnsi="宋体" w:cs="宋体"/>
                <w:szCs w:val="21"/>
              </w:rPr>
              <w:t>液质</w:t>
            </w:r>
          </w:p>
        </w:tc>
      </w:tr>
      <w:tr w14:paraId="2128F84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9FDE29">
            <w:pPr>
              <w:jc w:val="center"/>
              <w:rPr>
                <w:rFonts w:ascii="宋体" w:hAnsi="宋体" w:cs="宋体"/>
                <w:szCs w:val="21"/>
              </w:rPr>
            </w:pPr>
            <w:r>
              <w:rPr>
                <w:rFonts w:hint="eastAsia" w:ascii="宋体" w:hAnsi="宋体" w:cs="宋体"/>
                <w:szCs w:val="21"/>
              </w:rPr>
              <w:t>140</w:t>
            </w:r>
          </w:p>
        </w:tc>
        <w:tc>
          <w:tcPr>
            <w:tcW w:w="2245" w:type="dxa"/>
            <w:tcBorders>
              <w:top w:val="nil"/>
              <w:left w:val="nil"/>
              <w:bottom w:val="single" w:color="auto" w:sz="4" w:space="0"/>
              <w:right w:val="single" w:color="auto" w:sz="4" w:space="0"/>
            </w:tcBorders>
            <w:vAlign w:val="center"/>
          </w:tcPr>
          <w:p w14:paraId="3C77EDFF">
            <w:pPr>
              <w:rPr>
                <w:rFonts w:ascii="宋体" w:hAnsi="宋体" w:cs="宋体"/>
                <w:szCs w:val="21"/>
              </w:rPr>
            </w:pPr>
            <w:r>
              <w:rPr>
                <w:rFonts w:hint="eastAsia" w:ascii="宋体" w:hAnsi="宋体" w:cs="宋体"/>
                <w:szCs w:val="21"/>
              </w:rPr>
              <w:t>氟苯脲</w:t>
            </w:r>
          </w:p>
        </w:tc>
        <w:tc>
          <w:tcPr>
            <w:tcW w:w="1454" w:type="dxa"/>
            <w:tcBorders>
              <w:top w:val="nil"/>
              <w:left w:val="nil"/>
              <w:bottom w:val="single" w:color="auto" w:sz="4" w:space="0"/>
              <w:right w:val="single" w:color="auto" w:sz="4" w:space="0"/>
            </w:tcBorders>
            <w:vAlign w:val="center"/>
          </w:tcPr>
          <w:p w14:paraId="0BBC6A1E">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3D72ADD1">
            <w:pPr>
              <w:rPr>
                <w:rFonts w:ascii="宋体" w:hAnsi="宋体" w:cs="宋体"/>
                <w:szCs w:val="21"/>
              </w:rPr>
            </w:pPr>
            <w:r>
              <w:rPr>
                <w:rFonts w:hint="eastAsia" w:ascii="宋体" w:hAnsi="宋体" w:cs="宋体"/>
                <w:szCs w:val="21"/>
              </w:rPr>
              <w:t>NY/T1453</w:t>
            </w:r>
          </w:p>
        </w:tc>
        <w:tc>
          <w:tcPr>
            <w:tcW w:w="1178" w:type="dxa"/>
            <w:tcBorders>
              <w:top w:val="nil"/>
              <w:left w:val="nil"/>
              <w:bottom w:val="single" w:color="auto" w:sz="4" w:space="0"/>
              <w:right w:val="single" w:color="auto" w:sz="4" w:space="0"/>
            </w:tcBorders>
            <w:vAlign w:val="center"/>
          </w:tcPr>
          <w:p w14:paraId="1C0F865C">
            <w:pPr>
              <w:jc w:val="center"/>
              <w:rPr>
                <w:rFonts w:ascii="宋体" w:hAnsi="宋体" w:cs="宋体"/>
                <w:szCs w:val="21"/>
              </w:rPr>
            </w:pPr>
            <w:r>
              <w:rPr>
                <w:rFonts w:hint="eastAsia" w:ascii="宋体" w:hAnsi="宋体" w:cs="宋体"/>
                <w:szCs w:val="21"/>
              </w:rPr>
              <w:t>液质</w:t>
            </w:r>
          </w:p>
        </w:tc>
      </w:tr>
      <w:tr w14:paraId="368AD5B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BFFD6C">
            <w:pPr>
              <w:jc w:val="center"/>
              <w:rPr>
                <w:rFonts w:ascii="宋体" w:hAnsi="宋体" w:cs="宋体"/>
                <w:szCs w:val="21"/>
              </w:rPr>
            </w:pPr>
            <w:r>
              <w:rPr>
                <w:rFonts w:hint="eastAsia" w:ascii="宋体" w:hAnsi="宋体" w:cs="宋体"/>
                <w:szCs w:val="21"/>
              </w:rPr>
              <w:t>141</w:t>
            </w:r>
          </w:p>
        </w:tc>
        <w:tc>
          <w:tcPr>
            <w:tcW w:w="2245" w:type="dxa"/>
            <w:tcBorders>
              <w:top w:val="nil"/>
              <w:left w:val="nil"/>
              <w:bottom w:val="single" w:color="auto" w:sz="4" w:space="0"/>
              <w:right w:val="single" w:color="auto" w:sz="4" w:space="0"/>
            </w:tcBorders>
            <w:vAlign w:val="center"/>
          </w:tcPr>
          <w:p w14:paraId="6AF82B70">
            <w:pPr>
              <w:rPr>
                <w:rFonts w:ascii="宋体" w:hAnsi="宋体" w:cs="宋体"/>
                <w:szCs w:val="21"/>
              </w:rPr>
            </w:pPr>
            <w:r>
              <w:rPr>
                <w:rFonts w:hint="eastAsia" w:ascii="宋体" w:hAnsi="宋体" w:cs="宋体"/>
                <w:szCs w:val="21"/>
              </w:rPr>
              <w:t>氟吡甲禾灵和高效氟吡甲禾灵</w:t>
            </w:r>
          </w:p>
        </w:tc>
        <w:tc>
          <w:tcPr>
            <w:tcW w:w="1454" w:type="dxa"/>
            <w:tcBorders>
              <w:top w:val="nil"/>
              <w:left w:val="nil"/>
              <w:bottom w:val="single" w:color="auto" w:sz="4" w:space="0"/>
              <w:right w:val="single" w:color="auto" w:sz="4" w:space="0"/>
            </w:tcBorders>
            <w:vAlign w:val="center"/>
          </w:tcPr>
          <w:p w14:paraId="3B985280">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5492E314">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4836E51E">
            <w:pPr>
              <w:jc w:val="center"/>
              <w:rPr>
                <w:rFonts w:ascii="宋体" w:hAnsi="宋体" w:cs="宋体"/>
                <w:szCs w:val="21"/>
              </w:rPr>
            </w:pPr>
            <w:r>
              <w:rPr>
                <w:rFonts w:hint="eastAsia" w:ascii="宋体" w:hAnsi="宋体" w:cs="宋体"/>
                <w:szCs w:val="21"/>
              </w:rPr>
              <w:t>液质</w:t>
            </w:r>
          </w:p>
        </w:tc>
      </w:tr>
      <w:tr w14:paraId="4483F0C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9A9016">
            <w:pPr>
              <w:jc w:val="center"/>
              <w:rPr>
                <w:rFonts w:ascii="宋体" w:hAnsi="宋体" w:cs="宋体"/>
                <w:szCs w:val="21"/>
              </w:rPr>
            </w:pPr>
            <w:r>
              <w:rPr>
                <w:rFonts w:hint="eastAsia" w:ascii="宋体" w:hAnsi="宋体" w:cs="宋体"/>
                <w:szCs w:val="21"/>
              </w:rPr>
              <w:t>142</w:t>
            </w:r>
          </w:p>
        </w:tc>
        <w:tc>
          <w:tcPr>
            <w:tcW w:w="2245" w:type="dxa"/>
            <w:tcBorders>
              <w:top w:val="nil"/>
              <w:left w:val="nil"/>
              <w:bottom w:val="single" w:color="auto" w:sz="4" w:space="0"/>
              <w:right w:val="single" w:color="auto" w:sz="4" w:space="0"/>
            </w:tcBorders>
            <w:vAlign w:val="center"/>
          </w:tcPr>
          <w:p w14:paraId="661F466D">
            <w:pPr>
              <w:rPr>
                <w:rFonts w:ascii="宋体" w:hAnsi="宋体" w:cs="宋体"/>
                <w:szCs w:val="21"/>
              </w:rPr>
            </w:pPr>
            <w:r>
              <w:rPr>
                <w:rFonts w:hint="eastAsia" w:ascii="宋体" w:hAnsi="宋体" w:cs="宋体"/>
                <w:szCs w:val="21"/>
              </w:rPr>
              <w:t>氟虫腈</w:t>
            </w:r>
          </w:p>
        </w:tc>
        <w:tc>
          <w:tcPr>
            <w:tcW w:w="1454" w:type="dxa"/>
            <w:tcBorders>
              <w:top w:val="nil"/>
              <w:left w:val="nil"/>
              <w:bottom w:val="single" w:color="auto" w:sz="4" w:space="0"/>
              <w:right w:val="single" w:color="auto" w:sz="4" w:space="0"/>
            </w:tcBorders>
            <w:vAlign w:val="center"/>
          </w:tcPr>
          <w:p w14:paraId="67698A9A">
            <w:pPr>
              <w:jc w:val="center"/>
              <w:rPr>
                <w:rFonts w:ascii="宋体" w:hAnsi="宋体" w:cs="宋体"/>
                <w:szCs w:val="21"/>
              </w:rPr>
            </w:pPr>
            <w:r>
              <w:rPr>
                <w:rFonts w:hint="eastAsia" w:ascii="宋体" w:hAnsi="宋体" w:cs="宋体"/>
                <w:szCs w:val="21"/>
              </w:rPr>
              <w:t>146</w:t>
            </w:r>
          </w:p>
        </w:tc>
        <w:tc>
          <w:tcPr>
            <w:tcW w:w="2708" w:type="dxa"/>
            <w:tcBorders>
              <w:top w:val="nil"/>
              <w:left w:val="nil"/>
              <w:bottom w:val="single" w:color="auto" w:sz="4" w:space="0"/>
              <w:right w:val="single" w:color="auto" w:sz="4" w:space="0"/>
            </w:tcBorders>
            <w:vAlign w:val="center"/>
          </w:tcPr>
          <w:p w14:paraId="1159580E">
            <w:pPr>
              <w:rPr>
                <w:rFonts w:ascii="宋体" w:hAnsi="宋体" w:cs="宋体"/>
                <w:szCs w:val="21"/>
              </w:rPr>
            </w:pPr>
            <w:r>
              <w:rPr>
                <w:rFonts w:hint="eastAsia" w:ascii="宋体" w:hAnsi="宋体" w:cs="宋体"/>
                <w:szCs w:val="21"/>
              </w:rPr>
              <w:t>SN/T1982</w:t>
            </w:r>
          </w:p>
        </w:tc>
        <w:tc>
          <w:tcPr>
            <w:tcW w:w="1178" w:type="dxa"/>
            <w:tcBorders>
              <w:top w:val="nil"/>
              <w:left w:val="nil"/>
              <w:bottom w:val="single" w:color="auto" w:sz="4" w:space="0"/>
              <w:right w:val="single" w:color="auto" w:sz="4" w:space="0"/>
            </w:tcBorders>
            <w:vAlign w:val="center"/>
          </w:tcPr>
          <w:p w14:paraId="3FC07DB5">
            <w:pPr>
              <w:jc w:val="center"/>
              <w:rPr>
                <w:rFonts w:ascii="宋体" w:hAnsi="宋体" w:cs="宋体"/>
                <w:szCs w:val="21"/>
              </w:rPr>
            </w:pPr>
            <w:r>
              <w:rPr>
                <w:rFonts w:hint="eastAsia" w:ascii="宋体" w:hAnsi="宋体" w:cs="宋体"/>
                <w:szCs w:val="21"/>
              </w:rPr>
              <w:t>气质</w:t>
            </w:r>
          </w:p>
        </w:tc>
      </w:tr>
      <w:tr w14:paraId="3CAC68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5D1813">
            <w:pPr>
              <w:jc w:val="center"/>
              <w:rPr>
                <w:rFonts w:ascii="宋体" w:hAnsi="宋体" w:cs="宋体"/>
                <w:szCs w:val="21"/>
              </w:rPr>
            </w:pPr>
            <w:r>
              <w:rPr>
                <w:rFonts w:hint="eastAsia" w:ascii="宋体" w:hAnsi="宋体" w:cs="宋体"/>
                <w:szCs w:val="21"/>
              </w:rPr>
              <w:t>143</w:t>
            </w:r>
          </w:p>
        </w:tc>
        <w:tc>
          <w:tcPr>
            <w:tcW w:w="2245" w:type="dxa"/>
            <w:tcBorders>
              <w:top w:val="nil"/>
              <w:left w:val="nil"/>
              <w:bottom w:val="single" w:color="auto" w:sz="4" w:space="0"/>
              <w:right w:val="single" w:color="auto" w:sz="4" w:space="0"/>
            </w:tcBorders>
            <w:vAlign w:val="center"/>
          </w:tcPr>
          <w:p w14:paraId="34B644AB">
            <w:pPr>
              <w:rPr>
                <w:rFonts w:ascii="宋体" w:hAnsi="宋体" w:cs="宋体"/>
                <w:szCs w:val="21"/>
              </w:rPr>
            </w:pPr>
            <w:r>
              <w:rPr>
                <w:rFonts w:hint="eastAsia" w:ascii="宋体" w:hAnsi="宋体" w:cs="宋体"/>
                <w:szCs w:val="21"/>
              </w:rPr>
              <w:t>氟硅唑</w:t>
            </w:r>
          </w:p>
        </w:tc>
        <w:tc>
          <w:tcPr>
            <w:tcW w:w="1454" w:type="dxa"/>
            <w:tcBorders>
              <w:top w:val="nil"/>
              <w:left w:val="nil"/>
              <w:bottom w:val="single" w:color="auto" w:sz="4" w:space="0"/>
              <w:right w:val="single" w:color="auto" w:sz="4" w:space="0"/>
            </w:tcBorders>
            <w:vAlign w:val="center"/>
          </w:tcPr>
          <w:p w14:paraId="368E1C76">
            <w:pPr>
              <w:jc w:val="center"/>
              <w:rPr>
                <w:rFonts w:ascii="宋体" w:hAnsi="宋体" w:cs="宋体"/>
                <w:szCs w:val="21"/>
              </w:rPr>
            </w:pPr>
            <w:r>
              <w:rPr>
                <w:rFonts w:hint="eastAsia" w:ascii="宋体" w:hAnsi="宋体" w:cs="宋体"/>
                <w:szCs w:val="21"/>
              </w:rPr>
              <w:t>156</w:t>
            </w:r>
          </w:p>
        </w:tc>
        <w:tc>
          <w:tcPr>
            <w:tcW w:w="2708" w:type="dxa"/>
            <w:tcBorders>
              <w:top w:val="nil"/>
              <w:left w:val="nil"/>
              <w:bottom w:val="single" w:color="auto" w:sz="4" w:space="0"/>
              <w:right w:val="single" w:color="auto" w:sz="4" w:space="0"/>
            </w:tcBorders>
            <w:vAlign w:val="center"/>
          </w:tcPr>
          <w:p w14:paraId="1876ACF3">
            <w:pPr>
              <w:rPr>
                <w:rFonts w:ascii="宋体" w:hAnsi="宋体" w:cs="宋体"/>
                <w:szCs w:val="21"/>
              </w:rPr>
            </w:pPr>
            <w:r>
              <w:rPr>
                <w:rFonts w:hint="eastAsia" w:ascii="宋体" w:hAnsi="宋体" w:cs="宋体"/>
                <w:szCs w:val="21"/>
              </w:rPr>
              <w:t>GB23200.8、GB/T20769、GB23200.53</w:t>
            </w:r>
          </w:p>
        </w:tc>
        <w:tc>
          <w:tcPr>
            <w:tcW w:w="1178" w:type="dxa"/>
            <w:tcBorders>
              <w:top w:val="nil"/>
              <w:left w:val="nil"/>
              <w:bottom w:val="single" w:color="auto" w:sz="4" w:space="0"/>
              <w:right w:val="single" w:color="auto" w:sz="4" w:space="0"/>
            </w:tcBorders>
            <w:vAlign w:val="center"/>
          </w:tcPr>
          <w:p w14:paraId="53E5896C">
            <w:pPr>
              <w:jc w:val="center"/>
              <w:rPr>
                <w:rFonts w:ascii="宋体" w:hAnsi="宋体" w:cs="宋体"/>
                <w:szCs w:val="21"/>
              </w:rPr>
            </w:pPr>
            <w:r>
              <w:rPr>
                <w:rFonts w:hint="eastAsia" w:ascii="宋体" w:hAnsi="宋体" w:cs="宋体"/>
                <w:szCs w:val="21"/>
              </w:rPr>
              <w:t>气质</w:t>
            </w:r>
          </w:p>
        </w:tc>
      </w:tr>
      <w:tr w14:paraId="19649A3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F97C47">
            <w:pPr>
              <w:jc w:val="center"/>
              <w:rPr>
                <w:rFonts w:ascii="宋体" w:hAnsi="宋体" w:cs="宋体"/>
                <w:szCs w:val="21"/>
              </w:rPr>
            </w:pPr>
            <w:r>
              <w:rPr>
                <w:rFonts w:hint="eastAsia" w:ascii="宋体" w:hAnsi="宋体" w:cs="宋体"/>
                <w:szCs w:val="21"/>
              </w:rPr>
              <w:t>144</w:t>
            </w:r>
          </w:p>
        </w:tc>
        <w:tc>
          <w:tcPr>
            <w:tcW w:w="2245" w:type="dxa"/>
            <w:tcBorders>
              <w:top w:val="nil"/>
              <w:left w:val="nil"/>
              <w:bottom w:val="single" w:color="auto" w:sz="4" w:space="0"/>
              <w:right w:val="single" w:color="auto" w:sz="4" w:space="0"/>
            </w:tcBorders>
            <w:vAlign w:val="center"/>
          </w:tcPr>
          <w:p w14:paraId="59765681">
            <w:pPr>
              <w:rPr>
                <w:rFonts w:ascii="宋体" w:hAnsi="宋体" w:cs="宋体"/>
                <w:szCs w:val="21"/>
              </w:rPr>
            </w:pPr>
            <w:r>
              <w:rPr>
                <w:rFonts w:hint="eastAsia" w:ascii="宋体" w:hAnsi="宋体" w:cs="宋体"/>
                <w:szCs w:val="21"/>
              </w:rPr>
              <w:t>氟化物（以F-计）</w:t>
            </w:r>
          </w:p>
        </w:tc>
        <w:tc>
          <w:tcPr>
            <w:tcW w:w="1454" w:type="dxa"/>
            <w:tcBorders>
              <w:top w:val="nil"/>
              <w:left w:val="nil"/>
              <w:bottom w:val="single" w:color="auto" w:sz="4" w:space="0"/>
              <w:right w:val="single" w:color="auto" w:sz="4" w:space="0"/>
            </w:tcBorders>
            <w:vAlign w:val="center"/>
          </w:tcPr>
          <w:p w14:paraId="113EDDCE">
            <w:pPr>
              <w:jc w:val="center"/>
              <w:rPr>
                <w:rFonts w:ascii="宋体" w:hAnsi="宋体" w:cs="宋体"/>
                <w:szCs w:val="21"/>
              </w:rPr>
            </w:pPr>
            <w:r>
              <w:rPr>
                <w:rFonts w:hint="eastAsia" w:ascii="宋体" w:hAnsi="宋体" w:cs="宋体"/>
                <w:szCs w:val="21"/>
              </w:rPr>
              <w:t>74</w:t>
            </w:r>
          </w:p>
        </w:tc>
        <w:tc>
          <w:tcPr>
            <w:tcW w:w="2708" w:type="dxa"/>
            <w:tcBorders>
              <w:top w:val="nil"/>
              <w:left w:val="nil"/>
              <w:bottom w:val="single" w:color="auto" w:sz="4" w:space="0"/>
              <w:right w:val="single" w:color="auto" w:sz="4" w:space="0"/>
            </w:tcBorders>
            <w:vAlign w:val="center"/>
          </w:tcPr>
          <w:p w14:paraId="4040FD88">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574068AF">
            <w:pPr>
              <w:jc w:val="center"/>
              <w:rPr>
                <w:rFonts w:ascii="宋体" w:hAnsi="宋体" w:cs="宋体"/>
                <w:szCs w:val="21"/>
              </w:rPr>
            </w:pPr>
            <w:r>
              <w:rPr>
                <w:rFonts w:hint="eastAsia" w:ascii="宋体" w:hAnsi="宋体" w:cs="宋体"/>
                <w:szCs w:val="21"/>
              </w:rPr>
              <w:t>离子色谱</w:t>
            </w:r>
          </w:p>
        </w:tc>
      </w:tr>
      <w:tr w14:paraId="3F6AA26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454982">
            <w:pPr>
              <w:jc w:val="center"/>
              <w:rPr>
                <w:rFonts w:ascii="宋体" w:hAnsi="宋体" w:cs="宋体"/>
                <w:szCs w:val="21"/>
              </w:rPr>
            </w:pPr>
            <w:r>
              <w:rPr>
                <w:rFonts w:hint="eastAsia" w:ascii="宋体" w:hAnsi="宋体" w:cs="宋体"/>
                <w:szCs w:val="21"/>
              </w:rPr>
              <w:t>145</w:t>
            </w:r>
          </w:p>
        </w:tc>
        <w:tc>
          <w:tcPr>
            <w:tcW w:w="2245" w:type="dxa"/>
            <w:tcBorders>
              <w:top w:val="nil"/>
              <w:left w:val="nil"/>
              <w:bottom w:val="single" w:color="auto" w:sz="4" w:space="0"/>
              <w:right w:val="single" w:color="auto" w:sz="4" w:space="0"/>
            </w:tcBorders>
            <w:vAlign w:val="center"/>
          </w:tcPr>
          <w:p w14:paraId="09124843">
            <w:pPr>
              <w:rPr>
                <w:rFonts w:ascii="宋体" w:hAnsi="宋体" w:cs="宋体"/>
                <w:szCs w:val="21"/>
              </w:rPr>
            </w:pPr>
            <w:r>
              <w:rPr>
                <w:rFonts w:hint="eastAsia" w:ascii="宋体" w:hAnsi="宋体" w:cs="宋体"/>
                <w:szCs w:val="21"/>
              </w:rPr>
              <w:t>氟甲喹</w:t>
            </w:r>
          </w:p>
        </w:tc>
        <w:tc>
          <w:tcPr>
            <w:tcW w:w="1454" w:type="dxa"/>
            <w:tcBorders>
              <w:top w:val="nil"/>
              <w:left w:val="nil"/>
              <w:bottom w:val="single" w:color="auto" w:sz="4" w:space="0"/>
              <w:right w:val="single" w:color="auto" w:sz="4" w:space="0"/>
            </w:tcBorders>
            <w:vAlign w:val="center"/>
          </w:tcPr>
          <w:p w14:paraId="3C337685">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4DAD9414">
            <w:pPr>
              <w:rPr>
                <w:rFonts w:ascii="宋体" w:hAnsi="宋体" w:cs="宋体"/>
                <w:szCs w:val="21"/>
              </w:rPr>
            </w:pPr>
            <w:r>
              <w:rPr>
                <w:rFonts w:hint="eastAsia" w:ascii="宋体" w:hAnsi="宋体" w:cs="宋体"/>
                <w:szCs w:val="21"/>
              </w:rPr>
              <w:t>GB/T21312</w:t>
            </w:r>
          </w:p>
        </w:tc>
        <w:tc>
          <w:tcPr>
            <w:tcW w:w="1178" w:type="dxa"/>
            <w:tcBorders>
              <w:top w:val="nil"/>
              <w:left w:val="nil"/>
              <w:bottom w:val="single" w:color="auto" w:sz="4" w:space="0"/>
              <w:right w:val="single" w:color="auto" w:sz="4" w:space="0"/>
            </w:tcBorders>
            <w:vAlign w:val="center"/>
          </w:tcPr>
          <w:p w14:paraId="66FD2645">
            <w:pPr>
              <w:jc w:val="center"/>
              <w:rPr>
                <w:rFonts w:ascii="宋体" w:hAnsi="宋体" w:cs="宋体"/>
                <w:szCs w:val="21"/>
              </w:rPr>
            </w:pPr>
            <w:r>
              <w:rPr>
                <w:rFonts w:hint="eastAsia" w:ascii="宋体" w:hAnsi="宋体" w:cs="宋体"/>
                <w:szCs w:val="21"/>
              </w:rPr>
              <w:t>液质</w:t>
            </w:r>
          </w:p>
        </w:tc>
      </w:tr>
      <w:tr w14:paraId="58B86F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F5C28B">
            <w:pPr>
              <w:jc w:val="center"/>
              <w:rPr>
                <w:rFonts w:ascii="宋体" w:hAnsi="宋体" w:cs="宋体"/>
                <w:szCs w:val="21"/>
              </w:rPr>
            </w:pPr>
            <w:r>
              <w:rPr>
                <w:rFonts w:hint="eastAsia" w:ascii="宋体" w:hAnsi="宋体" w:cs="宋体"/>
                <w:szCs w:val="21"/>
              </w:rPr>
              <w:t>146</w:t>
            </w:r>
          </w:p>
        </w:tc>
        <w:tc>
          <w:tcPr>
            <w:tcW w:w="2245" w:type="dxa"/>
            <w:tcBorders>
              <w:top w:val="nil"/>
              <w:left w:val="nil"/>
              <w:bottom w:val="single" w:color="auto" w:sz="4" w:space="0"/>
              <w:right w:val="single" w:color="auto" w:sz="4" w:space="0"/>
            </w:tcBorders>
            <w:vAlign w:val="center"/>
          </w:tcPr>
          <w:p w14:paraId="237E8DE1">
            <w:pPr>
              <w:rPr>
                <w:rFonts w:ascii="宋体" w:hAnsi="宋体" w:cs="宋体"/>
                <w:szCs w:val="21"/>
              </w:rPr>
            </w:pPr>
            <w:r>
              <w:rPr>
                <w:rFonts w:hint="eastAsia" w:ascii="宋体" w:hAnsi="宋体" w:cs="宋体"/>
                <w:szCs w:val="21"/>
              </w:rPr>
              <w:t>氟菌唑</w:t>
            </w:r>
          </w:p>
        </w:tc>
        <w:tc>
          <w:tcPr>
            <w:tcW w:w="1454" w:type="dxa"/>
            <w:tcBorders>
              <w:top w:val="nil"/>
              <w:left w:val="nil"/>
              <w:bottom w:val="single" w:color="auto" w:sz="4" w:space="0"/>
              <w:right w:val="single" w:color="auto" w:sz="4" w:space="0"/>
            </w:tcBorders>
            <w:vAlign w:val="center"/>
          </w:tcPr>
          <w:p w14:paraId="228DFAE0">
            <w:pPr>
              <w:jc w:val="center"/>
              <w:rPr>
                <w:rFonts w:ascii="宋体" w:hAnsi="宋体" w:cs="宋体"/>
                <w:szCs w:val="21"/>
              </w:rPr>
            </w:pPr>
            <w:r>
              <w:rPr>
                <w:rFonts w:hint="eastAsia" w:ascii="宋体" w:hAnsi="宋体" w:cs="宋体"/>
                <w:szCs w:val="21"/>
              </w:rPr>
              <w:t>151</w:t>
            </w:r>
          </w:p>
        </w:tc>
        <w:tc>
          <w:tcPr>
            <w:tcW w:w="2708" w:type="dxa"/>
            <w:tcBorders>
              <w:top w:val="nil"/>
              <w:left w:val="nil"/>
              <w:bottom w:val="single" w:color="auto" w:sz="4" w:space="0"/>
              <w:right w:val="single" w:color="auto" w:sz="4" w:space="0"/>
            </w:tcBorders>
            <w:vAlign w:val="center"/>
          </w:tcPr>
          <w:p w14:paraId="28C082C3">
            <w:pPr>
              <w:rPr>
                <w:rFonts w:ascii="宋体" w:hAnsi="宋体" w:cs="宋体"/>
                <w:szCs w:val="21"/>
              </w:rPr>
            </w:pPr>
            <w:r>
              <w:rPr>
                <w:rFonts w:hint="eastAsia" w:ascii="宋体" w:hAnsi="宋体" w:cs="宋体"/>
                <w:szCs w:val="21"/>
              </w:rPr>
              <w:t>NY/T1379</w:t>
            </w:r>
          </w:p>
        </w:tc>
        <w:tc>
          <w:tcPr>
            <w:tcW w:w="1178" w:type="dxa"/>
            <w:tcBorders>
              <w:top w:val="nil"/>
              <w:left w:val="nil"/>
              <w:bottom w:val="single" w:color="auto" w:sz="4" w:space="0"/>
              <w:right w:val="single" w:color="auto" w:sz="4" w:space="0"/>
            </w:tcBorders>
            <w:vAlign w:val="center"/>
          </w:tcPr>
          <w:p w14:paraId="706F1351">
            <w:pPr>
              <w:jc w:val="center"/>
              <w:rPr>
                <w:rFonts w:ascii="宋体" w:hAnsi="宋体" w:cs="宋体"/>
                <w:szCs w:val="21"/>
              </w:rPr>
            </w:pPr>
            <w:r>
              <w:rPr>
                <w:rFonts w:hint="eastAsia" w:ascii="宋体" w:hAnsi="宋体" w:cs="宋体"/>
                <w:szCs w:val="21"/>
              </w:rPr>
              <w:t>气质</w:t>
            </w:r>
          </w:p>
        </w:tc>
      </w:tr>
      <w:tr w14:paraId="119FBBA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747FFD5">
            <w:pPr>
              <w:jc w:val="center"/>
              <w:rPr>
                <w:rFonts w:ascii="宋体" w:hAnsi="宋体" w:cs="宋体"/>
                <w:szCs w:val="21"/>
              </w:rPr>
            </w:pPr>
            <w:r>
              <w:rPr>
                <w:rFonts w:hint="eastAsia" w:ascii="宋体" w:hAnsi="宋体" w:cs="宋体"/>
                <w:szCs w:val="21"/>
              </w:rPr>
              <w:t>147</w:t>
            </w:r>
          </w:p>
        </w:tc>
        <w:tc>
          <w:tcPr>
            <w:tcW w:w="2245" w:type="dxa"/>
            <w:tcBorders>
              <w:top w:val="nil"/>
              <w:left w:val="nil"/>
              <w:bottom w:val="single" w:color="auto" w:sz="4" w:space="0"/>
              <w:right w:val="single" w:color="auto" w:sz="4" w:space="0"/>
            </w:tcBorders>
            <w:vAlign w:val="center"/>
          </w:tcPr>
          <w:p w14:paraId="0F1A9E89">
            <w:pPr>
              <w:rPr>
                <w:rFonts w:ascii="宋体" w:hAnsi="宋体" w:cs="宋体"/>
                <w:szCs w:val="21"/>
              </w:rPr>
            </w:pPr>
            <w:r>
              <w:rPr>
                <w:rFonts w:hint="eastAsia" w:ascii="宋体" w:hAnsi="宋体" w:cs="宋体"/>
                <w:szCs w:val="21"/>
              </w:rPr>
              <w:t>氟铃脲</w:t>
            </w:r>
          </w:p>
        </w:tc>
        <w:tc>
          <w:tcPr>
            <w:tcW w:w="1454" w:type="dxa"/>
            <w:tcBorders>
              <w:top w:val="nil"/>
              <w:left w:val="nil"/>
              <w:bottom w:val="single" w:color="auto" w:sz="4" w:space="0"/>
              <w:right w:val="single" w:color="auto" w:sz="4" w:space="0"/>
            </w:tcBorders>
            <w:vAlign w:val="center"/>
          </w:tcPr>
          <w:p w14:paraId="56B2302F">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2B098021">
            <w:pPr>
              <w:rPr>
                <w:rFonts w:ascii="宋体" w:hAnsi="宋体" w:cs="宋体"/>
                <w:szCs w:val="21"/>
              </w:rPr>
            </w:pPr>
            <w:r>
              <w:rPr>
                <w:rFonts w:hint="eastAsia" w:ascii="宋体" w:hAnsi="宋体" w:cs="宋体"/>
                <w:szCs w:val="21"/>
              </w:rPr>
              <w:t>NY/T1720、GB/T20769、SN/T2152</w:t>
            </w:r>
          </w:p>
        </w:tc>
        <w:tc>
          <w:tcPr>
            <w:tcW w:w="1178" w:type="dxa"/>
            <w:tcBorders>
              <w:top w:val="nil"/>
              <w:left w:val="nil"/>
              <w:bottom w:val="single" w:color="auto" w:sz="4" w:space="0"/>
              <w:right w:val="single" w:color="auto" w:sz="4" w:space="0"/>
            </w:tcBorders>
            <w:vAlign w:val="center"/>
          </w:tcPr>
          <w:p w14:paraId="5CEE8C9B">
            <w:pPr>
              <w:jc w:val="center"/>
              <w:rPr>
                <w:rFonts w:ascii="宋体" w:hAnsi="宋体" w:cs="宋体"/>
                <w:szCs w:val="21"/>
              </w:rPr>
            </w:pPr>
            <w:r>
              <w:rPr>
                <w:rFonts w:hint="eastAsia" w:ascii="宋体" w:hAnsi="宋体" w:cs="宋体"/>
                <w:szCs w:val="21"/>
              </w:rPr>
              <w:t>液相</w:t>
            </w:r>
          </w:p>
        </w:tc>
      </w:tr>
      <w:tr w14:paraId="464BCF8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03B4CF">
            <w:pPr>
              <w:jc w:val="center"/>
              <w:rPr>
                <w:rFonts w:ascii="宋体" w:hAnsi="宋体" w:cs="宋体"/>
                <w:szCs w:val="21"/>
              </w:rPr>
            </w:pPr>
            <w:r>
              <w:rPr>
                <w:rFonts w:hint="eastAsia" w:ascii="宋体" w:hAnsi="宋体" w:cs="宋体"/>
                <w:szCs w:val="21"/>
              </w:rPr>
              <w:t>148</w:t>
            </w:r>
          </w:p>
        </w:tc>
        <w:tc>
          <w:tcPr>
            <w:tcW w:w="2245" w:type="dxa"/>
            <w:tcBorders>
              <w:top w:val="nil"/>
              <w:left w:val="nil"/>
              <w:bottom w:val="single" w:color="auto" w:sz="4" w:space="0"/>
              <w:right w:val="single" w:color="auto" w:sz="4" w:space="0"/>
            </w:tcBorders>
            <w:vAlign w:val="center"/>
          </w:tcPr>
          <w:p w14:paraId="0046CCC6">
            <w:pPr>
              <w:rPr>
                <w:rFonts w:ascii="宋体" w:hAnsi="宋体" w:cs="宋体"/>
                <w:szCs w:val="21"/>
              </w:rPr>
            </w:pPr>
            <w:r>
              <w:rPr>
                <w:rFonts w:hint="eastAsia" w:ascii="宋体" w:hAnsi="宋体" w:cs="宋体"/>
                <w:szCs w:val="21"/>
              </w:rPr>
              <w:t>氟罗沙星</w:t>
            </w:r>
          </w:p>
        </w:tc>
        <w:tc>
          <w:tcPr>
            <w:tcW w:w="1454" w:type="dxa"/>
            <w:tcBorders>
              <w:top w:val="nil"/>
              <w:left w:val="nil"/>
              <w:bottom w:val="single" w:color="auto" w:sz="4" w:space="0"/>
              <w:right w:val="single" w:color="auto" w:sz="4" w:space="0"/>
            </w:tcBorders>
            <w:vAlign w:val="center"/>
          </w:tcPr>
          <w:p w14:paraId="78646227">
            <w:pPr>
              <w:jc w:val="center"/>
              <w:rPr>
                <w:rFonts w:ascii="宋体" w:hAnsi="宋体" w:cs="宋体"/>
                <w:szCs w:val="21"/>
              </w:rPr>
            </w:pPr>
            <w:r>
              <w:rPr>
                <w:rFonts w:hint="eastAsia" w:ascii="宋体" w:hAnsi="宋体" w:cs="宋体"/>
                <w:szCs w:val="21"/>
              </w:rPr>
              <w:t>153</w:t>
            </w:r>
          </w:p>
        </w:tc>
        <w:tc>
          <w:tcPr>
            <w:tcW w:w="2708" w:type="dxa"/>
            <w:tcBorders>
              <w:top w:val="nil"/>
              <w:left w:val="nil"/>
              <w:bottom w:val="single" w:color="auto" w:sz="4" w:space="0"/>
              <w:right w:val="single" w:color="auto" w:sz="4" w:space="0"/>
            </w:tcBorders>
            <w:vAlign w:val="center"/>
          </w:tcPr>
          <w:p w14:paraId="1A28FD5C">
            <w:pPr>
              <w:rPr>
                <w:rFonts w:ascii="宋体" w:hAnsi="宋体" w:cs="宋体"/>
                <w:szCs w:val="21"/>
              </w:rPr>
            </w:pPr>
            <w:r>
              <w:rPr>
                <w:rFonts w:hint="eastAsia" w:ascii="宋体" w:hAnsi="宋体" w:cs="宋体"/>
                <w:szCs w:val="21"/>
              </w:rPr>
              <w:t>农业部1077号公告-1-2008</w:t>
            </w:r>
          </w:p>
        </w:tc>
        <w:tc>
          <w:tcPr>
            <w:tcW w:w="1178" w:type="dxa"/>
            <w:tcBorders>
              <w:top w:val="nil"/>
              <w:left w:val="nil"/>
              <w:bottom w:val="single" w:color="auto" w:sz="4" w:space="0"/>
              <w:right w:val="single" w:color="auto" w:sz="4" w:space="0"/>
            </w:tcBorders>
            <w:vAlign w:val="center"/>
          </w:tcPr>
          <w:p w14:paraId="1DB6225E">
            <w:pPr>
              <w:jc w:val="center"/>
              <w:rPr>
                <w:rFonts w:ascii="宋体" w:hAnsi="宋体" w:cs="宋体"/>
                <w:szCs w:val="21"/>
              </w:rPr>
            </w:pPr>
            <w:r>
              <w:rPr>
                <w:rFonts w:hint="eastAsia" w:ascii="宋体" w:hAnsi="宋体" w:cs="宋体"/>
                <w:szCs w:val="21"/>
              </w:rPr>
              <w:t>液质</w:t>
            </w:r>
          </w:p>
        </w:tc>
      </w:tr>
      <w:tr w14:paraId="40F566C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3BEB4F">
            <w:pPr>
              <w:jc w:val="center"/>
              <w:rPr>
                <w:rFonts w:ascii="宋体" w:hAnsi="宋体" w:cs="宋体"/>
                <w:szCs w:val="21"/>
              </w:rPr>
            </w:pPr>
            <w:r>
              <w:rPr>
                <w:rFonts w:hint="eastAsia" w:ascii="宋体" w:hAnsi="宋体" w:cs="宋体"/>
                <w:szCs w:val="21"/>
              </w:rPr>
              <w:t>149</w:t>
            </w:r>
          </w:p>
        </w:tc>
        <w:tc>
          <w:tcPr>
            <w:tcW w:w="2245" w:type="dxa"/>
            <w:tcBorders>
              <w:top w:val="nil"/>
              <w:left w:val="nil"/>
              <w:bottom w:val="single" w:color="auto" w:sz="4" w:space="0"/>
              <w:right w:val="single" w:color="auto" w:sz="4" w:space="0"/>
            </w:tcBorders>
            <w:vAlign w:val="center"/>
          </w:tcPr>
          <w:p w14:paraId="41F3C74A">
            <w:pPr>
              <w:rPr>
                <w:rFonts w:ascii="宋体" w:hAnsi="宋体" w:cs="宋体"/>
                <w:szCs w:val="21"/>
              </w:rPr>
            </w:pPr>
            <w:r>
              <w:rPr>
                <w:rFonts w:hint="eastAsia" w:ascii="宋体" w:hAnsi="宋体" w:cs="宋体"/>
                <w:szCs w:val="21"/>
              </w:rPr>
              <w:t>氟氯氰菊酯和高效氟氯氰菊酯</w:t>
            </w:r>
          </w:p>
        </w:tc>
        <w:tc>
          <w:tcPr>
            <w:tcW w:w="1454" w:type="dxa"/>
            <w:tcBorders>
              <w:top w:val="nil"/>
              <w:left w:val="nil"/>
              <w:bottom w:val="single" w:color="auto" w:sz="4" w:space="0"/>
              <w:right w:val="single" w:color="auto" w:sz="4" w:space="0"/>
            </w:tcBorders>
            <w:vAlign w:val="center"/>
          </w:tcPr>
          <w:p w14:paraId="618E4227">
            <w:pPr>
              <w:jc w:val="center"/>
              <w:rPr>
                <w:rFonts w:ascii="宋体" w:hAnsi="宋体" w:cs="宋体"/>
                <w:szCs w:val="21"/>
              </w:rPr>
            </w:pPr>
            <w:r>
              <w:rPr>
                <w:rFonts w:hint="eastAsia" w:ascii="宋体" w:hAnsi="宋体" w:cs="宋体"/>
                <w:szCs w:val="21"/>
              </w:rPr>
              <w:t>138</w:t>
            </w:r>
          </w:p>
        </w:tc>
        <w:tc>
          <w:tcPr>
            <w:tcW w:w="2708" w:type="dxa"/>
            <w:tcBorders>
              <w:top w:val="nil"/>
              <w:left w:val="nil"/>
              <w:bottom w:val="single" w:color="auto" w:sz="4" w:space="0"/>
              <w:right w:val="single" w:color="auto" w:sz="4" w:space="0"/>
            </w:tcBorders>
            <w:vAlign w:val="center"/>
          </w:tcPr>
          <w:p w14:paraId="0E540363">
            <w:pPr>
              <w:rPr>
                <w:rFonts w:ascii="宋体" w:hAnsi="宋体" w:cs="宋体"/>
                <w:szCs w:val="21"/>
              </w:rPr>
            </w:pPr>
            <w:r>
              <w:rPr>
                <w:rFonts w:hint="eastAsia" w:ascii="宋体" w:hAnsi="宋体" w:cs="宋体"/>
                <w:szCs w:val="21"/>
              </w:rPr>
              <w:t>GB/T23204、SN/T1117</w:t>
            </w:r>
          </w:p>
        </w:tc>
        <w:tc>
          <w:tcPr>
            <w:tcW w:w="1178" w:type="dxa"/>
            <w:tcBorders>
              <w:top w:val="nil"/>
              <w:left w:val="nil"/>
              <w:bottom w:val="single" w:color="auto" w:sz="4" w:space="0"/>
              <w:right w:val="single" w:color="auto" w:sz="4" w:space="0"/>
            </w:tcBorders>
            <w:vAlign w:val="center"/>
          </w:tcPr>
          <w:p w14:paraId="311E19FD">
            <w:pPr>
              <w:jc w:val="center"/>
              <w:rPr>
                <w:rFonts w:ascii="宋体" w:hAnsi="宋体" w:cs="宋体"/>
                <w:szCs w:val="21"/>
              </w:rPr>
            </w:pPr>
            <w:r>
              <w:rPr>
                <w:rFonts w:hint="eastAsia" w:ascii="宋体" w:hAnsi="宋体" w:cs="宋体"/>
                <w:szCs w:val="21"/>
              </w:rPr>
              <w:t>气质</w:t>
            </w:r>
          </w:p>
        </w:tc>
      </w:tr>
      <w:tr w14:paraId="5B3E2C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A11A10">
            <w:pPr>
              <w:jc w:val="center"/>
              <w:rPr>
                <w:rFonts w:ascii="宋体" w:hAnsi="宋体" w:cs="宋体"/>
                <w:szCs w:val="21"/>
              </w:rPr>
            </w:pPr>
            <w:r>
              <w:rPr>
                <w:rFonts w:hint="eastAsia" w:ascii="宋体" w:hAnsi="宋体" w:cs="宋体"/>
                <w:szCs w:val="21"/>
              </w:rPr>
              <w:t>150</w:t>
            </w:r>
          </w:p>
        </w:tc>
        <w:tc>
          <w:tcPr>
            <w:tcW w:w="2245" w:type="dxa"/>
            <w:tcBorders>
              <w:top w:val="nil"/>
              <w:left w:val="nil"/>
              <w:bottom w:val="single" w:color="auto" w:sz="4" w:space="0"/>
              <w:right w:val="single" w:color="auto" w:sz="4" w:space="0"/>
            </w:tcBorders>
            <w:vAlign w:val="center"/>
          </w:tcPr>
          <w:p w14:paraId="141D9495">
            <w:pPr>
              <w:rPr>
                <w:rFonts w:ascii="宋体" w:hAnsi="宋体" w:cs="宋体"/>
                <w:szCs w:val="21"/>
              </w:rPr>
            </w:pPr>
            <w:r>
              <w:rPr>
                <w:rFonts w:hint="eastAsia" w:ascii="宋体" w:hAnsi="宋体" w:cs="宋体"/>
                <w:szCs w:val="21"/>
              </w:rPr>
              <w:t>氟氰戊菊酯</w:t>
            </w:r>
          </w:p>
        </w:tc>
        <w:tc>
          <w:tcPr>
            <w:tcW w:w="1454" w:type="dxa"/>
            <w:tcBorders>
              <w:top w:val="nil"/>
              <w:left w:val="nil"/>
              <w:bottom w:val="single" w:color="auto" w:sz="4" w:space="0"/>
              <w:right w:val="single" w:color="auto" w:sz="4" w:space="0"/>
            </w:tcBorders>
            <w:vAlign w:val="center"/>
          </w:tcPr>
          <w:p w14:paraId="0ADE2DF4">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4B374388">
            <w:pPr>
              <w:rPr>
                <w:rFonts w:ascii="宋体" w:hAnsi="宋体" w:cs="宋体"/>
                <w:szCs w:val="21"/>
              </w:rPr>
            </w:pPr>
            <w:r>
              <w:rPr>
                <w:rFonts w:hint="eastAsia" w:ascii="宋体" w:hAnsi="宋体" w:cs="宋体"/>
                <w:szCs w:val="21"/>
              </w:rPr>
              <w:t>GB/T23204</w:t>
            </w:r>
          </w:p>
        </w:tc>
        <w:tc>
          <w:tcPr>
            <w:tcW w:w="1178" w:type="dxa"/>
            <w:tcBorders>
              <w:top w:val="nil"/>
              <w:left w:val="nil"/>
              <w:bottom w:val="single" w:color="auto" w:sz="4" w:space="0"/>
              <w:right w:val="single" w:color="auto" w:sz="4" w:space="0"/>
            </w:tcBorders>
            <w:vAlign w:val="center"/>
          </w:tcPr>
          <w:p w14:paraId="218F411A">
            <w:pPr>
              <w:jc w:val="center"/>
              <w:rPr>
                <w:rFonts w:ascii="宋体" w:hAnsi="宋体" w:cs="宋体"/>
                <w:szCs w:val="21"/>
              </w:rPr>
            </w:pPr>
            <w:r>
              <w:rPr>
                <w:rFonts w:hint="eastAsia" w:ascii="宋体" w:hAnsi="宋体" w:cs="宋体"/>
                <w:szCs w:val="21"/>
              </w:rPr>
              <w:t>气质</w:t>
            </w:r>
          </w:p>
        </w:tc>
      </w:tr>
      <w:tr w14:paraId="27FD9C7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9FA03A">
            <w:pPr>
              <w:jc w:val="center"/>
              <w:rPr>
                <w:rFonts w:ascii="宋体" w:hAnsi="宋体" w:cs="宋体"/>
                <w:szCs w:val="21"/>
              </w:rPr>
            </w:pPr>
            <w:r>
              <w:rPr>
                <w:rFonts w:hint="eastAsia" w:ascii="宋体" w:hAnsi="宋体" w:cs="宋体"/>
                <w:szCs w:val="21"/>
              </w:rPr>
              <w:t>151</w:t>
            </w:r>
          </w:p>
        </w:tc>
        <w:tc>
          <w:tcPr>
            <w:tcW w:w="2245" w:type="dxa"/>
            <w:tcBorders>
              <w:top w:val="nil"/>
              <w:left w:val="nil"/>
              <w:bottom w:val="single" w:color="auto" w:sz="4" w:space="0"/>
              <w:right w:val="single" w:color="auto" w:sz="4" w:space="0"/>
            </w:tcBorders>
            <w:vAlign w:val="center"/>
          </w:tcPr>
          <w:p w14:paraId="2B71E954">
            <w:pPr>
              <w:rPr>
                <w:rFonts w:ascii="宋体" w:hAnsi="宋体" w:cs="宋体"/>
                <w:szCs w:val="21"/>
              </w:rPr>
            </w:pPr>
            <w:r>
              <w:rPr>
                <w:rFonts w:hint="eastAsia" w:ascii="宋体" w:hAnsi="宋体" w:cs="宋体"/>
                <w:szCs w:val="21"/>
              </w:rPr>
              <w:t>氟酰脲</w:t>
            </w:r>
          </w:p>
        </w:tc>
        <w:tc>
          <w:tcPr>
            <w:tcW w:w="1454" w:type="dxa"/>
            <w:tcBorders>
              <w:top w:val="nil"/>
              <w:left w:val="nil"/>
              <w:bottom w:val="single" w:color="auto" w:sz="4" w:space="0"/>
              <w:right w:val="single" w:color="auto" w:sz="4" w:space="0"/>
            </w:tcBorders>
            <w:vAlign w:val="center"/>
          </w:tcPr>
          <w:p w14:paraId="220E0EB0">
            <w:pPr>
              <w:jc w:val="center"/>
              <w:rPr>
                <w:rFonts w:ascii="宋体" w:hAnsi="宋体" w:cs="宋体"/>
                <w:szCs w:val="21"/>
              </w:rPr>
            </w:pPr>
            <w:r>
              <w:rPr>
                <w:rFonts w:hint="eastAsia" w:ascii="宋体" w:hAnsi="宋体" w:cs="宋体"/>
                <w:szCs w:val="21"/>
              </w:rPr>
              <w:t>144</w:t>
            </w:r>
          </w:p>
        </w:tc>
        <w:tc>
          <w:tcPr>
            <w:tcW w:w="2708" w:type="dxa"/>
            <w:tcBorders>
              <w:top w:val="nil"/>
              <w:left w:val="nil"/>
              <w:bottom w:val="single" w:color="auto" w:sz="4" w:space="0"/>
              <w:right w:val="single" w:color="auto" w:sz="4" w:space="0"/>
            </w:tcBorders>
            <w:vAlign w:val="center"/>
          </w:tcPr>
          <w:p w14:paraId="2B881C6B">
            <w:pPr>
              <w:rPr>
                <w:rFonts w:ascii="宋体" w:hAnsi="宋体" w:cs="宋体"/>
                <w:szCs w:val="21"/>
              </w:rPr>
            </w:pPr>
            <w:r>
              <w:rPr>
                <w:rFonts w:hint="eastAsia" w:ascii="宋体" w:hAnsi="宋体" w:cs="宋体"/>
                <w:szCs w:val="21"/>
              </w:rPr>
              <w:t>参照GB23200.34</w:t>
            </w:r>
          </w:p>
        </w:tc>
        <w:tc>
          <w:tcPr>
            <w:tcW w:w="1178" w:type="dxa"/>
            <w:tcBorders>
              <w:top w:val="nil"/>
              <w:left w:val="nil"/>
              <w:bottom w:val="single" w:color="auto" w:sz="4" w:space="0"/>
              <w:right w:val="single" w:color="auto" w:sz="4" w:space="0"/>
            </w:tcBorders>
            <w:vAlign w:val="center"/>
          </w:tcPr>
          <w:p w14:paraId="249B8FBF">
            <w:pPr>
              <w:jc w:val="center"/>
              <w:rPr>
                <w:rFonts w:ascii="宋体" w:hAnsi="宋体" w:cs="宋体"/>
                <w:szCs w:val="21"/>
              </w:rPr>
            </w:pPr>
            <w:r>
              <w:rPr>
                <w:rFonts w:hint="eastAsia" w:ascii="宋体" w:hAnsi="宋体" w:cs="宋体"/>
                <w:szCs w:val="21"/>
              </w:rPr>
              <w:t>液质</w:t>
            </w:r>
          </w:p>
        </w:tc>
      </w:tr>
      <w:tr w14:paraId="3112CB0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FE4529">
            <w:pPr>
              <w:jc w:val="center"/>
              <w:rPr>
                <w:rFonts w:ascii="宋体" w:hAnsi="宋体" w:cs="宋体"/>
                <w:szCs w:val="21"/>
              </w:rPr>
            </w:pPr>
            <w:r>
              <w:rPr>
                <w:rFonts w:hint="eastAsia" w:ascii="宋体" w:hAnsi="宋体" w:cs="宋体"/>
                <w:szCs w:val="21"/>
              </w:rPr>
              <w:t>152</w:t>
            </w:r>
          </w:p>
        </w:tc>
        <w:tc>
          <w:tcPr>
            <w:tcW w:w="2245" w:type="dxa"/>
            <w:tcBorders>
              <w:top w:val="nil"/>
              <w:left w:val="nil"/>
              <w:bottom w:val="single" w:color="auto" w:sz="4" w:space="0"/>
              <w:right w:val="single" w:color="auto" w:sz="4" w:space="0"/>
            </w:tcBorders>
            <w:vAlign w:val="center"/>
          </w:tcPr>
          <w:p w14:paraId="702738D9">
            <w:pPr>
              <w:rPr>
                <w:rFonts w:ascii="宋体" w:hAnsi="宋体" w:cs="宋体"/>
                <w:szCs w:val="21"/>
              </w:rPr>
            </w:pPr>
            <w:r>
              <w:rPr>
                <w:rFonts w:hint="eastAsia" w:ascii="宋体" w:hAnsi="宋体" w:cs="宋体"/>
                <w:szCs w:val="21"/>
              </w:rPr>
              <w:t>福美双</w:t>
            </w:r>
          </w:p>
        </w:tc>
        <w:tc>
          <w:tcPr>
            <w:tcW w:w="1454" w:type="dxa"/>
            <w:tcBorders>
              <w:top w:val="nil"/>
              <w:left w:val="nil"/>
              <w:bottom w:val="single" w:color="auto" w:sz="4" w:space="0"/>
              <w:right w:val="single" w:color="auto" w:sz="4" w:space="0"/>
            </w:tcBorders>
            <w:vAlign w:val="center"/>
          </w:tcPr>
          <w:p w14:paraId="1FB7F0BD">
            <w:pPr>
              <w:jc w:val="center"/>
              <w:rPr>
                <w:rFonts w:ascii="宋体" w:hAnsi="宋体" w:cs="宋体"/>
                <w:szCs w:val="21"/>
              </w:rPr>
            </w:pPr>
            <w:r>
              <w:rPr>
                <w:rFonts w:hint="eastAsia" w:ascii="宋体" w:hAnsi="宋体" w:cs="宋体"/>
                <w:szCs w:val="21"/>
              </w:rPr>
              <w:t>156</w:t>
            </w:r>
          </w:p>
        </w:tc>
        <w:tc>
          <w:tcPr>
            <w:tcW w:w="2708" w:type="dxa"/>
            <w:tcBorders>
              <w:top w:val="nil"/>
              <w:left w:val="nil"/>
              <w:bottom w:val="single" w:color="auto" w:sz="4" w:space="0"/>
              <w:right w:val="single" w:color="auto" w:sz="4" w:space="0"/>
            </w:tcBorders>
            <w:vAlign w:val="center"/>
          </w:tcPr>
          <w:p w14:paraId="71178C1E">
            <w:pPr>
              <w:rPr>
                <w:rFonts w:ascii="宋体" w:hAnsi="宋体" w:cs="宋体"/>
                <w:szCs w:val="21"/>
              </w:rPr>
            </w:pPr>
            <w:r>
              <w:rPr>
                <w:rFonts w:hint="eastAsia" w:ascii="宋体" w:hAnsi="宋体" w:cs="宋体"/>
                <w:szCs w:val="21"/>
              </w:rPr>
              <w:t>参照SN/T0711</w:t>
            </w:r>
          </w:p>
        </w:tc>
        <w:tc>
          <w:tcPr>
            <w:tcW w:w="1178" w:type="dxa"/>
            <w:tcBorders>
              <w:top w:val="nil"/>
              <w:left w:val="nil"/>
              <w:bottom w:val="single" w:color="auto" w:sz="4" w:space="0"/>
              <w:right w:val="single" w:color="auto" w:sz="4" w:space="0"/>
            </w:tcBorders>
            <w:vAlign w:val="center"/>
          </w:tcPr>
          <w:p w14:paraId="2C7CB583">
            <w:pPr>
              <w:jc w:val="center"/>
              <w:rPr>
                <w:rFonts w:ascii="宋体" w:hAnsi="宋体" w:cs="宋体"/>
                <w:szCs w:val="21"/>
              </w:rPr>
            </w:pPr>
            <w:r>
              <w:rPr>
                <w:rFonts w:hint="eastAsia" w:ascii="宋体" w:hAnsi="宋体" w:cs="宋体"/>
                <w:szCs w:val="21"/>
              </w:rPr>
              <w:t>液质</w:t>
            </w:r>
          </w:p>
        </w:tc>
      </w:tr>
      <w:tr w14:paraId="39216A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CBC561">
            <w:pPr>
              <w:jc w:val="center"/>
              <w:rPr>
                <w:rFonts w:ascii="宋体" w:hAnsi="宋体" w:cs="宋体"/>
                <w:szCs w:val="21"/>
              </w:rPr>
            </w:pPr>
            <w:r>
              <w:rPr>
                <w:rFonts w:hint="eastAsia" w:ascii="宋体" w:hAnsi="宋体" w:cs="宋体"/>
                <w:szCs w:val="21"/>
              </w:rPr>
              <w:t>153</w:t>
            </w:r>
          </w:p>
        </w:tc>
        <w:tc>
          <w:tcPr>
            <w:tcW w:w="2245" w:type="dxa"/>
            <w:tcBorders>
              <w:top w:val="nil"/>
              <w:left w:val="nil"/>
              <w:bottom w:val="single" w:color="auto" w:sz="4" w:space="0"/>
              <w:right w:val="single" w:color="auto" w:sz="4" w:space="0"/>
            </w:tcBorders>
            <w:vAlign w:val="center"/>
          </w:tcPr>
          <w:p w14:paraId="3F678EBC">
            <w:pPr>
              <w:rPr>
                <w:rFonts w:ascii="宋体" w:hAnsi="宋体" w:cs="宋体"/>
                <w:szCs w:val="21"/>
              </w:rPr>
            </w:pPr>
            <w:r>
              <w:rPr>
                <w:rFonts w:hint="eastAsia" w:ascii="宋体" w:hAnsi="宋体" w:cs="宋体"/>
                <w:szCs w:val="21"/>
              </w:rPr>
              <w:t>腐霉利</w:t>
            </w:r>
          </w:p>
        </w:tc>
        <w:tc>
          <w:tcPr>
            <w:tcW w:w="1454" w:type="dxa"/>
            <w:tcBorders>
              <w:top w:val="nil"/>
              <w:left w:val="nil"/>
              <w:bottom w:val="single" w:color="auto" w:sz="4" w:space="0"/>
              <w:right w:val="single" w:color="auto" w:sz="4" w:space="0"/>
            </w:tcBorders>
            <w:vAlign w:val="center"/>
          </w:tcPr>
          <w:p w14:paraId="21F79D93">
            <w:pPr>
              <w:jc w:val="center"/>
              <w:rPr>
                <w:rFonts w:ascii="宋体" w:hAnsi="宋体" w:cs="宋体"/>
                <w:szCs w:val="21"/>
              </w:rPr>
            </w:pPr>
            <w:r>
              <w:rPr>
                <w:rFonts w:hint="eastAsia" w:ascii="宋体" w:hAnsi="宋体" w:cs="宋体"/>
                <w:szCs w:val="21"/>
              </w:rPr>
              <w:t>129</w:t>
            </w:r>
          </w:p>
        </w:tc>
        <w:tc>
          <w:tcPr>
            <w:tcW w:w="2708" w:type="dxa"/>
            <w:tcBorders>
              <w:top w:val="nil"/>
              <w:left w:val="nil"/>
              <w:bottom w:val="single" w:color="auto" w:sz="4" w:space="0"/>
              <w:right w:val="single" w:color="auto" w:sz="4" w:space="0"/>
            </w:tcBorders>
            <w:vAlign w:val="center"/>
          </w:tcPr>
          <w:p w14:paraId="0DB785A7">
            <w:pPr>
              <w:rPr>
                <w:rFonts w:ascii="宋体" w:hAnsi="宋体" w:cs="宋体"/>
                <w:szCs w:val="21"/>
              </w:rPr>
            </w:pPr>
            <w:r>
              <w:rPr>
                <w:rFonts w:hint="eastAsia" w:ascii="宋体" w:hAnsi="宋体" w:cs="宋体"/>
                <w:szCs w:val="21"/>
              </w:rPr>
              <w:t>NY/T761、GB23200.8</w:t>
            </w:r>
          </w:p>
        </w:tc>
        <w:tc>
          <w:tcPr>
            <w:tcW w:w="1178" w:type="dxa"/>
            <w:tcBorders>
              <w:top w:val="nil"/>
              <w:left w:val="nil"/>
              <w:bottom w:val="single" w:color="auto" w:sz="4" w:space="0"/>
              <w:right w:val="single" w:color="auto" w:sz="4" w:space="0"/>
            </w:tcBorders>
            <w:vAlign w:val="center"/>
          </w:tcPr>
          <w:p w14:paraId="2B7EC9E5">
            <w:pPr>
              <w:jc w:val="center"/>
              <w:rPr>
                <w:rFonts w:ascii="宋体" w:hAnsi="宋体" w:cs="宋体"/>
                <w:szCs w:val="21"/>
              </w:rPr>
            </w:pPr>
            <w:r>
              <w:rPr>
                <w:rFonts w:hint="eastAsia" w:ascii="宋体" w:hAnsi="宋体" w:cs="宋体"/>
                <w:szCs w:val="21"/>
              </w:rPr>
              <w:t>气质</w:t>
            </w:r>
          </w:p>
        </w:tc>
      </w:tr>
      <w:tr w14:paraId="0DF4232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785F9E">
            <w:pPr>
              <w:jc w:val="center"/>
              <w:rPr>
                <w:rFonts w:ascii="宋体" w:hAnsi="宋体" w:cs="宋体"/>
                <w:szCs w:val="21"/>
              </w:rPr>
            </w:pPr>
            <w:r>
              <w:rPr>
                <w:rFonts w:hint="eastAsia" w:ascii="宋体" w:hAnsi="宋体" w:cs="宋体"/>
                <w:szCs w:val="21"/>
              </w:rPr>
              <w:t>154</w:t>
            </w:r>
          </w:p>
        </w:tc>
        <w:tc>
          <w:tcPr>
            <w:tcW w:w="2245" w:type="dxa"/>
            <w:tcBorders>
              <w:top w:val="nil"/>
              <w:left w:val="nil"/>
              <w:bottom w:val="single" w:color="auto" w:sz="4" w:space="0"/>
              <w:right w:val="single" w:color="auto" w:sz="4" w:space="0"/>
            </w:tcBorders>
            <w:vAlign w:val="center"/>
          </w:tcPr>
          <w:p w14:paraId="16370E8F">
            <w:pPr>
              <w:rPr>
                <w:rFonts w:ascii="宋体" w:hAnsi="宋体" w:cs="宋体"/>
                <w:szCs w:val="21"/>
              </w:rPr>
            </w:pPr>
            <w:r>
              <w:rPr>
                <w:rFonts w:hint="eastAsia" w:ascii="宋体" w:hAnsi="宋体" w:cs="宋体"/>
                <w:szCs w:val="21"/>
              </w:rPr>
              <w:t>复原乳酸度</w:t>
            </w:r>
          </w:p>
        </w:tc>
        <w:tc>
          <w:tcPr>
            <w:tcW w:w="1454" w:type="dxa"/>
            <w:tcBorders>
              <w:top w:val="nil"/>
              <w:left w:val="nil"/>
              <w:bottom w:val="single" w:color="auto" w:sz="4" w:space="0"/>
              <w:right w:val="single" w:color="auto" w:sz="4" w:space="0"/>
            </w:tcBorders>
            <w:vAlign w:val="center"/>
          </w:tcPr>
          <w:p w14:paraId="42409EC8">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758E431B">
            <w:pPr>
              <w:rPr>
                <w:rFonts w:ascii="宋体" w:hAnsi="宋体" w:cs="宋体"/>
                <w:szCs w:val="21"/>
              </w:rPr>
            </w:pPr>
            <w:r>
              <w:rPr>
                <w:rFonts w:hint="eastAsia" w:ascii="宋体" w:hAnsi="宋体" w:cs="宋体"/>
                <w:szCs w:val="21"/>
              </w:rPr>
              <w:t>GB5009.239</w:t>
            </w:r>
          </w:p>
        </w:tc>
        <w:tc>
          <w:tcPr>
            <w:tcW w:w="1178" w:type="dxa"/>
            <w:tcBorders>
              <w:top w:val="nil"/>
              <w:left w:val="nil"/>
              <w:bottom w:val="single" w:color="auto" w:sz="4" w:space="0"/>
              <w:right w:val="single" w:color="auto" w:sz="4" w:space="0"/>
            </w:tcBorders>
            <w:vAlign w:val="center"/>
          </w:tcPr>
          <w:p w14:paraId="2D69B7BE">
            <w:pPr>
              <w:jc w:val="center"/>
              <w:rPr>
                <w:rFonts w:ascii="宋体" w:hAnsi="宋体" w:cs="宋体"/>
                <w:szCs w:val="21"/>
              </w:rPr>
            </w:pPr>
            <w:r>
              <w:rPr>
                <w:rFonts w:hint="eastAsia" w:ascii="宋体" w:hAnsi="宋体" w:cs="宋体"/>
                <w:szCs w:val="21"/>
              </w:rPr>
              <w:t>滴定</w:t>
            </w:r>
          </w:p>
        </w:tc>
      </w:tr>
      <w:tr w14:paraId="7F4FDC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6D1991">
            <w:pPr>
              <w:jc w:val="center"/>
              <w:rPr>
                <w:rFonts w:ascii="宋体" w:hAnsi="宋体" w:cs="宋体"/>
                <w:szCs w:val="21"/>
              </w:rPr>
            </w:pPr>
            <w:r>
              <w:rPr>
                <w:rFonts w:hint="eastAsia" w:ascii="宋体" w:hAnsi="宋体" w:cs="宋体"/>
                <w:szCs w:val="21"/>
              </w:rPr>
              <w:t>155</w:t>
            </w:r>
          </w:p>
        </w:tc>
        <w:tc>
          <w:tcPr>
            <w:tcW w:w="2245" w:type="dxa"/>
            <w:tcBorders>
              <w:top w:val="nil"/>
              <w:left w:val="nil"/>
              <w:bottom w:val="single" w:color="auto" w:sz="4" w:space="0"/>
              <w:right w:val="single" w:color="auto" w:sz="4" w:space="0"/>
            </w:tcBorders>
            <w:vAlign w:val="center"/>
          </w:tcPr>
          <w:p w14:paraId="036FE900">
            <w:pPr>
              <w:rPr>
                <w:rFonts w:ascii="宋体" w:hAnsi="宋体" w:cs="宋体"/>
                <w:szCs w:val="21"/>
              </w:rPr>
            </w:pPr>
            <w:r>
              <w:rPr>
                <w:rFonts w:hint="eastAsia" w:ascii="宋体" w:hAnsi="宋体" w:cs="宋体"/>
                <w:szCs w:val="21"/>
              </w:rPr>
              <w:t>副溶血性弧菌</w:t>
            </w:r>
          </w:p>
        </w:tc>
        <w:tc>
          <w:tcPr>
            <w:tcW w:w="1454" w:type="dxa"/>
            <w:tcBorders>
              <w:top w:val="nil"/>
              <w:left w:val="nil"/>
              <w:bottom w:val="single" w:color="auto" w:sz="4" w:space="0"/>
              <w:right w:val="single" w:color="auto" w:sz="4" w:space="0"/>
            </w:tcBorders>
            <w:vAlign w:val="center"/>
          </w:tcPr>
          <w:p w14:paraId="56660FCC">
            <w:pPr>
              <w:jc w:val="center"/>
              <w:rPr>
                <w:rFonts w:ascii="宋体" w:hAnsi="宋体" w:cs="宋体"/>
                <w:szCs w:val="21"/>
              </w:rPr>
            </w:pPr>
            <w:r>
              <w:rPr>
                <w:rFonts w:hint="eastAsia" w:ascii="宋体" w:hAnsi="宋体" w:cs="宋体"/>
                <w:szCs w:val="21"/>
              </w:rPr>
              <w:t>76</w:t>
            </w:r>
          </w:p>
        </w:tc>
        <w:tc>
          <w:tcPr>
            <w:tcW w:w="2708" w:type="dxa"/>
            <w:tcBorders>
              <w:top w:val="nil"/>
              <w:left w:val="nil"/>
              <w:bottom w:val="single" w:color="auto" w:sz="4" w:space="0"/>
              <w:right w:val="single" w:color="auto" w:sz="4" w:space="0"/>
            </w:tcBorders>
            <w:vAlign w:val="center"/>
          </w:tcPr>
          <w:p w14:paraId="05C61EC2">
            <w:pPr>
              <w:rPr>
                <w:rFonts w:ascii="宋体" w:hAnsi="宋体" w:cs="宋体"/>
                <w:szCs w:val="21"/>
              </w:rPr>
            </w:pPr>
            <w:r>
              <w:rPr>
                <w:rFonts w:hint="eastAsia" w:ascii="宋体" w:hAnsi="宋体" w:cs="宋体"/>
                <w:szCs w:val="21"/>
              </w:rPr>
              <w:t>GB4789.7</w:t>
            </w:r>
          </w:p>
        </w:tc>
        <w:tc>
          <w:tcPr>
            <w:tcW w:w="1178" w:type="dxa"/>
            <w:tcBorders>
              <w:top w:val="nil"/>
              <w:left w:val="nil"/>
              <w:bottom w:val="single" w:color="auto" w:sz="4" w:space="0"/>
              <w:right w:val="single" w:color="auto" w:sz="4" w:space="0"/>
            </w:tcBorders>
            <w:vAlign w:val="center"/>
          </w:tcPr>
          <w:p w14:paraId="73BB2BEF">
            <w:pPr>
              <w:jc w:val="center"/>
              <w:rPr>
                <w:rFonts w:ascii="宋体" w:hAnsi="宋体" w:cs="宋体"/>
                <w:szCs w:val="21"/>
              </w:rPr>
            </w:pPr>
            <w:r>
              <w:rPr>
                <w:rFonts w:hint="eastAsia" w:ascii="宋体" w:hAnsi="宋体" w:cs="宋体"/>
                <w:szCs w:val="21"/>
              </w:rPr>
              <w:t>微生物</w:t>
            </w:r>
          </w:p>
        </w:tc>
      </w:tr>
      <w:tr w14:paraId="6FDB684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0F05EC">
            <w:pPr>
              <w:jc w:val="center"/>
              <w:rPr>
                <w:rFonts w:ascii="宋体" w:hAnsi="宋体" w:cs="宋体"/>
                <w:szCs w:val="21"/>
              </w:rPr>
            </w:pPr>
            <w:r>
              <w:rPr>
                <w:rFonts w:hint="eastAsia" w:ascii="宋体" w:hAnsi="宋体" w:cs="宋体"/>
                <w:szCs w:val="21"/>
              </w:rPr>
              <w:t>156</w:t>
            </w:r>
          </w:p>
        </w:tc>
        <w:tc>
          <w:tcPr>
            <w:tcW w:w="2245" w:type="dxa"/>
            <w:tcBorders>
              <w:top w:val="nil"/>
              <w:left w:val="nil"/>
              <w:bottom w:val="single" w:color="auto" w:sz="4" w:space="0"/>
              <w:right w:val="single" w:color="auto" w:sz="4" w:space="0"/>
            </w:tcBorders>
            <w:vAlign w:val="center"/>
          </w:tcPr>
          <w:p w14:paraId="0323AFAF">
            <w:pPr>
              <w:rPr>
                <w:rFonts w:ascii="宋体" w:hAnsi="宋体" w:cs="宋体"/>
                <w:szCs w:val="21"/>
              </w:rPr>
            </w:pPr>
            <w:r>
              <w:rPr>
                <w:rFonts w:hint="eastAsia" w:ascii="宋体" w:hAnsi="宋体" w:cs="宋体"/>
                <w:szCs w:val="21"/>
              </w:rPr>
              <w:t>富马酸二甲酯</w:t>
            </w:r>
          </w:p>
        </w:tc>
        <w:tc>
          <w:tcPr>
            <w:tcW w:w="1454" w:type="dxa"/>
            <w:tcBorders>
              <w:top w:val="nil"/>
              <w:left w:val="nil"/>
              <w:bottom w:val="single" w:color="auto" w:sz="4" w:space="0"/>
              <w:right w:val="single" w:color="auto" w:sz="4" w:space="0"/>
            </w:tcBorders>
            <w:vAlign w:val="center"/>
          </w:tcPr>
          <w:p w14:paraId="5E3452AD">
            <w:pPr>
              <w:jc w:val="center"/>
              <w:rPr>
                <w:rFonts w:ascii="宋体" w:hAnsi="宋体" w:cs="宋体"/>
                <w:szCs w:val="21"/>
              </w:rPr>
            </w:pPr>
            <w:r>
              <w:rPr>
                <w:rFonts w:hint="eastAsia" w:ascii="宋体" w:hAnsi="宋体" w:cs="宋体"/>
                <w:szCs w:val="21"/>
              </w:rPr>
              <w:t>91</w:t>
            </w:r>
          </w:p>
        </w:tc>
        <w:tc>
          <w:tcPr>
            <w:tcW w:w="2708" w:type="dxa"/>
            <w:tcBorders>
              <w:top w:val="nil"/>
              <w:left w:val="nil"/>
              <w:bottom w:val="single" w:color="auto" w:sz="4" w:space="0"/>
              <w:right w:val="single" w:color="auto" w:sz="4" w:space="0"/>
            </w:tcBorders>
            <w:vAlign w:val="center"/>
          </w:tcPr>
          <w:p w14:paraId="389575AC">
            <w:pPr>
              <w:rPr>
                <w:rFonts w:ascii="宋体" w:hAnsi="宋体" w:cs="宋体"/>
                <w:szCs w:val="21"/>
              </w:rPr>
            </w:pPr>
            <w:r>
              <w:rPr>
                <w:rFonts w:hint="eastAsia" w:ascii="宋体" w:hAnsi="宋体" w:cs="宋体"/>
                <w:szCs w:val="21"/>
              </w:rPr>
              <w:t>NY/T1723</w:t>
            </w:r>
          </w:p>
        </w:tc>
        <w:tc>
          <w:tcPr>
            <w:tcW w:w="1178" w:type="dxa"/>
            <w:tcBorders>
              <w:top w:val="nil"/>
              <w:left w:val="nil"/>
              <w:bottom w:val="single" w:color="auto" w:sz="4" w:space="0"/>
              <w:right w:val="single" w:color="auto" w:sz="4" w:space="0"/>
            </w:tcBorders>
            <w:vAlign w:val="center"/>
          </w:tcPr>
          <w:p w14:paraId="4CC68E12">
            <w:pPr>
              <w:jc w:val="center"/>
              <w:rPr>
                <w:rFonts w:ascii="宋体" w:hAnsi="宋体" w:cs="宋体"/>
                <w:szCs w:val="21"/>
              </w:rPr>
            </w:pPr>
            <w:r>
              <w:rPr>
                <w:rFonts w:hint="eastAsia" w:ascii="宋体" w:hAnsi="宋体" w:cs="宋体"/>
                <w:szCs w:val="21"/>
              </w:rPr>
              <w:t>液相</w:t>
            </w:r>
          </w:p>
        </w:tc>
      </w:tr>
      <w:tr w14:paraId="78809A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D007DD">
            <w:pPr>
              <w:jc w:val="center"/>
              <w:rPr>
                <w:rFonts w:ascii="宋体" w:hAnsi="宋体" w:cs="宋体"/>
                <w:szCs w:val="21"/>
              </w:rPr>
            </w:pPr>
            <w:r>
              <w:rPr>
                <w:rFonts w:hint="eastAsia" w:ascii="宋体" w:hAnsi="宋体" w:cs="宋体"/>
                <w:szCs w:val="21"/>
              </w:rPr>
              <w:t>157</w:t>
            </w:r>
          </w:p>
        </w:tc>
        <w:tc>
          <w:tcPr>
            <w:tcW w:w="2245" w:type="dxa"/>
            <w:tcBorders>
              <w:top w:val="nil"/>
              <w:left w:val="nil"/>
              <w:bottom w:val="single" w:color="auto" w:sz="4" w:space="0"/>
              <w:right w:val="single" w:color="auto" w:sz="4" w:space="0"/>
            </w:tcBorders>
            <w:vAlign w:val="center"/>
          </w:tcPr>
          <w:p w14:paraId="3A03A910">
            <w:pPr>
              <w:rPr>
                <w:rFonts w:ascii="宋体" w:hAnsi="宋体" w:cs="宋体"/>
                <w:szCs w:val="21"/>
              </w:rPr>
            </w:pPr>
            <w:r>
              <w:rPr>
                <w:rFonts w:hint="eastAsia" w:ascii="宋体" w:hAnsi="宋体" w:cs="宋体"/>
                <w:szCs w:val="21"/>
              </w:rPr>
              <w:t>钙</w:t>
            </w:r>
          </w:p>
        </w:tc>
        <w:tc>
          <w:tcPr>
            <w:tcW w:w="1454" w:type="dxa"/>
            <w:tcBorders>
              <w:top w:val="nil"/>
              <w:left w:val="nil"/>
              <w:bottom w:val="single" w:color="auto" w:sz="4" w:space="0"/>
              <w:right w:val="single" w:color="auto" w:sz="4" w:space="0"/>
            </w:tcBorders>
            <w:vAlign w:val="center"/>
          </w:tcPr>
          <w:p w14:paraId="1F758EEA">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3730B5D3">
            <w:pPr>
              <w:rPr>
                <w:rFonts w:ascii="宋体" w:hAnsi="宋体" w:cs="宋体"/>
                <w:szCs w:val="21"/>
              </w:rPr>
            </w:pPr>
            <w:r>
              <w:rPr>
                <w:rFonts w:hint="eastAsia" w:ascii="宋体" w:hAnsi="宋体" w:cs="宋体"/>
                <w:szCs w:val="21"/>
              </w:rPr>
              <w:t>GB5009.92、GB5009.268</w:t>
            </w:r>
          </w:p>
        </w:tc>
        <w:tc>
          <w:tcPr>
            <w:tcW w:w="1178" w:type="dxa"/>
            <w:tcBorders>
              <w:top w:val="nil"/>
              <w:left w:val="nil"/>
              <w:bottom w:val="single" w:color="auto" w:sz="4" w:space="0"/>
              <w:right w:val="single" w:color="auto" w:sz="4" w:space="0"/>
            </w:tcBorders>
            <w:vAlign w:val="center"/>
          </w:tcPr>
          <w:p w14:paraId="758F555F">
            <w:pPr>
              <w:jc w:val="center"/>
              <w:rPr>
                <w:rFonts w:ascii="宋体" w:hAnsi="宋体" w:cs="宋体"/>
                <w:szCs w:val="21"/>
              </w:rPr>
            </w:pPr>
            <w:r>
              <w:rPr>
                <w:rFonts w:hint="eastAsia" w:ascii="宋体" w:hAnsi="宋体" w:cs="宋体"/>
                <w:szCs w:val="21"/>
              </w:rPr>
              <w:t>原子吸收</w:t>
            </w:r>
          </w:p>
        </w:tc>
      </w:tr>
      <w:tr w14:paraId="13FE5F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7D1F37">
            <w:pPr>
              <w:jc w:val="center"/>
              <w:rPr>
                <w:rFonts w:ascii="宋体" w:hAnsi="宋体" w:cs="宋体"/>
                <w:szCs w:val="21"/>
              </w:rPr>
            </w:pPr>
            <w:r>
              <w:rPr>
                <w:rFonts w:hint="eastAsia" w:ascii="宋体" w:hAnsi="宋体" w:cs="宋体"/>
                <w:szCs w:val="21"/>
              </w:rPr>
              <w:t>158</w:t>
            </w:r>
          </w:p>
        </w:tc>
        <w:tc>
          <w:tcPr>
            <w:tcW w:w="2245" w:type="dxa"/>
            <w:tcBorders>
              <w:top w:val="nil"/>
              <w:left w:val="nil"/>
              <w:bottom w:val="single" w:color="auto" w:sz="4" w:space="0"/>
              <w:right w:val="single" w:color="auto" w:sz="4" w:space="0"/>
            </w:tcBorders>
            <w:vAlign w:val="center"/>
          </w:tcPr>
          <w:p w14:paraId="51BED2AB">
            <w:pPr>
              <w:rPr>
                <w:rFonts w:ascii="宋体" w:hAnsi="宋体" w:cs="宋体"/>
                <w:szCs w:val="21"/>
              </w:rPr>
            </w:pPr>
            <w:r>
              <w:rPr>
                <w:rFonts w:hint="eastAsia" w:ascii="宋体" w:hAnsi="宋体" w:cs="宋体"/>
                <w:szCs w:val="21"/>
              </w:rPr>
              <w:t>钙磷比值</w:t>
            </w:r>
          </w:p>
        </w:tc>
        <w:tc>
          <w:tcPr>
            <w:tcW w:w="1454" w:type="dxa"/>
            <w:tcBorders>
              <w:top w:val="nil"/>
              <w:left w:val="nil"/>
              <w:bottom w:val="single" w:color="auto" w:sz="4" w:space="0"/>
              <w:right w:val="single" w:color="auto" w:sz="4" w:space="0"/>
            </w:tcBorders>
            <w:vAlign w:val="center"/>
          </w:tcPr>
          <w:p w14:paraId="16076721">
            <w:pPr>
              <w:jc w:val="center"/>
              <w:rPr>
                <w:rFonts w:ascii="宋体" w:hAnsi="宋体" w:cs="宋体"/>
                <w:szCs w:val="21"/>
              </w:rPr>
            </w:pPr>
            <w:r>
              <w:rPr>
                <w:rFonts w:hint="eastAsia" w:ascii="宋体" w:hAnsi="宋体" w:cs="宋体"/>
                <w:szCs w:val="21"/>
              </w:rPr>
              <w:t>66</w:t>
            </w:r>
          </w:p>
        </w:tc>
        <w:tc>
          <w:tcPr>
            <w:tcW w:w="2708" w:type="dxa"/>
            <w:tcBorders>
              <w:top w:val="nil"/>
              <w:left w:val="nil"/>
              <w:bottom w:val="single" w:color="auto" w:sz="4" w:space="0"/>
              <w:right w:val="single" w:color="auto" w:sz="4" w:space="0"/>
            </w:tcBorders>
            <w:vAlign w:val="center"/>
          </w:tcPr>
          <w:p w14:paraId="41A32F9F">
            <w:pPr>
              <w:rPr>
                <w:rFonts w:ascii="宋体" w:hAnsi="宋体" w:cs="宋体"/>
                <w:szCs w:val="21"/>
              </w:rPr>
            </w:pPr>
          </w:p>
        </w:tc>
        <w:tc>
          <w:tcPr>
            <w:tcW w:w="1178" w:type="dxa"/>
            <w:tcBorders>
              <w:top w:val="nil"/>
              <w:left w:val="nil"/>
              <w:bottom w:val="single" w:color="auto" w:sz="4" w:space="0"/>
              <w:right w:val="single" w:color="auto" w:sz="4" w:space="0"/>
            </w:tcBorders>
            <w:vAlign w:val="center"/>
          </w:tcPr>
          <w:p w14:paraId="20929D95">
            <w:pPr>
              <w:jc w:val="center"/>
              <w:rPr>
                <w:rFonts w:ascii="宋体" w:hAnsi="宋体" w:cs="宋体"/>
                <w:szCs w:val="21"/>
              </w:rPr>
            </w:pPr>
            <w:r>
              <w:rPr>
                <w:rFonts w:hint="eastAsia" w:ascii="宋体" w:hAnsi="宋体" w:cs="宋体"/>
                <w:szCs w:val="21"/>
              </w:rPr>
              <w:t>其它</w:t>
            </w:r>
          </w:p>
        </w:tc>
      </w:tr>
      <w:tr w14:paraId="08FAB0E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60C224">
            <w:pPr>
              <w:jc w:val="center"/>
              <w:rPr>
                <w:rFonts w:ascii="宋体" w:hAnsi="宋体" w:cs="宋体"/>
                <w:szCs w:val="21"/>
              </w:rPr>
            </w:pPr>
            <w:r>
              <w:rPr>
                <w:rFonts w:hint="eastAsia" w:ascii="宋体" w:hAnsi="宋体" w:cs="宋体"/>
                <w:szCs w:val="21"/>
              </w:rPr>
              <w:t>159</w:t>
            </w:r>
          </w:p>
        </w:tc>
        <w:tc>
          <w:tcPr>
            <w:tcW w:w="2245" w:type="dxa"/>
            <w:tcBorders>
              <w:top w:val="nil"/>
              <w:left w:val="nil"/>
              <w:bottom w:val="single" w:color="auto" w:sz="4" w:space="0"/>
              <w:right w:val="single" w:color="auto" w:sz="4" w:space="0"/>
            </w:tcBorders>
            <w:vAlign w:val="center"/>
          </w:tcPr>
          <w:p w14:paraId="08A47A03">
            <w:pPr>
              <w:rPr>
                <w:rFonts w:ascii="宋体" w:hAnsi="宋体" w:cs="宋体"/>
                <w:szCs w:val="21"/>
              </w:rPr>
            </w:pPr>
            <w:r>
              <w:rPr>
                <w:rFonts w:hint="eastAsia" w:ascii="宋体" w:hAnsi="宋体" w:cs="宋体"/>
                <w:szCs w:val="21"/>
              </w:rPr>
              <w:t>干浸出物</w:t>
            </w:r>
          </w:p>
        </w:tc>
        <w:tc>
          <w:tcPr>
            <w:tcW w:w="1454" w:type="dxa"/>
            <w:tcBorders>
              <w:top w:val="nil"/>
              <w:left w:val="nil"/>
              <w:bottom w:val="single" w:color="auto" w:sz="4" w:space="0"/>
              <w:right w:val="single" w:color="auto" w:sz="4" w:space="0"/>
            </w:tcBorders>
            <w:vAlign w:val="center"/>
          </w:tcPr>
          <w:p w14:paraId="36A9DF6C">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38912CF2">
            <w:pPr>
              <w:rPr>
                <w:rFonts w:ascii="宋体" w:hAnsi="宋体" w:cs="宋体"/>
                <w:szCs w:val="21"/>
              </w:rPr>
            </w:pPr>
            <w:r>
              <w:rPr>
                <w:rFonts w:hint="eastAsia" w:ascii="宋体" w:hAnsi="宋体" w:cs="宋体"/>
                <w:szCs w:val="21"/>
              </w:rPr>
              <w:t>GB/T15038</w:t>
            </w:r>
          </w:p>
        </w:tc>
        <w:tc>
          <w:tcPr>
            <w:tcW w:w="1178" w:type="dxa"/>
            <w:tcBorders>
              <w:top w:val="nil"/>
              <w:left w:val="nil"/>
              <w:bottom w:val="single" w:color="auto" w:sz="4" w:space="0"/>
              <w:right w:val="single" w:color="auto" w:sz="4" w:space="0"/>
            </w:tcBorders>
            <w:vAlign w:val="center"/>
          </w:tcPr>
          <w:p w14:paraId="5570E2C2">
            <w:pPr>
              <w:jc w:val="center"/>
              <w:rPr>
                <w:rFonts w:ascii="宋体" w:hAnsi="宋体" w:cs="宋体"/>
                <w:szCs w:val="21"/>
              </w:rPr>
            </w:pPr>
            <w:r>
              <w:rPr>
                <w:rFonts w:hint="eastAsia" w:ascii="宋体" w:hAnsi="宋体" w:cs="宋体"/>
                <w:szCs w:val="21"/>
              </w:rPr>
              <w:t>滴定</w:t>
            </w:r>
          </w:p>
        </w:tc>
      </w:tr>
      <w:tr w14:paraId="67980EB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8491DC">
            <w:pPr>
              <w:jc w:val="center"/>
              <w:rPr>
                <w:rFonts w:ascii="宋体" w:hAnsi="宋体" w:cs="宋体"/>
                <w:szCs w:val="21"/>
              </w:rPr>
            </w:pPr>
            <w:r>
              <w:rPr>
                <w:rFonts w:hint="eastAsia" w:ascii="宋体" w:hAnsi="宋体" w:cs="宋体"/>
                <w:szCs w:val="21"/>
              </w:rPr>
              <w:t>160</w:t>
            </w:r>
          </w:p>
        </w:tc>
        <w:tc>
          <w:tcPr>
            <w:tcW w:w="2245" w:type="dxa"/>
            <w:tcBorders>
              <w:top w:val="nil"/>
              <w:left w:val="nil"/>
              <w:bottom w:val="single" w:color="auto" w:sz="4" w:space="0"/>
              <w:right w:val="single" w:color="auto" w:sz="4" w:space="0"/>
            </w:tcBorders>
            <w:vAlign w:val="center"/>
          </w:tcPr>
          <w:p w14:paraId="7E111934">
            <w:pPr>
              <w:rPr>
                <w:rFonts w:ascii="宋体" w:hAnsi="宋体" w:cs="宋体"/>
                <w:szCs w:val="21"/>
              </w:rPr>
            </w:pPr>
            <w:r>
              <w:rPr>
                <w:rFonts w:hint="eastAsia" w:ascii="宋体" w:hAnsi="宋体" w:cs="宋体"/>
                <w:szCs w:val="21"/>
              </w:rPr>
              <w:t>干物质含量</w:t>
            </w:r>
          </w:p>
        </w:tc>
        <w:tc>
          <w:tcPr>
            <w:tcW w:w="1454" w:type="dxa"/>
            <w:tcBorders>
              <w:top w:val="nil"/>
              <w:left w:val="nil"/>
              <w:bottom w:val="single" w:color="auto" w:sz="4" w:space="0"/>
              <w:right w:val="single" w:color="auto" w:sz="4" w:space="0"/>
            </w:tcBorders>
            <w:vAlign w:val="center"/>
          </w:tcPr>
          <w:p w14:paraId="563A81AA">
            <w:pPr>
              <w:jc w:val="center"/>
              <w:rPr>
                <w:rFonts w:ascii="宋体" w:hAnsi="宋体" w:cs="宋体"/>
                <w:szCs w:val="21"/>
              </w:rPr>
            </w:pPr>
            <w:r>
              <w:rPr>
                <w:rFonts w:hint="eastAsia" w:ascii="宋体" w:hAnsi="宋体" w:cs="宋体"/>
                <w:szCs w:val="21"/>
              </w:rPr>
              <w:t>48</w:t>
            </w:r>
          </w:p>
        </w:tc>
        <w:tc>
          <w:tcPr>
            <w:tcW w:w="2708" w:type="dxa"/>
            <w:tcBorders>
              <w:top w:val="nil"/>
              <w:left w:val="nil"/>
              <w:bottom w:val="single" w:color="auto" w:sz="4" w:space="0"/>
              <w:right w:val="single" w:color="auto" w:sz="4" w:space="0"/>
            </w:tcBorders>
            <w:vAlign w:val="center"/>
          </w:tcPr>
          <w:p w14:paraId="2ED7624C">
            <w:pPr>
              <w:rPr>
                <w:rFonts w:ascii="宋体" w:hAnsi="宋体" w:cs="宋体"/>
                <w:szCs w:val="21"/>
              </w:rPr>
            </w:pPr>
            <w:r>
              <w:rPr>
                <w:rFonts w:hint="eastAsia" w:ascii="宋体" w:hAnsi="宋体" w:cs="宋体"/>
                <w:szCs w:val="21"/>
              </w:rPr>
              <w:t>GB5009.3</w:t>
            </w:r>
          </w:p>
        </w:tc>
        <w:tc>
          <w:tcPr>
            <w:tcW w:w="1178" w:type="dxa"/>
            <w:tcBorders>
              <w:top w:val="nil"/>
              <w:left w:val="nil"/>
              <w:bottom w:val="single" w:color="auto" w:sz="4" w:space="0"/>
              <w:right w:val="single" w:color="auto" w:sz="4" w:space="0"/>
            </w:tcBorders>
            <w:vAlign w:val="center"/>
          </w:tcPr>
          <w:p w14:paraId="2939184D">
            <w:pPr>
              <w:jc w:val="center"/>
              <w:rPr>
                <w:rFonts w:ascii="宋体" w:hAnsi="宋体" w:cs="宋体"/>
                <w:szCs w:val="21"/>
              </w:rPr>
            </w:pPr>
            <w:r>
              <w:rPr>
                <w:rFonts w:hint="eastAsia" w:ascii="宋体" w:hAnsi="宋体" w:cs="宋体"/>
                <w:szCs w:val="21"/>
              </w:rPr>
              <w:t>常规理化</w:t>
            </w:r>
          </w:p>
        </w:tc>
      </w:tr>
      <w:tr w14:paraId="633BC03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77280B">
            <w:pPr>
              <w:jc w:val="center"/>
              <w:rPr>
                <w:rFonts w:ascii="宋体" w:hAnsi="宋体" w:cs="宋体"/>
                <w:szCs w:val="21"/>
              </w:rPr>
            </w:pPr>
            <w:r>
              <w:rPr>
                <w:rFonts w:hint="eastAsia" w:ascii="宋体" w:hAnsi="宋体" w:cs="宋体"/>
                <w:szCs w:val="21"/>
              </w:rPr>
              <w:t>161</w:t>
            </w:r>
          </w:p>
        </w:tc>
        <w:tc>
          <w:tcPr>
            <w:tcW w:w="2245" w:type="dxa"/>
            <w:tcBorders>
              <w:top w:val="nil"/>
              <w:left w:val="nil"/>
              <w:bottom w:val="single" w:color="auto" w:sz="4" w:space="0"/>
              <w:right w:val="single" w:color="auto" w:sz="4" w:space="0"/>
            </w:tcBorders>
            <w:vAlign w:val="center"/>
          </w:tcPr>
          <w:p w14:paraId="253809E2">
            <w:pPr>
              <w:rPr>
                <w:rFonts w:ascii="宋体" w:hAnsi="宋体" w:cs="宋体"/>
                <w:szCs w:val="21"/>
              </w:rPr>
            </w:pPr>
            <w:r>
              <w:rPr>
                <w:rFonts w:hint="eastAsia" w:ascii="宋体" w:hAnsi="宋体" w:cs="宋体"/>
                <w:szCs w:val="21"/>
              </w:rPr>
              <w:t>格列本脲</w:t>
            </w:r>
          </w:p>
        </w:tc>
        <w:tc>
          <w:tcPr>
            <w:tcW w:w="1454" w:type="dxa"/>
            <w:tcBorders>
              <w:top w:val="nil"/>
              <w:left w:val="nil"/>
              <w:bottom w:val="single" w:color="auto" w:sz="4" w:space="0"/>
              <w:right w:val="single" w:color="auto" w:sz="4" w:space="0"/>
            </w:tcBorders>
            <w:vAlign w:val="center"/>
          </w:tcPr>
          <w:p w14:paraId="6DAD3DB3">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333696BF">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7C5EF11E">
            <w:pPr>
              <w:jc w:val="center"/>
              <w:rPr>
                <w:rFonts w:ascii="宋体" w:hAnsi="宋体" w:cs="宋体"/>
                <w:szCs w:val="21"/>
              </w:rPr>
            </w:pPr>
            <w:r>
              <w:rPr>
                <w:rFonts w:hint="eastAsia" w:ascii="宋体" w:hAnsi="宋体" w:cs="宋体"/>
                <w:szCs w:val="21"/>
              </w:rPr>
              <w:t>液质</w:t>
            </w:r>
          </w:p>
        </w:tc>
      </w:tr>
      <w:tr w14:paraId="7D3F91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100136">
            <w:pPr>
              <w:jc w:val="center"/>
              <w:rPr>
                <w:rFonts w:ascii="宋体" w:hAnsi="宋体" w:cs="宋体"/>
                <w:szCs w:val="21"/>
              </w:rPr>
            </w:pPr>
            <w:r>
              <w:rPr>
                <w:rFonts w:hint="eastAsia" w:ascii="宋体" w:hAnsi="宋体" w:cs="宋体"/>
                <w:szCs w:val="21"/>
              </w:rPr>
              <w:t>162</w:t>
            </w:r>
          </w:p>
        </w:tc>
        <w:tc>
          <w:tcPr>
            <w:tcW w:w="2245" w:type="dxa"/>
            <w:tcBorders>
              <w:top w:val="nil"/>
              <w:left w:val="nil"/>
              <w:bottom w:val="single" w:color="auto" w:sz="4" w:space="0"/>
              <w:right w:val="single" w:color="auto" w:sz="4" w:space="0"/>
            </w:tcBorders>
            <w:vAlign w:val="center"/>
          </w:tcPr>
          <w:p w14:paraId="19511D43">
            <w:pPr>
              <w:rPr>
                <w:rFonts w:ascii="宋体" w:hAnsi="宋体" w:cs="宋体"/>
                <w:szCs w:val="21"/>
              </w:rPr>
            </w:pPr>
            <w:r>
              <w:rPr>
                <w:rFonts w:hint="eastAsia" w:ascii="宋体" w:hAnsi="宋体" w:cs="宋体"/>
                <w:szCs w:val="21"/>
              </w:rPr>
              <w:t>格列吡嗪</w:t>
            </w:r>
          </w:p>
        </w:tc>
        <w:tc>
          <w:tcPr>
            <w:tcW w:w="1454" w:type="dxa"/>
            <w:tcBorders>
              <w:top w:val="nil"/>
              <w:left w:val="nil"/>
              <w:bottom w:val="single" w:color="auto" w:sz="4" w:space="0"/>
              <w:right w:val="single" w:color="auto" w:sz="4" w:space="0"/>
            </w:tcBorders>
            <w:vAlign w:val="center"/>
          </w:tcPr>
          <w:p w14:paraId="30943892">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0FF68F59">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0BA03A8A">
            <w:pPr>
              <w:jc w:val="center"/>
              <w:rPr>
                <w:rFonts w:ascii="宋体" w:hAnsi="宋体" w:cs="宋体"/>
                <w:szCs w:val="21"/>
              </w:rPr>
            </w:pPr>
            <w:r>
              <w:rPr>
                <w:rFonts w:hint="eastAsia" w:ascii="宋体" w:hAnsi="宋体" w:cs="宋体"/>
                <w:szCs w:val="21"/>
              </w:rPr>
              <w:t>液质</w:t>
            </w:r>
          </w:p>
        </w:tc>
      </w:tr>
      <w:tr w14:paraId="6C73588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9A6DA2">
            <w:pPr>
              <w:jc w:val="center"/>
              <w:rPr>
                <w:rFonts w:ascii="宋体" w:hAnsi="宋体" w:cs="宋体"/>
                <w:szCs w:val="21"/>
              </w:rPr>
            </w:pPr>
            <w:r>
              <w:rPr>
                <w:rFonts w:hint="eastAsia" w:ascii="宋体" w:hAnsi="宋体" w:cs="宋体"/>
                <w:szCs w:val="21"/>
              </w:rPr>
              <w:t>163</w:t>
            </w:r>
          </w:p>
        </w:tc>
        <w:tc>
          <w:tcPr>
            <w:tcW w:w="2245" w:type="dxa"/>
            <w:tcBorders>
              <w:top w:val="nil"/>
              <w:left w:val="nil"/>
              <w:bottom w:val="single" w:color="auto" w:sz="4" w:space="0"/>
              <w:right w:val="single" w:color="auto" w:sz="4" w:space="0"/>
            </w:tcBorders>
            <w:vAlign w:val="center"/>
          </w:tcPr>
          <w:p w14:paraId="2788F307">
            <w:pPr>
              <w:rPr>
                <w:rFonts w:ascii="宋体" w:hAnsi="宋体" w:cs="宋体"/>
                <w:szCs w:val="21"/>
              </w:rPr>
            </w:pPr>
            <w:r>
              <w:rPr>
                <w:rFonts w:hint="eastAsia" w:ascii="宋体" w:hAnsi="宋体" w:cs="宋体"/>
                <w:szCs w:val="21"/>
              </w:rPr>
              <w:t>格列波脲</w:t>
            </w:r>
          </w:p>
        </w:tc>
        <w:tc>
          <w:tcPr>
            <w:tcW w:w="1454" w:type="dxa"/>
            <w:tcBorders>
              <w:top w:val="nil"/>
              <w:left w:val="nil"/>
              <w:bottom w:val="single" w:color="auto" w:sz="4" w:space="0"/>
              <w:right w:val="single" w:color="auto" w:sz="4" w:space="0"/>
            </w:tcBorders>
            <w:vAlign w:val="center"/>
          </w:tcPr>
          <w:p w14:paraId="251A9701">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3C84F412">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43D7D757">
            <w:pPr>
              <w:jc w:val="center"/>
              <w:rPr>
                <w:rFonts w:ascii="宋体" w:hAnsi="宋体" w:cs="宋体"/>
                <w:szCs w:val="21"/>
              </w:rPr>
            </w:pPr>
            <w:r>
              <w:rPr>
                <w:rFonts w:hint="eastAsia" w:ascii="宋体" w:hAnsi="宋体" w:cs="宋体"/>
                <w:szCs w:val="21"/>
              </w:rPr>
              <w:t>液质</w:t>
            </w:r>
          </w:p>
        </w:tc>
      </w:tr>
      <w:tr w14:paraId="0670267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7045F7">
            <w:pPr>
              <w:jc w:val="center"/>
              <w:rPr>
                <w:rFonts w:ascii="宋体" w:hAnsi="宋体" w:cs="宋体"/>
                <w:szCs w:val="21"/>
              </w:rPr>
            </w:pPr>
            <w:r>
              <w:rPr>
                <w:rFonts w:hint="eastAsia" w:ascii="宋体" w:hAnsi="宋体" w:cs="宋体"/>
                <w:szCs w:val="21"/>
              </w:rPr>
              <w:t>164</w:t>
            </w:r>
          </w:p>
        </w:tc>
        <w:tc>
          <w:tcPr>
            <w:tcW w:w="2245" w:type="dxa"/>
            <w:tcBorders>
              <w:top w:val="nil"/>
              <w:left w:val="nil"/>
              <w:bottom w:val="single" w:color="auto" w:sz="4" w:space="0"/>
              <w:right w:val="single" w:color="auto" w:sz="4" w:space="0"/>
            </w:tcBorders>
            <w:vAlign w:val="center"/>
          </w:tcPr>
          <w:p w14:paraId="2FD250B7">
            <w:pPr>
              <w:rPr>
                <w:rFonts w:ascii="宋体" w:hAnsi="宋体" w:cs="宋体"/>
                <w:szCs w:val="21"/>
              </w:rPr>
            </w:pPr>
            <w:r>
              <w:rPr>
                <w:rFonts w:hint="eastAsia" w:ascii="宋体" w:hAnsi="宋体" w:cs="宋体"/>
                <w:szCs w:val="21"/>
              </w:rPr>
              <w:t>格列喹酮</w:t>
            </w:r>
          </w:p>
        </w:tc>
        <w:tc>
          <w:tcPr>
            <w:tcW w:w="1454" w:type="dxa"/>
            <w:tcBorders>
              <w:top w:val="nil"/>
              <w:left w:val="nil"/>
              <w:bottom w:val="single" w:color="auto" w:sz="4" w:space="0"/>
              <w:right w:val="single" w:color="auto" w:sz="4" w:space="0"/>
            </w:tcBorders>
            <w:vAlign w:val="center"/>
          </w:tcPr>
          <w:p w14:paraId="729E61C7">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4AE1B6A2">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408A8604">
            <w:pPr>
              <w:jc w:val="center"/>
              <w:rPr>
                <w:rFonts w:ascii="宋体" w:hAnsi="宋体" w:cs="宋体"/>
                <w:szCs w:val="21"/>
              </w:rPr>
            </w:pPr>
            <w:r>
              <w:rPr>
                <w:rFonts w:hint="eastAsia" w:ascii="宋体" w:hAnsi="宋体" w:cs="宋体"/>
                <w:szCs w:val="21"/>
              </w:rPr>
              <w:t>液质</w:t>
            </w:r>
          </w:p>
        </w:tc>
      </w:tr>
      <w:tr w14:paraId="2D30746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6BAB0B">
            <w:pPr>
              <w:jc w:val="center"/>
              <w:rPr>
                <w:rFonts w:ascii="宋体" w:hAnsi="宋体" w:cs="宋体"/>
                <w:szCs w:val="21"/>
              </w:rPr>
            </w:pPr>
            <w:r>
              <w:rPr>
                <w:rFonts w:hint="eastAsia" w:ascii="宋体" w:hAnsi="宋体" w:cs="宋体"/>
                <w:szCs w:val="21"/>
              </w:rPr>
              <w:t>165</w:t>
            </w:r>
          </w:p>
        </w:tc>
        <w:tc>
          <w:tcPr>
            <w:tcW w:w="2245" w:type="dxa"/>
            <w:tcBorders>
              <w:top w:val="nil"/>
              <w:left w:val="nil"/>
              <w:bottom w:val="single" w:color="auto" w:sz="4" w:space="0"/>
              <w:right w:val="single" w:color="auto" w:sz="4" w:space="0"/>
            </w:tcBorders>
            <w:vAlign w:val="center"/>
          </w:tcPr>
          <w:p w14:paraId="01F261AC">
            <w:pPr>
              <w:rPr>
                <w:rFonts w:ascii="宋体" w:hAnsi="宋体" w:cs="宋体"/>
                <w:szCs w:val="21"/>
              </w:rPr>
            </w:pPr>
            <w:r>
              <w:rPr>
                <w:rFonts w:hint="eastAsia" w:ascii="宋体" w:hAnsi="宋体" w:cs="宋体"/>
                <w:szCs w:val="21"/>
              </w:rPr>
              <w:t>格列美脲</w:t>
            </w:r>
          </w:p>
        </w:tc>
        <w:tc>
          <w:tcPr>
            <w:tcW w:w="1454" w:type="dxa"/>
            <w:tcBorders>
              <w:top w:val="nil"/>
              <w:left w:val="nil"/>
              <w:bottom w:val="single" w:color="auto" w:sz="4" w:space="0"/>
              <w:right w:val="single" w:color="auto" w:sz="4" w:space="0"/>
            </w:tcBorders>
            <w:vAlign w:val="center"/>
          </w:tcPr>
          <w:p w14:paraId="2CA50341">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09826A64">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0B7F7031">
            <w:pPr>
              <w:jc w:val="center"/>
              <w:rPr>
                <w:rFonts w:ascii="宋体" w:hAnsi="宋体" w:cs="宋体"/>
                <w:szCs w:val="21"/>
              </w:rPr>
            </w:pPr>
            <w:r>
              <w:rPr>
                <w:rFonts w:hint="eastAsia" w:ascii="宋体" w:hAnsi="宋体" w:cs="宋体"/>
                <w:szCs w:val="21"/>
              </w:rPr>
              <w:t>液质</w:t>
            </w:r>
          </w:p>
        </w:tc>
      </w:tr>
      <w:tr w14:paraId="094BF9D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1CB332">
            <w:pPr>
              <w:jc w:val="center"/>
              <w:rPr>
                <w:rFonts w:ascii="宋体" w:hAnsi="宋体" w:cs="宋体"/>
                <w:szCs w:val="21"/>
              </w:rPr>
            </w:pPr>
            <w:r>
              <w:rPr>
                <w:rFonts w:hint="eastAsia" w:ascii="宋体" w:hAnsi="宋体" w:cs="宋体"/>
                <w:szCs w:val="21"/>
              </w:rPr>
              <w:t>166</w:t>
            </w:r>
          </w:p>
        </w:tc>
        <w:tc>
          <w:tcPr>
            <w:tcW w:w="2245" w:type="dxa"/>
            <w:tcBorders>
              <w:top w:val="nil"/>
              <w:left w:val="nil"/>
              <w:bottom w:val="single" w:color="auto" w:sz="4" w:space="0"/>
              <w:right w:val="single" w:color="auto" w:sz="4" w:space="0"/>
            </w:tcBorders>
            <w:vAlign w:val="center"/>
          </w:tcPr>
          <w:p w14:paraId="0F38BC0B">
            <w:pPr>
              <w:rPr>
                <w:rFonts w:ascii="宋体" w:hAnsi="宋体" w:cs="宋体"/>
                <w:szCs w:val="21"/>
              </w:rPr>
            </w:pPr>
            <w:r>
              <w:rPr>
                <w:rFonts w:hint="eastAsia" w:ascii="宋体" w:hAnsi="宋体" w:cs="宋体"/>
                <w:szCs w:val="21"/>
              </w:rPr>
              <w:t>格列齐特</w:t>
            </w:r>
          </w:p>
        </w:tc>
        <w:tc>
          <w:tcPr>
            <w:tcW w:w="1454" w:type="dxa"/>
            <w:tcBorders>
              <w:top w:val="nil"/>
              <w:left w:val="nil"/>
              <w:bottom w:val="single" w:color="auto" w:sz="4" w:space="0"/>
              <w:right w:val="single" w:color="auto" w:sz="4" w:space="0"/>
            </w:tcBorders>
            <w:vAlign w:val="center"/>
          </w:tcPr>
          <w:p w14:paraId="4C762C33">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357DE4E4">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343C2F3A">
            <w:pPr>
              <w:jc w:val="center"/>
              <w:rPr>
                <w:rFonts w:ascii="宋体" w:hAnsi="宋体" w:cs="宋体"/>
                <w:szCs w:val="21"/>
              </w:rPr>
            </w:pPr>
            <w:r>
              <w:rPr>
                <w:rFonts w:hint="eastAsia" w:ascii="宋体" w:hAnsi="宋体" w:cs="宋体"/>
                <w:szCs w:val="21"/>
              </w:rPr>
              <w:t>液质</w:t>
            </w:r>
          </w:p>
        </w:tc>
      </w:tr>
      <w:tr w14:paraId="467201C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B236AF">
            <w:pPr>
              <w:jc w:val="center"/>
              <w:rPr>
                <w:rFonts w:ascii="宋体" w:hAnsi="宋体" w:cs="宋体"/>
                <w:szCs w:val="21"/>
              </w:rPr>
            </w:pPr>
            <w:r>
              <w:rPr>
                <w:rFonts w:hint="eastAsia" w:ascii="宋体" w:hAnsi="宋体" w:cs="宋体"/>
                <w:szCs w:val="21"/>
              </w:rPr>
              <w:t>167</w:t>
            </w:r>
          </w:p>
        </w:tc>
        <w:tc>
          <w:tcPr>
            <w:tcW w:w="2245" w:type="dxa"/>
            <w:tcBorders>
              <w:top w:val="nil"/>
              <w:left w:val="nil"/>
              <w:bottom w:val="single" w:color="auto" w:sz="4" w:space="0"/>
              <w:right w:val="single" w:color="auto" w:sz="4" w:space="0"/>
            </w:tcBorders>
            <w:vAlign w:val="center"/>
          </w:tcPr>
          <w:p w14:paraId="5D648CC9">
            <w:pPr>
              <w:rPr>
                <w:rFonts w:ascii="宋体" w:hAnsi="宋体" w:cs="宋体"/>
                <w:szCs w:val="21"/>
              </w:rPr>
            </w:pPr>
            <w:r>
              <w:rPr>
                <w:rFonts w:hint="eastAsia" w:ascii="宋体" w:hAnsi="宋体" w:cs="宋体"/>
                <w:szCs w:val="21"/>
              </w:rPr>
              <w:t>镉（以Cd计）</w:t>
            </w:r>
          </w:p>
        </w:tc>
        <w:tc>
          <w:tcPr>
            <w:tcW w:w="1454" w:type="dxa"/>
            <w:tcBorders>
              <w:top w:val="nil"/>
              <w:left w:val="nil"/>
              <w:bottom w:val="single" w:color="auto" w:sz="4" w:space="0"/>
              <w:right w:val="single" w:color="auto" w:sz="4" w:space="0"/>
            </w:tcBorders>
            <w:vAlign w:val="center"/>
          </w:tcPr>
          <w:p w14:paraId="63ED5BDD">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54D0D150">
            <w:pPr>
              <w:rPr>
                <w:rFonts w:ascii="宋体" w:hAnsi="宋体" w:cs="宋体"/>
                <w:szCs w:val="21"/>
              </w:rPr>
            </w:pPr>
            <w:r>
              <w:rPr>
                <w:rFonts w:hint="eastAsia" w:ascii="宋体" w:hAnsi="宋体" w:cs="宋体"/>
                <w:szCs w:val="21"/>
              </w:rPr>
              <w:t>GB5009.15</w:t>
            </w:r>
          </w:p>
        </w:tc>
        <w:tc>
          <w:tcPr>
            <w:tcW w:w="1178" w:type="dxa"/>
            <w:tcBorders>
              <w:top w:val="nil"/>
              <w:left w:val="nil"/>
              <w:bottom w:val="single" w:color="auto" w:sz="4" w:space="0"/>
              <w:right w:val="single" w:color="auto" w:sz="4" w:space="0"/>
            </w:tcBorders>
            <w:vAlign w:val="center"/>
          </w:tcPr>
          <w:p w14:paraId="682AA293">
            <w:pPr>
              <w:jc w:val="center"/>
              <w:rPr>
                <w:rFonts w:ascii="宋体" w:hAnsi="宋体" w:cs="宋体"/>
                <w:szCs w:val="21"/>
              </w:rPr>
            </w:pPr>
            <w:r>
              <w:rPr>
                <w:rFonts w:hint="eastAsia" w:ascii="宋体" w:hAnsi="宋体" w:cs="宋体"/>
                <w:szCs w:val="21"/>
              </w:rPr>
              <w:t>原子吸收</w:t>
            </w:r>
          </w:p>
        </w:tc>
      </w:tr>
      <w:tr w14:paraId="0590FFE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05C955">
            <w:pPr>
              <w:jc w:val="center"/>
              <w:rPr>
                <w:rFonts w:ascii="宋体" w:hAnsi="宋体" w:cs="宋体"/>
                <w:szCs w:val="21"/>
              </w:rPr>
            </w:pPr>
            <w:r>
              <w:rPr>
                <w:rFonts w:hint="eastAsia" w:ascii="宋体" w:hAnsi="宋体" w:cs="宋体"/>
                <w:szCs w:val="21"/>
              </w:rPr>
              <w:t>168</w:t>
            </w:r>
          </w:p>
        </w:tc>
        <w:tc>
          <w:tcPr>
            <w:tcW w:w="2245" w:type="dxa"/>
            <w:tcBorders>
              <w:top w:val="nil"/>
              <w:left w:val="nil"/>
              <w:bottom w:val="single" w:color="auto" w:sz="4" w:space="0"/>
              <w:right w:val="single" w:color="auto" w:sz="4" w:space="0"/>
            </w:tcBorders>
            <w:vAlign w:val="center"/>
          </w:tcPr>
          <w:p w14:paraId="52523F92">
            <w:pPr>
              <w:rPr>
                <w:rFonts w:ascii="宋体" w:hAnsi="宋体" w:cs="宋体"/>
                <w:szCs w:val="21"/>
              </w:rPr>
            </w:pPr>
            <w:r>
              <w:rPr>
                <w:rFonts w:hint="eastAsia" w:ascii="宋体" w:hAnsi="宋体" w:cs="宋体"/>
                <w:szCs w:val="21"/>
              </w:rPr>
              <w:t>铬（以Cr计）</w:t>
            </w:r>
          </w:p>
        </w:tc>
        <w:tc>
          <w:tcPr>
            <w:tcW w:w="1454" w:type="dxa"/>
            <w:tcBorders>
              <w:top w:val="nil"/>
              <w:left w:val="nil"/>
              <w:bottom w:val="single" w:color="auto" w:sz="4" w:space="0"/>
              <w:right w:val="single" w:color="auto" w:sz="4" w:space="0"/>
            </w:tcBorders>
            <w:vAlign w:val="center"/>
          </w:tcPr>
          <w:p w14:paraId="4DBFD496">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4531A086">
            <w:pPr>
              <w:rPr>
                <w:rFonts w:ascii="宋体" w:hAnsi="宋体" w:cs="宋体"/>
                <w:szCs w:val="21"/>
              </w:rPr>
            </w:pPr>
            <w:r>
              <w:rPr>
                <w:rFonts w:hint="eastAsia" w:ascii="宋体" w:hAnsi="宋体" w:cs="宋体"/>
                <w:szCs w:val="21"/>
              </w:rPr>
              <w:t>GB5009.123</w:t>
            </w:r>
          </w:p>
        </w:tc>
        <w:tc>
          <w:tcPr>
            <w:tcW w:w="1178" w:type="dxa"/>
            <w:tcBorders>
              <w:top w:val="nil"/>
              <w:left w:val="nil"/>
              <w:bottom w:val="single" w:color="auto" w:sz="4" w:space="0"/>
              <w:right w:val="single" w:color="auto" w:sz="4" w:space="0"/>
            </w:tcBorders>
            <w:vAlign w:val="center"/>
          </w:tcPr>
          <w:p w14:paraId="349325E1">
            <w:pPr>
              <w:jc w:val="center"/>
              <w:rPr>
                <w:rFonts w:ascii="宋体" w:hAnsi="宋体" w:cs="宋体"/>
                <w:szCs w:val="21"/>
              </w:rPr>
            </w:pPr>
            <w:r>
              <w:rPr>
                <w:rFonts w:hint="eastAsia" w:ascii="宋体" w:hAnsi="宋体" w:cs="宋体"/>
                <w:szCs w:val="21"/>
              </w:rPr>
              <w:t>原子吸收</w:t>
            </w:r>
          </w:p>
        </w:tc>
      </w:tr>
      <w:tr w14:paraId="662DC5A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3AF880">
            <w:pPr>
              <w:jc w:val="center"/>
              <w:rPr>
                <w:rFonts w:ascii="宋体" w:hAnsi="宋体" w:cs="宋体"/>
                <w:szCs w:val="21"/>
              </w:rPr>
            </w:pPr>
            <w:r>
              <w:rPr>
                <w:rFonts w:hint="eastAsia" w:ascii="宋体" w:hAnsi="宋体" w:cs="宋体"/>
                <w:szCs w:val="21"/>
              </w:rPr>
              <w:t>169</w:t>
            </w:r>
          </w:p>
        </w:tc>
        <w:tc>
          <w:tcPr>
            <w:tcW w:w="2245" w:type="dxa"/>
            <w:tcBorders>
              <w:top w:val="nil"/>
              <w:left w:val="nil"/>
              <w:bottom w:val="single" w:color="auto" w:sz="4" w:space="0"/>
              <w:right w:val="single" w:color="auto" w:sz="4" w:space="0"/>
            </w:tcBorders>
            <w:vAlign w:val="center"/>
          </w:tcPr>
          <w:p w14:paraId="09031DFA">
            <w:pPr>
              <w:rPr>
                <w:rFonts w:ascii="宋体" w:hAnsi="宋体" w:cs="宋体"/>
                <w:szCs w:val="21"/>
              </w:rPr>
            </w:pPr>
            <w:r>
              <w:rPr>
                <w:rFonts w:hint="eastAsia" w:ascii="宋体" w:hAnsi="宋体" w:cs="宋体"/>
                <w:szCs w:val="21"/>
              </w:rPr>
              <w:t>功效/标志性成分</w:t>
            </w:r>
          </w:p>
        </w:tc>
        <w:tc>
          <w:tcPr>
            <w:tcW w:w="1454" w:type="dxa"/>
            <w:tcBorders>
              <w:top w:val="nil"/>
              <w:left w:val="nil"/>
              <w:bottom w:val="single" w:color="auto" w:sz="4" w:space="0"/>
              <w:right w:val="single" w:color="auto" w:sz="4" w:space="0"/>
            </w:tcBorders>
            <w:vAlign w:val="center"/>
          </w:tcPr>
          <w:p w14:paraId="5E200C6B">
            <w:pPr>
              <w:jc w:val="center"/>
              <w:rPr>
                <w:rFonts w:ascii="宋体" w:hAnsi="宋体" w:cs="宋体"/>
                <w:szCs w:val="21"/>
              </w:rPr>
            </w:pPr>
            <w:r>
              <w:rPr>
                <w:rFonts w:hint="eastAsia" w:ascii="宋体" w:hAnsi="宋体" w:cs="宋体"/>
                <w:szCs w:val="21"/>
              </w:rPr>
              <w:t>75</w:t>
            </w:r>
          </w:p>
        </w:tc>
        <w:tc>
          <w:tcPr>
            <w:tcW w:w="2708" w:type="dxa"/>
            <w:tcBorders>
              <w:top w:val="nil"/>
              <w:left w:val="nil"/>
              <w:bottom w:val="single" w:color="auto" w:sz="4" w:space="0"/>
              <w:right w:val="single" w:color="auto" w:sz="4" w:space="0"/>
            </w:tcBorders>
            <w:vAlign w:val="center"/>
          </w:tcPr>
          <w:p w14:paraId="0E2D4BA5">
            <w:pPr>
              <w:rPr>
                <w:rFonts w:ascii="宋体" w:hAnsi="宋体" w:cs="宋体"/>
                <w:szCs w:val="21"/>
              </w:rPr>
            </w:pPr>
            <w:r>
              <w:rPr>
                <w:rFonts w:hint="eastAsia" w:ascii="宋体" w:hAnsi="宋体" w:cs="宋体"/>
                <w:szCs w:val="21"/>
              </w:rPr>
              <w:t>企业标准</w:t>
            </w:r>
          </w:p>
        </w:tc>
        <w:tc>
          <w:tcPr>
            <w:tcW w:w="1178" w:type="dxa"/>
            <w:tcBorders>
              <w:top w:val="nil"/>
              <w:left w:val="nil"/>
              <w:bottom w:val="single" w:color="auto" w:sz="4" w:space="0"/>
              <w:right w:val="single" w:color="auto" w:sz="4" w:space="0"/>
            </w:tcBorders>
            <w:vAlign w:val="center"/>
          </w:tcPr>
          <w:p w14:paraId="393E0DA1">
            <w:pPr>
              <w:jc w:val="center"/>
              <w:rPr>
                <w:rFonts w:ascii="宋体" w:hAnsi="宋体" w:cs="宋体"/>
                <w:szCs w:val="21"/>
              </w:rPr>
            </w:pPr>
            <w:r>
              <w:rPr>
                <w:rFonts w:hint="eastAsia" w:ascii="宋体" w:hAnsi="宋体" w:cs="宋体"/>
                <w:szCs w:val="21"/>
              </w:rPr>
              <w:t>其它</w:t>
            </w:r>
          </w:p>
        </w:tc>
      </w:tr>
      <w:tr w14:paraId="0688227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FB093B">
            <w:pPr>
              <w:jc w:val="center"/>
              <w:rPr>
                <w:rFonts w:ascii="宋体" w:hAnsi="宋体" w:cs="宋体"/>
                <w:szCs w:val="21"/>
              </w:rPr>
            </w:pPr>
            <w:r>
              <w:rPr>
                <w:rFonts w:hint="eastAsia" w:ascii="宋体" w:hAnsi="宋体" w:cs="宋体"/>
                <w:szCs w:val="21"/>
              </w:rPr>
              <w:t>170</w:t>
            </w:r>
          </w:p>
        </w:tc>
        <w:tc>
          <w:tcPr>
            <w:tcW w:w="2245" w:type="dxa"/>
            <w:tcBorders>
              <w:top w:val="nil"/>
              <w:left w:val="nil"/>
              <w:bottom w:val="single" w:color="auto" w:sz="4" w:space="0"/>
              <w:right w:val="single" w:color="auto" w:sz="4" w:space="0"/>
            </w:tcBorders>
            <w:vAlign w:val="center"/>
          </w:tcPr>
          <w:p w14:paraId="5DC57E1D">
            <w:pPr>
              <w:rPr>
                <w:rFonts w:ascii="宋体" w:hAnsi="宋体" w:cs="宋体"/>
                <w:szCs w:val="21"/>
              </w:rPr>
            </w:pPr>
            <w:r>
              <w:rPr>
                <w:rFonts w:hint="eastAsia" w:ascii="宋体" w:hAnsi="宋体" w:cs="宋体"/>
                <w:szCs w:val="21"/>
              </w:rPr>
              <w:t>汞</w:t>
            </w:r>
          </w:p>
        </w:tc>
        <w:tc>
          <w:tcPr>
            <w:tcW w:w="1454" w:type="dxa"/>
            <w:tcBorders>
              <w:top w:val="nil"/>
              <w:left w:val="nil"/>
              <w:bottom w:val="single" w:color="auto" w:sz="4" w:space="0"/>
              <w:right w:val="single" w:color="auto" w:sz="4" w:space="0"/>
            </w:tcBorders>
            <w:vAlign w:val="center"/>
          </w:tcPr>
          <w:p w14:paraId="157D11F1">
            <w:pPr>
              <w:jc w:val="center"/>
              <w:rPr>
                <w:rFonts w:ascii="宋体" w:hAnsi="宋体" w:cs="宋体"/>
                <w:szCs w:val="21"/>
              </w:rPr>
            </w:pPr>
            <w:r>
              <w:rPr>
                <w:rFonts w:hint="eastAsia" w:ascii="宋体" w:hAnsi="宋体" w:cs="宋体"/>
                <w:szCs w:val="21"/>
              </w:rPr>
              <w:t>72</w:t>
            </w:r>
          </w:p>
        </w:tc>
        <w:tc>
          <w:tcPr>
            <w:tcW w:w="2708" w:type="dxa"/>
            <w:tcBorders>
              <w:top w:val="nil"/>
              <w:left w:val="nil"/>
              <w:bottom w:val="single" w:color="auto" w:sz="4" w:space="0"/>
              <w:right w:val="single" w:color="auto" w:sz="4" w:space="0"/>
            </w:tcBorders>
            <w:vAlign w:val="center"/>
          </w:tcPr>
          <w:p w14:paraId="77BBA5A0">
            <w:pPr>
              <w:rPr>
                <w:rFonts w:ascii="宋体" w:hAnsi="宋体" w:cs="宋体"/>
                <w:szCs w:val="21"/>
              </w:rPr>
            </w:pPr>
            <w:r>
              <w:rPr>
                <w:rFonts w:hint="eastAsia" w:ascii="宋体" w:hAnsi="宋体" w:cs="宋体"/>
                <w:szCs w:val="21"/>
              </w:rPr>
              <w:t>GB/T5750.6、GB5009.17</w:t>
            </w:r>
          </w:p>
        </w:tc>
        <w:tc>
          <w:tcPr>
            <w:tcW w:w="1178" w:type="dxa"/>
            <w:tcBorders>
              <w:top w:val="nil"/>
              <w:left w:val="nil"/>
              <w:bottom w:val="single" w:color="auto" w:sz="4" w:space="0"/>
              <w:right w:val="single" w:color="auto" w:sz="4" w:space="0"/>
            </w:tcBorders>
            <w:vAlign w:val="center"/>
          </w:tcPr>
          <w:p w14:paraId="59A925E7">
            <w:pPr>
              <w:jc w:val="center"/>
              <w:rPr>
                <w:rFonts w:ascii="宋体" w:hAnsi="宋体" w:cs="宋体"/>
                <w:szCs w:val="21"/>
              </w:rPr>
            </w:pPr>
            <w:r>
              <w:rPr>
                <w:rFonts w:hint="eastAsia" w:ascii="宋体" w:hAnsi="宋体" w:cs="宋体"/>
                <w:szCs w:val="21"/>
              </w:rPr>
              <w:t>原子荧光</w:t>
            </w:r>
          </w:p>
        </w:tc>
      </w:tr>
      <w:tr w14:paraId="50AF14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135FFF">
            <w:pPr>
              <w:jc w:val="center"/>
              <w:rPr>
                <w:rFonts w:ascii="宋体" w:hAnsi="宋体" w:cs="宋体"/>
                <w:szCs w:val="21"/>
              </w:rPr>
            </w:pPr>
            <w:r>
              <w:rPr>
                <w:rFonts w:hint="eastAsia" w:ascii="宋体" w:hAnsi="宋体" w:cs="宋体"/>
                <w:szCs w:val="21"/>
              </w:rPr>
              <w:t>171</w:t>
            </w:r>
          </w:p>
        </w:tc>
        <w:tc>
          <w:tcPr>
            <w:tcW w:w="2245" w:type="dxa"/>
            <w:tcBorders>
              <w:top w:val="nil"/>
              <w:left w:val="nil"/>
              <w:bottom w:val="single" w:color="auto" w:sz="4" w:space="0"/>
              <w:right w:val="single" w:color="auto" w:sz="4" w:space="0"/>
            </w:tcBorders>
            <w:vAlign w:val="center"/>
          </w:tcPr>
          <w:p w14:paraId="5844116B">
            <w:pPr>
              <w:rPr>
                <w:rFonts w:ascii="宋体" w:hAnsi="宋体" w:cs="宋体"/>
                <w:szCs w:val="21"/>
              </w:rPr>
            </w:pPr>
            <w:r>
              <w:rPr>
                <w:rFonts w:hint="eastAsia" w:ascii="宋体" w:hAnsi="宋体" w:cs="宋体"/>
                <w:szCs w:val="21"/>
              </w:rPr>
              <w:t>谷氨酸钠</w:t>
            </w:r>
          </w:p>
        </w:tc>
        <w:tc>
          <w:tcPr>
            <w:tcW w:w="1454" w:type="dxa"/>
            <w:tcBorders>
              <w:top w:val="nil"/>
              <w:left w:val="nil"/>
              <w:bottom w:val="single" w:color="auto" w:sz="4" w:space="0"/>
              <w:right w:val="single" w:color="auto" w:sz="4" w:space="0"/>
            </w:tcBorders>
            <w:vAlign w:val="center"/>
          </w:tcPr>
          <w:p w14:paraId="66BE84A3">
            <w:pPr>
              <w:jc w:val="center"/>
              <w:rPr>
                <w:rFonts w:ascii="宋体" w:hAnsi="宋体" w:cs="宋体"/>
                <w:szCs w:val="21"/>
              </w:rPr>
            </w:pPr>
            <w:r>
              <w:rPr>
                <w:rFonts w:hint="eastAsia" w:ascii="宋体" w:hAnsi="宋体" w:cs="宋体"/>
                <w:szCs w:val="21"/>
              </w:rPr>
              <w:t>54</w:t>
            </w:r>
          </w:p>
        </w:tc>
        <w:tc>
          <w:tcPr>
            <w:tcW w:w="2708" w:type="dxa"/>
            <w:tcBorders>
              <w:top w:val="nil"/>
              <w:left w:val="nil"/>
              <w:bottom w:val="single" w:color="auto" w:sz="4" w:space="0"/>
              <w:right w:val="single" w:color="auto" w:sz="4" w:space="0"/>
            </w:tcBorders>
            <w:vAlign w:val="center"/>
          </w:tcPr>
          <w:p w14:paraId="20AD774C">
            <w:pPr>
              <w:rPr>
                <w:rFonts w:ascii="宋体" w:hAnsi="宋体" w:cs="宋体"/>
                <w:szCs w:val="21"/>
              </w:rPr>
            </w:pPr>
            <w:r>
              <w:rPr>
                <w:rFonts w:hint="eastAsia" w:ascii="宋体" w:hAnsi="宋体" w:cs="宋体"/>
                <w:szCs w:val="21"/>
              </w:rPr>
              <w:t>SB/T10371</w:t>
            </w:r>
          </w:p>
        </w:tc>
        <w:tc>
          <w:tcPr>
            <w:tcW w:w="1178" w:type="dxa"/>
            <w:tcBorders>
              <w:top w:val="nil"/>
              <w:left w:val="nil"/>
              <w:bottom w:val="single" w:color="auto" w:sz="4" w:space="0"/>
              <w:right w:val="single" w:color="auto" w:sz="4" w:space="0"/>
            </w:tcBorders>
            <w:vAlign w:val="center"/>
          </w:tcPr>
          <w:p w14:paraId="36150A88">
            <w:pPr>
              <w:jc w:val="center"/>
              <w:rPr>
                <w:rFonts w:ascii="宋体" w:hAnsi="宋体" w:cs="宋体"/>
                <w:szCs w:val="21"/>
              </w:rPr>
            </w:pPr>
            <w:r>
              <w:rPr>
                <w:rFonts w:hint="eastAsia" w:ascii="宋体" w:hAnsi="宋体" w:cs="宋体"/>
                <w:szCs w:val="21"/>
              </w:rPr>
              <w:t>滴定</w:t>
            </w:r>
          </w:p>
        </w:tc>
      </w:tr>
      <w:tr w14:paraId="7250D8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0156D5">
            <w:pPr>
              <w:jc w:val="center"/>
              <w:rPr>
                <w:rFonts w:ascii="宋体" w:hAnsi="宋体" w:cs="宋体"/>
                <w:szCs w:val="21"/>
              </w:rPr>
            </w:pPr>
            <w:r>
              <w:rPr>
                <w:rFonts w:hint="eastAsia" w:ascii="宋体" w:hAnsi="宋体" w:cs="宋体"/>
                <w:szCs w:val="21"/>
              </w:rPr>
              <w:t>172</w:t>
            </w:r>
          </w:p>
        </w:tc>
        <w:tc>
          <w:tcPr>
            <w:tcW w:w="2245" w:type="dxa"/>
            <w:tcBorders>
              <w:top w:val="nil"/>
              <w:left w:val="nil"/>
              <w:bottom w:val="single" w:color="auto" w:sz="4" w:space="0"/>
              <w:right w:val="single" w:color="auto" w:sz="4" w:space="0"/>
            </w:tcBorders>
            <w:vAlign w:val="center"/>
          </w:tcPr>
          <w:p w14:paraId="1CE49934">
            <w:pPr>
              <w:rPr>
                <w:rFonts w:ascii="宋体" w:hAnsi="宋体" w:cs="宋体"/>
                <w:szCs w:val="21"/>
              </w:rPr>
            </w:pPr>
            <w:r>
              <w:rPr>
                <w:rFonts w:hint="eastAsia" w:ascii="宋体" w:hAnsi="宋体" w:cs="宋体"/>
                <w:szCs w:val="21"/>
              </w:rPr>
              <w:t>固形物</w:t>
            </w:r>
          </w:p>
        </w:tc>
        <w:tc>
          <w:tcPr>
            <w:tcW w:w="1454" w:type="dxa"/>
            <w:tcBorders>
              <w:top w:val="nil"/>
              <w:left w:val="nil"/>
              <w:bottom w:val="single" w:color="auto" w:sz="4" w:space="0"/>
              <w:right w:val="single" w:color="auto" w:sz="4" w:space="0"/>
            </w:tcBorders>
            <w:vAlign w:val="center"/>
          </w:tcPr>
          <w:p w14:paraId="5EA1865A">
            <w:pPr>
              <w:jc w:val="center"/>
              <w:rPr>
                <w:rFonts w:ascii="宋体" w:hAnsi="宋体" w:cs="宋体"/>
                <w:szCs w:val="21"/>
              </w:rPr>
            </w:pPr>
            <w:r>
              <w:rPr>
                <w:rFonts w:hint="eastAsia" w:ascii="宋体" w:hAnsi="宋体" w:cs="宋体"/>
                <w:szCs w:val="21"/>
              </w:rPr>
              <w:t>49</w:t>
            </w:r>
          </w:p>
        </w:tc>
        <w:tc>
          <w:tcPr>
            <w:tcW w:w="2708" w:type="dxa"/>
            <w:tcBorders>
              <w:top w:val="nil"/>
              <w:left w:val="nil"/>
              <w:bottom w:val="single" w:color="auto" w:sz="4" w:space="0"/>
              <w:right w:val="single" w:color="auto" w:sz="4" w:space="0"/>
            </w:tcBorders>
            <w:vAlign w:val="center"/>
          </w:tcPr>
          <w:p w14:paraId="58D059FE">
            <w:pPr>
              <w:rPr>
                <w:rFonts w:ascii="宋体" w:hAnsi="宋体" w:cs="宋体"/>
                <w:szCs w:val="21"/>
              </w:rPr>
            </w:pPr>
            <w:r>
              <w:rPr>
                <w:rFonts w:hint="eastAsia" w:ascii="宋体" w:hAnsi="宋体" w:cs="宋体"/>
                <w:szCs w:val="21"/>
              </w:rPr>
              <w:t>GB/T10345</w:t>
            </w:r>
          </w:p>
        </w:tc>
        <w:tc>
          <w:tcPr>
            <w:tcW w:w="1178" w:type="dxa"/>
            <w:tcBorders>
              <w:top w:val="nil"/>
              <w:left w:val="nil"/>
              <w:bottom w:val="single" w:color="auto" w:sz="4" w:space="0"/>
              <w:right w:val="single" w:color="auto" w:sz="4" w:space="0"/>
            </w:tcBorders>
            <w:vAlign w:val="center"/>
          </w:tcPr>
          <w:p w14:paraId="46BCDE71">
            <w:pPr>
              <w:jc w:val="center"/>
              <w:rPr>
                <w:rFonts w:ascii="宋体" w:hAnsi="宋体" w:cs="宋体"/>
                <w:szCs w:val="21"/>
              </w:rPr>
            </w:pPr>
            <w:r>
              <w:rPr>
                <w:rFonts w:hint="eastAsia" w:ascii="宋体" w:hAnsi="宋体" w:cs="宋体"/>
                <w:szCs w:val="21"/>
              </w:rPr>
              <w:t>常规理化</w:t>
            </w:r>
          </w:p>
        </w:tc>
      </w:tr>
      <w:tr w14:paraId="7F8BA2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83F5D1">
            <w:pPr>
              <w:jc w:val="center"/>
              <w:rPr>
                <w:rFonts w:ascii="宋体" w:hAnsi="宋体" w:cs="宋体"/>
                <w:szCs w:val="21"/>
              </w:rPr>
            </w:pPr>
            <w:r>
              <w:rPr>
                <w:rFonts w:hint="eastAsia" w:ascii="宋体" w:hAnsi="宋体" w:cs="宋体"/>
                <w:szCs w:val="21"/>
              </w:rPr>
              <w:t>173</w:t>
            </w:r>
          </w:p>
        </w:tc>
        <w:tc>
          <w:tcPr>
            <w:tcW w:w="2245" w:type="dxa"/>
            <w:tcBorders>
              <w:top w:val="nil"/>
              <w:left w:val="nil"/>
              <w:bottom w:val="single" w:color="auto" w:sz="4" w:space="0"/>
              <w:right w:val="single" w:color="auto" w:sz="4" w:space="0"/>
            </w:tcBorders>
            <w:vAlign w:val="center"/>
          </w:tcPr>
          <w:p w14:paraId="7BE2B638">
            <w:pPr>
              <w:rPr>
                <w:rFonts w:ascii="宋体" w:hAnsi="宋体" w:cs="宋体"/>
                <w:szCs w:val="21"/>
              </w:rPr>
            </w:pPr>
            <w:r>
              <w:rPr>
                <w:rFonts w:hint="eastAsia" w:ascii="宋体" w:hAnsi="宋体" w:cs="宋体"/>
                <w:szCs w:val="21"/>
              </w:rPr>
              <w:t>癸酸</w:t>
            </w:r>
          </w:p>
        </w:tc>
        <w:tc>
          <w:tcPr>
            <w:tcW w:w="1454" w:type="dxa"/>
            <w:tcBorders>
              <w:top w:val="nil"/>
              <w:left w:val="nil"/>
              <w:bottom w:val="single" w:color="auto" w:sz="4" w:space="0"/>
              <w:right w:val="single" w:color="auto" w:sz="4" w:space="0"/>
            </w:tcBorders>
            <w:vAlign w:val="center"/>
          </w:tcPr>
          <w:p w14:paraId="24DA2902">
            <w:pPr>
              <w:jc w:val="center"/>
              <w:rPr>
                <w:rFonts w:ascii="宋体" w:hAnsi="宋体" w:cs="宋体"/>
                <w:szCs w:val="21"/>
              </w:rPr>
            </w:pPr>
            <w:r>
              <w:rPr>
                <w:rFonts w:hint="eastAsia" w:ascii="宋体" w:hAnsi="宋体" w:cs="宋体"/>
                <w:szCs w:val="21"/>
              </w:rPr>
              <w:t>114</w:t>
            </w:r>
          </w:p>
        </w:tc>
        <w:tc>
          <w:tcPr>
            <w:tcW w:w="2708" w:type="dxa"/>
            <w:tcBorders>
              <w:top w:val="nil"/>
              <w:left w:val="nil"/>
              <w:bottom w:val="single" w:color="auto" w:sz="4" w:space="0"/>
              <w:right w:val="single" w:color="auto" w:sz="4" w:space="0"/>
            </w:tcBorders>
            <w:vAlign w:val="center"/>
          </w:tcPr>
          <w:p w14:paraId="7BA0CAED">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77BCAC76">
            <w:pPr>
              <w:jc w:val="center"/>
              <w:rPr>
                <w:rFonts w:ascii="宋体" w:hAnsi="宋体" w:cs="宋体"/>
                <w:szCs w:val="21"/>
              </w:rPr>
            </w:pPr>
            <w:r>
              <w:rPr>
                <w:rFonts w:hint="eastAsia" w:ascii="宋体" w:hAnsi="宋体" w:cs="宋体"/>
                <w:szCs w:val="21"/>
              </w:rPr>
              <w:t>气相</w:t>
            </w:r>
          </w:p>
        </w:tc>
      </w:tr>
      <w:tr w14:paraId="52312D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79D813">
            <w:pPr>
              <w:jc w:val="center"/>
              <w:rPr>
                <w:rFonts w:ascii="宋体" w:hAnsi="宋体" w:cs="宋体"/>
                <w:szCs w:val="21"/>
              </w:rPr>
            </w:pPr>
            <w:r>
              <w:rPr>
                <w:rFonts w:hint="eastAsia" w:ascii="宋体" w:hAnsi="宋体" w:cs="宋体"/>
                <w:szCs w:val="21"/>
              </w:rPr>
              <w:t>174</w:t>
            </w:r>
          </w:p>
        </w:tc>
        <w:tc>
          <w:tcPr>
            <w:tcW w:w="2245" w:type="dxa"/>
            <w:tcBorders>
              <w:top w:val="nil"/>
              <w:left w:val="nil"/>
              <w:bottom w:val="single" w:color="auto" w:sz="4" w:space="0"/>
              <w:right w:val="single" w:color="auto" w:sz="4" w:space="0"/>
            </w:tcBorders>
            <w:vAlign w:val="center"/>
          </w:tcPr>
          <w:p w14:paraId="663DDFF2">
            <w:pPr>
              <w:rPr>
                <w:rFonts w:ascii="宋体" w:hAnsi="宋体" w:cs="宋体"/>
                <w:szCs w:val="21"/>
              </w:rPr>
            </w:pPr>
            <w:r>
              <w:rPr>
                <w:rFonts w:hint="eastAsia" w:ascii="宋体" w:hAnsi="宋体" w:cs="宋体"/>
                <w:szCs w:val="21"/>
              </w:rPr>
              <w:t>果糖和葡萄糖</w:t>
            </w:r>
          </w:p>
        </w:tc>
        <w:tc>
          <w:tcPr>
            <w:tcW w:w="1454" w:type="dxa"/>
            <w:tcBorders>
              <w:top w:val="nil"/>
              <w:left w:val="nil"/>
              <w:bottom w:val="single" w:color="auto" w:sz="4" w:space="0"/>
              <w:right w:val="single" w:color="auto" w:sz="4" w:space="0"/>
            </w:tcBorders>
            <w:vAlign w:val="center"/>
          </w:tcPr>
          <w:p w14:paraId="33AA1A1A">
            <w:pPr>
              <w:jc w:val="center"/>
              <w:rPr>
                <w:rFonts w:ascii="宋体" w:hAnsi="宋体" w:cs="宋体"/>
                <w:szCs w:val="21"/>
              </w:rPr>
            </w:pPr>
            <w:r>
              <w:rPr>
                <w:rFonts w:hint="eastAsia" w:ascii="宋体" w:hAnsi="宋体" w:cs="宋体"/>
                <w:szCs w:val="21"/>
              </w:rPr>
              <w:t>86</w:t>
            </w:r>
          </w:p>
        </w:tc>
        <w:tc>
          <w:tcPr>
            <w:tcW w:w="2708" w:type="dxa"/>
            <w:tcBorders>
              <w:top w:val="nil"/>
              <w:left w:val="nil"/>
              <w:bottom w:val="single" w:color="auto" w:sz="4" w:space="0"/>
              <w:right w:val="single" w:color="auto" w:sz="4" w:space="0"/>
            </w:tcBorders>
            <w:vAlign w:val="center"/>
          </w:tcPr>
          <w:p w14:paraId="3503C252">
            <w:pPr>
              <w:rPr>
                <w:rFonts w:ascii="宋体" w:hAnsi="宋体" w:cs="宋体"/>
                <w:szCs w:val="21"/>
              </w:rPr>
            </w:pPr>
            <w:r>
              <w:rPr>
                <w:rFonts w:hint="eastAsia" w:ascii="宋体" w:hAnsi="宋体" w:cs="宋体"/>
                <w:szCs w:val="21"/>
              </w:rPr>
              <w:t>GB5009.8</w:t>
            </w:r>
          </w:p>
        </w:tc>
        <w:tc>
          <w:tcPr>
            <w:tcW w:w="1178" w:type="dxa"/>
            <w:tcBorders>
              <w:top w:val="nil"/>
              <w:left w:val="nil"/>
              <w:bottom w:val="single" w:color="auto" w:sz="4" w:space="0"/>
              <w:right w:val="single" w:color="auto" w:sz="4" w:space="0"/>
            </w:tcBorders>
            <w:vAlign w:val="center"/>
          </w:tcPr>
          <w:p w14:paraId="54842046">
            <w:pPr>
              <w:jc w:val="center"/>
              <w:rPr>
                <w:rFonts w:ascii="宋体" w:hAnsi="宋体" w:cs="宋体"/>
                <w:szCs w:val="21"/>
              </w:rPr>
            </w:pPr>
            <w:r>
              <w:rPr>
                <w:rFonts w:hint="eastAsia" w:ascii="宋体" w:hAnsi="宋体" w:cs="宋体"/>
                <w:szCs w:val="21"/>
              </w:rPr>
              <w:t>液相</w:t>
            </w:r>
          </w:p>
        </w:tc>
      </w:tr>
      <w:tr w14:paraId="54E313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180155">
            <w:pPr>
              <w:jc w:val="center"/>
              <w:rPr>
                <w:rFonts w:ascii="宋体" w:hAnsi="宋体" w:cs="宋体"/>
                <w:szCs w:val="21"/>
              </w:rPr>
            </w:pPr>
            <w:r>
              <w:rPr>
                <w:rFonts w:hint="eastAsia" w:ascii="宋体" w:hAnsi="宋体" w:cs="宋体"/>
                <w:szCs w:val="21"/>
              </w:rPr>
              <w:t>175</w:t>
            </w:r>
          </w:p>
        </w:tc>
        <w:tc>
          <w:tcPr>
            <w:tcW w:w="2245" w:type="dxa"/>
            <w:tcBorders>
              <w:top w:val="nil"/>
              <w:left w:val="nil"/>
              <w:bottom w:val="single" w:color="auto" w:sz="4" w:space="0"/>
              <w:right w:val="single" w:color="auto" w:sz="4" w:space="0"/>
            </w:tcBorders>
            <w:vAlign w:val="center"/>
          </w:tcPr>
          <w:p w14:paraId="35C74A14">
            <w:pPr>
              <w:rPr>
                <w:rFonts w:ascii="宋体" w:hAnsi="宋体" w:cs="宋体"/>
                <w:szCs w:val="21"/>
              </w:rPr>
            </w:pPr>
            <w:r>
              <w:rPr>
                <w:rFonts w:hint="eastAsia" w:ascii="宋体" w:hAnsi="宋体" w:cs="宋体"/>
                <w:szCs w:val="21"/>
              </w:rPr>
              <w:t>过氧化苯甲酰</w:t>
            </w:r>
          </w:p>
        </w:tc>
        <w:tc>
          <w:tcPr>
            <w:tcW w:w="1454" w:type="dxa"/>
            <w:tcBorders>
              <w:top w:val="nil"/>
              <w:left w:val="nil"/>
              <w:bottom w:val="single" w:color="auto" w:sz="4" w:space="0"/>
              <w:right w:val="single" w:color="auto" w:sz="4" w:space="0"/>
            </w:tcBorders>
            <w:vAlign w:val="center"/>
          </w:tcPr>
          <w:p w14:paraId="1B6425D2">
            <w:pPr>
              <w:jc w:val="center"/>
              <w:rPr>
                <w:rFonts w:ascii="宋体" w:hAnsi="宋体" w:cs="宋体"/>
                <w:szCs w:val="21"/>
              </w:rPr>
            </w:pPr>
            <w:r>
              <w:rPr>
                <w:rFonts w:hint="eastAsia" w:ascii="宋体" w:hAnsi="宋体" w:cs="宋体"/>
                <w:szCs w:val="21"/>
              </w:rPr>
              <w:t>91</w:t>
            </w:r>
          </w:p>
        </w:tc>
        <w:tc>
          <w:tcPr>
            <w:tcW w:w="2708" w:type="dxa"/>
            <w:tcBorders>
              <w:top w:val="nil"/>
              <w:left w:val="nil"/>
              <w:bottom w:val="single" w:color="auto" w:sz="4" w:space="0"/>
              <w:right w:val="single" w:color="auto" w:sz="4" w:space="0"/>
            </w:tcBorders>
            <w:vAlign w:val="center"/>
          </w:tcPr>
          <w:p w14:paraId="1D47BFA3">
            <w:pPr>
              <w:rPr>
                <w:rFonts w:ascii="宋体" w:hAnsi="宋体" w:cs="宋体"/>
                <w:szCs w:val="21"/>
              </w:rPr>
            </w:pPr>
            <w:r>
              <w:rPr>
                <w:rFonts w:hint="eastAsia" w:ascii="宋体" w:hAnsi="宋体" w:cs="宋体"/>
                <w:szCs w:val="21"/>
              </w:rPr>
              <w:t>GB/T22325</w:t>
            </w:r>
          </w:p>
        </w:tc>
        <w:tc>
          <w:tcPr>
            <w:tcW w:w="1178" w:type="dxa"/>
            <w:tcBorders>
              <w:top w:val="nil"/>
              <w:left w:val="nil"/>
              <w:bottom w:val="single" w:color="auto" w:sz="4" w:space="0"/>
              <w:right w:val="single" w:color="auto" w:sz="4" w:space="0"/>
            </w:tcBorders>
            <w:vAlign w:val="center"/>
          </w:tcPr>
          <w:p w14:paraId="4C0BF433">
            <w:pPr>
              <w:jc w:val="center"/>
              <w:rPr>
                <w:rFonts w:ascii="宋体" w:hAnsi="宋体" w:cs="宋体"/>
                <w:szCs w:val="21"/>
              </w:rPr>
            </w:pPr>
            <w:r>
              <w:rPr>
                <w:rFonts w:hint="eastAsia" w:ascii="宋体" w:hAnsi="宋体" w:cs="宋体"/>
                <w:szCs w:val="21"/>
              </w:rPr>
              <w:t>液相</w:t>
            </w:r>
          </w:p>
        </w:tc>
      </w:tr>
      <w:tr w14:paraId="6B5BEFD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22346E">
            <w:pPr>
              <w:jc w:val="center"/>
              <w:rPr>
                <w:rFonts w:ascii="宋体" w:hAnsi="宋体" w:cs="宋体"/>
                <w:szCs w:val="21"/>
              </w:rPr>
            </w:pPr>
            <w:r>
              <w:rPr>
                <w:rFonts w:hint="eastAsia" w:ascii="宋体" w:hAnsi="宋体" w:cs="宋体"/>
                <w:szCs w:val="21"/>
              </w:rPr>
              <w:t>176</w:t>
            </w:r>
          </w:p>
        </w:tc>
        <w:tc>
          <w:tcPr>
            <w:tcW w:w="2245" w:type="dxa"/>
            <w:tcBorders>
              <w:top w:val="nil"/>
              <w:left w:val="nil"/>
              <w:bottom w:val="single" w:color="auto" w:sz="4" w:space="0"/>
              <w:right w:val="single" w:color="auto" w:sz="4" w:space="0"/>
            </w:tcBorders>
            <w:vAlign w:val="center"/>
          </w:tcPr>
          <w:p w14:paraId="13829AFE">
            <w:pPr>
              <w:rPr>
                <w:rFonts w:ascii="宋体" w:hAnsi="宋体" w:cs="宋体"/>
                <w:szCs w:val="21"/>
              </w:rPr>
            </w:pPr>
            <w:r>
              <w:rPr>
                <w:rFonts w:hint="eastAsia" w:ascii="宋体" w:hAnsi="宋体" w:cs="宋体"/>
                <w:szCs w:val="21"/>
              </w:rPr>
              <w:t>过氧化物</w:t>
            </w:r>
          </w:p>
        </w:tc>
        <w:tc>
          <w:tcPr>
            <w:tcW w:w="1454" w:type="dxa"/>
            <w:tcBorders>
              <w:top w:val="nil"/>
              <w:left w:val="nil"/>
              <w:bottom w:val="single" w:color="auto" w:sz="4" w:space="0"/>
              <w:right w:val="single" w:color="auto" w:sz="4" w:space="0"/>
            </w:tcBorders>
            <w:vAlign w:val="center"/>
          </w:tcPr>
          <w:p w14:paraId="13A5F70B">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7042BD9F">
            <w:pPr>
              <w:rPr>
                <w:rFonts w:ascii="宋体" w:hAnsi="宋体" w:cs="宋体"/>
                <w:szCs w:val="21"/>
              </w:rPr>
            </w:pPr>
            <w:r>
              <w:rPr>
                <w:rFonts w:hint="eastAsia" w:ascii="宋体" w:hAnsi="宋体" w:cs="宋体"/>
                <w:szCs w:val="21"/>
              </w:rPr>
              <w:t>GB6783</w:t>
            </w:r>
          </w:p>
        </w:tc>
        <w:tc>
          <w:tcPr>
            <w:tcW w:w="1178" w:type="dxa"/>
            <w:tcBorders>
              <w:top w:val="nil"/>
              <w:left w:val="nil"/>
              <w:bottom w:val="single" w:color="auto" w:sz="4" w:space="0"/>
              <w:right w:val="single" w:color="auto" w:sz="4" w:space="0"/>
            </w:tcBorders>
            <w:vAlign w:val="center"/>
          </w:tcPr>
          <w:p w14:paraId="76FDDA68">
            <w:pPr>
              <w:jc w:val="center"/>
              <w:rPr>
                <w:rFonts w:ascii="宋体" w:hAnsi="宋体" w:cs="宋体"/>
                <w:szCs w:val="21"/>
              </w:rPr>
            </w:pPr>
            <w:r>
              <w:rPr>
                <w:rFonts w:hint="eastAsia" w:ascii="宋体" w:hAnsi="宋体" w:cs="宋体"/>
                <w:szCs w:val="21"/>
              </w:rPr>
              <w:t>滴定</w:t>
            </w:r>
          </w:p>
        </w:tc>
      </w:tr>
      <w:tr w14:paraId="7C8238E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56F65D">
            <w:pPr>
              <w:jc w:val="center"/>
              <w:rPr>
                <w:rFonts w:ascii="宋体" w:hAnsi="宋体" w:cs="宋体"/>
                <w:szCs w:val="21"/>
              </w:rPr>
            </w:pPr>
            <w:r>
              <w:rPr>
                <w:rFonts w:hint="eastAsia" w:ascii="宋体" w:hAnsi="宋体" w:cs="宋体"/>
                <w:szCs w:val="21"/>
              </w:rPr>
              <w:t>177</w:t>
            </w:r>
          </w:p>
        </w:tc>
        <w:tc>
          <w:tcPr>
            <w:tcW w:w="2245" w:type="dxa"/>
            <w:tcBorders>
              <w:top w:val="nil"/>
              <w:left w:val="nil"/>
              <w:bottom w:val="single" w:color="auto" w:sz="4" w:space="0"/>
              <w:right w:val="single" w:color="auto" w:sz="4" w:space="0"/>
            </w:tcBorders>
            <w:vAlign w:val="center"/>
          </w:tcPr>
          <w:p w14:paraId="50BE14A5">
            <w:pPr>
              <w:rPr>
                <w:rFonts w:ascii="宋体" w:hAnsi="宋体" w:cs="宋体"/>
                <w:szCs w:val="21"/>
              </w:rPr>
            </w:pPr>
            <w:r>
              <w:rPr>
                <w:rFonts w:hint="eastAsia" w:ascii="宋体" w:hAnsi="宋体" w:cs="宋体"/>
                <w:szCs w:val="21"/>
              </w:rPr>
              <w:t>过氧化值（以脂肪计）</w:t>
            </w:r>
          </w:p>
        </w:tc>
        <w:tc>
          <w:tcPr>
            <w:tcW w:w="1454" w:type="dxa"/>
            <w:tcBorders>
              <w:top w:val="nil"/>
              <w:left w:val="nil"/>
              <w:bottom w:val="single" w:color="auto" w:sz="4" w:space="0"/>
              <w:right w:val="single" w:color="auto" w:sz="4" w:space="0"/>
            </w:tcBorders>
            <w:vAlign w:val="center"/>
          </w:tcPr>
          <w:p w14:paraId="027CD267">
            <w:pPr>
              <w:jc w:val="center"/>
              <w:rPr>
                <w:rFonts w:ascii="宋体" w:hAnsi="宋体" w:cs="宋体"/>
                <w:szCs w:val="21"/>
              </w:rPr>
            </w:pPr>
            <w:r>
              <w:rPr>
                <w:rFonts w:hint="eastAsia" w:ascii="宋体" w:hAnsi="宋体" w:cs="宋体"/>
                <w:szCs w:val="21"/>
              </w:rPr>
              <w:t>65</w:t>
            </w:r>
          </w:p>
        </w:tc>
        <w:tc>
          <w:tcPr>
            <w:tcW w:w="2708" w:type="dxa"/>
            <w:tcBorders>
              <w:top w:val="nil"/>
              <w:left w:val="nil"/>
              <w:bottom w:val="single" w:color="auto" w:sz="4" w:space="0"/>
              <w:right w:val="single" w:color="auto" w:sz="4" w:space="0"/>
            </w:tcBorders>
            <w:vAlign w:val="center"/>
          </w:tcPr>
          <w:p w14:paraId="3A33091B">
            <w:pPr>
              <w:rPr>
                <w:rFonts w:ascii="宋体" w:hAnsi="宋体" w:cs="宋体"/>
                <w:szCs w:val="21"/>
              </w:rPr>
            </w:pPr>
            <w:r>
              <w:rPr>
                <w:rFonts w:hint="eastAsia" w:ascii="宋体" w:hAnsi="宋体" w:cs="宋体"/>
                <w:szCs w:val="21"/>
              </w:rPr>
              <w:t>GB5009.227</w:t>
            </w:r>
          </w:p>
        </w:tc>
        <w:tc>
          <w:tcPr>
            <w:tcW w:w="1178" w:type="dxa"/>
            <w:tcBorders>
              <w:top w:val="nil"/>
              <w:left w:val="nil"/>
              <w:bottom w:val="single" w:color="auto" w:sz="4" w:space="0"/>
              <w:right w:val="single" w:color="auto" w:sz="4" w:space="0"/>
            </w:tcBorders>
            <w:vAlign w:val="center"/>
          </w:tcPr>
          <w:p w14:paraId="289D59FB">
            <w:pPr>
              <w:jc w:val="center"/>
              <w:rPr>
                <w:rFonts w:ascii="宋体" w:hAnsi="宋体" w:cs="宋体"/>
                <w:szCs w:val="21"/>
              </w:rPr>
            </w:pPr>
            <w:r>
              <w:rPr>
                <w:rFonts w:hint="eastAsia" w:ascii="宋体" w:hAnsi="宋体" w:cs="宋体"/>
                <w:szCs w:val="21"/>
              </w:rPr>
              <w:t>滴定</w:t>
            </w:r>
          </w:p>
        </w:tc>
      </w:tr>
      <w:tr w14:paraId="2965129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3004DB">
            <w:pPr>
              <w:jc w:val="center"/>
              <w:rPr>
                <w:rFonts w:ascii="宋体" w:hAnsi="宋体" w:cs="宋体"/>
                <w:szCs w:val="21"/>
              </w:rPr>
            </w:pPr>
            <w:r>
              <w:rPr>
                <w:rFonts w:hint="eastAsia" w:ascii="宋体" w:hAnsi="宋体" w:cs="宋体"/>
                <w:szCs w:val="21"/>
              </w:rPr>
              <w:t>178</w:t>
            </w:r>
          </w:p>
        </w:tc>
        <w:tc>
          <w:tcPr>
            <w:tcW w:w="2245" w:type="dxa"/>
            <w:tcBorders>
              <w:top w:val="nil"/>
              <w:left w:val="nil"/>
              <w:bottom w:val="single" w:color="auto" w:sz="4" w:space="0"/>
              <w:right w:val="single" w:color="auto" w:sz="4" w:space="0"/>
            </w:tcBorders>
            <w:vAlign w:val="center"/>
          </w:tcPr>
          <w:p w14:paraId="0223FD53">
            <w:pPr>
              <w:rPr>
                <w:rFonts w:ascii="宋体" w:hAnsi="宋体" w:cs="宋体"/>
                <w:szCs w:val="21"/>
              </w:rPr>
            </w:pPr>
            <w:r>
              <w:rPr>
                <w:rFonts w:hint="eastAsia" w:ascii="宋体" w:hAnsi="宋体" w:cs="宋体"/>
                <w:szCs w:val="21"/>
              </w:rPr>
              <w:t>还原糖</w:t>
            </w:r>
          </w:p>
        </w:tc>
        <w:tc>
          <w:tcPr>
            <w:tcW w:w="1454" w:type="dxa"/>
            <w:tcBorders>
              <w:top w:val="nil"/>
              <w:left w:val="nil"/>
              <w:bottom w:val="single" w:color="auto" w:sz="4" w:space="0"/>
              <w:right w:val="single" w:color="auto" w:sz="4" w:space="0"/>
            </w:tcBorders>
            <w:vAlign w:val="center"/>
          </w:tcPr>
          <w:p w14:paraId="337EEE7F">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1C21E5FB">
            <w:pPr>
              <w:rPr>
                <w:rFonts w:ascii="宋体" w:hAnsi="宋体" w:cs="宋体"/>
                <w:szCs w:val="21"/>
              </w:rPr>
            </w:pPr>
            <w:r>
              <w:rPr>
                <w:rFonts w:hint="eastAsia" w:ascii="宋体" w:hAnsi="宋体" w:cs="宋体"/>
                <w:szCs w:val="21"/>
              </w:rPr>
              <w:t>GB317、GB1445、QB/T2343.2</w:t>
            </w:r>
          </w:p>
        </w:tc>
        <w:tc>
          <w:tcPr>
            <w:tcW w:w="1178" w:type="dxa"/>
            <w:tcBorders>
              <w:top w:val="nil"/>
              <w:left w:val="nil"/>
              <w:bottom w:val="single" w:color="auto" w:sz="4" w:space="0"/>
              <w:right w:val="single" w:color="auto" w:sz="4" w:space="0"/>
            </w:tcBorders>
            <w:vAlign w:val="center"/>
          </w:tcPr>
          <w:p w14:paraId="54C701C6">
            <w:pPr>
              <w:jc w:val="center"/>
              <w:rPr>
                <w:rFonts w:ascii="宋体" w:hAnsi="宋体" w:cs="宋体"/>
                <w:szCs w:val="21"/>
              </w:rPr>
            </w:pPr>
            <w:r>
              <w:rPr>
                <w:rFonts w:hint="eastAsia" w:ascii="宋体" w:hAnsi="宋体" w:cs="宋体"/>
                <w:szCs w:val="21"/>
              </w:rPr>
              <w:t>滴定</w:t>
            </w:r>
          </w:p>
        </w:tc>
      </w:tr>
      <w:tr w14:paraId="31C956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596C475">
            <w:pPr>
              <w:jc w:val="center"/>
              <w:rPr>
                <w:rFonts w:ascii="宋体" w:hAnsi="宋体" w:cs="宋体"/>
                <w:szCs w:val="21"/>
              </w:rPr>
            </w:pPr>
            <w:r>
              <w:rPr>
                <w:rFonts w:hint="eastAsia" w:ascii="宋体" w:hAnsi="宋体" w:cs="宋体"/>
                <w:szCs w:val="21"/>
              </w:rPr>
              <w:t>179</w:t>
            </w:r>
          </w:p>
        </w:tc>
        <w:tc>
          <w:tcPr>
            <w:tcW w:w="2245" w:type="dxa"/>
            <w:tcBorders>
              <w:top w:val="nil"/>
              <w:left w:val="nil"/>
              <w:bottom w:val="single" w:color="auto" w:sz="4" w:space="0"/>
              <w:right w:val="single" w:color="auto" w:sz="4" w:space="0"/>
            </w:tcBorders>
            <w:vAlign w:val="center"/>
          </w:tcPr>
          <w:p w14:paraId="77391298">
            <w:pPr>
              <w:rPr>
                <w:rFonts w:ascii="宋体" w:hAnsi="宋体" w:cs="宋体"/>
                <w:szCs w:val="21"/>
              </w:rPr>
            </w:pPr>
            <w:r>
              <w:rPr>
                <w:rFonts w:hint="eastAsia" w:ascii="宋体" w:hAnsi="宋体" w:cs="宋体"/>
                <w:szCs w:val="21"/>
              </w:rPr>
              <w:t>毫莫西地那非</w:t>
            </w:r>
          </w:p>
        </w:tc>
        <w:tc>
          <w:tcPr>
            <w:tcW w:w="1454" w:type="dxa"/>
            <w:tcBorders>
              <w:top w:val="nil"/>
              <w:left w:val="nil"/>
              <w:bottom w:val="single" w:color="auto" w:sz="4" w:space="0"/>
              <w:right w:val="single" w:color="auto" w:sz="4" w:space="0"/>
            </w:tcBorders>
            <w:vAlign w:val="center"/>
          </w:tcPr>
          <w:p w14:paraId="4673CB41">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3822718B">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5C3A7CF6">
            <w:pPr>
              <w:jc w:val="center"/>
              <w:rPr>
                <w:rFonts w:ascii="宋体" w:hAnsi="宋体" w:cs="宋体"/>
                <w:szCs w:val="21"/>
              </w:rPr>
            </w:pPr>
            <w:r>
              <w:rPr>
                <w:rFonts w:hint="eastAsia" w:ascii="宋体" w:hAnsi="宋体" w:cs="宋体"/>
                <w:szCs w:val="21"/>
              </w:rPr>
              <w:t>液质</w:t>
            </w:r>
          </w:p>
        </w:tc>
      </w:tr>
      <w:tr w14:paraId="6C6447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BFF22B">
            <w:pPr>
              <w:jc w:val="center"/>
              <w:rPr>
                <w:rFonts w:ascii="宋体" w:hAnsi="宋体" w:cs="宋体"/>
                <w:szCs w:val="21"/>
              </w:rPr>
            </w:pPr>
            <w:r>
              <w:rPr>
                <w:rFonts w:hint="eastAsia" w:ascii="宋体" w:hAnsi="宋体" w:cs="宋体"/>
                <w:szCs w:val="21"/>
              </w:rPr>
              <w:t>180</w:t>
            </w:r>
          </w:p>
        </w:tc>
        <w:tc>
          <w:tcPr>
            <w:tcW w:w="2245" w:type="dxa"/>
            <w:tcBorders>
              <w:top w:val="nil"/>
              <w:left w:val="nil"/>
              <w:bottom w:val="single" w:color="auto" w:sz="4" w:space="0"/>
              <w:right w:val="single" w:color="auto" w:sz="4" w:space="0"/>
            </w:tcBorders>
            <w:vAlign w:val="center"/>
          </w:tcPr>
          <w:p w14:paraId="66D9D8BB">
            <w:pPr>
              <w:rPr>
                <w:rFonts w:ascii="宋体" w:hAnsi="宋体" w:cs="宋体"/>
                <w:szCs w:val="21"/>
              </w:rPr>
            </w:pPr>
            <w:r>
              <w:rPr>
                <w:rFonts w:hint="eastAsia" w:ascii="宋体" w:hAnsi="宋体" w:cs="宋体"/>
                <w:szCs w:val="21"/>
              </w:rPr>
              <w:t>耗氧量（以O2计）</w:t>
            </w:r>
          </w:p>
        </w:tc>
        <w:tc>
          <w:tcPr>
            <w:tcW w:w="1454" w:type="dxa"/>
            <w:tcBorders>
              <w:top w:val="nil"/>
              <w:left w:val="nil"/>
              <w:bottom w:val="single" w:color="auto" w:sz="4" w:space="0"/>
              <w:right w:val="single" w:color="auto" w:sz="4" w:space="0"/>
            </w:tcBorders>
            <w:vAlign w:val="center"/>
          </w:tcPr>
          <w:p w14:paraId="677B4070">
            <w:pPr>
              <w:jc w:val="center"/>
              <w:rPr>
                <w:rFonts w:ascii="宋体" w:hAnsi="宋体" w:cs="宋体"/>
                <w:szCs w:val="21"/>
              </w:rPr>
            </w:pPr>
            <w:r>
              <w:rPr>
                <w:rFonts w:hint="eastAsia" w:ascii="宋体" w:hAnsi="宋体" w:cs="宋体"/>
                <w:szCs w:val="21"/>
              </w:rPr>
              <w:t>51</w:t>
            </w:r>
          </w:p>
        </w:tc>
        <w:tc>
          <w:tcPr>
            <w:tcW w:w="2708" w:type="dxa"/>
            <w:tcBorders>
              <w:top w:val="nil"/>
              <w:left w:val="nil"/>
              <w:bottom w:val="single" w:color="auto" w:sz="4" w:space="0"/>
              <w:right w:val="single" w:color="auto" w:sz="4" w:space="0"/>
            </w:tcBorders>
            <w:vAlign w:val="center"/>
          </w:tcPr>
          <w:p w14:paraId="2BDB88A7">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4610C118">
            <w:pPr>
              <w:jc w:val="center"/>
              <w:rPr>
                <w:rFonts w:ascii="宋体" w:hAnsi="宋体" w:cs="宋体"/>
                <w:szCs w:val="21"/>
              </w:rPr>
            </w:pPr>
            <w:r>
              <w:rPr>
                <w:rFonts w:hint="eastAsia" w:ascii="宋体" w:hAnsi="宋体" w:cs="宋体"/>
                <w:szCs w:val="21"/>
              </w:rPr>
              <w:t>滴定</w:t>
            </w:r>
          </w:p>
        </w:tc>
      </w:tr>
      <w:tr w14:paraId="3E5DD96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F159C8">
            <w:pPr>
              <w:jc w:val="center"/>
              <w:rPr>
                <w:rFonts w:ascii="宋体" w:hAnsi="宋体" w:cs="宋体"/>
                <w:szCs w:val="21"/>
              </w:rPr>
            </w:pPr>
            <w:r>
              <w:rPr>
                <w:rFonts w:hint="eastAsia" w:ascii="宋体" w:hAnsi="宋体" w:cs="宋体"/>
                <w:szCs w:val="21"/>
              </w:rPr>
              <w:t>181</w:t>
            </w:r>
          </w:p>
        </w:tc>
        <w:tc>
          <w:tcPr>
            <w:tcW w:w="2245" w:type="dxa"/>
            <w:tcBorders>
              <w:top w:val="nil"/>
              <w:left w:val="nil"/>
              <w:bottom w:val="single" w:color="auto" w:sz="4" w:space="0"/>
              <w:right w:val="single" w:color="auto" w:sz="4" w:space="0"/>
            </w:tcBorders>
            <w:vAlign w:val="center"/>
          </w:tcPr>
          <w:p w14:paraId="66FC13B5">
            <w:pPr>
              <w:rPr>
                <w:rFonts w:ascii="宋体" w:hAnsi="宋体" w:cs="宋体"/>
                <w:szCs w:val="21"/>
              </w:rPr>
            </w:pPr>
            <w:r>
              <w:rPr>
                <w:rFonts w:hint="eastAsia" w:ascii="宋体" w:hAnsi="宋体" w:cs="宋体"/>
                <w:szCs w:val="21"/>
              </w:rPr>
              <w:t>禾草敌</w:t>
            </w:r>
          </w:p>
        </w:tc>
        <w:tc>
          <w:tcPr>
            <w:tcW w:w="1454" w:type="dxa"/>
            <w:tcBorders>
              <w:top w:val="nil"/>
              <w:left w:val="nil"/>
              <w:bottom w:val="single" w:color="auto" w:sz="4" w:space="0"/>
              <w:right w:val="single" w:color="auto" w:sz="4" w:space="0"/>
            </w:tcBorders>
            <w:vAlign w:val="center"/>
          </w:tcPr>
          <w:p w14:paraId="48993DDA">
            <w:pPr>
              <w:jc w:val="center"/>
              <w:rPr>
                <w:rFonts w:ascii="宋体" w:hAnsi="宋体" w:cs="宋体"/>
                <w:szCs w:val="21"/>
              </w:rPr>
            </w:pPr>
            <w:r>
              <w:rPr>
                <w:rFonts w:hint="eastAsia" w:ascii="宋体" w:hAnsi="宋体" w:cs="宋体"/>
                <w:szCs w:val="21"/>
              </w:rPr>
              <w:t>109</w:t>
            </w:r>
          </w:p>
        </w:tc>
        <w:tc>
          <w:tcPr>
            <w:tcW w:w="2708" w:type="dxa"/>
            <w:tcBorders>
              <w:top w:val="nil"/>
              <w:left w:val="nil"/>
              <w:bottom w:val="single" w:color="auto" w:sz="4" w:space="0"/>
              <w:right w:val="single" w:color="auto" w:sz="4" w:space="0"/>
            </w:tcBorders>
            <w:vAlign w:val="center"/>
          </w:tcPr>
          <w:p w14:paraId="07A499B1">
            <w:pPr>
              <w:rPr>
                <w:rFonts w:ascii="宋体" w:hAnsi="宋体" w:cs="宋体"/>
                <w:szCs w:val="21"/>
              </w:rPr>
            </w:pPr>
            <w:r>
              <w:rPr>
                <w:rFonts w:hint="eastAsia" w:ascii="宋体" w:hAnsi="宋体" w:cs="宋体"/>
                <w:szCs w:val="21"/>
              </w:rPr>
              <w:t>GB/T5009.134</w:t>
            </w:r>
          </w:p>
        </w:tc>
        <w:tc>
          <w:tcPr>
            <w:tcW w:w="1178" w:type="dxa"/>
            <w:tcBorders>
              <w:top w:val="nil"/>
              <w:left w:val="nil"/>
              <w:bottom w:val="single" w:color="auto" w:sz="4" w:space="0"/>
              <w:right w:val="single" w:color="auto" w:sz="4" w:space="0"/>
            </w:tcBorders>
            <w:vAlign w:val="center"/>
          </w:tcPr>
          <w:p w14:paraId="318E1AC5">
            <w:pPr>
              <w:jc w:val="center"/>
              <w:rPr>
                <w:rFonts w:ascii="宋体" w:hAnsi="宋体" w:cs="宋体"/>
                <w:szCs w:val="21"/>
              </w:rPr>
            </w:pPr>
            <w:r>
              <w:rPr>
                <w:rFonts w:hint="eastAsia" w:ascii="宋体" w:hAnsi="宋体" w:cs="宋体"/>
                <w:szCs w:val="21"/>
              </w:rPr>
              <w:t>气相</w:t>
            </w:r>
          </w:p>
        </w:tc>
      </w:tr>
      <w:tr w14:paraId="0CA1B3B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350325">
            <w:pPr>
              <w:jc w:val="center"/>
              <w:rPr>
                <w:rFonts w:ascii="宋体" w:hAnsi="宋体" w:cs="宋体"/>
                <w:szCs w:val="21"/>
              </w:rPr>
            </w:pPr>
            <w:r>
              <w:rPr>
                <w:rFonts w:hint="eastAsia" w:ascii="宋体" w:hAnsi="宋体" w:cs="宋体"/>
                <w:szCs w:val="21"/>
              </w:rPr>
              <w:t>182</w:t>
            </w:r>
          </w:p>
        </w:tc>
        <w:tc>
          <w:tcPr>
            <w:tcW w:w="2245" w:type="dxa"/>
            <w:tcBorders>
              <w:top w:val="nil"/>
              <w:left w:val="nil"/>
              <w:bottom w:val="single" w:color="auto" w:sz="4" w:space="0"/>
              <w:right w:val="single" w:color="auto" w:sz="4" w:space="0"/>
            </w:tcBorders>
            <w:vAlign w:val="center"/>
          </w:tcPr>
          <w:p w14:paraId="3DA3A03B">
            <w:pPr>
              <w:rPr>
                <w:rFonts w:ascii="宋体" w:hAnsi="宋体" w:cs="宋体"/>
                <w:szCs w:val="21"/>
              </w:rPr>
            </w:pPr>
            <w:r>
              <w:rPr>
                <w:rFonts w:hint="eastAsia" w:ascii="宋体" w:hAnsi="宋体" w:cs="宋体"/>
                <w:szCs w:val="21"/>
              </w:rPr>
              <w:t>河豚毒素</w:t>
            </w:r>
          </w:p>
        </w:tc>
        <w:tc>
          <w:tcPr>
            <w:tcW w:w="1454" w:type="dxa"/>
            <w:tcBorders>
              <w:top w:val="nil"/>
              <w:left w:val="nil"/>
              <w:bottom w:val="single" w:color="auto" w:sz="4" w:space="0"/>
              <w:right w:val="single" w:color="auto" w:sz="4" w:space="0"/>
            </w:tcBorders>
            <w:vAlign w:val="center"/>
          </w:tcPr>
          <w:p w14:paraId="173B8092">
            <w:pPr>
              <w:jc w:val="center"/>
              <w:rPr>
                <w:rFonts w:ascii="宋体" w:hAnsi="宋体" w:cs="宋体"/>
                <w:szCs w:val="21"/>
              </w:rPr>
            </w:pPr>
            <w:r>
              <w:rPr>
                <w:rFonts w:hint="eastAsia" w:ascii="宋体" w:hAnsi="宋体" w:cs="宋体"/>
                <w:szCs w:val="21"/>
              </w:rPr>
              <w:t>238</w:t>
            </w:r>
          </w:p>
        </w:tc>
        <w:tc>
          <w:tcPr>
            <w:tcW w:w="2708" w:type="dxa"/>
            <w:tcBorders>
              <w:top w:val="nil"/>
              <w:left w:val="nil"/>
              <w:bottom w:val="single" w:color="auto" w:sz="4" w:space="0"/>
              <w:right w:val="single" w:color="auto" w:sz="4" w:space="0"/>
            </w:tcBorders>
            <w:vAlign w:val="center"/>
          </w:tcPr>
          <w:p w14:paraId="418D472D">
            <w:pPr>
              <w:rPr>
                <w:rFonts w:ascii="宋体" w:hAnsi="宋体" w:cs="宋体"/>
                <w:szCs w:val="21"/>
              </w:rPr>
            </w:pPr>
            <w:r>
              <w:rPr>
                <w:rFonts w:hint="eastAsia" w:ascii="宋体" w:hAnsi="宋体" w:cs="宋体"/>
                <w:szCs w:val="21"/>
              </w:rPr>
              <w:t>GB5009.206</w:t>
            </w:r>
          </w:p>
        </w:tc>
        <w:tc>
          <w:tcPr>
            <w:tcW w:w="1178" w:type="dxa"/>
            <w:tcBorders>
              <w:top w:val="nil"/>
              <w:left w:val="nil"/>
              <w:bottom w:val="single" w:color="auto" w:sz="4" w:space="0"/>
              <w:right w:val="single" w:color="auto" w:sz="4" w:space="0"/>
            </w:tcBorders>
            <w:vAlign w:val="center"/>
          </w:tcPr>
          <w:p w14:paraId="15E11D03">
            <w:pPr>
              <w:jc w:val="center"/>
              <w:rPr>
                <w:rFonts w:ascii="宋体" w:hAnsi="宋体" w:cs="宋体"/>
                <w:szCs w:val="21"/>
              </w:rPr>
            </w:pPr>
            <w:r>
              <w:rPr>
                <w:rFonts w:hint="eastAsia" w:ascii="宋体" w:hAnsi="宋体" w:cs="宋体"/>
                <w:szCs w:val="21"/>
              </w:rPr>
              <w:t>液质</w:t>
            </w:r>
          </w:p>
        </w:tc>
      </w:tr>
      <w:tr w14:paraId="0722A39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DDF405">
            <w:pPr>
              <w:jc w:val="center"/>
              <w:rPr>
                <w:rFonts w:ascii="宋体" w:hAnsi="宋体" w:cs="宋体"/>
                <w:szCs w:val="21"/>
              </w:rPr>
            </w:pPr>
            <w:r>
              <w:rPr>
                <w:rFonts w:hint="eastAsia" w:ascii="宋体" w:hAnsi="宋体" w:cs="宋体"/>
                <w:szCs w:val="21"/>
              </w:rPr>
              <w:t>183</w:t>
            </w:r>
          </w:p>
        </w:tc>
        <w:tc>
          <w:tcPr>
            <w:tcW w:w="2245" w:type="dxa"/>
            <w:tcBorders>
              <w:top w:val="nil"/>
              <w:left w:val="nil"/>
              <w:bottom w:val="single" w:color="auto" w:sz="4" w:space="0"/>
              <w:right w:val="single" w:color="auto" w:sz="4" w:space="0"/>
            </w:tcBorders>
            <w:vAlign w:val="center"/>
          </w:tcPr>
          <w:p w14:paraId="5CE8C31C">
            <w:pPr>
              <w:rPr>
                <w:rFonts w:ascii="宋体" w:hAnsi="宋体" w:cs="宋体"/>
                <w:szCs w:val="21"/>
              </w:rPr>
            </w:pPr>
            <w:r>
              <w:rPr>
                <w:rFonts w:hint="eastAsia" w:ascii="宋体" w:hAnsi="宋体" w:cs="宋体"/>
                <w:szCs w:val="21"/>
              </w:rPr>
              <w:t>核苷酸</w:t>
            </w:r>
          </w:p>
        </w:tc>
        <w:tc>
          <w:tcPr>
            <w:tcW w:w="1454" w:type="dxa"/>
            <w:tcBorders>
              <w:top w:val="nil"/>
              <w:left w:val="nil"/>
              <w:bottom w:val="single" w:color="auto" w:sz="4" w:space="0"/>
              <w:right w:val="single" w:color="auto" w:sz="4" w:space="0"/>
            </w:tcBorders>
            <w:vAlign w:val="center"/>
          </w:tcPr>
          <w:p w14:paraId="58498773">
            <w:pPr>
              <w:jc w:val="center"/>
              <w:rPr>
                <w:rFonts w:ascii="宋体" w:hAnsi="宋体" w:cs="宋体"/>
                <w:szCs w:val="21"/>
              </w:rPr>
            </w:pPr>
            <w:r>
              <w:rPr>
                <w:rFonts w:hint="eastAsia" w:ascii="宋体" w:hAnsi="宋体" w:cs="宋体"/>
                <w:szCs w:val="21"/>
              </w:rPr>
              <w:t>88</w:t>
            </w:r>
          </w:p>
        </w:tc>
        <w:tc>
          <w:tcPr>
            <w:tcW w:w="2708" w:type="dxa"/>
            <w:tcBorders>
              <w:top w:val="nil"/>
              <w:left w:val="nil"/>
              <w:bottom w:val="single" w:color="auto" w:sz="4" w:space="0"/>
              <w:right w:val="single" w:color="auto" w:sz="4" w:space="0"/>
            </w:tcBorders>
            <w:vAlign w:val="center"/>
          </w:tcPr>
          <w:p w14:paraId="4663DD6A">
            <w:pPr>
              <w:rPr>
                <w:rFonts w:ascii="宋体" w:hAnsi="宋体" w:cs="宋体"/>
                <w:szCs w:val="21"/>
              </w:rPr>
            </w:pPr>
            <w:r>
              <w:rPr>
                <w:rFonts w:hint="eastAsia" w:ascii="宋体" w:hAnsi="宋体" w:cs="宋体"/>
                <w:szCs w:val="21"/>
              </w:rPr>
              <w:t>GB5413.40</w:t>
            </w:r>
          </w:p>
        </w:tc>
        <w:tc>
          <w:tcPr>
            <w:tcW w:w="1178" w:type="dxa"/>
            <w:tcBorders>
              <w:top w:val="nil"/>
              <w:left w:val="nil"/>
              <w:bottom w:val="single" w:color="auto" w:sz="4" w:space="0"/>
              <w:right w:val="single" w:color="auto" w:sz="4" w:space="0"/>
            </w:tcBorders>
            <w:vAlign w:val="center"/>
          </w:tcPr>
          <w:p w14:paraId="03307E0B">
            <w:pPr>
              <w:jc w:val="center"/>
              <w:rPr>
                <w:rFonts w:ascii="宋体" w:hAnsi="宋体" w:cs="宋体"/>
                <w:szCs w:val="21"/>
              </w:rPr>
            </w:pPr>
            <w:r>
              <w:rPr>
                <w:rFonts w:hint="eastAsia" w:ascii="宋体" w:hAnsi="宋体" w:cs="宋体"/>
                <w:szCs w:val="21"/>
              </w:rPr>
              <w:t>液相</w:t>
            </w:r>
          </w:p>
        </w:tc>
      </w:tr>
      <w:tr w14:paraId="6974FB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190D56">
            <w:pPr>
              <w:jc w:val="center"/>
              <w:rPr>
                <w:rFonts w:ascii="宋体" w:hAnsi="宋体" w:cs="宋体"/>
                <w:szCs w:val="21"/>
              </w:rPr>
            </w:pPr>
            <w:r>
              <w:rPr>
                <w:rFonts w:hint="eastAsia" w:ascii="宋体" w:hAnsi="宋体" w:cs="宋体"/>
                <w:szCs w:val="21"/>
              </w:rPr>
              <w:t>184</w:t>
            </w:r>
          </w:p>
        </w:tc>
        <w:tc>
          <w:tcPr>
            <w:tcW w:w="2245" w:type="dxa"/>
            <w:tcBorders>
              <w:top w:val="nil"/>
              <w:left w:val="nil"/>
              <w:bottom w:val="single" w:color="auto" w:sz="4" w:space="0"/>
              <w:right w:val="single" w:color="auto" w:sz="4" w:space="0"/>
            </w:tcBorders>
            <w:vAlign w:val="center"/>
          </w:tcPr>
          <w:p w14:paraId="73C91D3A">
            <w:pPr>
              <w:rPr>
                <w:rFonts w:ascii="宋体" w:hAnsi="宋体" w:cs="宋体"/>
                <w:szCs w:val="21"/>
              </w:rPr>
            </w:pPr>
            <w:r>
              <w:rPr>
                <w:rFonts w:hint="eastAsia" w:ascii="宋体" w:hAnsi="宋体" w:cs="宋体"/>
                <w:szCs w:val="21"/>
              </w:rPr>
              <w:t>红地那非</w:t>
            </w:r>
          </w:p>
        </w:tc>
        <w:tc>
          <w:tcPr>
            <w:tcW w:w="1454" w:type="dxa"/>
            <w:tcBorders>
              <w:top w:val="nil"/>
              <w:left w:val="nil"/>
              <w:bottom w:val="single" w:color="auto" w:sz="4" w:space="0"/>
              <w:right w:val="single" w:color="auto" w:sz="4" w:space="0"/>
            </w:tcBorders>
            <w:vAlign w:val="center"/>
          </w:tcPr>
          <w:p w14:paraId="3028B4F8">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67A295F2">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001320ED">
            <w:pPr>
              <w:jc w:val="center"/>
              <w:rPr>
                <w:rFonts w:ascii="宋体" w:hAnsi="宋体" w:cs="宋体"/>
                <w:szCs w:val="21"/>
              </w:rPr>
            </w:pPr>
            <w:r>
              <w:rPr>
                <w:rFonts w:hint="eastAsia" w:ascii="宋体" w:hAnsi="宋体" w:cs="宋体"/>
                <w:szCs w:val="21"/>
              </w:rPr>
              <w:t>液质</w:t>
            </w:r>
          </w:p>
        </w:tc>
      </w:tr>
      <w:tr w14:paraId="5CD209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53CF5E">
            <w:pPr>
              <w:jc w:val="center"/>
              <w:rPr>
                <w:rFonts w:ascii="宋体" w:hAnsi="宋体" w:cs="宋体"/>
                <w:szCs w:val="21"/>
              </w:rPr>
            </w:pPr>
            <w:r>
              <w:rPr>
                <w:rFonts w:hint="eastAsia" w:ascii="宋体" w:hAnsi="宋体" w:cs="宋体"/>
                <w:szCs w:val="21"/>
              </w:rPr>
              <w:t>185</w:t>
            </w:r>
          </w:p>
        </w:tc>
        <w:tc>
          <w:tcPr>
            <w:tcW w:w="2245" w:type="dxa"/>
            <w:tcBorders>
              <w:top w:val="nil"/>
              <w:left w:val="nil"/>
              <w:bottom w:val="single" w:color="auto" w:sz="4" w:space="0"/>
              <w:right w:val="single" w:color="auto" w:sz="4" w:space="0"/>
            </w:tcBorders>
            <w:vAlign w:val="center"/>
          </w:tcPr>
          <w:p w14:paraId="4C946A75">
            <w:pPr>
              <w:rPr>
                <w:rFonts w:ascii="宋体" w:hAnsi="宋体" w:cs="宋体"/>
                <w:szCs w:val="21"/>
              </w:rPr>
            </w:pPr>
            <w:r>
              <w:rPr>
                <w:rFonts w:hint="eastAsia" w:ascii="宋体" w:hAnsi="宋体" w:cs="宋体"/>
                <w:szCs w:val="21"/>
              </w:rPr>
              <w:t>红霉素</w:t>
            </w:r>
          </w:p>
        </w:tc>
        <w:tc>
          <w:tcPr>
            <w:tcW w:w="1454" w:type="dxa"/>
            <w:tcBorders>
              <w:top w:val="nil"/>
              <w:left w:val="nil"/>
              <w:bottom w:val="single" w:color="auto" w:sz="4" w:space="0"/>
              <w:right w:val="single" w:color="auto" w:sz="4" w:space="0"/>
            </w:tcBorders>
            <w:vAlign w:val="center"/>
          </w:tcPr>
          <w:p w14:paraId="0DFE5C0E">
            <w:pPr>
              <w:jc w:val="center"/>
              <w:rPr>
                <w:rFonts w:ascii="宋体" w:hAnsi="宋体" w:cs="宋体"/>
                <w:szCs w:val="21"/>
              </w:rPr>
            </w:pPr>
            <w:r>
              <w:rPr>
                <w:rFonts w:hint="eastAsia" w:ascii="宋体" w:hAnsi="宋体" w:cs="宋体"/>
                <w:szCs w:val="21"/>
              </w:rPr>
              <w:t>162</w:t>
            </w:r>
          </w:p>
        </w:tc>
        <w:tc>
          <w:tcPr>
            <w:tcW w:w="2708" w:type="dxa"/>
            <w:tcBorders>
              <w:top w:val="nil"/>
              <w:left w:val="nil"/>
              <w:bottom w:val="single" w:color="auto" w:sz="4" w:space="0"/>
              <w:right w:val="single" w:color="auto" w:sz="4" w:space="0"/>
            </w:tcBorders>
            <w:vAlign w:val="center"/>
          </w:tcPr>
          <w:p w14:paraId="75B3C9EB">
            <w:pPr>
              <w:rPr>
                <w:rFonts w:ascii="宋体" w:hAnsi="宋体" w:cs="宋体"/>
                <w:szCs w:val="21"/>
              </w:rPr>
            </w:pPr>
            <w:r>
              <w:rPr>
                <w:rFonts w:hint="eastAsia" w:ascii="宋体" w:hAnsi="宋体" w:cs="宋体"/>
                <w:szCs w:val="21"/>
              </w:rPr>
              <w:t>GB/T20762</w:t>
            </w:r>
          </w:p>
        </w:tc>
        <w:tc>
          <w:tcPr>
            <w:tcW w:w="1178" w:type="dxa"/>
            <w:tcBorders>
              <w:top w:val="nil"/>
              <w:left w:val="nil"/>
              <w:bottom w:val="single" w:color="auto" w:sz="4" w:space="0"/>
              <w:right w:val="single" w:color="auto" w:sz="4" w:space="0"/>
            </w:tcBorders>
            <w:vAlign w:val="center"/>
          </w:tcPr>
          <w:p w14:paraId="1E7026E2">
            <w:pPr>
              <w:jc w:val="center"/>
              <w:rPr>
                <w:rFonts w:ascii="宋体" w:hAnsi="宋体" w:cs="宋体"/>
                <w:szCs w:val="21"/>
              </w:rPr>
            </w:pPr>
            <w:r>
              <w:rPr>
                <w:rFonts w:hint="eastAsia" w:ascii="宋体" w:hAnsi="宋体" w:cs="宋体"/>
                <w:szCs w:val="21"/>
              </w:rPr>
              <w:t>液质</w:t>
            </w:r>
          </w:p>
        </w:tc>
      </w:tr>
      <w:tr w14:paraId="15F1A5D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F49F87">
            <w:pPr>
              <w:jc w:val="center"/>
              <w:rPr>
                <w:rFonts w:ascii="宋体" w:hAnsi="宋体" w:cs="宋体"/>
                <w:szCs w:val="21"/>
              </w:rPr>
            </w:pPr>
            <w:r>
              <w:rPr>
                <w:rFonts w:hint="eastAsia" w:ascii="宋体" w:hAnsi="宋体" w:cs="宋体"/>
                <w:szCs w:val="21"/>
              </w:rPr>
              <w:t>186</w:t>
            </w:r>
          </w:p>
        </w:tc>
        <w:tc>
          <w:tcPr>
            <w:tcW w:w="2245" w:type="dxa"/>
            <w:tcBorders>
              <w:top w:val="nil"/>
              <w:left w:val="nil"/>
              <w:bottom w:val="single" w:color="auto" w:sz="4" w:space="0"/>
              <w:right w:val="single" w:color="auto" w:sz="4" w:space="0"/>
            </w:tcBorders>
            <w:vAlign w:val="center"/>
          </w:tcPr>
          <w:p w14:paraId="31DE305F">
            <w:pPr>
              <w:rPr>
                <w:rFonts w:ascii="宋体" w:hAnsi="宋体" w:cs="宋体"/>
                <w:szCs w:val="21"/>
              </w:rPr>
            </w:pPr>
            <w:r>
              <w:rPr>
                <w:rFonts w:hint="eastAsia" w:ascii="宋体" w:hAnsi="宋体" w:cs="宋体"/>
                <w:szCs w:val="21"/>
              </w:rPr>
              <w:t>花生二烯酸</w:t>
            </w:r>
          </w:p>
        </w:tc>
        <w:tc>
          <w:tcPr>
            <w:tcW w:w="1454" w:type="dxa"/>
            <w:tcBorders>
              <w:top w:val="nil"/>
              <w:left w:val="nil"/>
              <w:bottom w:val="single" w:color="auto" w:sz="4" w:space="0"/>
              <w:right w:val="single" w:color="auto" w:sz="4" w:space="0"/>
            </w:tcBorders>
            <w:vAlign w:val="center"/>
          </w:tcPr>
          <w:p w14:paraId="175F1869">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5A4C179A">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139D7EC7">
            <w:pPr>
              <w:jc w:val="center"/>
              <w:rPr>
                <w:rFonts w:ascii="宋体" w:hAnsi="宋体" w:cs="宋体"/>
                <w:szCs w:val="21"/>
              </w:rPr>
            </w:pPr>
            <w:r>
              <w:rPr>
                <w:rFonts w:hint="eastAsia" w:ascii="宋体" w:hAnsi="宋体" w:cs="宋体"/>
                <w:szCs w:val="21"/>
              </w:rPr>
              <w:t>气相</w:t>
            </w:r>
          </w:p>
        </w:tc>
      </w:tr>
      <w:tr w14:paraId="08B354A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25DA1E">
            <w:pPr>
              <w:jc w:val="center"/>
              <w:rPr>
                <w:rFonts w:ascii="宋体" w:hAnsi="宋体" w:cs="宋体"/>
                <w:szCs w:val="21"/>
              </w:rPr>
            </w:pPr>
            <w:r>
              <w:rPr>
                <w:rFonts w:hint="eastAsia" w:ascii="宋体" w:hAnsi="宋体" w:cs="宋体"/>
                <w:szCs w:val="21"/>
              </w:rPr>
              <w:t>187</w:t>
            </w:r>
          </w:p>
        </w:tc>
        <w:tc>
          <w:tcPr>
            <w:tcW w:w="2245" w:type="dxa"/>
            <w:tcBorders>
              <w:top w:val="nil"/>
              <w:left w:val="nil"/>
              <w:bottom w:val="single" w:color="auto" w:sz="4" w:space="0"/>
              <w:right w:val="single" w:color="auto" w:sz="4" w:space="0"/>
            </w:tcBorders>
            <w:vAlign w:val="center"/>
          </w:tcPr>
          <w:p w14:paraId="31A1A03D">
            <w:pPr>
              <w:rPr>
                <w:rFonts w:ascii="宋体" w:hAnsi="宋体" w:cs="宋体"/>
                <w:szCs w:val="21"/>
              </w:rPr>
            </w:pPr>
            <w:r>
              <w:rPr>
                <w:rFonts w:hint="eastAsia" w:ascii="宋体" w:hAnsi="宋体" w:cs="宋体"/>
                <w:szCs w:val="21"/>
              </w:rPr>
              <w:t>花生酸</w:t>
            </w:r>
          </w:p>
        </w:tc>
        <w:tc>
          <w:tcPr>
            <w:tcW w:w="1454" w:type="dxa"/>
            <w:tcBorders>
              <w:top w:val="nil"/>
              <w:left w:val="nil"/>
              <w:bottom w:val="single" w:color="auto" w:sz="4" w:space="0"/>
              <w:right w:val="single" w:color="auto" w:sz="4" w:space="0"/>
            </w:tcBorders>
            <w:vAlign w:val="center"/>
          </w:tcPr>
          <w:p w14:paraId="61FE6D18">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3DAD8AC8">
            <w:pPr>
              <w:rPr>
                <w:rFonts w:ascii="宋体" w:hAnsi="宋体" w:cs="宋体"/>
                <w:szCs w:val="21"/>
              </w:rPr>
            </w:pPr>
            <w:r>
              <w:rPr>
                <w:rFonts w:hint="eastAsia" w:ascii="宋体" w:hAnsi="宋体" w:cs="宋体"/>
                <w:szCs w:val="21"/>
              </w:rPr>
              <w:t>GB5009.268</w:t>
            </w:r>
          </w:p>
        </w:tc>
        <w:tc>
          <w:tcPr>
            <w:tcW w:w="1178" w:type="dxa"/>
            <w:tcBorders>
              <w:top w:val="nil"/>
              <w:left w:val="nil"/>
              <w:bottom w:val="single" w:color="auto" w:sz="4" w:space="0"/>
              <w:right w:val="single" w:color="auto" w:sz="4" w:space="0"/>
            </w:tcBorders>
            <w:vAlign w:val="center"/>
          </w:tcPr>
          <w:p w14:paraId="2B870122">
            <w:pPr>
              <w:jc w:val="center"/>
              <w:rPr>
                <w:rFonts w:ascii="宋体" w:hAnsi="宋体" w:cs="宋体"/>
                <w:szCs w:val="21"/>
              </w:rPr>
            </w:pPr>
            <w:r>
              <w:rPr>
                <w:rFonts w:hint="eastAsia" w:ascii="宋体" w:hAnsi="宋体" w:cs="宋体"/>
                <w:szCs w:val="21"/>
              </w:rPr>
              <w:t>气相</w:t>
            </w:r>
          </w:p>
        </w:tc>
      </w:tr>
      <w:tr w14:paraId="042E64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384E28">
            <w:pPr>
              <w:jc w:val="center"/>
              <w:rPr>
                <w:rFonts w:ascii="宋体" w:hAnsi="宋体" w:cs="宋体"/>
                <w:szCs w:val="21"/>
              </w:rPr>
            </w:pPr>
            <w:r>
              <w:rPr>
                <w:rFonts w:hint="eastAsia" w:ascii="宋体" w:hAnsi="宋体" w:cs="宋体"/>
                <w:szCs w:val="21"/>
              </w:rPr>
              <w:t>188</w:t>
            </w:r>
          </w:p>
        </w:tc>
        <w:tc>
          <w:tcPr>
            <w:tcW w:w="2245" w:type="dxa"/>
            <w:tcBorders>
              <w:top w:val="nil"/>
              <w:left w:val="nil"/>
              <w:bottom w:val="single" w:color="auto" w:sz="4" w:space="0"/>
              <w:right w:val="single" w:color="auto" w:sz="4" w:space="0"/>
            </w:tcBorders>
            <w:vAlign w:val="center"/>
          </w:tcPr>
          <w:p w14:paraId="4CFC7A0A">
            <w:pPr>
              <w:rPr>
                <w:rFonts w:ascii="宋体" w:hAnsi="宋体" w:cs="宋体"/>
                <w:szCs w:val="21"/>
              </w:rPr>
            </w:pPr>
            <w:r>
              <w:rPr>
                <w:rFonts w:hint="eastAsia" w:ascii="宋体" w:hAnsi="宋体" w:cs="宋体"/>
                <w:szCs w:val="21"/>
              </w:rPr>
              <w:t>花生一烯酸</w:t>
            </w:r>
          </w:p>
        </w:tc>
        <w:tc>
          <w:tcPr>
            <w:tcW w:w="1454" w:type="dxa"/>
            <w:tcBorders>
              <w:top w:val="nil"/>
              <w:left w:val="nil"/>
              <w:bottom w:val="single" w:color="auto" w:sz="4" w:space="0"/>
              <w:right w:val="single" w:color="auto" w:sz="4" w:space="0"/>
            </w:tcBorders>
            <w:vAlign w:val="center"/>
          </w:tcPr>
          <w:p w14:paraId="4129235E">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1088FA2C">
            <w:pPr>
              <w:rPr>
                <w:rFonts w:ascii="宋体" w:hAnsi="宋体" w:cs="宋体"/>
                <w:szCs w:val="21"/>
              </w:rPr>
            </w:pPr>
            <w:r>
              <w:rPr>
                <w:rFonts w:hint="eastAsia" w:ascii="宋体" w:hAnsi="宋体" w:cs="宋体"/>
                <w:szCs w:val="21"/>
              </w:rPr>
              <w:t>GB5009.268</w:t>
            </w:r>
          </w:p>
        </w:tc>
        <w:tc>
          <w:tcPr>
            <w:tcW w:w="1178" w:type="dxa"/>
            <w:tcBorders>
              <w:top w:val="nil"/>
              <w:left w:val="nil"/>
              <w:bottom w:val="single" w:color="auto" w:sz="4" w:space="0"/>
              <w:right w:val="single" w:color="auto" w:sz="4" w:space="0"/>
            </w:tcBorders>
            <w:vAlign w:val="center"/>
          </w:tcPr>
          <w:p w14:paraId="024866F7">
            <w:pPr>
              <w:jc w:val="center"/>
              <w:rPr>
                <w:rFonts w:ascii="宋体" w:hAnsi="宋体" w:cs="宋体"/>
                <w:szCs w:val="21"/>
              </w:rPr>
            </w:pPr>
            <w:r>
              <w:rPr>
                <w:rFonts w:hint="eastAsia" w:ascii="宋体" w:hAnsi="宋体" w:cs="宋体"/>
                <w:szCs w:val="21"/>
              </w:rPr>
              <w:t>气相</w:t>
            </w:r>
          </w:p>
        </w:tc>
      </w:tr>
      <w:tr w14:paraId="4CE24DF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BF007EF">
            <w:pPr>
              <w:jc w:val="center"/>
              <w:rPr>
                <w:rFonts w:ascii="宋体" w:hAnsi="宋体" w:cs="宋体"/>
                <w:szCs w:val="21"/>
              </w:rPr>
            </w:pPr>
            <w:r>
              <w:rPr>
                <w:rFonts w:hint="eastAsia" w:ascii="宋体" w:hAnsi="宋体" w:cs="宋体"/>
                <w:szCs w:val="21"/>
              </w:rPr>
              <w:t>189</w:t>
            </w:r>
          </w:p>
        </w:tc>
        <w:tc>
          <w:tcPr>
            <w:tcW w:w="2245" w:type="dxa"/>
            <w:tcBorders>
              <w:top w:val="nil"/>
              <w:left w:val="nil"/>
              <w:bottom w:val="single" w:color="auto" w:sz="4" w:space="0"/>
              <w:right w:val="single" w:color="auto" w:sz="4" w:space="0"/>
            </w:tcBorders>
            <w:vAlign w:val="center"/>
          </w:tcPr>
          <w:p w14:paraId="02198994">
            <w:pPr>
              <w:rPr>
                <w:rFonts w:ascii="宋体" w:hAnsi="宋体" w:cs="宋体"/>
                <w:szCs w:val="21"/>
              </w:rPr>
            </w:pPr>
            <w:r>
              <w:rPr>
                <w:rFonts w:hint="eastAsia" w:ascii="宋体" w:hAnsi="宋体" w:cs="宋体"/>
                <w:szCs w:val="21"/>
              </w:rPr>
              <w:t>滑石粉</w:t>
            </w:r>
          </w:p>
        </w:tc>
        <w:tc>
          <w:tcPr>
            <w:tcW w:w="1454" w:type="dxa"/>
            <w:tcBorders>
              <w:top w:val="nil"/>
              <w:left w:val="nil"/>
              <w:bottom w:val="single" w:color="auto" w:sz="4" w:space="0"/>
              <w:right w:val="single" w:color="auto" w:sz="4" w:space="0"/>
            </w:tcBorders>
            <w:vAlign w:val="center"/>
          </w:tcPr>
          <w:p w14:paraId="19058639">
            <w:pPr>
              <w:jc w:val="center"/>
              <w:rPr>
                <w:rFonts w:ascii="宋体" w:hAnsi="宋体" w:cs="宋体"/>
                <w:szCs w:val="21"/>
              </w:rPr>
            </w:pPr>
            <w:r>
              <w:rPr>
                <w:rFonts w:hint="eastAsia" w:ascii="宋体" w:hAnsi="宋体" w:cs="宋体"/>
                <w:szCs w:val="21"/>
              </w:rPr>
              <w:t>69</w:t>
            </w:r>
          </w:p>
        </w:tc>
        <w:tc>
          <w:tcPr>
            <w:tcW w:w="2708" w:type="dxa"/>
            <w:tcBorders>
              <w:top w:val="nil"/>
              <w:left w:val="nil"/>
              <w:bottom w:val="single" w:color="auto" w:sz="4" w:space="0"/>
              <w:right w:val="single" w:color="auto" w:sz="4" w:space="0"/>
            </w:tcBorders>
            <w:vAlign w:val="center"/>
          </w:tcPr>
          <w:p w14:paraId="1438A1A4">
            <w:pPr>
              <w:rPr>
                <w:rFonts w:ascii="宋体" w:hAnsi="宋体" w:cs="宋体"/>
                <w:szCs w:val="21"/>
              </w:rPr>
            </w:pPr>
            <w:r>
              <w:rPr>
                <w:rFonts w:hint="eastAsia" w:ascii="宋体" w:hAnsi="宋体" w:cs="宋体"/>
                <w:szCs w:val="21"/>
              </w:rPr>
              <w:t>GB5009.269</w:t>
            </w:r>
          </w:p>
        </w:tc>
        <w:tc>
          <w:tcPr>
            <w:tcW w:w="1178" w:type="dxa"/>
            <w:tcBorders>
              <w:top w:val="nil"/>
              <w:left w:val="nil"/>
              <w:bottom w:val="single" w:color="auto" w:sz="4" w:space="0"/>
              <w:right w:val="single" w:color="auto" w:sz="4" w:space="0"/>
            </w:tcBorders>
            <w:vAlign w:val="center"/>
          </w:tcPr>
          <w:p w14:paraId="3348B7D0">
            <w:pPr>
              <w:jc w:val="center"/>
              <w:rPr>
                <w:rFonts w:ascii="宋体" w:hAnsi="宋体" w:cs="宋体"/>
                <w:szCs w:val="21"/>
              </w:rPr>
            </w:pPr>
            <w:r>
              <w:rPr>
                <w:rFonts w:hint="eastAsia" w:ascii="宋体" w:hAnsi="宋体" w:cs="宋体"/>
                <w:szCs w:val="21"/>
              </w:rPr>
              <w:t>原子吸收</w:t>
            </w:r>
          </w:p>
        </w:tc>
      </w:tr>
      <w:tr w14:paraId="7E1D7EF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2087A5">
            <w:pPr>
              <w:jc w:val="center"/>
              <w:rPr>
                <w:rFonts w:ascii="宋体" w:hAnsi="宋体" w:cs="宋体"/>
                <w:szCs w:val="21"/>
              </w:rPr>
            </w:pPr>
            <w:r>
              <w:rPr>
                <w:rFonts w:hint="eastAsia" w:ascii="宋体" w:hAnsi="宋体" w:cs="宋体"/>
                <w:szCs w:val="21"/>
              </w:rPr>
              <w:t>190</w:t>
            </w:r>
          </w:p>
        </w:tc>
        <w:tc>
          <w:tcPr>
            <w:tcW w:w="2245" w:type="dxa"/>
            <w:tcBorders>
              <w:top w:val="nil"/>
              <w:left w:val="nil"/>
              <w:bottom w:val="single" w:color="auto" w:sz="4" w:space="0"/>
              <w:right w:val="single" w:color="auto" w:sz="4" w:space="0"/>
            </w:tcBorders>
            <w:vAlign w:val="center"/>
          </w:tcPr>
          <w:p w14:paraId="2C67EA9A">
            <w:pPr>
              <w:rPr>
                <w:rFonts w:ascii="宋体" w:hAnsi="宋体" w:cs="宋体"/>
                <w:szCs w:val="21"/>
              </w:rPr>
            </w:pPr>
            <w:r>
              <w:rPr>
                <w:rFonts w:hint="eastAsia" w:ascii="宋体" w:hAnsi="宋体" w:cs="宋体"/>
                <w:szCs w:val="21"/>
              </w:rPr>
              <w:t>黄曲霉毒素B1</w:t>
            </w:r>
          </w:p>
        </w:tc>
        <w:tc>
          <w:tcPr>
            <w:tcW w:w="1454" w:type="dxa"/>
            <w:tcBorders>
              <w:top w:val="nil"/>
              <w:left w:val="nil"/>
              <w:bottom w:val="single" w:color="auto" w:sz="4" w:space="0"/>
              <w:right w:val="single" w:color="auto" w:sz="4" w:space="0"/>
            </w:tcBorders>
            <w:vAlign w:val="center"/>
          </w:tcPr>
          <w:p w14:paraId="01F0B5BF">
            <w:pPr>
              <w:jc w:val="center"/>
              <w:rPr>
                <w:rFonts w:ascii="宋体" w:hAnsi="宋体" w:cs="宋体"/>
                <w:szCs w:val="21"/>
              </w:rPr>
            </w:pPr>
            <w:r>
              <w:rPr>
                <w:rFonts w:hint="eastAsia" w:ascii="宋体" w:hAnsi="宋体" w:cs="宋体"/>
                <w:szCs w:val="21"/>
              </w:rPr>
              <w:t>173</w:t>
            </w:r>
          </w:p>
        </w:tc>
        <w:tc>
          <w:tcPr>
            <w:tcW w:w="2708" w:type="dxa"/>
            <w:tcBorders>
              <w:top w:val="nil"/>
              <w:left w:val="nil"/>
              <w:bottom w:val="single" w:color="auto" w:sz="4" w:space="0"/>
              <w:right w:val="single" w:color="auto" w:sz="4" w:space="0"/>
            </w:tcBorders>
            <w:vAlign w:val="center"/>
          </w:tcPr>
          <w:p w14:paraId="3EA6F140">
            <w:pPr>
              <w:rPr>
                <w:rFonts w:ascii="宋体" w:hAnsi="宋体" w:cs="宋体"/>
                <w:szCs w:val="21"/>
              </w:rPr>
            </w:pPr>
            <w:r>
              <w:rPr>
                <w:rFonts w:hint="eastAsia" w:ascii="宋体" w:hAnsi="宋体" w:cs="宋体"/>
                <w:szCs w:val="21"/>
              </w:rPr>
              <w:t>GB5009.22</w:t>
            </w:r>
          </w:p>
        </w:tc>
        <w:tc>
          <w:tcPr>
            <w:tcW w:w="1178" w:type="dxa"/>
            <w:tcBorders>
              <w:top w:val="nil"/>
              <w:left w:val="nil"/>
              <w:bottom w:val="single" w:color="auto" w:sz="4" w:space="0"/>
              <w:right w:val="single" w:color="auto" w:sz="4" w:space="0"/>
            </w:tcBorders>
            <w:vAlign w:val="center"/>
          </w:tcPr>
          <w:p w14:paraId="42DE8026">
            <w:pPr>
              <w:jc w:val="center"/>
              <w:rPr>
                <w:rFonts w:ascii="宋体" w:hAnsi="宋体" w:cs="宋体"/>
                <w:szCs w:val="21"/>
              </w:rPr>
            </w:pPr>
            <w:r>
              <w:rPr>
                <w:rFonts w:hint="eastAsia" w:ascii="宋体" w:hAnsi="宋体" w:cs="宋体"/>
                <w:szCs w:val="21"/>
              </w:rPr>
              <w:t>液相</w:t>
            </w:r>
          </w:p>
        </w:tc>
      </w:tr>
      <w:tr w14:paraId="25CB06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51ADCC">
            <w:pPr>
              <w:jc w:val="center"/>
              <w:rPr>
                <w:rFonts w:ascii="宋体" w:hAnsi="宋体" w:cs="宋体"/>
                <w:szCs w:val="21"/>
              </w:rPr>
            </w:pPr>
            <w:r>
              <w:rPr>
                <w:rFonts w:hint="eastAsia" w:ascii="宋体" w:hAnsi="宋体" w:cs="宋体"/>
                <w:szCs w:val="21"/>
              </w:rPr>
              <w:t>191</w:t>
            </w:r>
          </w:p>
        </w:tc>
        <w:tc>
          <w:tcPr>
            <w:tcW w:w="2245" w:type="dxa"/>
            <w:tcBorders>
              <w:top w:val="nil"/>
              <w:left w:val="nil"/>
              <w:bottom w:val="single" w:color="auto" w:sz="4" w:space="0"/>
              <w:right w:val="single" w:color="auto" w:sz="4" w:space="0"/>
            </w:tcBorders>
            <w:vAlign w:val="center"/>
          </w:tcPr>
          <w:p w14:paraId="072A2261">
            <w:pPr>
              <w:rPr>
                <w:rFonts w:ascii="宋体" w:hAnsi="宋体" w:cs="宋体"/>
                <w:szCs w:val="21"/>
              </w:rPr>
            </w:pPr>
            <w:r>
              <w:rPr>
                <w:rFonts w:hint="eastAsia" w:ascii="宋体" w:hAnsi="宋体" w:cs="宋体"/>
                <w:szCs w:val="21"/>
              </w:rPr>
              <w:t>黄曲霉毒素M1</w:t>
            </w:r>
          </w:p>
        </w:tc>
        <w:tc>
          <w:tcPr>
            <w:tcW w:w="1454" w:type="dxa"/>
            <w:tcBorders>
              <w:top w:val="nil"/>
              <w:left w:val="nil"/>
              <w:bottom w:val="single" w:color="auto" w:sz="4" w:space="0"/>
              <w:right w:val="single" w:color="auto" w:sz="4" w:space="0"/>
            </w:tcBorders>
            <w:vAlign w:val="center"/>
          </w:tcPr>
          <w:p w14:paraId="680D989F">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09C8D302">
            <w:pPr>
              <w:rPr>
                <w:rFonts w:ascii="宋体" w:hAnsi="宋体" w:cs="宋体"/>
                <w:szCs w:val="21"/>
              </w:rPr>
            </w:pPr>
            <w:r>
              <w:rPr>
                <w:rFonts w:hint="eastAsia" w:ascii="宋体" w:hAnsi="宋体" w:cs="宋体"/>
                <w:szCs w:val="21"/>
              </w:rPr>
              <w:t>GB5009.24</w:t>
            </w:r>
          </w:p>
        </w:tc>
        <w:tc>
          <w:tcPr>
            <w:tcW w:w="1178" w:type="dxa"/>
            <w:tcBorders>
              <w:top w:val="nil"/>
              <w:left w:val="nil"/>
              <w:bottom w:val="single" w:color="auto" w:sz="4" w:space="0"/>
              <w:right w:val="single" w:color="auto" w:sz="4" w:space="0"/>
            </w:tcBorders>
            <w:vAlign w:val="center"/>
          </w:tcPr>
          <w:p w14:paraId="06D52B05">
            <w:pPr>
              <w:jc w:val="center"/>
              <w:rPr>
                <w:rFonts w:ascii="宋体" w:hAnsi="宋体" w:cs="宋体"/>
                <w:szCs w:val="21"/>
              </w:rPr>
            </w:pPr>
            <w:r>
              <w:rPr>
                <w:rFonts w:hint="eastAsia" w:ascii="宋体" w:hAnsi="宋体" w:cs="宋体"/>
                <w:szCs w:val="21"/>
              </w:rPr>
              <w:t>液相</w:t>
            </w:r>
          </w:p>
        </w:tc>
      </w:tr>
      <w:tr w14:paraId="4A42449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9066F1">
            <w:pPr>
              <w:jc w:val="center"/>
              <w:rPr>
                <w:rFonts w:ascii="宋体" w:hAnsi="宋体" w:cs="宋体"/>
                <w:szCs w:val="21"/>
              </w:rPr>
            </w:pPr>
            <w:r>
              <w:rPr>
                <w:rFonts w:hint="eastAsia" w:ascii="宋体" w:hAnsi="宋体" w:cs="宋体"/>
                <w:szCs w:val="21"/>
              </w:rPr>
              <w:t>192</w:t>
            </w:r>
          </w:p>
        </w:tc>
        <w:tc>
          <w:tcPr>
            <w:tcW w:w="2245" w:type="dxa"/>
            <w:tcBorders>
              <w:top w:val="nil"/>
              <w:left w:val="nil"/>
              <w:bottom w:val="single" w:color="auto" w:sz="4" w:space="0"/>
              <w:right w:val="single" w:color="auto" w:sz="4" w:space="0"/>
            </w:tcBorders>
            <w:vAlign w:val="center"/>
          </w:tcPr>
          <w:p w14:paraId="39132411">
            <w:pPr>
              <w:rPr>
                <w:rFonts w:ascii="宋体" w:hAnsi="宋体" w:cs="宋体"/>
                <w:szCs w:val="21"/>
              </w:rPr>
            </w:pPr>
            <w:r>
              <w:rPr>
                <w:rFonts w:hint="eastAsia" w:ascii="宋体" w:hAnsi="宋体" w:cs="宋体"/>
                <w:szCs w:val="21"/>
              </w:rPr>
              <w:t>黄曲霉毒素M1或黄曲霉毒素B1</w:t>
            </w:r>
          </w:p>
        </w:tc>
        <w:tc>
          <w:tcPr>
            <w:tcW w:w="1454" w:type="dxa"/>
            <w:tcBorders>
              <w:top w:val="nil"/>
              <w:left w:val="nil"/>
              <w:bottom w:val="single" w:color="auto" w:sz="4" w:space="0"/>
              <w:right w:val="single" w:color="auto" w:sz="4" w:space="0"/>
            </w:tcBorders>
            <w:vAlign w:val="center"/>
          </w:tcPr>
          <w:p w14:paraId="6F502467">
            <w:pPr>
              <w:jc w:val="center"/>
              <w:rPr>
                <w:rFonts w:ascii="宋体" w:hAnsi="宋体" w:cs="宋体"/>
                <w:szCs w:val="21"/>
              </w:rPr>
            </w:pPr>
            <w:r>
              <w:rPr>
                <w:rFonts w:hint="eastAsia" w:ascii="宋体" w:hAnsi="宋体" w:cs="宋体"/>
                <w:szCs w:val="21"/>
              </w:rPr>
              <w:t>169</w:t>
            </w:r>
          </w:p>
        </w:tc>
        <w:tc>
          <w:tcPr>
            <w:tcW w:w="2708" w:type="dxa"/>
            <w:tcBorders>
              <w:top w:val="nil"/>
              <w:left w:val="nil"/>
              <w:bottom w:val="single" w:color="auto" w:sz="4" w:space="0"/>
              <w:right w:val="single" w:color="auto" w:sz="4" w:space="0"/>
            </w:tcBorders>
            <w:vAlign w:val="center"/>
          </w:tcPr>
          <w:p w14:paraId="2CF12DC1">
            <w:pPr>
              <w:rPr>
                <w:rFonts w:ascii="宋体" w:hAnsi="宋体" w:cs="宋体"/>
                <w:szCs w:val="21"/>
              </w:rPr>
            </w:pPr>
            <w:r>
              <w:rPr>
                <w:rFonts w:hint="eastAsia" w:ascii="宋体" w:hAnsi="宋体" w:cs="宋体"/>
                <w:szCs w:val="21"/>
              </w:rPr>
              <w:t>GB5009.24</w:t>
            </w:r>
          </w:p>
        </w:tc>
        <w:tc>
          <w:tcPr>
            <w:tcW w:w="1178" w:type="dxa"/>
            <w:tcBorders>
              <w:top w:val="nil"/>
              <w:left w:val="nil"/>
              <w:bottom w:val="single" w:color="auto" w:sz="4" w:space="0"/>
              <w:right w:val="single" w:color="auto" w:sz="4" w:space="0"/>
            </w:tcBorders>
            <w:vAlign w:val="center"/>
          </w:tcPr>
          <w:p w14:paraId="614F3C68">
            <w:pPr>
              <w:jc w:val="center"/>
              <w:rPr>
                <w:rFonts w:ascii="宋体" w:hAnsi="宋体" w:cs="宋体"/>
                <w:szCs w:val="21"/>
              </w:rPr>
            </w:pPr>
            <w:r>
              <w:rPr>
                <w:rFonts w:hint="eastAsia" w:ascii="宋体" w:hAnsi="宋体" w:cs="宋体"/>
                <w:szCs w:val="21"/>
              </w:rPr>
              <w:t>液相</w:t>
            </w:r>
          </w:p>
        </w:tc>
      </w:tr>
      <w:tr w14:paraId="6CACF6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344797">
            <w:pPr>
              <w:jc w:val="center"/>
              <w:rPr>
                <w:rFonts w:ascii="宋体" w:hAnsi="宋体" w:cs="宋体"/>
                <w:szCs w:val="21"/>
              </w:rPr>
            </w:pPr>
            <w:r>
              <w:rPr>
                <w:rFonts w:hint="eastAsia" w:ascii="宋体" w:hAnsi="宋体" w:cs="宋体"/>
                <w:szCs w:val="21"/>
              </w:rPr>
              <w:t>193</w:t>
            </w:r>
          </w:p>
        </w:tc>
        <w:tc>
          <w:tcPr>
            <w:tcW w:w="2245" w:type="dxa"/>
            <w:tcBorders>
              <w:top w:val="nil"/>
              <w:left w:val="nil"/>
              <w:bottom w:val="single" w:color="auto" w:sz="4" w:space="0"/>
              <w:right w:val="single" w:color="auto" w:sz="4" w:space="0"/>
            </w:tcBorders>
            <w:vAlign w:val="center"/>
          </w:tcPr>
          <w:p w14:paraId="15176ABE">
            <w:pPr>
              <w:rPr>
                <w:rFonts w:ascii="宋体" w:hAnsi="宋体" w:cs="宋体"/>
                <w:szCs w:val="21"/>
              </w:rPr>
            </w:pPr>
            <w:r>
              <w:rPr>
                <w:rFonts w:hint="eastAsia" w:ascii="宋体" w:hAnsi="宋体" w:cs="宋体"/>
                <w:szCs w:val="21"/>
              </w:rPr>
              <w:t>磺胺类（总量）</w:t>
            </w:r>
          </w:p>
        </w:tc>
        <w:tc>
          <w:tcPr>
            <w:tcW w:w="1454" w:type="dxa"/>
            <w:tcBorders>
              <w:top w:val="nil"/>
              <w:left w:val="nil"/>
              <w:bottom w:val="single" w:color="auto" w:sz="4" w:space="0"/>
              <w:right w:val="single" w:color="auto" w:sz="4" w:space="0"/>
            </w:tcBorders>
            <w:vAlign w:val="center"/>
          </w:tcPr>
          <w:p w14:paraId="045208F8">
            <w:pPr>
              <w:jc w:val="center"/>
              <w:rPr>
                <w:rFonts w:ascii="宋体" w:hAnsi="宋体" w:cs="宋体"/>
                <w:szCs w:val="21"/>
              </w:rPr>
            </w:pPr>
            <w:r>
              <w:rPr>
                <w:rFonts w:hint="eastAsia" w:ascii="宋体" w:hAnsi="宋体" w:cs="宋体"/>
                <w:szCs w:val="21"/>
              </w:rPr>
              <w:t>300</w:t>
            </w:r>
          </w:p>
        </w:tc>
        <w:tc>
          <w:tcPr>
            <w:tcW w:w="2708" w:type="dxa"/>
            <w:tcBorders>
              <w:top w:val="nil"/>
              <w:left w:val="nil"/>
              <w:bottom w:val="single" w:color="auto" w:sz="4" w:space="0"/>
              <w:right w:val="single" w:color="auto" w:sz="4" w:space="0"/>
            </w:tcBorders>
            <w:vAlign w:val="center"/>
          </w:tcPr>
          <w:p w14:paraId="2D93FF9C">
            <w:pPr>
              <w:rPr>
                <w:rFonts w:ascii="宋体" w:hAnsi="宋体" w:cs="宋体"/>
                <w:szCs w:val="21"/>
              </w:rPr>
            </w:pPr>
            <w:r>
              <w:rPr>
                <w:rFonts w:hint="eastAsia" w:ascii="宋体" w:hAnsi="宋体" w:cs="宋体"/>
                <w:szCs w:val="21"/>
              </w:rPr>
              <w:t>农业部1025号公告-23-2008、GB/T21316</w:t>
            </w:r>
          </w:p>
        </w:tc>
        <w:tc>
          <w:tcPr>
            <w:tcW w:w="1178" w:type="dxa"/>
            <w:tcBorders>
              <w:top w:val="nil"/>
              <w:left w:val="nil"/>
              <w:bottom w:val="single" w:color="auto" w:sz="4" w:space="0"/>
              <w:right w:val="single" w:color="auto" w:sz="4" w:space="0"/>
            </w:tcBorders>
            <w:vAlign w:val="center"/>
          </w:tcPr>
          <w:p w14:paraId="7E84AA8C">
            <w:pPr>
              <w:jc w:val="center"/>
              <w:rPr>
                <w:rFonts w:ascii="宋体" w:hAnsi="宋体" w:cs="宋体"/>
                <w:szCs w:val="21"/>
              </w:rPr>
            </w:pPr>
            <w:r>
              <w:rPr>
                <w:rFonts w:hint="eastAsia" w:ascii="宋体" w:hAnsi="宋体" w:cs="宋体"/>
                <w:szCs w:val="21"/>
              </w:rPr>
              <w:t>液质</w:t>
            </w:r>
          </w:p>
        </w:tc>
      </w:tr>
      <w:tr w14:paraId="28F672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E5A5D2">
            <w:pPr>
              <w:jc w:val="center"/>
              <w:rPr>
                <w:rFonts w:ascii="宋体" w:hAnsi="宋体" w:cs="宋体"/>
                <w:szCs w:val="21"/>
              </w:rPr>
            </w:pPr>
            <w:r>
              <w:rPr>
                <w:rFonts w:hint="eastAsia" w:ascii="宋体" w:hAnsi="宋体" w:cs="宋体"/>
                <w:szCs w:val="21"/>
              </w:rPr>
              <w:t>194</w:t>
            </w:r>
          </w:p>
        </w:tc>
        <w:tc>
          <w:tcPr>
            <w:tcW w:w="2245" w:type="dxa"/>
            <w:tcBorders>
              <w:top w:val="nil"/>
              <w:left w:val="nil"/>
              <w:bottom w:val="single" w:color="auto" w:sz="4" w:space="0"/>
              <w:right w:val="single" w:color="auto" w:sz="4" w:space="0"/>
            </w:tcBorders>
            <w:vAlign w:val="center"/>
          </w:tcPr>
          <w:p w14:paraId="73EBE8FF">
            <w:pPr>
              <w:rPr>
                <w:rFonts w:ascii="宋体" w:hAnsi="宋体" w:cs="宋体"/>
                <w:szCs w:val="21"/>
              </w:rPr>
            </w:pPr>
            <w:r>
              <w:rPr>
                <w:rFonts w:hint="eastAsia" w:ascii="宋体" w:hAnsi="宋体" w:cs="宋体"/>
                <w:szCs w:val="21"/>
              </w:rPr>
              <w:t>灰分</w:t>
            </w:r>
          </w:p>
        </w:tc>
        <w:tc>
          <w:tcPr>
            <w:tcW w:w="1454" w:type="dxa"/>
            <w:tcBorders>
              <w:top w:val="nil"/>
              <w:left w:val="nil"/>
              <w:bottom w:val="single" w:color="auto" w:sz="4" w:space="0"/>
              <w:right w:val="single" w:color="auto" w:sz="4" w:space="0"/>
            </w:tcBorders>
            <w:vAlign w:val="center"/>
          </w:tcPr>
          <w:p w14:paraId="7F3A6AFD">
            <w:pPr>
              <w:jc w:val="center"/>
              <w:rPr>
                <w:rFonts w:ascii="宋体" w:hAnsi="宋体" w:cs="宋体"/>
                <w:szCs w:val="21"/>
              </w:rPr>
            </w:pPr>
            <w:r>
              <w:rPr>
                <w:rFonts w:hint="eastAsia" w:ascii="宋体" w:hAnsi="宋体" w:cs="宋体"/>
                <w:szCs w:val="21"/>
              </w:rPr>
              <w:t>57</w:t>
            </w:r>
          </w:p>
        </w:tc>
        <w:tc>
          <w:tcPr>
            <w:tcW w:w="2708" w:type="dxa"/>
            <w:tcBorders>
              <w:top w:val="nil"/>
              <w:left w:val="nil"/>
              <w:bottom w:val="single" w:color="auto" w:sz="4" w:space="0"/>
              <w:right w:val="single" w:color="auto" w:sz="4" w:space="0"/>
            </w:tcBorders>
            <w:vAlign w:val="center"/>
          </w:tcPr>
          <w:p w14:paraId="47870252">
            <w:pPr>
              <w:rPr>
                <w:rFonts w:ascii="宋体" w:hAnsi="宋体" w:cs="宋体"/>
                <w:szCs w:val="21"/>
              </w:rPr>
            </w:pPr>
            <w:r>
              <w:rPr>
                <w:rFonts w:hint="eastAsia" w:ascii="宋体" w:hAnsi="宋体" w:cs="宋体"/>
                <w:szCs w:val="21"/>
              </w:rPr>
              <w:t>GB5009.4</w:t>
            </w:r>
          </w:p>
        </w:tc>
        <w:tc>
          <w:tcPr>
            <w:tcW w:w="1178" w:type="dxa"/>
            <w:tcBorders>
              <w:top w:val="nil"/>
              <w:left w:val="nil"/>
              <w:bottom w:val="single" w:color="auto" w:sz="4" w:space="0"/>
              <w:right w:val="single" w:color="auto" w:sz="4" w:space="0"/>
            </w:tcBorders>
            <w:vAlign w:val="center"/>
          </w:tcPr>
          <w:p w14:paraId="6B17B3D7">
            <w:pPr>
              <w:jc w:val="center"/>
              <w:rPr>
                <w:rFonts w:ascii="宋体" w:hAnsi="宋体" w:cs="宋体"/>
                <w:szCs w:val="21"/>
              </w:rPr>
            </w:pPr>
            <w:r>
              <w:rPr>
                <w:rFonts w:hint="eastAsia" w:ascii="宋体" w:hAnsi="宋体" w:cs="宋体"/>
                <w:szCs w:val="21"/>
              </w:rPr>
              <w:t>常规理化</w:t>
            </w:r>
          </w:p>
        </w:tc>
      </w:tr>
      <w:tr w14:paraId="24BC409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DB1C0C">
            <w:pPr>
              <w:jc w:val="center"/>
              <w:rPr>
                <w:rFonts w:ascii="宋体" w:hAnsi="宋体" w:cs="宋体"/>
                <w:szCs w:val="21"/>
              </w:rPr>
            </w:pPr>
            <w:r>
              <w:rPr>
                <w:rFonts w:hint="eastAsia" w:ascii="宋体" w:hAnsi="宋体" w:cs="宋体"/>
                <w:szCs w:val="21"/>
              </w:rPr>
              <w:t>195</w:t>
            </w:r>
          </w:p>
        </w:tc>
        <w:tc>
          <w:tcPr>
            <w:tcW w:w="2245" w:type="dxa"/>
            <w:tcBorders>
              <w:top w:val="nil"/>
              <w:left w:val="nil"/>
              <w:bottom w:val="single" w:color="auto" w:sz="4" w:space="0"/>
              <w:right w:val="single" w:color="auto" w:sz="4" w:space="0"/>
            </w:tcBorders>
            <w:vAlign w:val="center"/>
          </w:tcPr>
          <w:p w14:paraId="6ED1ECF6">
            <w:pPr>
              <w:rPr>
                <w:rFonts w:ascii="宋体" w:hAnsi="宋体" w:cs="宋体"/>
                <w:szCs w:val="21"/>
              </w:rPr>
            </w:pPr>
            <w:r>
              <w:rPr>
                <w:rFonts w:hint="eastAsia" w:ascii="宋体" w:hAnsi="宋体" w:cs="宋体"/>
                <w:szCs w:val="21"/>
              </w:rPr>
              <w:t>挥发性酚（以苯酚计）</w:t>
            </w:r>
          </w:p>
        </w:tc>
        <w:tc>
          <w:tcPr>
            <w:tcW w:w="1454" w:type="dxa"/>
            <w:tcBorders>
              <w:top w:val="nil"/>
              <w:left w:val="nil"/>
              <w:bottom w:val="single" w:color="auto" w:sz="4" w:space="0"/>
              <w:right w:val="single" w:color="auto" w:sz="4" w:space="0"/>
            </w:tcBorders>
            <w:vAlign w:val="center"/>
          </w:tcPr>
          <w:p w14:paraId="146890E7">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3234577A">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0AD91040">
            <w:pPr>
              <w:jc w:val="center"/>
              <w:rPr>
                <w:rFonts w:ascii="宋体" w:hAnsi="宋体" w:cs="宋体"/>
                <w:szCs w:val="21"/>
              </w:rPr>
            </w:pPr>
            <w:r>
              <w:rPr>
                <w:rFonts w:hint="eastAsia" w:ascii="宋体" w:hAnsi="宋体" w:cs="宋体"/>
                <w:szCs w:val="21"/>
              </w:rPr>
              <w:t>分光光度</w:t>
            </w:r>
          </w:p>
        </w:tc>
      </w:tr>
      <w:tr w14:paraId="1594158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48920E">
            <w:pPr>
              <w:jc w:val="center"/>
              <w:rPr>
                <w:rFonts w:ascii="宋体" w:hAnsi="宋体" w:cs="宋体"/>
                <w:szCs w:val="21"/>
              </w:rPr>
            </w:pPr>
            <w:r>
              <w:rPr>
                <w:rFonts w:hint="eastAsia" w:ascii="宋体" w:hAnsi="宋体" w:cs="宋体"/>
                <w:szCs w:val="21"/>
              </w:rPr>
              <w:t>196</w:t>
            </w:r>
          </w:p>
        </w:tc>
        <w:tc>
          <w:tcPr>
            <w:tcW w:w="2245" w:type="dxa"/>
            <w:tcBorders>
              <w:top w:val="nil"/>
              <w:left w:val="nil"/>
              <w:bottom w:val="single" w:color="auto" w:sz="4" w:space="0"/>
              <w:right w:val="single" w:color="auto" w:sz="4" w:space="0"/>
            </w:tcBorders>
            <w:vAlign w:val="center"/>
          </w:tcPr>
          <w:p w14:paraId="3825738B">
            <w:pPr>
              <w:rPr>
                <w:rFonts w:ascii="宋体" w:hAnsi="宋体" w:cs="宋体"/>
                <w:szCs w:val="21"/>
              </w:rPr>
            </w:pPr>
            <w:r>
              <w:rPr>
                <w:rFonts w:hint="eastAsia" w:ascii="宋体" w:hAnsi="宋体" w:cs="宋体"/>
                <w:szCs w:val="21"/>
              </w:rPr>
              <w:t>挥发性盐基氮</w:t>
            </w:r>
          </w:p>
        </w:tc>
        <w:tc>
          <w:tcPr>
            <w:tcW w:w="1454" w:type="dxa"/>
            <w:tcBorders>
              <w:top w:val="nil"/>
              <w:left w:val="nil"/>
              <w:bottom w:val="single" w:color="auto" w:sz="4" w:space="0"/>
              <w:right w:val="single" w:color="auto" w:sz="4" w:space="0"/>
            </w:tcBorders>
            <w:vAlign w:val="center"/>
          </w:tcPr>
          <w:p w14:paraId="238B3C66">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0189BF0A">
            <w:pPr>
              <w:rPr>
                <w:rFonts w:ascii="宋体" w:hAnsi="宋体" w:cs="宋体"/>
                <w:szCs w:val="21"/>
              </w:rPr>
            </w:pPr>
            <w:r>
              <w:rPr>
                <w:rFonts w:hint="eastAsia" w:ascii="宋体" w:hAnsi="宋体" w:cs="宋体"/>
                <w:szCs w:val="21"/>
              </w:rPr>
              <w:t>GB5009.228</w:t>
            </w:r>
          </w:p>
        </w:tc>
        <w:tc>
          <w:tcPr>
            <w:tcW w:w="1178" w:type="dxa"/>
            <w:tcBorders>
              <w:top w:val="nil"/>
              <w:left w:val="nil"/>
              <w:bottom w:val="single" w:color="auto" w:sz="4" w:space="0"/>
              <w:right w:val="single" w:color="auto" w:sz="4" w:space="0"/>
            </w:tcBorders>
            <w:vAlign w:val="center"/>
          </w:tcPr>
          <w:p w14:paraId="3A3331F3">
            <w:pPr>
              <w:jc w:val="center"/>
              <w:rPr>
                <w:rFonts w:ascii="宋体" w:hAnsi="宋体" w:cs="宋体"/>
                <w:szCs w:val="21"/>
              </w:rPr>
            </w:pPr>
            <w:r>
              <w:rPr>
                <w:rFonts w:hint="eastAsia" w:ascii="宋体" w:hAnsi="宋体" w:cs="宋体"/>
                <w:szCs w:val="21"/>
              </w:rPr>
              <w:t>滴定</w:t>
            </w:r>
          </w:p>
        </w:tc>
      </w:tr>
      <w:tr w14:paraId="394B8A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93A0EC">
            <w:pPr>
              <w:jc w:val="center"/>
              <w:rPr>
                <w:rFonts w:ascii="宋体" w:hAnsi="宋体" w:cs="宋体"/>
                <w:szCs w:val="21"/>
              </w:rPr>
            </w:pPr>
            <w:r>
              <w:rPr>
                <w:rFonts w:hint="eastAsia" w:ascii="宋体" w:hAnsi="宋体" w:cs="宋体"/>
                <w:szCs w:val="21"/>
              </w:rPr>
              <w:t>197</w:t>
            </w:r>
          </w:p>
        </w:tc>
        <w:tc>
          <w:tcPr>
            <w:tcW w:w="2245" w:type="dxa"/>
            <w:tcBorders>
              <w:top w:val="nil"/>
              <w:left w:val="nil"/>
              <w:bottom w:val="single" w:color="auto" w:sz="4" w:space="0"/>
              <w:right w:val="single" w:color="auto" w:sz="4" w:space="0"/>
            </w:tcBorders>
            <w:vAlign w:val="center"/>
          </w:tcPr>
          <w:p w14:paraId="6C8CC181">
            <w:pPr>
              <w:rPr>
                <w:rFonts w:ascii="宋体" w:hAnsi="宋体" w:cs="宋体"/>
                <w:szCs w:val="21"/>
              </w:rPr>
            </w:pPr>
            <w:r>
              <w:rPr>
                <w:rFonts w:hint="eastAsia" w:ascii="宋体" w:hAnsi="宋体" w:cs="宋体"/>
                <w:szCs w:val="21"/>
              </w:rPr>
              <w:t>浑浊度</w:t>
            </w:r>
          </w:p>
        </w:tc>
        <w:tc>
          <w:tcPr>
            <w:tcW w:w="1454" w:type="dxa"/>
            <w:tcBorders>
              <w:top w:val="nil"/>
              <w:left w:val="nil"/>
              <w:bottom w:val="single" w:color="auto" w:sz="4" w:space="0"/>
              <w:right w:val="single" w:color="auto" w:sz="4" w:space="0"/>
            </w:tcBorders>
            <w:vAlign w:val="center"/>
          </w:tcPr>
          <w:p w14:paraId="0E9575E9">
            <w:pPr>
              <w:jc w:val="center"/>
              <w:rPr>
                <w:rFonts w:ascii="宋体" w:hAnsi="宋体" w:cs="宋体"/>
                <w:szCs w:val="21"/>
              </w:rPr>
            </w:pPr>
            <w:r>
              <w:rPr>
                <w:rFonts w:hint="eastAsia" w:ascii="宋体" w:hAnsi="宋体" w:cs="宋体"/>
                <w:szCs w:val="21"/>
              </w:rPr>
              <w:t>42</w:t>
            </w:r>
          </w:p>
        </w:tc>
        <w:tc>
          <w:tcPr>
            <w:tcW w:w="2708" w:type="dxa"/>
            <w:tcBorders>
              <w:top w:val="nil"/>
              <w:left w:val="nil"/>
              <w:bottom w:val="single" w:color="auto" w:sz="4" w:space="0"/>
              <w:right w:val="single" w:color="auto" w:sz="4" w:space="0"/>
            </w:tcBorders>
            <w:vAlign w:val="center"/>
          </w:tcPr>
          <w:p w14:paraId="226F39BD">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C00EDF3">
            <w:pPr>
              <w:jc w:val="center"/>
              <w:rPr>
                <w:rFonts w:ascii="宋体" w:hAnsi="宋体" w:cs="宋体"/>
                <w:szCs w:val="21"/>
              </w:rPr>
            </w:pPr>
            <w:r>
              <w:rPr>
                <w:rFonts w:hint="eastAsia" w:ascii="宋体" w:hAnsi="宋体" w:cs="宋体"/>
                <w:szCs w:val="21"/>
              </w:rPr>
              <w:t>常规理化</w:t>
            </w:r>
          </w:p>
        </w:tc>
      </w:tr>
      <w:tr w14:paraId="1D5739B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EAD756">
            <w:pPr>
              <w:jc w:val="center"/>
              <w:rPr>
                <w:rFonts w:ascii="宋体" w:hAnsi="宋体" w:cs="宋体"/>
                <w:szCs w:val="21"/>
              </w:rPr>
            </w:pPr>
            <w:r>
              <w:rPr>
                <w:rFonts w:hint="eastAsia" w:ascii="宋体" w:hAnsi="宋体" w:cs="宋体"/>
                <w:szCs w:val="21"/>
              </w:rPr>
              <w:t>198</w:t>
            </w:r>
          </w:p>
        </w:tc>
        <w:tc>
          <w:tcPr>
            <w:tcW w:w="2245" w:type="dxa"/>
            <w:tcBorders>
              <w:top w:val="nil"/>
              <w:left w:val="nil"/>
              <w:bottom w:val="single" w:color="auto" w:sz="4" w:space="0"/>
              <w:right w:val="single" w:color="auto" w:sz="4" w:space="0"/>
            </w:tcBorders>
            <w:vAlign w:val="center"/>
          </w:tcPr>
          <w:p w14:paraId="1966372B">
            <w:pPr>
              <w:rPr>
                <w:rFonts w:ascii="宋体" w:hAnsi="宋体" w:cs="宋体"/>
                <w:szCs w:val="21"/>
              </w:rPr>
            </w:pPr>
            <w:r>
              <w:rPr>
                <w:rFonts w:hint="eastAsia" w:ascii="宋体" w:hAnsi="宋体" w:cs="宋体"/>
                <w:szCs w:val="21"/>
              </w:rPr>
              <w:t>肌醇</w:t>
            </w:r>
          </w:p>
        </w:tc>
        <w:tc>
          <w:tcPr>
            <w:tcW w:w="1454" w:type="dxa"/>
            <w:tcBorders>
              <w:top w:val="nil"/>
              <w:left w:val="nil"/>
              <w:bottom w:val="single" w:color="auto" w:sz="4" w:space="0"/>
              <w:right w:val="single" w:color="auto" w:sz="4" w:space="0"/>
            </w:tcBorders>
            <w:vAlign w:val="center"/>
          </w:tcPr>
          <w:p w14:paraId="47D86DA6">
            <w:pPr>
              <w:jc w:val="center"/>
              <w:rPr>
                <w:rFonts w:ascii="宋体" w:hAnsi="宋体" w:cs="宋体"/>
                <w:szCs w:val="21"/>
              </w:rPr>
            </w:pPr>
            <w:r>
              <w:rPr>
                <w:rFonts w:hint="eastAsia" w:ascii="宋体" w:hAnsi="宋体" w:cs="宋体"/>
                <w:szCs w:val="21"/>
              </w:rPr>
              <w:t>98</w:t>
            </w:r>
          </w:p>
        </w:tc>
        <w:tc>
          <w:tcPr>
            <w:tcW w:w="2708" w:type="dxa"/>
            <w:tcBorders>
              <w:top w:val="nil"/>
              <w:left w:val="nil"/>
              <w:bottom w:val="single" w:color="auto" w:sz="4" w:space="0"/>
              <w:right w:val="single" w:color="auto" w:sz="4" w:space="0"/>
            </w:tcBorders>
            <w:vAlign w:val="center"/>
          </w:tcPr>
          <w:p w14:paraId="5F805D01">
            <w:pPr>
              <w:rPr>
                <w:rFonts w:ascii="宋体" w:hAnsi="宋体" w:cs="宋体"/>
                <w:szCs w:val="21"/>
              </w:rPr>
            </w:pPr>
            <w:r>
              <w:rPr>
                <w:rFonts w:hint="eastAsia" w:ascii="宋体" w:hAnsi="宋体" w:cs="宋体"/>
                <w:szCs w:val="21"/>
              </w:rPr>
              <w:t>GB5009.270</w:t>
            </w:r>
          </w:p>
        </w:tc>
        <w:tc>
          <w:tcPr>
            <w:tcW w:w="1178" w:type="dxa"/>
            <w:tcBorders>
              <w:top w:val="nil"/>
              <w:left w:val="nil"/>
              <w:bottom w:val="single" w:color="auto" w:sz="4" w:space="0"/>
              <w:right w:val="single" w:color="auto" w:sz="4" w:space="0"/>
            </w:tcBorders>
            <w:vAlign w:val="center"/>
          </w:tcPr>
          <w:p w14:paraId="574BF484">
            <w:pPr>
              <w:jc w:val="center"/>
              <w:rPr>
                <w:rFonts w:ascii="宋体" w:hAnsi="宋体" w:cs="宋体"/>
                <w:szCs w:val="21"/>
              </w:rPr>
            </w:pPr>
            <w:r>
              <w:rPr>
                <w:rFonts w:hint="eastAsia" w:ascii="宋体" w:hAnsi="宋体" w:cs="宋体"/>
                <w:szCs w:val="21"/>
              </w:rPr>
              <w:t>气相</w:t>
            </w:r>
          </w:p>
        </w:tc>
      </w:tr>
      <w:tr w14:paraId="510AADC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BD9755">
            <w:pPr>
              <w:jc w:val="center"/>
              <w:rPr>
                <w:rFonts w:ascii="宋体" w:hAnsi="宋体" w:cs="宋体"/>
                <w:szCs w:val="21"/>
              </w:rPr>
            </w:pPr>
            <w:r>
              <w:rPr>
                <w:rFonts w:hint="eastAsia" w:ascii="宋体" w:hAnsi="宋体" w:cs="宋体"/>
                <w:szCs w:val="21"/>
              </w:rPr>
              <w:t>199</w:t>
            </w:r>
          </w:p>
        </w:tc>
        <w:tc>
          <w:tcPr>
            <w:tcW w:w="2245" w:type="dxa"/>
            <w:tcBorders>
              <w:top w:val="nil"/>
              <w:left w:val="nil"/>
              <w:bottom w:val="single" w:color="auto" w:sz="4" w:space="0"/>
              <w:right w:val="single" w:color="auto" w:sz="4" w:space="0"/>
            </w:tcBorders>
            <w:vAlign w:val="center"/>
          </w:tcPr>
          <w:p w14:paraId="3318A2F1">
            <w:pPr>
              <w:rPr>
                <w:rFonts w:ascii="宋体" w:hAnsi="宋体" w:cs="宋体"/>
                <w:szCs w:val="21"/>
              </w:rPr>
            </w:pPr>
            <w:r>
              <w:rPr>
                <w:rFonts w:hint="eastAsia" w:ascii="宋体" w:hAnsi="宋体" w:cs="宋体"/>
                <w:szCs w:val="21"/>
              </w:rPr>
              <w:t>极性组分</w:t>
            </w:r>
          </w:p>
        </w:tc>
        <w:tc>
          <w:tcPr>
            <w:tcW w:w="1454" w:type="dxa"/>
            <w:tcBorders>
              <w:top w:val="nil"/>
              <w:left w:val="nil"/>
              <w:bottom w:val="single" w:color="auto" w:sz="4" w:space="0"/>
              <w:right w:val="single" w:color="auto" w:sz="4" w:space="0"/>
            </w:tcBorders>
            <w:vAlign w:val="center"/>
          </w:tcPr>
          <w:p w14:paraId="7A2F5DF6">
            <w:pPr>
              <w:jc w:val="center"/>
              <w:rPr>
                <w:rFonts w:ascii="宋体" w:hAnsi="宋体" w:cs="宋体"/>
                <w:szCs w:val="21"/>
              </w:rPr>
            </w:pPr>
            <w:r>
              <w:rPr>
                <w:rFonts w:hint="eastAsia" w:ascii="宋体" w:hAnsi="宋体" w:cs="宋体"/>
                <w:szCs w:val="21"/>
              </w:rPr>
              <w:t>86</w:t>
            </w:r>
          </w:p>
        </w:tc>
        <w:tc>
          <w:tcPr>
            <w:tcW w:w="2708" w:type="dxa"/>
            <w:tcBorders>
              <w:top w:val="nil"/>
              <w:left w:val="nil"/>
              <w:bottom w:val="single" w:color="auto" w:sz="4" w:space="0"/>
              <w:right w:val="single" w:color="auto" w:sz="4" w:space="0"/>
            </w:tcBorders>
            <w:vAlign w:val="center"/>
          </w:tcPr>
          <w:p w14:paraId="7A4CC5AB">
            <w:pPr>
              <w:rPr>
                <w:rFonts w:ascii="宋体" w:hAnsi="宋体" w:cs="宋体"/>
                <w:szCs w:val="21"/>
              </w:rPr>
            </w:pPr>
            <w:r>
              <w:rPr>
                <w:rFonts w:hint="eastAsia" w:ascii="宋体" w:hAnsi="宋体" w:cs="宋体"/>
                <w:szCs w:val="21"/>
              </w:rPr>
              <w:t>GB5009.202</w:t>
            </w:r>
          </w:p>
        </w:tc>
        <w:tc>
          <w:tcPr>
            <w:tcW w:w="1178" w:type="dxa"/>
            <w:tcBorders>
              <w:top w:val="nil"/>
              <w:left w:val="nil"/>
              <w:bottom w:val="single" w:color="auto" w:sz="4" w:space="0"/>
              <w:right w:val="single" w:color="auto" w:sz="4" w:space="0"/>
            </w:tcBorders>
            <w:vAlign w:val="center"/>
          </w:tcPr>
          <w:p w14:paraId="2F51F461">
            <w:pPr>
              <w:jc w:val="center"/>
              <w:rPr>
                <w:rFonts w:ascii="宋体" w:hAnsi="宋体" w:cs="宋体"/>
                <w:szCs w:val="21"/>
              </w:rPr>
            </w:pPr>
            <w:r>
              <w:rPr>
                <w:rFonts w:hint="eastAsia" w:ascii="宋体" w:hAnsi="宋体" w:cs="宋体"/>
                <w:szCs w:val="21"/>
              </w:rPr>
              <w:t>薄层色谱</w:t>
            </w:r>
          </w:p>
        </w:tc>
      </w:tr>
      <w:tr w14:paraId="4AE35F6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8939F5">
            <w:pPr>
              <w:jc w:val="center"/>
              <w:rPr>
                <w:rFonts w:ascii="宋体" w:hAnsi="宋体" w:cs="宋体"/>
                <w:szCs w:val="21"/>
              </w:rPr>
            </w:pPr>
            <w:r>
              <w:rPr>
                <w:rFonts w:hint="eastAsia" w:ascii="宋体" w:hAnsi="宋体" w:cs="宋体"/>
                <w:szCs w:val="21"/>
              </w:rPr>
              <w:t>200</w:t>
            </w:r>
          </w:p>
        </w:tc>
        <w:tc>
          <w:tcPr>
            <w:tcW w:w="2245" w:type="dxa"/>
            <w:tcBorders>
              <w:top w:val="nil"/>
              <w:left w:val="nil"/>
              <w:bottom w:val="single" w:color="auto" w:sz="4" w:space="0"/>
              <w:right w:val="single" w:color="auto" w:sz="4" w:space="0"/>
            </w:tcBorders>
            <w:vAlign w:val="center"/>
          </w:tcPr>
          <w:p w14:paraId="23441E9A">
            <w:pPr>
              <w:rPr>
                <w:rFonts w:ascii="宋体" w:hAnsi="宋体" w:cs="宋体"/>
                <w:szCs w:val="21"/>
              </w:rPr>
            </w:pPr>
            <w:r>
              <w:rPr>
                <w:rFonts w:hint="eastAsia" w:ascii="宋体" w:hAnsi="宋体" w:cs="宋体"/>
                <w:szCs w:val="21"/>
              </w:rPr>
              <w:t>己酸乙酯</w:t>
            </w:r>
          </w:p>
        </w:tc>
        <w:tc>
          <w:tcPr>
            <w:tcW w:w="1454" w:type="dxa"/>
            <w:tcBorders>
              <w:top w:val="nil"/>
              <w:left w:val="nil"/>
              <w:bottom w:val="single" w:color="auto" w:sz="4" w:space="0"/>
              <w:right w:val="single" w:color="auto" w:sz="4" w:space="0"/>
            </w:tcBorders>
            <w:vAlign w:val="center"/>
          </w:tcPr>
          <w:p w14:paraId="088112A7">
            <w:pPr>
              <w:jc w:val="center"/>
              <w:rPr>
                <w:rFonts w:ascii="宋体" w:hAnsi="宋体" w:cs="宋体"/>
                <w:szCs w:val="21"/>
              </w:rPr>
            </w:pPr>
            <w:r>
              <w:rPr>
                <w:rFonts w:hint="eastAsia" w:ascii="宋体" w:hAnsi="宋体" w:cs="宋体"/>
                <w:szCs w:val="21"/>
              </w:rPr>
              <w:t>98</w:t>
            </w:r>
          </w:p>
        </w:tc>
        <w:tc>
          <w:tcPr>
            <w:tcW w:w="2708" w:type="dxa"/>
            <w:tcBorders>
              <w:top w:val="nil"/>
              <w:left w:val="nil"/>
              <w:bottom w:val="single" w:color="auto" w:sz="4" w:space="0"/>
              <w:right w:val="single" w:color="auto" w:sz="4" w:space="0"/>
            </w:tcBorders>
            <w:vAlign w:val="center"/>
          </w:tcPr>
          <w:p w14:paraId="4032A699">
            <w:pPr>
              <w:rPr>
                <w:rFonts w:ascii="宋体" w:hAnsi="宋体" w:cs="宋体"/>
                <w:szCs w:val="21"/>
              </w:rPr>
            </w:pPr>
            <w:r>
              <w:rPr>
                <w:rFonts w:hint="eastAsia" w:ascii="宋体" w:hAnsi="宋体" w:cs="宋体"/>
                <w:szCs w:val="21"/>
              </w:rPr>
              <w:t>GB/T10345</w:t>
            </w:r>
          </w:p>
        </w:tc>
        <w:tc>
          <w:tcPr>
            <w:tcW w:w="1178" w:type="dxa"/>
            <w:tcBorders>
              <w:top w:val="nil"/>
              <w:left w:val="nil"/>
              <w:bottom w:val="single" w:color="auto" w:sz="4" w:space="0"/>
              <w:right w:val="single" w:color="auto" w:sz="4" w:space="0"/>
            </w:tcBorders>
            <w:vAlign w:val="center"/>
          </w:tcPr>
          <w:p w14:paraId="5BD89659">
            <w:pPr>
              <w:jc w:val="center"/>
              <w:rPr>
                <w:rFonts w:ascii="宋体" w:hAnsi="宋体" w:cs="宋体"/>
                <w:szCs w:val="21"/>
              </w:rPr>
            </w:pPr>
            <w:r>
              <w:rPr>
                <w:rFonts w:hint="eastAsia" w:ascii="宋体" w:hAnsi="宋体" w:cs="宋体"/>
                <w:szCs w:val="21"/>
              </w:rPr>
              <w:t>气相</w:t>
            </w:r>
          </w:p>
        </w:tc>
      </w:tr>
      <w:tr w14:paraId="341CED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AA1B8B">
            <w:pPr>
              <w:jc w:val="center"/>
              <w:rPr>
                <w:rFonts w:ascii="宋体" w:hAnsi="宋体" w:cs="宋体"/>
                <w:szCs w:val="21"/>
              </w:rPr>
            </w:pPr>
            <w:r>
              <w:rPr>
                <w:rFonts w:hint="eastAsia" w:ascii="宋体" w:hAnsi="宋体" w:cs="宋体"/>
                <w:szCs w:val="21"/>
              </w:rPr>
              <w:t>201</w:t>
            </w:r>
          </w:p>
        </w:tc>
        <w:tc>
          <w:tcPr>
            <w:tcW w:w="2245" w:type="dxa"/>
            <w:tcBorders>
              <w:top w:val="nil"/>
              <w:left w:val="nil"/>
              <w:bottom w:val="single" w:color="auto" w:sz="4" w:space="0"/>
              <w:right w:val="single" w:color="auto" w:sz="4" w:space="0"/>
            </w:tcBorders>
            <w:vAlign w:val="center"/>
          </w:tcPr>
          <w:p w14:paraId="3980C4B6">
            <w:pPr>
              <w:rPr>
                <w:rFonts w:ascii="宋体" w:hAnsi="宋体" w:cs="宋体"/>
                <w:szCs w:val="21"/>
              </w:rPr>
            </w:pPr>
            <w:r>
              <w:rPr>
                <w:rFonts w:hint="eastAsia" w:ascii="宋体" w:hAnsi="宋体" w:cs="宋体"/>
                <w:szCs w:val="21"/>
              </w:rPr>
              <w:t>己烯雌酚</w:t>
            </w:r>
          </w:p>
        </w:tc>
        <w:tc>
          <w:tcPr>
            <w:tcW w:w="1454" w:type="dxa"/>
            <w:tcBorders>
              <w:top w:val="nil"/>
              <w:left w:val="nil"/>
              <w:bottom w:val="single" w:color="auto" w:sz="4" w:space="0"/>
              <w:right w:val="single" w:color="auto" w:sz="4" w:space="0"/>
            </w:tcBorders>
            <w:vAlign w:val="center"/>
          </w:tcPr>
          <w:p w14:paraId="055A93A2">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0F598C04">
            <w:pPr>
              <w:rPr>
                <w:rFonts w:ascii="宋体" w:hAnsi="宋体" w:cs="宋体"/>
                <w:szCs w:val="21"/>
              </w:rPr>
            </w:pPr>
            <w:r>
              <w:rPr>
                <w:rFonts w:hint="eastAsia" w:ascii="宋体" w:hAnsi="宋体" w:cs="宋体"/>
                <w:szCs w:val="21"/>
              </w:rPr>
              <w:t>GB/T21981</w:t>
            </w:r>
          </w:p>
        </w:tc>
        <w:tc>
          <w:tcPr>
            <w:tcW w:w="1178" w:type="dxa"/>
            <w:tcBorders>
              <w:top w:val="nil"/>
              <w:left w:val="nil"/>
              <w:bottom w:val="single" w:color="auto" w:sz="4" w:space="0"/>
              <w:right w:val="single" w:color="auto" w:sz="4" w:space="0"/>
            </w:tcBorders>
            <w:vAlign w:val="center"/>
          </w:tcPr>
          <w:p w14:paraId="7B8ACC7E">
            <w:pPr>
              <w:jc w:val="center"/>
              <w:rPr>
                <w:rFonts w:ascii="宋体" w:hAnsi="宋体" w:cs="宋体"/>
                <w:szCs w:val="21"/>
              </w:rPr>
            </w:pPr>
            <w:r>
              <w:rPr>
                <w:rFonts w:hint="eastAsia" w:ascii="宋体" w:hAnsi="宋体" w:cs="宋体"/>
                <w:szCs w:val="21"/>
              </w:rPr>
              <w:t>液质</w:t>
            </w:r>
          </w:p>
        </w:tc>
      </w:tr>
      <w:tr w14:paraId="0F072B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E4D0A3">
            <w:pPr>
              <w:jc w:val="center"/>
              <w:rPr>
                <w:rFonts w:ascii="宋体" w:hAnsi="宋体" w:cs="宋体"/>
                <w:szCs w:val="21"/>
              </w:rPr>
            </w:pPr>
            <w:r>
              <w:rPr>
                <w:rFonts w:hint="eastAsia" w:ascii="宋体" w:hAnsi="宋体" w:cs="宋体"/>
                <w:szCs w:val="21"/>
              </w:rPr>
              <w:t>202</w:t>
            </w:r>
          </w:p>
        </w:tc>
        <w:tc>
          <w:tcPr>
            <w:tcW w:w="2245" w:type="dxa"/>
            <w:tcBorders>
              <w:top w:val="nil"/>
              <w:left w:val="nil"/>
              <w:bottom w:val="single" w:color="auto" w:sz="4" w:space="0"/>
              <w:right w:val="single" w:color="auto" w:sz="4" w:space="0"/>
            </w:tcBorders>
            <w:vAlign w:val="center"/>
          </w:tcPr>
          <w:p w14:paraId="198EE0B1">
            <w:pPr>
              <w:rPr>
                <w:rFonts w:ascii="宋体" w:hAnsi="宋体" w:cs="宋体"/>
                <w:szCs w:val="21"/>
              </w:rPr>
            </w:pPr>
            <w:r>
              <w:rPr>
                <w:rFonts w:hint="eastAsia" w:ascii="宋体" w:hAnsi="宋体" w:cs="宋体"/>
                <w:szCs w:val="21"/>
              </w:rPr>
              <w:t>己唑醇</w:t>
            </w:r>
          </w:p>
        </w:tc>
        <w:tc>
          <w:tcPr>
            <w:tcW w:w="1454" w:type="dxa"/>
            <w:tcBorders>
              <w:top w:val="nil"/>
              <w:left w:val="nil"/>
              <w:bottom w:val="single" w:color="auto" w:sz="4" w:space="0"/>
              <w:right w:val="single" w:color="auto" w:sz="4" w:space="0"/>
            </w:tcBorders>
            <w:vAlign w:val="center"/>
          </w:tcPr>
          <w:p w14:paraId="5F593CEC">
            <w:pPr>
              <w:jc w:val="center"/>
              <w:rPr>
                <w:rFonts w:ascii="宋体" w:hAnsi="宋体" w:cs="宋体"/>
                <w:szCs w:val="21"/>
              </w:rPr>
            </w:pPr>
            <w:r>
              <w:rPr>
                <w:rFonts w:hint="eastAsia" w:ascii="宋体" w:hAnsi="宋体" w:cs="宋体"/>
                <w:szCs w:val="21"/>
              </w:rPr>
              <w:t>136</w:t>
            </w:r>
          </w:p>
        </w:tc>
        <w:tc>
          <w:tcPr>
            <w:tcW w:w="2708" w:type="dxa"/>
            <w:tcBorders>
              <w:top w:val="nil"/>
              <w:left w:val="nil"/>
              <w:bottom w:val="single" w:color="auto" w:sz="4" w:space="0"/>
              <w:right w:val="single" w:color="auto" w:sz="4" w:space="0"/>
            </w:tcBorders>
            <w:vAlign w:val="center"/>
          </w:tcPr>
          <w:p w14:paraId="0DC98ABA">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2FB66436">
            <w:pPr>
              <w:jc w:val="center"/>
              <w:rPr>
                <w:rFonts w:ascii="宋体" w:hAnsi="宋体" w:cs="宋体"/>
                <w:szCs w:val="21"/>
              </w:rPr>
            </w:pPr>
            <w:r>
              <w:rPr>
                <w:rFonts w:hint="eastAsia" w:ascii="宋体" w:hAnsi="宋体" w:cs="宋体"/>
                <w:szCs w:val="21"/>
              </w:rPr>
              <w:t>气质</w:t>
            </w:r>
          </w:p>
        </w:tc>
      </w:tr>
      <w:tr w14:paraId="6896718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1828A0">
            <w:pPr>
              <w:jc w:val="center"/>
              <w:rPr>
                <w:rFonts w:ascii="宋体" w:hAnsi="宋体" w:cs="宋体"/>
                <w:szCs w:val="21"/>
              </w:rPr>
            </w:pPr>
            <w:r>
              <w:rPr>
                <w:rFonts w:hint="eastAsia" w:ascii="宋体" w:hAnsi="宋体" w:cs="宋体"/>
                <w:szCs w:val="21"/>
              </w:rPr>
              <w:t>203</w:t>
            </w:r>
          </w:p>
        </w:tc>
        <w:tc>
          <w:tcPr>
            <w:tcW w:w="2245" w:type="dxa"/>
            <w:tcBorders>
              <w:top w:val="nil"/>
              <w:left w:val="nil"/>
              <w:bottom w:val="single" w:color="auto" w:sz="4" w:space="0"/>
              <w:right w:val="single" w:color="auto" w:sz="4" w:space="0"/>
            </w:tcBorders>
            <w:vAlign w:val="center"/>
          </w:tcPr>
          <w:p w14:paraId="4B619F2D">
            <w:pPr>
              <w:rPr>
                <w:rFonts w:ascii="宋体" w:hAnsi="宋体" w:cs="宋体"/>
                <w:szCs w:val="21"/>
              </w:rPr>
            </w:pPr>
            <w:r>
              <w:rPr>
                <w:rFonts w:hint="eastAsia" w:ascii="宋体" w:hAnsi="宋体" w:cs="宋体"/>
                <w:szCs w:val="21"/>
              </w:rPr>
              <w:t>甲氨基阿维菌素苯甲酸盐</w:t>
            </w:r>
          </w:p>
        </w:tc>
        <w:tc>
          <w:tcPr>
            <w:tcW w:w="1454" w:type="dxa"/>
            <w:tcBorders>
              <w:top w:val="nil"/>
              <w:left w:val="nil"/>
              <w:bottom w:val="single" w:color="auto" w:sz="4" w:space="0"/>
              <w:right w:val="single" w:color="auto" w:sz="4" w:space="0"/>
            </w:tcBorders>
            <w:vAlign w:val="center"/>
          </w:tcPr>
          <w:p w14:paraId="6A307F3A">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70866408">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115075A7">
            <w:pPr>
              <w:jc w:val="center"/>
              <w:rPr>
                <w:rFonts w:ascii="宋体" w:hAnsi="宋体" w:cs="宋体"/>
                <w:szCs w:val="21"/>
              </w:rPr>
            </w:pPr>
            <w:r>
              <w:rPr>
                <w:rFonts w:hint="eastAsia" w:ascii="宋体" w:hAnsi="宋体" w:cs="宋体"/>
                <w:szCs w:val="21"/>
              </w:rPr>
              <w:t>液质</w:t>
            </w:r>
          </w:p>
        </w:tc>
      </w:tr>
      <w:tr w14:paraId="7CB666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054531">
            <w:pPr>
              <w:jc w:val="center"/>
              <w:rPr>
                <w:rFonts w:ascii="宋体" w:hAnsi="宋体" w:cs="宋体"/>
                <w:szCs w:val="21"/>
              </w:rPr>
            </w:pPr>
            <w:r>
              <w:rPr>
                <w:rFonts w:hint="eastAsia" w:ascii="宋体" w:hAnsi="宋体" w:cs="宋体"/>
                <w:szCs w:val="21"/>
              </w:rPr>
              <w:t>204</w:t>
            </w:r>
          </w:p>
        </w:tc>
        <w:tc>
          <w:tcPr>
            <w:tcW w:w="2245" w:type="dxa"/>
            <w:tcBorders>
              <w:top w:val="nil"/>
              <w:left w:val="nil"/>
              <w:bottom w:val="single" w:color="auto" w:sz="4" w:space="0"/>
              <w:right w:val="single" w:color="auto" w:sz="4" w:space="0"/>
            </w:tcBorders>
            <w:vAlign w:val="center"/>
          </w:tcPr>
          <w:p w14:paraId="55F7344D">
            <w:pPr>
              <w:rPr>
                <w:rFonts w:ascii="宋体" w:hAnsi="宋体" w:cs="宋体"/>
                <w:szCs w:val="21"/>
              </w:rPr>
            </w:pPr>
            <w:r>
              <w:rPr>
                <w:rFonts w:hint="eastAsia" w:ascii="宋体" w:hAnsi="宋体" w:cs="宋体"/>
                <w:szCs w:val="21"/>
              </w:rPr>
              <w:t>甲胺磷</w:t>
            </w:r>
          </w:p>
        </w:tc>
        <w:tc>
          <w:tcPr>
            <w:tcW w:w="1454" w:type="dxa"/>
            <w:tcBorders>
              <w:top w:val="nil"/>
              <w:left w:val="nil"/>
              <w:bottom w:val="single" w:color="auto" w:sz="4" w:space="0"/>
              <w:right w:val="single" w:color="auto" w:sz="4" w:space="0"/>
            </w:tcBorders>
            <w:vAlign w:val="center"/>
          </w:tcPr>
          <w:p w14:paraId="1CBFDD9A">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78BD67C7">
            <w:pPr>
              <w:rPr>
                <w:rFonts w:ascii="宋体" w:hAnsi="宋体" w:cs="宋体"/>
                <w:szCs w:val="21"/>
              </w:rPr>
            </w:pPr>
            <w:r>
              <w:rPr>
                <w:rFonts w:hint="eastAsia" w:ascii="宋体" w:hAnsi="宋体" w:cs="宋体"/>
                <w:szCs w:val="21"/>
              </w:rPr>
              <w:t>GB/T5009.103、NY/T761</w:t>
            </w:r>
          </w:p>
        </w:tc>
        <w:tc>
          <w:tcPr>
            <w:tcW w:w="1178" w:type="dxa"/>
            <w:tcBorders>
              <w:top w:val="nil"/>
              <w:left w:val="nil"/>
              <w:bottom w:val="single" w:color="auto" w:sz="4" w:space="0"/>
              <w:right w:val="single" w:color="auto" w:sz="4" w:space="0"/>
            </w:tcBorders>
            <w:vAlign w:val="center"/>
          </w:tcPr>
          <w:p w14:paraId="1172A784">
            <w:pPr>
              <w:jc w:val="center"/>
              <w:rPr>
                <w:rFonts w:ascii="宋体" w:hAnsi="宋体" w:cs="宋体"/>
                <w:szCs w:val="21"/>
              </w:rPr>
            </w:pPr>
            <w:r>
              <w:rPr>
                <w:rFonts w:hint="eastAsia" w:ascii="宋体" w:hAnsi="宋体" w:cs="宋体"/>
                <w:szCs w:val="21"/>
              </w:rPr>
              <w:t>气相</w:t>
            </w:r>
          </w:p>
        </w:tc>
      </w:tr>
      <w:tr w14:paraId="4E18F7E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1202EB">
            <w:pPr>
              <w:jc w:val="center"/>
              <w:rPr>
                <w:rFonts w:ascii="宋体" w:hAnsi="宋体" w:cs="宋体"/>
                <w:szCs w:val="21"/>
              </w:rPr>
            </w:pPr>
            <w:r>
              <w:rPr>
                <w:rFonts w:hint="eastAsia" w:ascii="宋体" w:hAnsi="宋体" w:cs="宋体"/>
                <w:szCs w:val="21"/>
              </w:rPr>
              <w:t>205</w:t>
            </w:r>
          </w:p>
        </w:tc>
        <w:tc>
          <w:tcPr>
            <w:tcW w:w="2245" w:type="dxa"/>
            <w:tcBorders>
              <w:top w:val="nil"/>
              <w:left w:val="nil"/>
              <w:bottom w:val="single" w:color="auto" w:sz="4" w:space="0"/>
              <w:right w:val="single" w:color="auto" w:sz="4" w:space="0"/>
            </w:tcBorders>
            <w:vAlign w:val="center"/>
          </w:tcPr>
          <w:p w14:paraId="28D87D36">
            <w:pPr>
              <w:rPr>
                <w:rFonts w:ascii="宋体" w:hAnsi="宋体" w:cs="宋体"/>
                <w:szCs w:val="21"/>
              </w:rPr>
            </w:pPr>
            <w:r>
              <w:rPr>
                <w:rFonts w:hint="eastAsia" w:ascii="宋体" w:hAnsi="宋体" w:cs="宋体"/>
                <w:szCs w:val="21"/>
              </w:rPr>
              <w:t>甲拌磷</w:t>
            </w:r>
          </w:p>
        </w:tc>
        <w:tc>
          <w:tcPr>
            <w:tcW w:w="1454" w:type="dxa"/>
            <w:tcBorders>
              <w:top w:val="nil"/>
              <w:left w:val="nil"/>
              <w:bottom w:val="single" w:color="auto" w:sz="4" w:space="0"/>
              <w:right w:val="single" w:color="auto" w:sz="4" w:space="0"/>
            </w:tcBorders>
            <w:vAlign w:val="center"/>
          </w:tcPr>
          <w:p w14:paraId="17AF016F">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6B29BFC6">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22558FE6">
            <w:pPr>
              <w:jc w:val="center"/>
              <w:rPr>
                <w:rFonts w:ascii="宋体" w:hAnsi="宋体" w:cs="宋体"/>
                <w:szCs w:val="21"/>
              </w:rPr>
            </w:pPr>
            <w:r>
              <w:rPr>
                <w:rFonts w:hint="eastAsia" w:ascii="宋体" w:hAnsi="宋体" w:cs="宋体"/>
                <w:szCs w:val="21"/>
              </w:rPr>
              <w:t>气质</w:t>
            </w:r>
          </w:p>
        </w:tc>
      </w:tr>
      <w:tr w14:paraId="3319E0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3B4963">
            <w:pPr>
              <w:jc w:val="center"/>
              <w:rPr>
                <w:rFonts w:ascii="宋体" w:hAnsi="宋体" w:cs="宋体"/>
                <w:szCs w:val="21"/>
              </w:rPr>
            </w:pPr>
            <w:r>
              <w:rPr>
                <w:rFonts w:hint="eastAsia" w:ascii="宋体" w:hAnsi="宋体" w:cs="宋体"/>
                <w:szCs w:val="21"/>
              </w:rPr>
              <w:t>206</w:t>
            </w:r>
          </w:p>
        </w:tc>
        <w:tc>
          <w:tcPr>
            <w:tcW w:w="2245" w:type="dxa"/>
            <w:tcBorders>
              <w:top w:val="nil"/>
              <w:left w:val="nil"/>
              <w:bottom w:val="single" w:color="auto" w:sz="4" w:space="0"/>
              <w:right w:val="single" w:color="auto" w:sz="4" w:space="0"/>
            </w:tcBorders>
            <w:vAlign w:val="center"/>
          </w:tcPr>
          <w:p w14:paraId="016DDBA0">
            <w:pPr>
              <w:rPr>
                <w:rFonts w:ascii="宋体" w:hAnsi="宋体" w:cs="宋体"/>
                <w:szCs w:val="21"/>
              </w:rPr>
            </w:pPr>
            <w:r>
              <w:rPr>
                <w:rFonts w:hint="eastAsia" w:ascii="宋体" w:hAnsi="宋体" w:cs="宋体"/>
                <w:szCs w:val="21"/>
              </w:rPr>
              <w:t>甲苯氟磺胺</w:t>
            </w:r>
          </w:p>
        </w:tc>
        <w:tc>
          <w:tcPr>
            <w:tcW w:w="1454" w:type="dxa"/>
            <w:tcBorders>
              <w:top w:val="nil"/>
              <w:left w:val="nil"/>
              <w:bottom w:val="single" w:color="auto" w:sz="4" w:space="0"/>
              <w:right w:val="single" w:color="auto" w:sz="4" w:space="0"/>
            </w:tcBorders>
            <w:vAlign w:val="center"/>
          </w:tcPr>
          <w:p w14:paraId="60CAEB0D">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5CB82F06">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36CCB4FA">
            <w:pPr>
              <w:jc w:val="center"/>
              <w:rPr>
                <w:rFonts w:ascii="宋体" w:hAnsi="宋体" w:cs="宋体"/>
                <w:szCs w:val="21"/>
              </w:rPr>
            </w:pPr>
            <w:r>
              <w:rPr>
                <w:rFonts w:hint="eastAsia" w:ascii="宋体" w:hAnsi="宋体" w:cs="宋体"/>
                <w:szCs w:val="21"/>
              </w:rPr>
              <w:t>气质</w:t>
            </w:r>
          </w:p>
        </w:tc>
      </w:tr>
      <w:tr w14:paraId="1AACA5A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EE4024">
            <w:pPr>
              <w:jc w:val="center"/>
              <w:rPr>
                <w:rFonts w:ascii="宋体" w:hAnsi="宋体" w:cs="宋体"/>
                <w:szCs w:val="21"/>
              </w:rPr>
            </w:pPr>
            <w:r>
              <w:rPr>
                <w:rFonts w:hint="eastAsia" w:ascii="宋体" w:hAnsi="宋体" w:cs="宋体"/>
                <w:szCs w:val="21"/>
              </w:rPr>
              <w:t>207</w:t>
            </w:r>
          </w:p>
        </w:tc>
        <w:tc>
          <w:tcPr>
            <w:tcW w:w="2245" w:type="dxa"/>
            <w:tcBorders>
              <w:top w:val="nil"/>
              <w:left w:val="nil"/>
              <w:bottom w:val="single" w:color="auto" w:sz="4" w:space="0"/>
              <w:right w:val="single" w:color="auto" w:sz="4" w:space="0"/>
            </w:tcBorders>
            <w:vAlign w:val="center"/>
          </w:tcPr>
          <w:p w14:paraId="179F5AC5">
            <w:pPr>
              <w:rPr>
                <w:rFonts w:ascii="宋体" w:hAnsi="宋体" w:cs="宋体"/>
                <w:szCs w:val="21"/>
              </w:rPr>
            </w:pPr>
            <w:r>
              <w:rPr>
                <w:rFonts w:hint="eastAsia" w:ascii="宋体" w:hAnsi="宋体" w:cs="宋体"/>
                <w:szCs w:val="21"/>
              </w:rPr>
              <w:t>甲苯磺丁脲</w:t>
            </w:r>
          </w:p>
        </w:tc>
        <w:tc>
          <w:tcPr>
            <w:tcW w:w="1454" w:type="dxa"/>
            <w:tcBorders>
              <w:top w:val="nil"/>
              <w:left w:val="nil"/>
              <w:bottom w:val="single" w:color="auto" w:sz="4" w:space="0"/>
              <w:right w:val="single" w:color="auto" w:sz="4" w:space="0"/>
            </w:tcBorders>
            <w:vAlign w:val="center"/>
          </w:tcPr>
          <w:p w14:paraId="0D09DDB8">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5F4AE24A">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785FAD5B">
            <w:pPr>
              <w:jc w:val="center"/>
              <w:rPr>
                <w:rFonts w:ascii="宋体" w:hAnsi="宋体" w:cs="宋体"/>
                <w:szCs w:val="21"/>
              </w:rPr>
            </w:pPr>
            <w:r>
              <w:rPr>
                <w:rFonts w:hint="eastAsia" w:ascii="宋体" w:hAnsi="宋体" w:cs="宋体"/>
                <w:szCs w:val="21"/>
              </w:rPr>
              <w:t>液质</w:t>
            </w:r>
          </w:p>
        </w:tc>
      </w:tr>
      <w:tr w14:paraId="32119F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5131DE">
            <w:pPr>
              <w:jc w:val="center"/>
              <w:rPr>
                <w:rFonts w:ascii="宋体" w:hAnsi="宋体" w:cs="宋体"/>
                <w:szCs w:val="21"/>
              </w:rPr>
            </w:pPr>
            <w:r>
              <w:rPr>
                <w:rFonts w:hint="eastAsia" w:ascii="宋体" w:hAnsi="宋体" w:cs="宋体"/>
                <w:szCs w:val="21"/>
              </w:rPr>
              <w:t>208</w:t>
            </w:r>
          </w:p>
        </w:tc>
        <w:tc>
          <w:tcPr>
            <w:tcW w:w="2245" w:type="dxa"/>
            <w:tcBorders>
              <w:top w:val="nil"/>
              <w:left w:val="nil"/>
              <w:bottom w:val="single" w:color="auto" w:sz="4" w:space="0"/>
              <w:right w:val="single" w:color="auto" w:sz="4" w:space="0"/>
            </w:tcBorders>
            <w:vAlign w:val="center"/>
          </w:tcPr>
          <w:p w14:paraId="4079E6CF">
            <w:pPr>
              <w:rPr>
                <w:rFonts w:ascii="宋体" w:hAnsi="宋体" w:cs="宋体"/>
                <w:szCs w:val="21"/>
              </w:rPr>
            </w:pPr>
            <w:r>
              <w:rPr>
                <w:rFonts w:hint="eastAsia" w:ascii="宋体" w:hAnsi="宋体" w:cs="宋体"/>
                <w:szCs w:val="21"/>
              </w:rPr>
              <w:t>甲醇</w:t>
            </w:r>
          </w:p>
        </w:tc>
        <w:tc>
          <w:tcPr>
            <w:tcW w:w="1454" w:type="dxa"/>
            <w:tcBorders>
              <w:top w:val="nil"/>
              <w:left w:val="nil"/>
              <w:bottom w:val="single" w:color="auto" w:sz="4" w:space="0"/>
              <w:right w:val="single" w:color="auto" w:sz="4" w:space="0"/>
            </w:tcBorders>
            <w:vAlign w:val="center"/>
          </w:tcPr>
          <w:p w14:paraId="60EF2522">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0EC48F6C">
            <w:pPr>
              <w:rPr>
                <w:rFonts w:ascii="宋体" w:hAnsi="宋体" w:cs="宋体"/>
                <w:szCs w:val="21"/>
              </w:rPr>
            </w:pPr>
            <w:r>
              <w:rPr>
                <w:rFonts w:hint="eastAsia" w:ascii="宋体" w:hAnsi="宋体" w:cs="宋体"/>
                <w:szCs w:val="21"/>
              </w:rPr>
              <w:t>GB5009.266</w:t>
            </w:r>
          </w:p>
        </w:tc>
        <w:tc>
          <w:tcPr>
            <w:tcW w:w="1178" w:type="dxa"/>
            <w:tcBorders>
              <w:top w:val="nil"/>
              <w:left w:val="nil"/>
              <w:bottom w:val="single" w:color="auto" w:sz="4" w:space="0"/>
              <w:right w:val="single" w:color="auto" w:sz="4" w:space="0"/>
            </w:tcBorders>
            <w:vAlign w:val="center"/>
          </w:tcPr>
          <w:p w14:paraId="1EC129F9">
            <w:pPr>
              <w:jc w:val="center"/>
              <w:rPr>
                <w:rFonts w:ascii="宋体" w:hAnsi="宋体" w:cs="宋体"/>
                <w:szCs w:val="21"/>
              </w:rPr>
            </w:pPr>
            <w:r>
              <w:rPr>
                <w:rFonts w:hint="eastAsia" w:ascii="宋体" w:hAnsi="宋体" w:cs="宋体"/>
                <w:szCs w:val="21"/>
              </w:rPr>
              <w:t>气相</w:t>
            </w:r>
          </w:p>
        </w:tc>
      </w:tr>
      <w:tr w14:paraId="2B32648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C1FF0B">
            <w:pPr>
              <w:jc w:val="center"/>
              <w:rPr>
                <w:rFonts w:ascii="宋体" w:hAnsi="宋体" w:cs="宋体"/>
                <w:szCs w:val="21"/>
              </w:rPr>
            </w:pPr>
            <w:r>
              <w:rPr>
                <w:rFonts w:hint="eastAsia" w:ascii="宋体" w:hAnsi="宋体" w:cs="宋体"/>
                <w:szCs w:val="21"/>
              </w:rPr>
              <w:t>209</w:t>
            </w:r>
          </w:p>
        </w:tc>
        <w:tc>
          <w:tcPr>
            <w:tcW w:w="2245" w:type="dxa"/>
            <w:tcBorders>
              <w:top w:val="nil"/>
              <w:left w:val="nil"/>
              <w:bottom w:val="single" w:color="auto" w:sz="4" w:space="0"/>
              <w:right w:val="single" w:color="auto" w:sz="4" w:space="0"/>
            </w:tcBorders>
            <w:vAlign w:val="center"/>
          </w:tcPr>
          <w:p w14:paraId="13FFF42D">
            <w:pPr>
              <w:rPr>
                <w:rFonts w:ascii="宋体" w:hAnsi="宋体" w:cs="宋体"/>
                <w:szCs w:val="21"/>
              </w:rPr>
            </w:pPr>
            <w:r>
              <w:rPr>
                <w:rFonts w:hint="eastAsia" w:ascii="宋体" w:hAnsi="宋体" w:cs="宋体"/>
                <w:szCs w:val="21"/>
              </w:rPr>
              <w:t>甲砜霉素</w:t>
            </w:r>
          </w:p>
        </w:tc>
        <w:tc>
          <w:tcPr>
            <w:tcW w:w="1454" w:type="dxa"/>
            <w:tcBorders>
              <w:top w:val="nil"/>
              <w:left w:val="nil"/>
              <w:bottom w:val="single" w:color="auto" w:sz="4" w:space="0"/>
              <w:right w:val="single" w:color="auto" w:sz="4" w:space="0"/>
            </w:tcBorders>
            <w:vAlign w:val="center"/>
          </w:tcPr>
          <w:p w14:paraId="31E8E0F2">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4AA2DE57">
            <w:pPr>
              <w:rPr>
                <w:rFonts w:ascii="宋体" w:hAnsi="宋体" w:cs="宋体"/>
                <w:szCs w:val="21"/>
              </w:rPr>
            </w:pPr>
            <w:r>
              <w:rPr>
                <w:rFonts w:hint="eastAsia" w:ascii="宋体" w:hAnsi="宋体" w:cs="宋体"/>
                <w:szCs w:val="21"/>
              </w:rPr>
              <w:t>GB/T22338、GB/T20756</w:t>
            </w:r>
          </w:p>
        </w:tc>
        <w:tc>
          <w:tcPr>
            <w:tcW w:w="1178" w:type="dxa"/>
            <w:tcBorders>
              <w:top w:val="nil"/>
              <w:left w:val="nil"/>
              <w:bottom w:val="single" w:color="auto" w:sz="4" w:space="0"/>
              <w:right w:val="single" w:color="auto" w:sz="4" w:space="0"/>
            </w:tcBorders>
            <w:vAlign w:val="center"/>
          </w:tcPr>
          <w:p w14:paraId="52097CFA">
            <w:pPr>
              <w:jc w:val="center"/>
              <w:rPr>
                <w:rFonts w:ascii="宋体" w:hAnsi="宋体" w:cs="宋体"/>
                <w:szCs w:val="21"/>
              </w:rPr>
            </w:pPr>
            <w:r>
              <w:rPr>
                <w:rFonts w:hint="eastAsia" w:ascii="宋体" w:hAnsi="宋体" w:cs="宋体"/>
                <w:szCs w:val="21"/>
              </w:rPr>
              <w:t>液质</w:t>
            </w:r>
          </w:p>
        </w:tc>
      </w:tr>
      <w:tr w14:paraId="14D498D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A96AA3">
            <w:pPr>
              <w:jc w:val="center"/>
              <w:rPr>
                <w:rFonts w:ascii="宋体" w:hAnsi="宋体" w:cs="宋体"/>
                <w:szCs w:val="21"/>
              </w:rPr>
            </w:pPr>
            <w:r>
              <w:rPr>
                <w:rFonts w:hint="eastAsia" w:ascii="宋体" w:hAnsi="宋体" w:cs="宋体"/>
                <w:szCs w:val="21"/>
              </w:rPr>
              <w:t>210</w:t>
            </w:r>
          </w:p>
        </w:tc>
        <w:tc>
          <w:tcPr>
            <w:tcW w:w="2245" w:type="dxa"/>
            <w:tcBorders>
              <w:top w:val="nil"/>
              <w:left w:val="nil"/>
              <w:bottom w:val="single" w:color="auto" w:sz="4" w:space="0"/>
              <w:right w:val="single" w:color="auto" w:sz="4" w:space="0"/>
            </w:tcBorders>
            <w:vAlign w:val="center"/>
          </w:tcPr>
          <w:p w14:paraId="01B38E43">
            <w:pPr>
              <w:rPr>
                <w:rFonts w:ascii="宋体" w:hAnsi="宋体" w:cs="宋体"/>
                <w:szCs w:val="21"/>
              </w:rPr>
            </w:pPr>
            <w:r>
              <w:rPr>
                <w:rFonts w:hint="eastAsia" w:ascii="宋体" w:hAnsi="宋体" w:cs="宋体"/>
                <w:szCs w:val="21"/>
              </w:rPr>
              <w:t>甲基毒死蜱</w:t>
            </w:r>
          </w:p>
        </w:tc>
        <w:tc>
          <w:tcPr>
            <w:tcW w:w="1454" w:type="dxa"/>
            <w:tcBorders>
              <w:top w:val="nil"/>
              <w:left w:val="nil"/>
              <w:bottom w:val="single" w:color="auto" w:sz="4" w:space="0"/>
              <w:right w:val="single" w:color="auto" w:sz="4" w:space="0"/>
            </w:tcBorders>
            <w:vAlign w:val="center"/>
          </w:tcPr>
          <w:p w14:paraId="3E6CD3DC">
            <w:pPr>
              <w:jc w:val="center"/>
              <w:rPr>
                <w:rFonts w:ascii="宋体" w:hAnsi="宋体" w:cs="宋体"/>
                <w:szCs w:val="21"/>
              </w:rPr>
            </w:pPr>
            <w:r>
              <w:rPr>
                <w:rFonts w:hint="eastAsia" w:ascii="宋体" w:hAnsi="宋体" w:cs="宋体"/>
                <w:szCs w:val="21"/>
              </w:rPr>
              <w:t>138</w:t>
            </w:r>
          </w:p>
        </w:tc>
        <w:tc>
          <w:tcPr>
            <w:tcW w:w="2708" w:type="dxa"/>
            <w:tcBorders>
              <w:top w:val="nil"/>
              <w:left w:val="nil"/>
              <w:bottom w:val="single" w:color="auto" w:sz="4" w:space="0"/>
              <w:right w:val="single" w:color="auto" w:sz="4" w:space="0"/>
            </w:tcBorders>
            <w:vAlign w:val="center"/>
          </w:tcPr>
          <w:p w14:paraId="0275395C">
            <w:pPr>
              <w:rPr>
                <w:rFonts w:ascii="宋体" w:hAnsi="宋体" w:cs="宋体"/>
                <w:szCs w:val="21"/>
              </w:rPr>
            </w:pPr>
            <w:r>
              <w:rPr>
                <w:rFonts w:hint="eastAsia" w:ascii="宋体" w:hAnsi="宋体" w:cs="宋体"/>
                <w:szCs w:val="21"/>
              </w:rPr>
              <w:t>GB23200.9</w:t>
            </w:r>
          </w:p>
        </w:tc>
        <w:tc>
          <w:tcPr>
            <w:tcW w:w="1178" w:type="dxa"/>
            <w:tcBorders>
              <w:top w:val="nil"/>
              <w:left w:val="nil"/>
              <w:bottom w:val="single" w:color="auto" w:sz="4" w:space="0"/>
              <w:right w:val="single" w:color="auto" w:sz="4" w:space="0"/>
            </w:tcBorders>
            <w:vAlign w:val="center"/>
          </w:tcPr>
          <w:p w14:paraId="391DA0B7">
            <w:pPr>
              <w:jc w:val="center"/>
              <w:rPr>
                <w:rFonts w:ascii="宋体" w:hAnsi="宋体" w:cs="宋体"/>
                <w:szCs w:val="21"/>
              </w:rPr>
            </w:pPr>
            <w:r>
              <w:rPr>
                <w:rFonts w:hint="eastAsia" w:ascii="宋体" w:hAnsi="宋体" w:cs="宋体"/>
                <w:szCs w:val="21"/>
              </w:rPr>
              <w:t>气质</w:t>
            </w:r>
          </w:p>
        </w:tc>
      </w:tr>
      <w:tr w14:paraId="53C49B5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30FF96">
            <w:pPr>
              <w:jc w:val="center"/>
              <w:rPr>
                <w:rFonts w:ascii="宋体" w:hAnsi="宋体" w:cs="宋体"/>
                <w:szCs w:val="21"/>
              </w:rPr>
            </w:pPr>
            <w:r>
              <w:rPr>
                <w:rFonts w:hint="eastAsia" w:ascii="宋体" w:hAnsi="宋体" w:cs="宋体"/>
                <w:szCs w:val="21"/>
              </w:rPr>
              <w:t>211</w:t>
            </w:r>
          </w:p>
        </w:tc>
        <w:tc>
          <w:tcPr>
            <w:tcW w:w="2245" w:type="dxa"/>
            <w:tcBorders>
              <w:top w:val="nil"/>
              <w:left w:val="nil"/>
              <w:bottom w:val="single" w:color="auto" w:sz="4" w:space="0"/>
              <w:right w:val="single" w:color="auto" w:sz="4" w:space="0"/>
            </w:tcBorders>
            <w:vAlign w:val="center"/>
          </w:tcPr>
          <w:p w14:paraId="29F15F75">
            <w:pPr>
              <w:rPr>
                <w:rFonts w:ascii="宋体" w:hAnsi="宋体" w:cs="宋体"/>
                <w:szCs w:val="21"/>
              </w:rPr>
            </w:pPr>
            <w:r>
              <w:rPr>
                <w:rFonts w:hint="eastAsia" w:ascii="宋体" w:hAnsi="宋体" w:cs="宋体"/>
                <w:szCs w:val="21"/>
              </w:rPr>
              <w:t>甲基对硫磷</w:t>
            </w:r>
          </w:p>
        </w:tc>
        <w:tc>
          <w:tcPr>
            <w:tcW w:w="1454" w:type="dxa"/>
            <w:tcBorders>
              <w:top w:val="nil"/>
              <w:left w:val="nil"/>
              <w:bottom w:val="single" w:color="auto" w:sz="4" w:space="0"/>
              <w:right w:val="single" w:color="auto" w:sz="4" w:space="0"/>
            </w:tcBorders>
            <w:vAlign w:val="center"/>
          </w:tcPr>
          <w:p w14:paraId="18108956">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381CC480">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4BAF7331">
            <w:pPr>
              <w:jc w:val="center"/>
              <w:rPr>
                <w:rFonts w:ascii="宋体" w:hAnsi="宋体" w:cs="宋体"/>
                <w:szCs w:val="21"/>
              </w:rPr>
            </w:pPr>
            <w:r>
              <w:rPr>
                <w:rFonts w:hint="eastAsia" w:ascii="宋体" w:hAnsi="宋体" w:cs="宋体"/>
                <w:szCs w:val="21"/>
              </w:rPr>
              <w:t>气相</w:t>
            </w:r>
          </w:p>
        </w:tc>
      </w:tr>
      <w:tr w14:paraId="6A43339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E87DF2">
            <w:pPr>
              <w:jc w:val="center"/>
              <w:rPr>
                <w:rFonts w:ascii="宋体" w:hAnsi="宋体" w:cs="宋体"/>
                <w:szCs w:val="21"/>
              </w:rPr>
            </w:pPr>
            <w:r>
              <w:rPr>
                <w:rFonts w:hint="eastAsia" w:ascii="宋体" w:hAnsi="宋体" w:cs="宋体"/>
                <w:szCs w:val="21"/>
              </w:rPr>
              <w:t>212</w:t>
            </w:r>
          </w:p>
        </w:tc>
        <w:tc>
          <w:tcPr>
            <w:tcW w:w="2245" w:type="dxa"/>
            <w:tcBorders>
              <w:top w:val="nil"/>
              <w:left w:val="nil"/>
              <w:bottom w:val="single" w:color="auto" w:sz="4" w:space="0"/>
              <w:right w:val="single" w:color="auto" w:sz="4" w:space="0"/>
            </w:tcBorders>
            <w:vAlign w:val="center"/>
          </w:tcPr>
          <w:p w14:paraId="79E03A09">
            <w:pPr>
              <w:rPr>
                <w:rFonts w:ascii="宋体" w:hAnsi="宋体" w:cs="宋体"/>
                <w:szCs w:val="21"/>
              </w:rPr>
            </w:pPr>
            <w:r>
              <w:rPr>
                <w:rFonts w:hint="eastAsia" w:ascii="宋体" w:hAnsi="宋体" w:cs="宋体"/>
                <w:szCs w:val="21"/>
              </w:rPr>
              <w:t>甲基睾丸酮</w:t>
            </w:r>
          </w:p>
        </w:tc>
        <w:tc>
          <w:tcPr>
            <w:tcW w:w="1454" w:type="dxa"/>
            <w:tcBorders>
              <w:top w:val="nil"/>
              <w:left w:val="nil"/>
              <w:bottom w:val="single" w:color="auto" w:sz="4" w:space="0"/>
              <w:right w:val="single" w:color="auto" w:sz="4" w:space="0"/>
            </w:tcBorders>
            <w:vAlign w:val="center"/>
          </w:tcPr>
          <w:p w14:paraId="2D24E67A">
            <w:pPr>
              <w:jc w:val="center"/>
              <w:rPr>
                <w:rFonts w:ascii="宋体" w:hAnsi="宋体" w:cs="宋体"/>
                <w:szCs w:val="21"/>
              </w:rPr>
            </w:pPr>
            <w:r>
              <w:rPr>
                <w:rFonts w:hint="eastAsia" w:ascii="宋体" w:hAnsi="宋体" w:cs="宋体"/>
                <w:szCs w:val="21"/>
              </w:rPr>
              <w:t>162</w:t>
            </w:r>
          </w:p>
        </w:tc>
        <w:tc>
          <w:tcPr>
            <w:tcW w:w="2708" w:type="dxa"/>
            <w:tcBorders>
              <w:top w:val="nil"/>
              <w:left w:val="nil"/>
              <w:bottom w:val="single" w:color="auto" w:sz="4" w:space="0"/>
              <w:right w:val="single" w:color="auto" w:sz="4" w:space="0"/>
            </w:tcBorders>
            <w:vAlign w:val="center"/>
          </w:tcPr>
          <w:p w14:paraId="68B83EB1">
            <w:pPr>
              <w:rPr>
                <w:rFonts w:ascii="宋体" w:hAnsi="宋体" w:cs="宋体"/>
                <w:szCs w:val="21"/>
              </w:rPr>
            </w:pPr>
            <w:r>
              <w:rPr>
                <w:rFonts w:hint="eastAsia" w:ascii="宋体" w:hAnsi="宋体" w:cs="宋体"/>
                <w:szCs w:val="21"/>
              </w:rPr>
              <w:t>SN/T3235、GB/T21981</w:t>
            </w:r>
          </w:p>
        </w:tc>
        <w:tc>
          <w:tcPr>
            <w:tcW w:w="1178" w:type="dxa"/>
            <w:tcBorders>
              <w:top w:val="nil"/>
              <w:left w:val="nil"/>
              <w:bottom w:val="single" w:color="auto" w:sz="4" w:space="0"/>
              <w:right w:val="single" w:color="auto" w:sz="4" w:space="0"/>
            </w:tcBorders>
            <w:vAlign w:val="center"/>
          </w:tcPr>
          <w:p w14:paraId="383562A0">
            <w:pPr>
              <w:jc w:val="center"/>
              <w:rPr>
                <w:rFonts w:ascii="宋体" w:hAnsi="宋体" w:cs="宋体"/>
                <w:szCs w:val="21"/>
              </w:rPr>
            </w:pPr>
            <w:r>
              <w:rPr>
                <w:rFonts w:hint="eastAsia" w:ascii="宋体" w:hAnsi="宋体" w:cs="宋体"/>
                <w:szCs w:val="21"/>
              </w:rPr>
              <w:t>液质</w:t>
            </w:r>
          </w:p>
        </w:tc>
      </w:tr>
      <w:tr w14:paraId="245F44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EB45FD">
            <w:pPr>
              <w:jc w:val="center"/>
              <w:rPr>
                <w:rFonts w:ascii="宋体" w:hAnsi="宋体" w:cs="宋体"/>
                <w:szCs w:val="21"/>
              </w:rPr>
            </w:pPr>
            <w:r>
              <w:rPr>
                <w:rFonts w:hint="eastAsia" w:ascii="宋体" w:hAnsi="宋体" w:cs="宋体"/>
                <w:szCs w:val="21"/>
              </w:rPr>
              <w:t>213</w:t>
            </w:r>
          </w:p>
        </w:tc>
        <w:tc>
          <w:tcPr>
            <w:tcW w:w="2245" w:type="dxa"/>
            <w:tcBorders>
              <w:top w:val="nil"/>
              <w:left w:val="nil"/>
              <w:bottom w:val="single" w:color="auto" w:sz="4" w:space="0"/>
              <w:right w:val="single" w:color="auto" w:sz="4" w:space="0"/>
            </w:tcBorders>
            <w:vAlign w:val="center"/>
          </w:tcPr>
          <w:p w14:paraId="1BDB1681">
            <w:pPr>
              <w:rPr>
                <w:rFonts w:ascii="宋体" w:hAnsi="宋体" w:cs="宋体"/>
                <w:szCs w:val="21"/>
              </w:rPr>
            </w:pPr>
            <w:r>
              <w:rPr>
                <w:rFonts w:hint="eastAsia" w:ascii="宋体" w:hAnsi="宋体" w:cs="宋体"/>
                <w:szCs w:val="21"/>
              </w:rPr>
              <w:t>甲基汞（以Hg计）</w:t>
            </w:r>
          </w:p>
        </w:tc>
        <w:tc>
          <w:tcPr>
            <w:tcW w:w="1454" w:type="dxa"/>
            <w:tcBorders>
              <w:top w:val="nil"/>
              <w:left w:val="nil"/>
              <w:bottom w:val="single" w:color="auto" w:sz="4" w:space="0"/>
              <w:right w:val="single" w:color="auto" w:sz="4" w:space="0"/>
            </w:tcBorders>
            <w:vAlign w:val="center"/>
          </w:tcPr>
          <w:p w14:paraId="5E0374FE">
            <w:pPr>
              <w:jc w:val="center"/>
              <w:rPr>
                <w:rFonts w:ascii="宋体" w:hAnsi="宋体" w:cs="宋体"/>
                <w:szCs w:val="21"/>
              </w:rPr>
            </w:pPr>
            <w:r>
              <w:rPr>
                <w:rFonts w:hint="eastAsia" w:ascii="宋体" w:hAnsi="宋体" w:cs="宋体"/>
                <w:szCs w:val="21"/>
              </w:rPr>
              <w:t>98</w:t>
            </w:r>
          </w:p>
        </w:tc>
        <w:tc>
          <w:tcPr>
            <w:tcW w:w="2708" w:type="dxa"/>
            <w:tcBorders>
              <w:top w:val="nil"/>
              <w:left w:val="nil"/>
              <w:bottom w:val="single" w:color="auto" w:sz="4" w:space="0"/>
              <w:right w:val="single" w:color="auto" w:sz="4" w:space="0"/>
            </w:tcBorders>
            <w:vAlign w:val="center"/>
          </w:tcPr>
          <w:p w14:paraId="04EBB3AB">
            <w:pPr>
              <w:rPr>
                <w:rFonts w:ascii="宋体" w:hAnsi="宋体" w:cs="宋体"/>
                <w:szCs w:val="21"/>
              </w:rPr>
            </w:pPr>
            <w:r>
              <w:rPr>
                <w:rFonts w:hint="eastAsia" w:ascii="宋体" w:hAnsi="宋体" w:cs="宋体"/>
                <w:szCs w:val="21"/>
              </w:rPr>
              <w:t>GB5009.17</w:t>
            </w:r>
          </w:p>
        </w:tc>
        <w:tc>
          <w:tcPr>
            <w:tcW w:w="1178" w:type="dxa"/>
            <w:tcBorders>
              <w:top w:val="nil"/>
              <w:left w:val="nil"/>
              <w:bottom w:val="single" w:color="auto" w:sz="4" w:space="0"/>
              <w:right w:val="single" w:color="auto" w:sz="4" w:space="0"/>
            </w:tcBorders>
            <w:vAlign w:val="center"/>
          </w:tcPr>
          <w:p w14:paraId="63C1AE19">
            <w:pPr>
              <w:jc w:val="center"/>
              <w:rPr>
                <w:rFonts w:ascii="宋体" w:hAnsi="宋体" w:cs="宋体"/>
                <w:szCs w:val="21"/>
              </w:rPr>
            </w:pPr>
            <w:r>
              <w:rPr>
                <w:rFonts w:hint="eastAsia" w:ascii="宋体" w:hAnsi="宋体" w:cs="宋体"/>
                <w:szCs w:val="21"/>
              </w:rPr>
              <w:t>LC-AFS</w:t>
            </w:r>
          </w:p>
        </w:tc>
      </w:tr>
      <w:tr w14:paraId="6DB044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53DA80">
            <w:pPr>
              <w:jc w:val="center"/>
              <w:rPr>
                <w:rFonts w:ascii="宋体" w:hAnsi="宋体" w:cs="宋体"/>
                <w:szCs w:val="21"/>
              </w:rPr>
            </w:pPr>
            <w:r>
              <w:rPr>
                <w:rFonts w:hint="eastAsia" w:ascii="宋体" w:hAnsi="宋体" w:cs="宋体"/>
                <w:szCs w:val="21"/>
              </w:rPr>
              <w:t>214</w:t>
            </w:r>
          </w:p>
        </w:tc>
        <w:tc>
          <w:tcPr>
            <w:tcW w:w="2245" w:type="dxa"/>
            <w:tcBorders>
              <w:top w:val="nil"/>
              <w:left w:val="nil"/>
              <w:bottom w:val="single" w:color="auto" w:sz="4" w:space="0"/>
              <w:right w:val="single" w:color="auto" w:sz="4" w:space="0"/>
            </w:tcBorders>
            <w:vAlign w:val="center"/>
          </w:tcPr>
          <w:p w14:paraId="0A045863">
            <w:pPr>
              <w:rPr>
                <w:rFonts w:ascii="宋体" w:hAnsi="宋体" w:cs="宋体"/>
                <w:szCs w:val="21"/>
              </w:rPr>
            </w:pPr>
            <w:r>
              <w:rPr>
                <w:rFonts w:hint="eastAsia" w:ascii="宋体" w:hAnsi="宋体" w:cs="宋体"/>
                <w:szCs w:val="21"/>
              </w:rPr>
              <w:t>甲基立枯磷</w:t>
            </w:r>
          </w:p>
        </w:tc>
        <w:tc>
          <w:tcPr>
            <w:tcW w:w="1454" w:type="dxa"/>
            <w:tcBorders>
              <w:top w:val="nil"/>
              <w:left w:val="nil"/>
              <w:bottom w:val="single" w:color="auto" w:sz="4" w:space="0"/>
              <w:right w:val="single" w:color="auto" w:sz="4" w:space="0"/>
            </w:tcBorders>
            <w:vAlign w:val="center"/>
          </w:tcPr>
          <w:p w14:paraId="02A90C02">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5AF81CAB">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65CBB8F0">
            <w:pPr>
              <w:jc w:val="center"/>
              <w:rPr>
                <w:rFonts w:ascii="宋体" w:hAnsi="宋体" w:cs="宋体"/>
                <w:szCs w:val="21"/>
              </w:rPr>
            </w:pPr>
            <w:r>
              <w:rPr>
                <w:rFonts w:hint="eastAsia" w:ascii="宋体" w:hAnsi="宋体" w:cs="宋体"/>
                <w:szCs w:val="21"/>
              </w:rPr>
              <w:t>气质</w:t>
            </w:r>
          </w:p>
        </w:tc>
      </w:tr>
      <w:tr w14:paraId="4CE3839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3B5C07">
            <w:pPr>
              <w:jc w:val="center"/>
              <w:rPr>
                <w:rFonts w:ascii="宋体" w:hAnsi="宋体" w:cs="宋体"/>
                <w:szCs w:val="21"/>
              </w:rPr>
            </w:pPr>
            <w:r>
              <w:rPr>
                <w:rFonts w:hint="eastAsia" w:ascii="宋体" w:hAnsi="宋体" w:cs="宋体"/>
                <w:szCs w:val="21"/>
              </w:rPr>
              <w:t>215</w:t>
            </w:r>
          </w:p>
        </w:tc>
        <w:tc>
          <w:tcPr>
            <w:tcW w:w="2245" w:type="dxa"/>
            <w:tcBorders>
              <w:top w:val="nil"/>
              <w:left w:val="nil"/>
              <w:bottom w:val="single" w:color="auto" w:sz="4" w:space="0"/>
              <w:right w:val="single" w:color="auto" w:sz="4" w:space="0"/>
            </w:tcBorders>
            <w:vAlign w:val="center"/>
          </w:tcPr>
          <w:p w14:paraId="25487173">
            <w:pPr>
              <w:rPr>
                <w:rFonts w:ascii="宋体" w:hAnsi="宋体" w:cs="宋体"/>
                <w:szCs w:val="21"/>
              </w:rPr>
            </w:pPr>
            <w:r>
              <w:rPr>
                <w:rFonts w:hint="eastAsia" w:ascii="宋体" w:hAnsi="宋体" w:cs="宋体"/>
                <w:szCs w:val="21"/>
              </w:rPr>
              <w:t>甲基硫环磷</w:t>
            </w:r>
          </w:p>
        </w:tc>
        <w:tc>
          <w:tcPr>
            <w:tcW w:w="1454" w:type="dxa"/>
            <w:tcBorders>
              <w:top w:val="nil"/>
              <w:left w:val="nil"/>
              <w:bottom w:val="single" w:color="auto" w:sz="4" w:space="0"/>
              <w:right w:val="single" w:color="auto" w:sz="4" w:space="0"/>
            </w:tcBorders>
            <w:vAlign w:val="center"/>
          </w:tcPr>
          <w:p w14:paraId="73C2658D">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4B7DD60D">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083B7AA3">
            <w:pPr>
              <w:jc w:val="center"/>
              <w:rPr>
                <w:rFonts w:ascii="宋体" w:hAnsi="宋体" w:cs="宋体"/>
                <w:szCs w:val="21"/>
              </w:rPr>
            </w:pPr>
            <w:r>
              <w:rPr>
                <w:rFonts w:hint="eastAsia" w:ascii="宋体" w:hAnsi="宋体" w:cs="宋体"/>
                <w:szCs w:val="21"/>
              </w:rPr>
              <w:t>气相</w:t>
            </w:r>
          </w:p>
        </w:tc>
      </w:tr>
      <w:tr w14:paraId="2F2099E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7FC053">
            <w:pPr>
              <w:jc w:val="center"/>
              <w:rPr>
                <w:rFonts w:ascii="宋体" w:hAnsi="宋体" w:cs="宋体"/>
                <w:szCs w:val="21"/>
              </w:rPr>
            </w:pPr>
            <w:r>
              <w:rPr>
                <w:rFonts w:hint="eastAsia" w:ascii="宋体" w:hAnsi="宋体" w:cs="宋体"/>
                <w:szCs w:val="21"/>
              </w:rPr>
              <w:t>216</w:t>
            </w:r>
          </w:p>
        </w:tc>
        <w:tc>
          <w:tcPr>
            <w:tcW w:w="2245" w:type="dxa"/>
            <w:tcBorders>
              <w:top w:val="nil"/>
              <w:left w:val="nil"/>
              <w:bottom w:val="single" w:color="auto" w:sz="4" w:space="0"/>
              <w:right w:val="single" w:color="auto" w:sz="4" w:space="0"/>
            </w:tcBorders>
            <w:vAlign w:val="center"/>
          </w:tcPr>
          <w:p w14:paraId="27ACFB6C">
            <w:pPr>
              <w:rPr>
                <w:rFonts w:ascii="宋体" w:hAnsi="宋体" w:cs="宋体"/>
                <w:szCs w:val="21"/>
              </w:rPr>
            </w:pPr>
            <w:r>
              <w:rPr>
                <w:rFonts w:hint="eastAsia" w:ascii="宋体" w:hAnsi="宋体" w:cs="宋体"/>
                <w:szCs w:val="21"/>
              </w:rPr>
              <w:t>甲基硫菌灵</w:t>
            </w:r>
          </w:p>
        </w:tc>
        <w:tc>
          <w:tcPr>
            <w:tcW w:w="1454" w:type="dxa"/>
            <w:tcBorders>
              <w:top w:val="nil"/>
              <w:left w:val="nil"/>
              <w:bottom w:val="single" w:color="auto" w:sz="4" w:space="0"/>
              <w:right w:val="single" w:color="auto" w:sz="4" w:space="0"/>
            </w:tcBorders>
            <w:vAlign w:val="center"/>
          </w:tcPr>
          <w:p w14:paraId="5C5D489A">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5F4BA339">
            <w:pPr>
              <w:rPr>
                <w:rFonts w:ascii="宋体" w:hAnsi="宋体" w:cs="宋体"/>
                <w:szCs w:val="21"/>
              </w:rPr>
            </w:pPr>
            <w:r>
              <w:rPr>
                <w:rFonts w:hint="eastAsia" w:ascii="宋体" w:hAnsi="宋体" w:cs="宋体"/>
                <w:szCs w:val="21"/>
              </w:rPr>
              <w:t>NY/T1680</w:t>
            </w:r>
          </w:p>
        </w:tc>
        <w:tc>
          <w:tcPr>
            <w:tcW w:w="1178" w:type="dxa"/>
            <w:tcBorders>
              <w:top w:val="nil"/>
              <w:left w:val="nil"/>
              <w:bottom w:val="single" w:color="auto" w:sz="4" w:space="0"/>
              <w:right w:val="single" w:color="auto" w:sz="4" w:space="0"/>
            </w:tcBorders>
            <w:vAlign w:val="center"/>
          </w:tcPr>
          <w:p w14:paraId="697AAE8B">
            <w:pPr>
              <w:jc w:val="center"/>
              <w:rPr>
                <w:rFonts w:ascii="宋体" w:hAnsi="宋体" w:cs="宋体"/>
                <w:szCs w:val="21"/>
              </w:rPr>
            </w:pPr>
            <w:r>
              <w:rPr>
                <w:rFonts w:hint="eastAsia" w:ascii="宋体" w:hAnsi="宋体" w:cs="宋体"/>
                <w:szCs w:val="21"/>
              </w:rPr>
              <w:t>液相</w:t>
            </w:r>
          </w:p>
        </w:tc>
      </w:tr>
      <w:tr w14:paraId="2F310D7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E4197D">
            <w:pPr>
              <w:jc w:val="center"/>
              <w:rPr>
                <w:rFonts w:ascii="宋体" w:hAnsi="宋体" w:cs="宋体"/>
                <w:szCs w:val="21"/>
              </w:rPr>
            </w:pPr>
            <w:r>
              <w:rPr>
                <w:rFonts w:hint="eastAsia" w:ascii="宋体" w:hAnsi="宋体" w:cs="宋体"/>
                <w:szCs w:val="21"/>
              </w:rPr>
              <w:t>217</w:t>
            </w:r>
          </w:p>
        </w:tc>
        <w:tc>
          <w:tcPr>
            <w:tcW w:w="2245" w:type="dxa"/>
            <w:tcBorders>
              <w:top w:val="nil"/>
              <w:left w:val="nil"/>
              <w:bottom w:val="single" w:color="auto" w:sz="4" w:space="0"/>
              <w:right w:val="single" w:color="auto" w:sz="4" w:space="0"/>
            </w:tcBorders>
            <w:vAlign w:val="center"/>
          </w:tcPr>
          <w:p w14:paraId="4EC6AF57">
            <w:pPr>
              <w:rPr>
                <w:rFonts w:ascii="宋体" w:hAnsi="宋体" w:cs="宋体"/>
                <w:szCs w:val="21"/>
              </w:rPr>
            </w:pPr>
            <w:r>
              <w:rPr>
                <w:rFonts w:hint="eastAsia" w:ascii="宋体" w:hAnsi="宋体" w:cs="宋体"/>
                <w:szCs w:val="21"/>
              </w:rPr>
              <w:t>甲基异柳磷</w:t>
            </w:r>
          </w:p>
        </w:tc>
        <w:tc>
          <w:tcPr>
            <w:tcW w:w="1454" w:type="dxa"/>
            <w:tcBorders>
              <w:top w:val="nil"/>
              <w:left w:val="nil"/>
              <w:bottom w:val="single" w:color="auto" w:sz="4" w:space="0"/>
              <w:right w:val="single" w:color="auto" w:sz="4" w:space="0"/>
            </w:tcBorders>
            <w:vAlign w:val="center"/>
          </w:tcPr>
          <w:p w14:paraId="5B21D8A6">
            <w:pPr>
              <w:jc w:val="center"/>
              <w:rPr>
                <w:rFonts w:ascii="宋体" w:hAnsi="宋体" w:cs="宋体"/>
                <w:szCs w:val="21"/>
              </w:rPr>
            </w:pPr>
            <w:r>
              <w:rPr>
                <w:rFonts w:hint="eastAsia" w:ascii="宋体" w:hAnsi="宋体" w:cs="宋体"/>
                <w:szCs w:val="21"/>
              </w:rPr>
              <w:t>105</w:t>
            </w:r>
          </w:p>
        </w:tc>
        <w:tc>
          <w:tcPr>
            <w:tcW w:w="2708" w:type="dxa"/>
            <w:tcBorders>
              <w:top w:val="nil"/>
              <w:left w:val="nil"/>
              <w:bottom w:val="single" w:color="auto" w:sz="4" w:space="0"/>
              <w:right w:val="single" w:color="auto" w:sz="4" w:space="0"/>
            </w:tcBorders>
            <w:vAlign w:val="center"/>
          </w:tcPr>
          <w:p w14:paraId="419910D7">
            <w:pPr>
              <w:rPr>
                <w:rFonts w:ascii="宋体" w:hAnsi="宋体" w:cs="宋体"/>
                <w:szCs w:val="21"/>
              </w:rPr>
            </w:pPr>
            <w:r>
              <w:rPr>
                <w:rFonts w:hint="eastAsia" w:ascii="宋体" w:hAnsi="宋体" w:cs="宋体"/>
                <w:szCs w:val="21"/>
              </w:rPr>
              <w:t>GB/T5009.144</w:t>
            </w:r>
          </w:p>
        </w:tc>
        <w:tc>
          <w:tcPr>
            <w:tcW w:w="1178" w:type="dxa"/>
            <w:tcBorders>
              <w:top w:val="nil"/>
              <w:left w:val="nil"/>
              <w:bottom w:val="single" w:color="auto" w:sz="4" w:space="0"/>
              <w:right w:val="single" w:color="auto" w:sz="4" w:space="0"/>
            </w:tcBorders>
            <w:vAlign w:val="center"/>
          </w:tcPr>
          <w:p w14:paraId="34184A2C">
            <w:pPr>
              <w:jc w:val="center"/>
              <w:rPr>
                <w:rFonts w:ascii="宋体" w:hAnsi="宋体" w:cs="宋体"/>
                <w:szCs w:val="21"/>
              </w:rPr>
            </w:pPr>
            <w:r>
              <w:rPr>
                <w:rFonts w:hint="eastAsia" w:ascii="宋体" w:hAnsi="宋体" w:cs="宋体"/>
                <w:szCs w:val="21"/>
              </w:rPr>
              <w:t>气相</w:t>
            </w:r>
          </w:p>
        </w:tc>
      </w:tr>
      <w:tr w14:paraId="5742E5A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C2115C">
            <w:pPr>
              <w:jc w:val="center"/>
              <w:rPr>
                <w:rFonts w:ascii="宋体" w:hAnsi="宋体" w:cs="宋体"/>
                <w:szCs w:val="21"/>
              </w:rPr>
            </w:pPr>
            <w:r>
              <w:rPr>
                <w:rFonts w:hint="eastAsia" w:ascii="宋体" w:hAnsi="宋体" w:cs="宋体"/>
                <w:szCs w:val="21"/>
              </w:rPr>
              <w:t>218</w:t>
            </w:r>
          </w:p>
        </w:tc>
        <w:tc>
          <w:tcPr>
            <w:tcW w:w="2245" w:type="dxa"/>
            <w:tcBorders>
              <w:top w:val="nil"/>
              <w:left w:val="nil"/>
              <w:bottom w:val="single" w:color="auto" w:sz="4" w:space="0"/>
              <w:right w:val="single" w:color="auto" w:sz="4" w:space="0"/>
            </w:tcBorders>
            <w:vAlign w:val="center"/>
          </w:tcPr>
          <w:p w14:paraId="647C9B26">
            <w:pPr>
              <w:rPr>
                <w:rFonts w:ascii="宋体" w:hAnsi="宋体" w:cs="宋体"/>
                <w:szCs w:val="21"/>
              </w:rPr>
            </w:pPr>
            <w:r>
              <w:rPr>
                <w:rFonts w:hint="eastAsia" w:ascii="宋体" w:hAnsi="宋体" w:cs="宋体"/>
                <w:szCs w:val="21"/>
              </w:rPr>
              <w:t>甲萘威</w:t>
            </w:r>
          </w:p>
        </w:tc>
        <w:tc>
          <w:tcPr>
            <w:tcW w:w="1454" w:type="dxa"/>
            <w:tcBorders>
              <w:top w:val="nil"/>
              <w:left w:val="nil"/>
              <w:bottom w:val="single" w:color="auto" w:sz="4" w:space="0"/>
              <w:right w:val="single" w:color="auto" w:sz="4" w:space="0"/>
            </w:tcBorders>
            <w:vAlign w:val="center"/>
          </w:tcPr>
          <w:p w14:paraId="176624B8">
            <w:pPr>
              <w:jc w:val="center"/>
              <w:rPr>
                <w:rFonts w:ascii="宋体" w:hAnsi="宋体" w:cs="宋体"/>
                <w:szCs w:val="21"/>
              </w:rPr>
            </w:pPr>
            <w:r>
              <w:rPr>
                <w:rFonts w:hint="eastAsia" w:ascii="宋体" w:hAnsi="宋体" w:cs="宋体"/>
                <w:szCs w:val="21"/>
              </w:rPr>
              <w:t>131</w:t>
            </w:r>
          </w:p>
        </w:tc>
        <w:tc>
          <w:tcPr>
            <w:tcW w:w="2708" w:type="dxa"/>
            <w:tcBorders>
              <w:top w:val="nil"/>
              <w:left w:val="nil"/>
              <w:bottom w:val="single" w:color="auto" w:sz="4" w:space="0"/>
              <w:right w:val="single" w:color="auto" w:sz="4" w:space="0"/>
            </w:tcBorders>
            <w:vAlign w:val="center"/>
          </w:tcPr>
          <w:p w14:paraId="29862A96">
            <w:pPr>
              <w:rPr>
                <w:rFonts w:ascii="宋体" w:hAnsi="宋体" w:cs="宋体"/>
                <w:szCs w:val="21"/>
              </w:rPr>
            </w:pPr>
            <w:r>
              <w:rPr>
                <w:rFonts w:hint="eastAsia" w:ascii="宋体" w:hAnsi="宋体" w:cs="宋体"/>
                <w:szCs w:val="21"/>
              </w:rPr>
              <w:t>GB/T5009.145、NY/T761、GB/T20769</w:t>
            </w:r>
          </w:p>
        </w:tc>
        <w:tc>
          <w:tcPr>
            <w:tcW w:w="1178" w:type="dxa"/>
            <w:tcBorders>
              <w:top w:val="nil"/>
              <w:left w:val="nil"/>
              <w:bottom w:val="single" w:color="auto" w:sz="4" w:space="0"/>
              <w:right w:val="single" w:color="auto" w:sz="4" w:space="0"/>
            </w:tcBorders>
            <w:vAlign w:val="center"/>
          </w:tcPr>
          <w:p w14:paraId="3AED5791">
            <w:pPr>
              <w:jc w:val="center"/>
              <w:rPr>
                <w:rFonts w:ascii="宋体" w:hAnsi="宋体" w:cs="宋体"/>
                <w:szCs w:val="21"/>
              </w:rPr>
            </w:pPr>
            <w:r>
              <w:rPr>
                <w:rFonts w:hint="eastAsia" w:ascii="宋体" w:hAnsi="宋体" w:cs="宋体"/>
                <w:szCs w:val="21"/>
              </w:rPr>
              <w:t>液质</w:t>
            </w:r>
          </w:p>
        </w:tc>
      </w:tr>
      <w:tr w14:paraId="04C65E3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2B9EB0">
            <w:pPr>
              <w:jc w:val="center"/>
              <w:rPr>
                <w:rFonts w:ascii="宋体" w:hAnsi="宋体" w:cs="宋体"/>
                <w:szCs w:val="21"/>
              </w:rPr>
            </w:pPr>
            <w:r>
              <w:rPr>
                <w:rFonts w:hint="eastAsia" w:ascii="宋体" w:hAnsi="宋体" w:cs="宋体"/>
                <w:szCs w:val="21"/>
              </w:rPr>
              <w:t>219</w:t>
            </w:r>
          </w:p>
        </w:tc>
        <w:tc>
          <w:tcPr>
            <w:tcW w:w="2245" w:type="dxa"/>
            <w:tcBorders>
              <w:top w:val="nil"/>
              <w:left w:val="nil"/>
              <w:bottom w:val="single" w:color="auto" w:sz="4" w:space="0"/>
              <w:right w:val="single" w:color="auto" w:sz="4" w:space="0"/>
            </w:tcBorders>
            <w:vAlign w:val="center"/>
          </w:tcPr>
          <w:p w14:paraId="34E4F8D9">
            <w:pPr>
              <w:rPr>
                <w:rFonts w:ascii="宋体" w:hAnsi="宋体" w:cs="宋体"/>
                <w:szCs w:val="21"/>
              </w:rPr>
            </w:pPr>
            <w:r>
              <w:rPr>
                <w:rFonts w:hint="eastAsia" w:ascii="宋体" w:hAnsi="宋体" w:cs="宋体"/>
                <w:szCs w:val="21"/>
              </w:rPr>
              <w:t>甲氰菊酯</w:t>
            </w:r>
          </w:p>
        </w:tc>
        <w:tc>
          <w:tcPr>
            <w:tcW w:w="1454" w:type="dxa"/>
            <w:tcBorders>
              <w:top w:val="nil"/>
              <w:left w:val="nil"/>
              <w:bottom w:val="single" w:color="auto" w:sz="4" w:space="0"/>
              <w:right w:val="single" w:color="auto" w:sz="4" w:space="0"/>
            </w:tcBorders>
            <w:vAlign w:val="center"/>
          </w:tcPr>
          <w:p w14:paraId="68D97303">
            <w:pPr>
              <w:jc w:val="center"/>
              <w:rPr>
                <w:rFonts w:ascii="宋体" w:hAnsi="宋体" w:cs="宋体"/>
                <w:szCs w:val="21"/>
              </w:rPr>
            </w:pPr>
            <w:r>
              <w:rPr>
                <w:rFonts w:hint="eastAsia" w:ascii="宋体" w:hAnsi="宋体" w:cs="宋体"/>
                <w:szCs w:val="21"/>
              </w:rPr>
              <w:t>128</w:t>
            </w:r>
          </w:p>
        </w:tc>
        <w:tc>
          <w:tcPr>
            <w:tcW w:w="2708" w:type="dxa"/>
            <w:tcBorders>
              <w:top w:val="nil"/>
              <w:left w:val="nil"/>
              <w:bottom w:val="single" w:color="auto" w:sz="4" w:space="0"/>
              <w:right w:val="single" w:color="auto" w:sz="4" w:space="0"/>
            </w:tcBorders>
            <w:vAlign w:val="center"/>
          </w:tcPr>
          <w:p w14:paraId="683CC4C6">
            <w:pPr>
              <w:rPr>
                <w:rFonts w:ascii="宋体" w:hAnsi="宋体" w:cs="宋体"/>
                <w:szCs w:val="21"/>
              </w:rPr>
            </w:pPr>
            <w:r>
              <w:rPr>
                <w:rFonts w:hint="eastAsia" w:ascii="宋体" w:hAnsi="宋体" w:cs="宋体"/>
                <w:szCs w:val="21"/>
              </w:rPr>
              <w:t>GB/T23376、SN/T1117、GB/T23204</w:t>
            </w:r>
          </w:p>
        </w:tc>
        <w:tc>
          <w:tcPr>
            <w:tcW w:w="1178" w:type="dxa"/>
            <w:tcBorders>
              <w:top w:val="nil"/>
              <w:left w:val="nil"/>
              <w:bottom w:val="single" w:color="auto" w:sz="4" w:space="0"/>
              <w:right w:val="single" w:color="auto" w:sz="4" w:space="0"/>
            </w:tcBorders>
            <w:vAlign w:val="center"/>
          </w:tcPr>
          <w:p w14:paraId="0DE5BE76">
            <w:pPr>
              <w:jc w:val="center"/>
              <w:rPr>
                <w:rFonts w:ascii="宋体" w:hAnsi="宋体" w:cs="宋体"/>
                <w:szCs w:val="21"/>
              </w:rPr>
            </w:pPr>
            <w:r>
              <w:rPr>
                <w:rFonts w:hint="eastAsia" w:ascii="宋体" w:hAnsi="宋体" w:cs="宋体"/>
                <w:szCs w:val="21"/>
              </w:rPr>
              <w:t>气质</w:t>
            </w:r>
          </w:p>
        </w:tc>
      </w:tr>
      <w:tr w14:paraId="2A76599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DE86D3">
            <w:pPr>
              <w:jc w:val="center"/>
              <w:rPr>
                <w:rFonts w:ascii="宋体" w:hAnsi="宋体" w:cs="宋体"/>
                <w:szCs w:val="21"/>
              </w:rPr>
            </w:pPr>
            <w:r>
              <w:rPr>
                <w:rFonts w:hint="eastAsia" w:ascii="宋体" w:hAnsi="宋体" w:cs="宋体"/>
                <w:szCs w:val="21"/>
              </w:rPr>
              <w:t>220</w:t>
            </w:r>
          </w:p>
        </w:tc>
        <w:tc>
          <w:tcPr>
            <w:tcW w:w="2245" w:type="dxa"/>
            <w:tcBorders>
              <w:top w:val="nil"/>
              <w:left w:val="nil"/>
              <w:bottom w:val="single" w:color="auto" w:sz="4" w:space="0"/>
              <w:right w:val="single" w:color="auto" w:sz="4" w:space="0"/>
            </w:tcBorders>
            <w:vAlign w:val="center"/>
          </w:tcPr>
          <w:p w14:paraId="44CB61E3">
            <w:pPr>
              <w:rPr>
                <w:rFonts w:ascii="宋体" w:hAnsi="宋体" w:cs="宋体"/>
                <w:szCs w:val="21"/>
              </w:rPr>
            </w:pPr>
            <w:r>
              <w:rPr>
                <w:rFonts w:hint="eastAsia" w:ascii="宋体" w:hAnsi="宋体" w:cs="宋体"/>
                <w:szCs w:val="21"/>
              </w:rPr>
              <w:t>甲醛</w:t>
            </w:r>
          </w:p>
        </w:tc>
        <w:tc>
          <w:tcPr>
            <w:tcW w:w="1454" w:type="dxa"/>
            <w:tcBorders>
              <w:top w:val="nil"/>
              <w:left w:val="nil"/>
              <w:bottom w:val="single" w:color="auto" w:sz="4" w:space="0"/>
              <w:right w:val="single" w:color="auto" w:sz="4" w:space="0"/>
            </w:tcBorders>
            <w:vAlign w:val="center"/>
          </w:tcPr>
          <w:p w14:paraId="34182301">
            <w:pPr>
              <w:jc w:val="center"/>
              <w:rPr>
                <w:rFonts w:ascii="宋体" w:hAnsi="宋体" w:cs="宋体"/>
                <w:szCs w:val="21"/>
              </w:rPr>
            </w:pPr>
            <w:r>
              <w:rPr>
                <w:rFonts w:hint="eastAsia" w:ascii="宋体" w:hAnsi="宋体" w:cs="宋体"/>
                <w:szCs w:val="21"/>
              </w:rPr>
              <w:t>90</w:t>
            </w:r>
          </w:p>
        </w:tc>
        <w:tc>
          <w:tcPr>
            <w:tcW w:w="2708" w:type="dxa"/>
            <w:tcBorders>
              <w:top w:val="nil"/>
              <w:left w:val="nil"/>
              <w:bottom w:val="single" w:color="auto" w:sz="4" w:space="0"/>
              <w:right w:val="single" w:color="auto" w:sz="4" w:space="0"/>
            </w:tcBorders>
            <w:vAlign w:val="center"/>
          </w:tcPr>
          <w:p w14:paraId="28D944B1">
            <w:pPr>
              <w:rPr>
                <w:rFonts w:ascii="宋体" w:hAnsi="宋体" w:cs="宋体"/>
                <w:szCs w:val="21"/>
              </w:rPr>
            </w:pPr>
            <w:r>
              <w:rPr>
                <w:rFonts w:hint="eastAsia" w:ascii="宋体" w:hAnsi="宋体" w:cs="宋体"/>
                <w:szCs w:val="21"/>
              </w:rPr>
              <w:t>SN/T1547</w:t>
            </w:r>
          </w:p>
        </w:tc>
        <w:tc>
          <w:tcPr>
            <w:tcW w:w="1178" w:type="dxa"/>
            <w:tcBorders>
              <w:top w:val="nil"/>
              <w:left w:val="nil"/>
              <w:bottom w:val="single" w:color="auto" w:sz="4" w:space="0"/>
              <w:right w:val="single" w:color="auto" w:sz="4" w:space="0"/>
            </w:tcBorders>
            <w:vAlign w:val="center"/>
          </w:tcPr>
          <w:p w14:paraId="187A938B">
            <w:pPr>
              <w:jc w:val="center"/>
              <w:rPr>
                <w:rFonts w:ascii="宋体" w:hAnsi="宋体" w:cs="宋体"/>
                <w:szCs w:val="21"/>
              </w:rPr>
            </w:pPr>
            <w:r>
              <w:rPr>
                <w:rFonts w:hint="eastAsia" w:ascii="宋体" w:hAnsi="宋体" w:cs="宋体"/>
                <w:szCs w:val="21"/>
              </w:rPr>
              <w:t>液相</w:t>
            </w:r>
          </w:p>
        </w:tc>
      </w:tr>
      <w:tr w14:paraId="1BBEC7B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E99FFE">
            <w:pPr>
              <w:jc w:val="center"/>
              <w:rPr>
                <w:rFonts w:ascii="宋体" w:hAnsi="宋体" w:cs="宋体"/>
                <w:szCs w:val="21"/>
              </w:rPr>
            </w:pPr>
            <w:r>
              <w:rPr>
                <w:rFonts w:hint="eastAsia" w:ascii="宋体" w:hAnsi="宋体" w:cs="宋体"/>
                <w:szCs w:val="21"/>
              </w:rPr>
              <w:t>221</w:t>
            </w:r>
          </w:p>
        </w:tc>
        <w:tc>
          <w:tcPr>
            <w:tcW w:w="2245" w:type="dxa"/>
            <w:tcBorders>
              <w:top w:val="nil"/>
              <w:left w:val="nil"/>
              <w:bottom w:val="single" w:color="auto" w:sz="4" w:space="0"/>
              <w:right w:val="single" w:color="auto" w:sz="4" w:space="0"/>
            </w:tcBorders>
            <w:vAlign w:val="center"/>
          </w:tcPr>
          <w:p w14:paraId="1513168F">
            <w:pPr>
              <w:rPr>
                <w:rFonts w:ascii="宋体" w:hAnsi="宋体" w:cs="宋体"/>
                <w:szCs w:val="21"/>
              </w:rPr>
            </w:pPr>
            <w:r>
              <w:rPr>
                <w:rFonts w:hint="eastAsia" w:ascii="宋体" w:hAnsi="宋体" w:cs="宋体"/>
                <w:szCs w:val="21"/>
              </w:rPr>
              <w:t>甲醛次硫酸氢钠（以甲醛计）</w:t>
            </w:r>
          </w:p>
        </w:tc>
        <w:tc>
          <w:tcPr>
            <w:tcW w:w="1454" w:type="dxa"/>
            <w:tcBorders>
              <w:top w:val="nil"/>
              <w:left w:val="nil"/>
              <w:bottom w:val="single" w:color="auto" w:sz="4" w:space="0"/>
              <w:right w:val="single" w:color="auto" w:sz="4" w:space="0"/>
            </w:tcBorders>
            <w:vAlign w:val="center"/>
          </w:tcPr>
          <w:p w14:paraId="6C3236C9">
            <w:pPr>
              <w:jc w:val="center"/>
              <w:rPr>
                <w:rFonts w:ascii="宋体" w:hAnsi="宋体" w:cs="宋体"/>
                <w:szCs w:val="21"/>
              </w:rPr>
            </w:pPr>
            <w:r>
              <w:rPr>
                <w:rFonts w:hint="eastAsia" w:ascii="宋体" w:hAnsi="宋体" w:cs="宋体"/>
                <w:szCs w:val="21"/>
              </w:rPr>
              <w:t>95</w:t>
            </w:r>
          </w:p>
        </w:tc>
        <w:tc>
          <w:tcPr>
            <w:tcW w:w="2708" w:type="dxa"/>
            <w:tcBorders>
              <w:top w:val="nil"/>
              <w:left w:val="nil"/>
              <w:bottom w:val="single" w:color="auto" w:sz="4" w:space="0"/>
              <w:right w:val="single" w:color="auto" w:sz="4" w:space="0"/>
            </w:tcBorders>
            <w:vAlign w:val="center"/>
          </w:tcPr>
          <w:p w14:paraId="66DA76B9">
            <w:pPr>
              <w:rPr>
                <w:rFonts w:ascii="宋体" w:hAnsi="宋体" w:cs="宋体"/>
                <w:szCs w:val="21"/>
              </w:rPr>
            </w:pPr>
            <w:r>
              <w:rPr>
                <w:rFonts w:hint="eastAsia" w:ascii="宋体" w:hAnsi="宋体" w:cs="宋体"/>
                <w:szCs w:val="21"/>
              </w:rPr>
              <w:t>GB/T21126</w:t>
            </w:r>
          </w:p>
        </w:tc>
        <w:tc>
          <w:tcPr>
            <w:tcW w:w="1178" w:type="dxa"/>
            <w:tcBorders>
              <w:top w:val="nil"/>
              <w:left w:val="nil"/>
              <w:bottom w:val="single" w:color="auto" w:sz="4" w:space="0"/>
              <w:right w:val="single" w:color="auto" w:sz="4" w:space="0"/>
            </w:tcBorders>
            <w:vAlign w:val="center"/>
          </w:tcPr>
          <w:p w14:paraId="77C5B138">
            <w:pPr>
              <w:jc w:val="center"/>
              <w:rPr>
                <w:rFonts w:ascii="宋体" w:hAnsi="宋体" w:cs="宋体"/>
                <w:szCs w:val="21"/>
              </w:rPr>
            </w:pPr>
            <w:r>
              <w:rPr>
                <w:rFonts w:hint="eastAsia" w:ascii="宋体" w:hAnsi="宋体" w:cs="宋体"/>
                <w:szCs w:val="21"/>
              </w:rPr>
              <w:t>液相</w:t>
            </w:r>
          </w:p>
        </w:tc>
      </w:tr>
      <w:tr w14:paraId="506C63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239BBF">
            <w:pPr>
              <w:jc w:val="center"/>
              <w:rPr>
                <w:rFonts w:ascii="宋体" w:hAnsi="宋体" w:cs="宋体"/>
                <w:szCs w:val="21"/>
              </w:rPr>
            </w:pPr>
            <w:r>
              <w:rPr>
                <w:rFonts w:hint="eastAsia" w:ascii="宋体" w:hAnsi="宋体" w:cs="宋体"/>
                <w:szCs w:val="21"/>
              </w:rPr>
              <w:t>222</w:t>
            </w:r>
          </w:p>
        </w:tc>
        <w:tc>
          <w:tcPr>
            <w:tcW w:w="2245" w:type="dxa"/>
            <w:tcBorders>
              <w:top w:val="nil"/>
              <w:left w:val="nil"/>
              <w:bottom w:val="single" w:color="auto" w:sz="4" w:space="0"/>
              <w:right w:val="single" w:color="auto" w:sz="4" w:space="0"/>
            </w:tcBorders>
            <w:vAlign w:val="center"/>
          </w:tcPr>
          <w:p w14:paraId="1960792F">
            <w:pPr>
              <w:rPr>
                <w:rFonts w:ascii="宋体" w:hAnsi="宋体" w:cs="宋体"/>
                <w:szCs w:val="21"/>
              </w:rPr>
            </w:pPr>
            <w:r>
              <w:rPr>
                <w:rFonts w:hint="eastAsia" w:ascii="宋体" w:hAnsi="宋体" w:cs="宋体"/>
                <w:szCs w:val="21"/>
              </w:rPr>
              <w:t>甲霜灵和精甲霜灵</w:t>
            </w:r>
          </w:p>
        </w:tc>
        <w:tc>
          <w:tcPr>
            <w:tcW w:w="1454" w:type="dxa"/>
            <w:tcBorders>
              <w:top w:val="nil"/>
              <w:left w:val="nil"/>
              <w:bottom w:val="single" w:color="auto" w:sz="4" w:space="0"/>
              <w:right w:val="single" w:color="auto" w:sz="4" w:space="0"/>
            </w:tcBorders>
            <w:vAlign w:val="center"/>
          </w:tcPr>
          <w:p w14:paraId="14F35F27">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6E431628">
            <w:pPr>
              <w:rPr>
                <w:rFonts w:ascii="宋体" w:hAnsi="宋体" w:cs="宋体"/>
                <w:szCs w:val="21"/>
              </w:rPr>
            </w:pPr>
            <w:r>
              <w:rPr>
                <w:rFonts w:hint="eastAsia" w:ascii="宋体" w:hAnsi="宋体" w:cs="宋体"/>
                <w:szCs w:val="21"/>
              </w:rPr>
              <w:t>GB23200.8、GB/T20769</w:t>
            </w:r>
          </w:p>
        </w:tc>
        <w:tc>
          <w:tcPr>
            <w:tcW w:w="1178" w:type="dxa"/>
            <w:tcBorders>
              <w:top w:val="nil"/>
              <w:left w:val="nil"/>
              <w:bottom w:val="single" w:color="auto" w:sz="4" w:space="0"/>
              <w:right w:val="single" w:color="auto" w:sz="4" w:space="0"/>
            </w:tcBorders>
            <w:vAlign w:val="center"/>
          </w:tcPr>
          <w:p w14:paraId="1B47BF4F">
            <w:pPr>
              <w:jc w:val="center"/>
              <w:rPr>
                <w:rFonts w:ascii="宋体" w:hAnsi="宋体" w:cs="宋体"/>
                <w:szCs w:val="21"/>
              </w:rPr>
            </w:pPr>
            <w:r>
              <w:rPr>
                <w:rFonts w:hint="eastAsia" w:ascii="宋体" w:hAnsi="宋体" w:cs="宋体"/>
                <w:szCs w:val="21"/>
              </w:rPr>
              <w:t>气质</w:t>
            </w:r>
          </w:p>
        </w:tc>
      </w:tr>
      <w:tr w14:paraId="57F74E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70DDBF">
            <w:pPr>
              <w:jc w:val="center"/>
              <w:rPr>
                <w:rFonts w:ascii="宋体" w:hAnsi="宋体" w:cs="宋体"/>
                <w:szCs w:val="21"/>
              </w:rPr>
            </w:pPr>
            <w:r>
              <w:rPr>
                <w:rFonts w:hint="eastAsia" w:ascii="宋体" w:hAnsi="宋体" w:cs="宋体"/>
                <w:szCs w:val="21"/>
              </w:rPr>
              <w:t>223</w:t>
            </w:r>
          </w:p>
        </w:tc>
        <w:tc>
          <w:tcPr>
            <w:tcW w:w="2245" w:type="dxa"/>
            <w:tcBorders>
              <w:top w:val="nil"/>
              <w:left w:val="nil"/>
              <w:bottom w:val="single" w:color="auto" w:sz="4" w:space="0"/>
              <w:right w:val="single" w:color="auto" w:sz="4" w:space="0"/>
            </w:tcBorders>
            <w:vAlign w:val="center"/>
          </w:tcPr>
          <w:p w14:paraId="3C5B7391">
            <w:pPr>
              <w:rPr>
                <w:rFonts w:ascii="宋体" w:hAnsi="宋体" w:cs="宋体"/>
                <w:szCs w:val="21"/>
              </w:rPr>
            </w:pPr>
            <w:r>
              <w:rPr>
                <w:rFonts w:hint="eastAsia" w:ascii="宋体" w:hAnsi="宋体" w:cs="宋体"/>
                <w:szCs w:val="21"/>
              </w:rPr>
              <w:t>甲硝唑</w:t>
            </w:r>
          </w:p>
        </w:tc>
        <w:tc>
          <w:tcPr>
            <w:tcW w:w="1454" w:type="dxa"/>
            <w:tcBorders>
              <w:top w:val="nil"/>
              <w:left w:val="nil"/>
              <w:bottom w:val="single" w:color="auto" w:sz="4" w:space="0"/>
              <w:right w:val="single" w:color="auto" w:sz="4" w:space="0"/>
            </w:tcBorders>
            <w:vAlign w:val="center"/>
          </w:tcPr>
          <w:p w14:paraId="7AB7FBBA">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6E6F2DDB">
            <w:pPr>
              <w:rPr>
                <w:rFonts w:ascii="宋体" w:hAnsi="宋体" w:cs="宋体"/>
                <w:szCs w:val="21"/>
              </w:rPr>
            </w:pPr>
            <w:r>
              <w:rPr>
                <w:rFonts w:hint="eastAsia" w:ascii="宋体" w:hAnsi="宋体" w:cs="宋体"/>
                <w:szCs w:val="21"/>
              </w:rPr>
              <w:t>GB/T21318、SN/T1928</w:t>
            </w:r>
          </w:p>
        </w:tc>
        <w:tc>
          <w:tcPr>
            <w:tcW w:w="1178" w:type="dxa"/>
            <w:tcBorders>
              <w:top w:val="nil"/>
              <w:left w:val="nil"/>
              <w:bottom w:val="single" w:color="auto" w:sz="4" w:space="0"/>
              <w:right w:val="single" w:color="auto" w:sz="4" w:space="0"/>
            </w:tcBorders>
            <w:vAlign w:val="center"/>
          </w:tcPr>
          <w:p w14:paraId="2D73B1AA">
            <w:pPr>
              <w:jc w:val="center"/>
              <w:rPr>
                <w:rFonts w:ascii="宋体" w:hAnsi="宋体" w:cs="宋体"/>
                <w:szCs w:val="21"/>
              </w:rPr>
            </w:pPr>
            <w:r>
              <w:rPr>
                <w:rFonts w:hint="eastAsia" w:ascii="宋体" w:hAnsi="宋体" w:cs="宋体"/>
                <w:szCs w:val="21"/>
              </w:rPr>
              <w:t>液质</w:t>
            </w:r>
          </w:p>
        </w:tc>
      </w:tr>
      <w:tr w14:paraId="149FD0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6821DD">
            <w:pPr>
              <w:jc w:val="center"/>
              <w:rPr>
                <w:rFonts w:ascii="宋体" w:hAnsi="宋体" w:cs="宋体"/>
                <w:szCs w:val="21"/>
              </w:rPr>
            </w:pPr>
            <w:r>
              <w:rPr>
                <w:rFonts w:hint="eastAsia" w:ascii="宋体" w:hAnsi="宋体" w:cs="宋体"/>
                <w:szCs w:val="21"/>
              </w:rPr>
              <w:t>224</w:t>
            </w:r>
          </w:p>
        </w:tc>
        <w:tc>
          <w:tcPr>
            <w:tcW w:w="2245" w:type="dxa"/>
            <w:tcBorders>
              <w:top w:val="nil"/>
              <w:left w:val="nil"/>
              <w:bottom w:val="single" w:color="auto" w:sz="4" w:space="0"/>
              <w:right w:val="single" w:color="auto" w:sz="4" w:space="0"/>
            </w:tcBorders>
            <w:vAlign w:val="center"/>
          </w:tcPr>
          <w:p w14:paraId="700C50D4">
            <w:pPr>
              <w:rPr>
                <w:rFonts w:ascii="宋体" w:hAnsi="宋体" w:cs="宋体"/>
                <w:szCs w:val="21"/>
              </w:rPr>
            </w:pPr>
            <w:r>
              <w:rPr>
                <w:rFonts w:hint="eastAsia" w:ascii="宋体" w:hAnsi="宋体" w:cs="宋体"/>
                <w:szCs w:val="21"/>
              </w:rPr>
              <w:t>钾</w:t>
            </w:r>
          </w:p>
        </w:tc>
        <w:tc>
          <w:tcPr>
            <w:tcW w:w="1454" w:type="dxa"/>
            <w:tcBorders>
              <w:top w:val="nil"/>
              <w:left w:val="nil"/>
              <w:bottom w:val="single" w:color="auto" w:sz="4" w:space="0"/>
              <w:right w:val="single" w:color="auto" w:sz="4" w:space="0"/>
            </w:tcBorders>
            <w:vAlign w:val="center"/>
          </w:tcPr>
          <w:p w14:paraId="16405E55">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77B68596">
            <w:pPr>
              <w:rPr>
                <w:rFonts w:ascii="宋体" w:hAnsi="宋体" w:cs="宋体"/>
                <w:szCs w:val="21"/>
              </w:rPr>
            </w:pPr>
            <w:r>
              <w:rPr>
                <w:rFonts w:hint="eastAsia" w:ascii="宋体" w:hAnsi="宋体" w:cs="宋体"/>
                <w:szCs w:val="21"/>
              </w:rPr>
              <w:t>GB5009.268、GB5009.91</w:t>
            </w:r>
          </w:p>
        </w:tc>
        <w:tc>
          <w:tcPr>
            <w:tcW w:w="1178" w:type="dxa"/>
            <w:tcBorders>
              <w:top w:val="nil"/>
              <w:left w:val="nil"/>
              <w:bottom w:val="single" w:color="auto" w:sz="4" w:space="0"/>
              <w:right w:val="single" w:color="auto" w:sz="4" w:space="0"/>
            </w:tcBorders>
            <w:vAlign w:val="center"/>
          </w:tcPr>
          <w:p w14:paraId="0B588F7A">
            <w:pPr>
              <w:jc w:val="center"/>
              <w:rPr>
                <w:rFonts w:ascii="宋体" w:hAnsi="宋体" w:cs="宋体"/>
                <w:szCs w:val="21"/>
              </w:rPr>
            </w:pPr>
            <w:r>
              <w:rPr>
                <w:rFonts w:hint="eastAsia" w:ascii="宋体" w:hAnsi="宋体" w:cs="宋体"/>
                <w:szCs w:val="21"/>
              </w:rPr>
              <w:t>原子吸收</w:t>
            </w:r>
          </w:p>
        </w:tc>
      </w:tr>
      <w:tr w14:paraId="5FC485B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BAFAFF">
            <w:pPr>
              <w:jc w:val="center"/>
              <w:rPr>
                <w:rFonts w:ascii="宋体" w:hAnsi="宋体" w:cs="宋体"/>
                <w:szCs w:val="21"/>
              </w:rPr>
            </w:pPr>
            <w:r>
              <w:rPr>
                <w:rFonts w:hint="eastAsia" w:ascii="宋体" w:hAnsi="宋体" w:cs="宋体"/>
                <w:szCs w:val="21"/>
              </w:rPr>
              <w:t>225</w:t>
            </w:r>
          </w:p>
        </w:tc>
        <w:tc>
          <w:tcPr>
            <w:tcW w:w="2245" w:type="dxa"/>
            <w:tcBorders>
              <w:top w:val="nil"/>
              <w:left w:val="nil"/>
              <w:bottom w:val="single" w:color="auto" w:sz="4" w:space="0"/>
              <w:right w:val="single" w:color="auto" w:sz="4" w:space="0"/>
            </w:tcBorders>
            <w:vAlign w:val="center"/>
          </w:tcPr>
          <w:p w14:paraId="422CE8BD">
            <w:pPr>
              <w:rPr>
                <w:rFonts w:ascii="宋体" w:hAnsi="宋体" w:cs="宋体"/>
                <w:szCs w:val="21"/>
              </w:rPr>
            </w:pPr>
            <w:r>
              <w:rPr>
                <w:rFonts w:hint="eastAsia" w:ascii="宋体" w:hAnsi="宋体" w:cs="宋体"/>
                <w:szCs w:val="21"/>
              </w:rPr>
              <w:t>碱性橙21</w:t>
            </w:r>
          </w:p>
        </w:tc>
        <w:tc>
          <w:tcPr>
            <w:tcW w:w="1454" w:type="dxa"/>
            <w:tcBorders>
              <w:top w:val="nil"/>
              <w:left w:val="nil"/>
              <w:bottom w:val="single" w:color="auto" w:sz="4" w:space="0"/>
              <w:right w:val="single" w:color="auto" w:sz="4" w:space="0"/>
            </w:tcBorders>
            <w:vAlign w:val="center"/>
          </w:tcPr>
          <w:p w14:paraId="0921FD2F">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7474898D">
            <w:pPr>
              <w:rPr>
                <w:rFonts w:ascii="宋体" w:hAnsi="宋体" w:cs="宋体"/>
                <w:szCs w:val="21"/>
              </w:rPr>
            </w:pPr>
            <w:r>
              <w:rPr>
                <w:rFonts w:hint="eastAsia" w:ascii="宋体" w:hAnsi="宋体" w:cs="宋体"/>
                <w:szCs w:val="21"/>
              </w:rPr>
              <w:t>GB/T23496</w:t>
            </w:r>
          </w:p>
        </w:tc>
        <w:tc>
          <w:tcPr>
            <w:tcW w:w="1178" w:type="dxa"/>
            <w:tcBorders>
              <w:top w:val="nil"/>
              <w:left w:val="nil"/>
              <w:bottom w:val="single" w:color="auto" w:sz="4" w:space="0"/>
              <w:right w:val="single" w:color="auto" w:sz="4" w:space="0"/>
            </w:tcBorders>
            <w:vAlign w:val="center"/>
          </w:tcPr>
          <w:p w14:paraId="73FEB624">
            <w:pPr>
              <w:jc w:val="center"/>
              <w:rPr>
                <w:rFonts w:ascii="宋体" w:hAnsi="宋体" w:cs="宋体"/>
                <w:szCs w:val="21"/>
              </w:rPr>
            </w:pPr>
            <w:r>
              <w:rPr>
                <w:rFonts w:hint="eastAsia" w:ascii="宋体" w:hAnsi="宋体" w:cs="宋体"/>
                <w:szCs w:val="21"/>
              </w:rPr>
              <w:t>液相</w:t>
            </w:r>
          </w:p>
        </w:tc>
      </w:tr>
      <w:tr w14:paraId="7630F1D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DBACB8">
            <w:pPr>
              <w:jc w:val="center"/>
              <w:rPr>
                <w:rFonts w:ascii="宋体" w:hAnsi="宋体" w:cs="宋体"/>
                <w:szCs w:val="21"/>
              </w:rPr>
            </w:pPr>
            <w:r>
              <w:rPr>
                <w:rFonts w:hint="eastAsia" w:ascii="宋体" w:hAnsi="宋体" w:cs="宋体"/>
                <w:szCs w:val="21"/>
              </w:rPr>
              <w:t>226</w:t>
            </w:r>
          </w:p>
        </w:tc>
        <w:tc>
          <w:tcPr>
            <w:tcW w:w="2245" w:type="dxa"/>
            <w:tcBorders>
              <w:top w:val="nil"/>
              <w:left w:val="nil"/>
              <w:bottom w:val="single" w:color="auto" w:sz="4" w:space="0"/>
              <w:right w:val="single" w:color="auto" w:sz="4" w:space="0"/>
            </w:tcBorders>
            <w:vAlign w:val="center"/>
          </w:tcPr>
          <w:p w14:paraId="525601CB">
            <w:pPr>
              <w:rPr>
                <w:rFonts w:ascii="宋体" w:hAnsi="宋体" w:cs="宋体"/>
                <w:szCs w:val="21"/>
              </w:rPr>
            </w:pPr>
            <w:r>
              <w:rPr>
                <w:rFonts w:hint="eastAsia" w:ascii="宋体" w:hAnsi="宋体" w:cs="宋体"/>
                <w:szCs w:val="21"/>
              </w:rPr>
              <w:t>碱性橙22</w:t>
            </w:r>
          </w:p>
        </w:tc>
        <w:tc>
          <w:tcPr>
            <w:tcW w:w="1454" w:type="dxa"/>
            <w:tcBorders>
              <w:top w:val="nil"/>
              <w:left w:val="nil"/>
              <w:bottom w:val="single" w:color="auto" w:sz="4" w:space="0"/>
              <w:right w:val="single" w:color="auto" w:sz="4" w:space="0"/>
            </w:tcBorders>
            <w:vAlign w:val="center"/>
          </w:tcPr>
          <w:p w14:paraId="45F894B0">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5BA21A53">
            <w:pPr>
              <w:rPr>
                <w:rFonts w:ascii="宋体" w:hAnsi="宋体" w:cs="宋体"/>
                <w:szCs w:val="21"/>
              </w:rPr>
            </w:pPr>
            <w:r>
              <w:rPr>
                <w:rFonts w:hint="eastAsia" w:ascii="宋体" w:hAnsi="宋体" w:cs="宋体"/>
                <w:szCs w:val="21"/>
              </w:rPr>
              <w:t>GB/T23496</w:t>
            </w:r>
          </w:p>
        </w:tc>
        <w:tc>
          <w:tcPr>
            <w:tcW w:w="1178" w:type="dxa"/>
            <w:tcBorders>
              <w:top w:val="nil"/>
              <w:left w:val="nil"/>
              <w:bottom w:val="single" w:color="auto" w:sz="4" w:space="0"/>
              <w:right w:val="single" w:color="auto" w:sz="4" w:space="0"/>
            </w:tcBorders>
            <w:vAlign w:val="center"/>
          </w:tcPr>
          <w:p w14:paraId="5EC42FB9">
            <w:pPr>
              <w:jc w:val="center"/>
              <w:rPr>
                <w:rFonts w:ascii="宋体" w:hAnsi="宋体" w:cs="宋体"/>
                <w:szCs w:val="21"/>
              </w:rPr>
            </w:pPr>
            <w:r>
              <w:rPr>
                <w:rFonts w:hint="eastAsia" w:ascii="宋体" w:hAnsi="宋体" w:cs="宋体"/>
                <w:szCs w:val="21"/>
              </w:rPr>
              <w:t>液相</w:t>
            </w:r>
          </w:p>
        </w:tc>
      </w:tr>
      <w:tr w14:paraId="64F6678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3476CB">
            <w:pPr>
              <w:jc w:val="center"/>
              <w:rPr>
                <w:rFonts w:ascii="宋体" w:hAnsi="宋体" w:cs="宋体"/>
                <w:szCs w:val="21"/>
              </w:rPr>
            </w:pPr>
            <w:r>
              <w:rPr>
                <w:rFonts w:hint="eastAsia" w:ascii="宋体" w:hAnsi="宋体" w:cs="宋体"/>
                <w:szCs w:val="21"/>
              </w:rPr>
              <w:t>227</w:t>
            </w:r>
          </w:p>
        </w:tc>
        <w:tc>
          <w:tcPr>
            <w:tcW w:w="2245" w:type="dxa"/>
            <w:tcBorders>
              <w:top w:val="nil"/>
              <w:left w:val="nil"/>
              <w:bottom w:val="single" w:color="auto" w:sz="4" w:space="0"/>
              <w:right w:val="single" w:color="auto" w:sz="4" w:space="0"/>
            </w:tcBorders>
            <w:vAlign w:val="center"/>
          </w:tcPr>
          <w:p w14:paraId="5B6AE6D4">
            <w:pPr>
              <w:rPr>
                <w:rFonts w:ascii="宋体" w:hAnsi="宋体" w:cs="宋体"/>
                <w:szCs w:val="21"/>
              </w:rPr>
            </w:pPr>
            <w:r>
              <w:rPr>
                <w:rFonts w:hint="eastAsia" w:ascii="宋体" w:hAnsi="宋体" w:cs="宋体"/>
                <w:szCs w:val="21"/>
              </w:rPr>
              <w:t>碱性橙Ⅱ</w:t>
            </w:r>
          </w:p>
        </w:tc>
        <w:tc>
          <w:tcPr>
            <w:tcW w:w="1454" w:type="dxa"/>
            <w:tcBorders>
              <w:top w:val="nil"/>
              <w:left w:val="nil"/>
              <w:bottom w:val="single" w:color="auto" w:sz="4" w:space="0"/>
              <w:right w:val="single" w:color="auto" w:sz="4" w:space="0"/>
            </w:tcBorders>
            <w:vAlign w:val="center"/>
          </w:tcPr>
          <w:p w14:paraId="410E94A1">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79DE4300">
            <w:pPr>
              <w:rPr>
                <w:rFonts w:ascii="宋体" w:hAnsi="宋体" w:cs="宋体"/>
                <w:szCs w:val="21"/>
              </w:rPr>
            </w:pPr>
            <w:r>
              <w:rPr>
                <w:rFonts w:hint="eastAsia" w:ascii="宋体" w:hAnsi="宋体" w:cs="宋体"/>
                <w:szCs w:val="21"/>
              </w:rPr>
              <w:t>GB/T23496</w:t>
            </w:r>
          </w:p>
        </w:tc>
        <w:tc>
          <w:tcPr>
            <w:tcW w:w="1178" w:type="dxa"/>
            <w:tcBorders>
              <w:top w:val="nil"/>
              <w:left w:val="nil"/>
              <w:bottom w:val="single" w:color="auto" w:sz="4" w:space="0"/>
              <w:right w:val="single" w:color="auto" w:sz="4" w:space="0"/>
            </w:tcBorders>
            <w:vAlign w:val="center"/>
          </w:tcPr>
          <w:p w14:paraId="3631F597">
            <w:pPr>
              <w:jc w:val="center"/>
              <w:rPr>
                <w:rFonts w:ascii="宋体" w:hAnsi="宋体" w:cs="宋体"/>
                <w:szCs w:val="21"/>
              </w:rPr>
            </w:pPr>
            <w:r>
              <w:rPr>
                <w:rFonts w:hint="eastAsia" w:ascii="宋体" w:hAnsi="宋体" w:cs="宋体"/>
                <w:szCs w:val="21"/>
              </w:rPr>
              <w:t>液相</w:t>
            </w:r>
          </w:p>
        </w:tc>
      </w:tr>
      <w:tr w14:paraId="1582B0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0F81E1">
            <w:pPr>
              <w:jc w:val="center"/>
              <w:rPr>
                <w:rFonts w:ascii="宋体" w:hAnsi="宋体" w:cs="宋体"/>
                <w:szCs w:val="21"/>
              </w:rPr>
            </w:pPr>
            <w:r>
              <w:rPr>
                <w:rFonts w:hint="eastAsia" w:ascii="宋体" w:hAnsi="宋体" w:cs="宋体"/>
                <w:szCs w:val="21"/>
              </w:rPr>
              <w:t>228</w:t>
            </w:r>
          </w:p>
        </w:tc>
        <w:tc>
          <w:tcPr>
            <w:tcW w:w="2245" w:type="dxa"/>
            <w:tcBorders>
              <w:top w:val="nil"/>
              <w:left w:val="nil"/>
              <w:bottom w:val="single" w:color="auto" w:sz="4" w:space="0"/>
              <w:right w:val="single" w:color="auto" w:sz="4" w:space="0"/>
            </w:tcBorders>
            <w:vAlign w:val="center"/>
          </w:tcPr>
          <w:p w14:paraId="4B4432A9">
            <w:pPr>
              <w:rPr>
                <w:rFonts w:ascii="宋体" w:hAnsi="宋体" w:cs="宋体"/>
                <w:szCs w:val="21"/>
              </w:rPr>
            </w:pPr>
            <w:r>
              <w:rPr>
                <w:rFonts w:hint="eastAsia" w:ascii="宋体" w:hAnsi="宋体" w:cs="宋体"/>
                <w:szCs w:val="21"/>
              </w:rPr>
              <w:t>碱性嫩黄</w:t>
            </w:r>
          </w:p>
        </w:tc>
        <w:tc>
          <w:tcPr>
            <w:tcW w:w="1454" w:type="dxa"/>
            <w:tcBorders>
              <w:top w:val="nil"/>
              <w:left w:val="nil"/>
              <w:bottom w:val="single" w:color="auto" w:sz="4" w:space="0"/>
              <w:right w:val="single" w:color="auto" w:sz="4" w:space="0"/>
            </w:tcBorders>
            <w:vAlign w:val="center"/>
          </w:tcPr>
          <w:p w14:paraId="7667213A">
            <w:pPr>
              <w:jc w:val="center"/>
              <w:rPr>
                <w:rFonts w:ascii="宋体" w:hAnsi="宋体" w:cs="宋体"/>
                <w:szCs w:val="21"/>
              </w:rPr>
            </w:pPr>
            <w:r>
              <w:rPr>
                <w:rFonts w:hint="eastAsia" w:ascii="宋体" w:hAnsi="宋体" w:cs="宋体"/>
                <w:szCs w:val="21"/>
              </w:rPr>
              <w:t>145</w:t>
            </w:r>
          </w:p>
        </w:tc>
        <w:tc>
          <w:tcPr>
            <w:tcW w:w="2708" w:type="dxa"/>
            <w:tcBorders>
              <w:top w:val="nil"/>
              <w:left w:val="nil"/>
              <w:bottom w:val="single" w:color="auto" w:sz="4" w:space="0"/>
              <w:right w:val="single" w:color="auto" w:sz="4" w:space="0"/>
            </w:tcBorders>
            <w:vAlign w:val="center"/>
          </w:tcPr>
          <w:p w14:paraId="17E30FA1">
            <w:pPr>
              <w:rPr>
                <w:rFonts w:ascii="宋体" w:hAnsi="宋体" w:cs="宋体"/>
                <w:szCs w:val="21"/>
              </w:rPr>
            </w:pPr>
            <w:r>
              <w:rPr>
                <w:rFonts w:hint="eastAsia" w:ascii="宋体" w:hAnsi="宋体" w:cs="宋体"/>
                <w:szCs w:val="21"/>
              </w:rPr>
              <w:t>DB33/T703</w:t>
            </w:r>
          </w:p>
        </w:tc>
        <w:tc>
          <w:tcPr>
            <w:tcW w:w="1178" w:type="dxa"/>
            <w:tcBorders>
              <w:top w:val="nil"/>
              <w:left w:val="nil"/>
              <w:bottom w:val="single" w:color="auto" w:sz="4" w:space="0"/>
              <w:right w:val="single" w:color="auto" w:sz="4" w:space="0"/>
            </w:tcBorders>
            <w:vAlign w:val="center"/>
          </w:tcPr>
          <w:p w14:paraId="3EAA07BE">
            <w:pPr>
              <w:jc w:val="center"/>
              <w:rPr>
                <w:rFonts w:ascii="宋体" w:hAnsi="宋体" w:cs="宋体"/>
                <w:szCs w:val="21"/>
              </w:rPr>
            </w:pPr>
            <w:r>
              <w:rPr>
                <w:rFonts w:hint="eastAsia" w:ascii="宋体" w:hAnsi="宋体" w:cs="宋体"/>
                <w:szCs w:val="21"/>
              </w:rPr>
              <w:t>液质</w:t>
            </w:r>
          </w:p>
        </w:tc>
      </w:tr>
      <w:tr w14:paraId="5F39398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7AFA3F">
            <w:pPr>
              <w:jc w:val="center"/>
              <w:rPr>
                <w:rFonts w:ascii="宋体" w:hAnsi="宋体" w:cs="宋体"/>
                <w:szCs w:val="21"/>
              </w:rPr>
            </w:pPr>
            <w:r>
              <w:rPr>
                <w:rFonts w:hint="eastAsia" w:ascii="宋体" w:hAnsi="宋体" w:cs="宋体"/>
                <w:szCs w:val="21"/>
              </w:rPr>
              <w:t>229</w:t>
            </w:r>
          </w:p>
        </w:tc>
        <w:tc>
          <w:tcPr>
            <w:tcW w:w="2245" w:type="dxa"/>
            <w:tcBorders>
              <w:top w:val="nil"/>
              <w:left w:val="nil"/>
              <w:bottom w:val="single" w:color="auto" w:sz="4" w:space="0"/>
              <w:right w:val="single" w:color="auto" w:sz="4" w:space="0"/>
            </w:tcBorders>
            <w:vAlign w:val="center"/>
          </w:tcPr>
          <w:p w14:paraId="04C08FF5">
            <w:pPr>
              <w:rPr>
                <w:rFonts w:ascii="宋体" w:hAnsi="宋体" w:cs="宋体"/>
                <w:szCs w:val="21"/>
              </w:rPr>
            </w:pPr>
            <w:r>
              <w:rPr>
                <w:rFonts w:hint="eastAsia" w:ascii="宋体" w:hAnsi="宋体" w:cs="宋体"/>
                <w:szCs w:val="21"/>
              </w:rPr>
              <w:t>胶囊壳中的铬</w:t>
            </w:r>
          </w:p>
        </w:tc>
        <w:tc>
          <w:tcPr>
            <w:tcW w:w="1454" w:type="dxa"/>
            <w:tcBorders>
              <w:top w:val="nil"/>
              <w:left w:val="nil"/>
              <w:bottom w:val="single" w:color="auto" w:sz="4" w:space="0"/>
              <w:right w:val="single" w:color="auto" w:sz="4" w:space="0"/>
            </w:tcBorders>
            <w:vAlign w:val="center"/>
          </w:tcPr>
          <w:p w14:paraId="76EA0E92">
            <w:pPr>
              <w:jc w:val="center"/>
              <w:rPr>
                <w:rFonts w:ascii="宋体" w:hAnsi="宋体" w:cs="宋体"/>
                <w:szCs w:val="21"/>
              </w:rPr>
            </w:pPr>
            <w:r>
              <w:rPr>
                <w:rFonts w:hint="eastAsia" w:ascii="宋体" w:hAnsi="宋体" w:cs="宋体"/>
                <w:szCs w:val="21"/>
              </w:rPr>
              <w:t>66</w:t>
            </w:r>
          </w:p>
        </w:tc>
        <w:tc>
          <w:tcPr>
            <w:tcW w:w="2708" w:type="dxa"/>
            <w:tcBorders>
              <w:top w:val="nil"/>
              <w:left w:val="nil"/>
              <w:bottom w:val="single" w:color="auto" w:sz="4" w:space="0"/>
              <w:right w:val="single" w:color="auto" w:sz="4" w:space="0"/>
            </w:tcBorders>
            <w:vAlign w:val="center"/>
          </w:tcPr>
          <w:p w14:paraId="239CFA3F">
            <w:pPr>
              <w:rPr>
                <w:rFonts w:ascii="宋体" w:hAnsi="宋体" w:cs="宋体"/>
                <w:szCs w:val="21"/>
              </w:rPr>
            </w:pPr>
            <w:r>
              <w:rPr>
                <w:rFonts w:hint="eastAsia" w:ascii="宋体" w:hAnsi="宋体" w:cs="宋体"/>
                <w:szCs w:val="21"/>
              </w:rPr>
              <w:t>《中国药典》2015年版</w:t>
            </w:r>
          </w:p>
        </w:tc>
        <w:tc>
          <w:tcPr>
            <w:tcW w:w="1178" w:type="dxa"/>
            <w:tcBorders>
              <w:top w:val="nil"/>
              <w:left w:val="nil"/>
              <w:bottom w:val="single" w:color="auto" w:sz="4" w:space="0"/>
              <w:right w:val="single" w:color="auto" w:sz="4" w:space="0"/>
            </w:tcBorders>
            <w:vAlign w:val="center"/>
          </w:tcPr>
          <w:p w14:paraId="12549B11">
            <w:pPr>
              <w:jc w:val="center"/>
              <w:rPr>
                <w:rFonts w:ascii="宋体" w:hAnsi="宋体" w:cs="宋体"/>
                <w:szCs w:val="21"/>
              </w:rPr>
            </w:pPr>
            <w:r>
              <w:rPr>
                <w:rFonts w:hint="eastAsia" w:ascii="宋体" w:hAnsi="宋体" w:cs="宋体"/>
                <w:szCs w:val="21"/>
              </w:rPr>
              <w:t>原子吸收</w:t>
            </w:r>
          </w:p>
        </w:tc>
      </w:tr>
      <w:tr w14:paraId="1171F6B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CCB339">
            <w:pPr>
              <w:jc w:val="center"/>
              <w:rPr>
                <w:rFonts w:ascii="宋体" w:hAnsi="宋体" w:cs="宋体"/>
                <w:szCs w:val="21"/>
              </w:rPr>
            </w:pPr>
            <w:r>
              <w:rPr>
                <w:rFonts w:hint="eastAsia" w:ascii="宋体" w:hAnsi="宋体" w:cs="宋体"/>
                <w:szCs w:val="21"/>
              </w:rPr>
              <w:t>230</w:t>
            </w:r>
          </w:p>
        </w:tc>
        <w:tc>
          <w:tcPr>
            <w:tcW w:w="2245" w:type="dxa"/>
            <w:tcBorders>
              <w:top w:val="nil"/>
              <w:left w:val="nil"/>
              <w:bottom w:val="single" w:color="auto" w:sz="4" w:space="0"/>
              <w:right w:val="single" w:color="auto" w:sz="4" w:space="0"/>
            </w:tcBorders>
            <w:vAlign w:val="center"/>
          </w:tcPr>
          <w:p w14:paraId="2A452A12">
            <w:pPr>
              <w:rPr>
                <w:rFonts w:ascii="宋体" w:hAnsi="宋体" w:cs="宋体"/>
                <w:szCs w:val="21"/>
              </w:rPr>
            </w:pPr>
            <w:r>
              <w:rPr>
                <w:rFonts w:hint="eastAsia" w:ascii="宋体" w:hAnsi="宋体" w:cs="宋体"/>
                <w:szCs w:val="21"/>
              </w:rPr>
              <w:t>酵母</w:t>
            </w:r>
          </w:p>
        </w:tc>
        <w:tc>
          <w:tcPr>
            <w:tcW w:w="1454" w:type="dxa"/>
            <w:tcBorders>
              <w:top w:val="nil"/>
              <w:left w:val="nil"/>
              <w:bottom w:val="single" w:color="auto" w:sz="4" w:space="0"/>
              <w:right w:val="single" w:color="auto" w:sz="4" w:space="0"/>
            </w:tcBorders>
            <w:vAlign w:val="center"/>
          </w:tcPr>
          <w:p w14:paraId="5B039410">
            <w:pPr>
              <w:jc w:val="center"/>
              <w:rPr>
                <w:rFonts w:ascii="宋体" w:hAnsi="宋体" w:cs="宋体"/>
                <w:szCs w:val="21"/>
              </w:rPr>
            </w:pPr>
            <w:r>
              <w:rPr>
                <w:rFonts w:hint="eastAsia" w:ascii="宋体" w:hAnsi="宋体" w:cs="宋体"/>
                <w:szCs w:val="21"/>
              </w:rPr>
              <w:t>52</w:t>
            </w:r>
          </w:p>
        </w:tc>
        <w:tc>
          <w:tcPr>
            <w:tcW w:w="2708" w:type="dxa"/>
            <w:tcBorders>
              <w:top w:val="nil"/>
              <w:left w:val="nil"/>
              <w:bottom w:val="single" w:color="auto" w:sz="4" w:space="0"/>
              <w:right w:val="single" w:color="auto" w:sz="4" w:space="0"/>
            </w:tcBorders>
            <w:vAlign w:val="center"/>
          </w:tcPr>
          <w:p w14:paraId="59EBFE83">
            <w:pPr>
              <w:rPr>
                <w:rFonts w:ascii="宋体" w:hAnsi="宋体" w:cs="宋体"/>
                <w:szCs w:val="21"/>
              </w:rPr>
            </w:pPr>
            <w:r>
              <w:rPr>
                <w:rFonts w:hint="eastAsia" w:ascii="宋体" w:hAnsi="宋体" w:cs="宋体"/>
                <w:szCs w:val="21"/>
              </w:rPr>
              <w:t>GB4789.15</w:t>
            </w:r>
          </w:p>
        </w:tc>
        <w:tc>
          <w:tcPr>
            <w:tcW w:w="1178" w:type="dxa"/>
            <w:tcBorders>
              <w:top w:val="nil"/>
              <w:left w:val="nil"/>
              <w:bottom w:val="single" w:color="auto" w:sz="4" w:space="0"/>
              <w:right w:val="single" w:color="auto" w:sz="4" w:space="0"/>
            </w:tcBorders>
            <w:vAlign w:val="center"/>
          </w:tcPr>
          <w:p w14:paraId="5EAE15DB">
            <w:pPr>
              <w:jc w:val="center"/>
              <w:rPr>
                <w:rFonts w:ascii="宋体" w:hAnsi="宋体" w:cs="宋体"/>
                <w:szCs w:val="21"/>
              </w:rPr>
            </w:pPr>
            <w:r>
              <w:rPr>
                <w:rFonts w:hint="eastAsia" w:ascii="宋体" w:hAnsi="宋体" w:cs="宋体"/>
                <w:szCs w:val="21"/>
              </w:rPr>
              <w:t>微生物</w:t>
            </w:r>
          </w:p>
        </w:tc>
      </w:tr>
      <w:tr w14:paraId="3808A92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CD9467">
            <w:pPr>
              <w:jc w:val="center"/>
              <w:rPr>
                <w:rFonts w:ascii="宋体" w:hAnsi="宋体" w:cs="宋体"/>
                <w:szCs w:val="21"/>
              </w:rPr>
            </w:pPr>
            <w:r>
              <w:rPr>
                <w:rFonts w:hint="eastAsia" w:ascii="宋体" w:hAnsi="宋体" w:cs="宋体"/>
                <w:szCs w:val="21"/>
              </w:rPr>
              <w:t>231</w:t>
            </w:r>
          </w:p>
        </w:tc>
        <w:tc>
          <w:tcPr>
            <w:tcW w:w="2245" w:type="dxa"/>
            <w:tcBorders>
              <w:top w:val="nil"/>
              <w:left w:val="nil"/>
              <w:bottom w:val="single" w:color="auto" w:sz="4" w:space="0"/>
              <w:right w:val="single" w:color="auto" w:sz="4" w:space="0"/>
            </w:tcBorders>
            <w:vAlign w:val="center"/>
          </w:tcPr>
          <w:p w14:paraId="5D06E6EE">
            <w:pPr>
              <w:rPr>
                <w:rFonts w:ascii="宋体" w:hAnsi="宋体" w:cs="宋体"/>
                <w:szCs w:val="21"/>
              </w:rPr>
            </w:pPr>
            <w:r>
              <w:rPr>
                <w:rFonts w:hint="eastAsia" w:ascii="宋体" w:hAnsi="宋体" w:cs="宋体"/>
                <w:szCs w:val="21"/>
              </w:rPr>
              <w:t>结晶紫</w:t>
            </w:r>
          </w:p>
        </w:tc>
        <w:tc>
          <w:tcPr>
            <w:tcW w:w="1454" w:type="dxa"/>
            <w:tcBorders>
              <w:top w:val="nil"/>
              <w:left w:val="nil"/>
              <w:bottom w:val="single" w:color="auto" w:sz="4" w:space="0"/>
              <w:right w:val="single" w:color="auto" w:sz="4" w:space="0"/>
            </w:tcBorders>
            <w:vAlign w:val="center"/>
          </w:tcPr>
          <w:p w14:paraId="4D8E9178">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752714B2">
            <w:pPr>
              <w:rPr>
                <w:rFonts w:ascii="宋体" w:hAnsi="宋体" w:cs="宋体"/>
                <w:szCs w:val="21"/>
              </w:rPr>
            </w:pPr>
            <w:r>
              <w:rPr>
                <w:rFonts w:hint="eastAsia" w:ascii="宋体" w:hAnsi="宋体" w:cs="宋体"/>
                <w:szCs w:val="21"/>
              </w:rPr>
              <w:t>GB/T19857</w:t>
            </w:r>
          </w:p>
        </w:tc>
        <w:tc>
          <w:tcPr>
            <w:tcW w:w="1178" w:type="dxa"/>
            <w:tcBorders>
              <w:top w:val="nil"/>
              <w:left w:val="nil"/>
              <w:bottom w:val="single" w:color="auto" w:sz="4" w:space="0"/>
              <w:right w:val="single" w:color="auto" w:sz="4" w:space="0"/>
            </w:tcBorders>
            <w:vAlign w:val="center"/>
          </w:tcPr>
          <w:p w14:paraId="2C8F7753">
            <w:pPr>
              <w:jc w:val="center"/>
              <w:rPr>
                <w:rFonts w:ascii="宋体" w:hAnsi="宋体" w:cs="宋体"/>
                <w:szCs w:val="21"/>
              </w:rPr>
            </w:pPr>
            <w:r>
              <w:rPr>
                <w:rFonts w:hint="eastAsia" w:ascii="宋体" w:hAnsi="宋体" w:cs="宋体"/>
                <w:szCs w:val="21"/>
              </w:rPr>
              <w:t>液质</w:t>
            </w:r>
          </w:p>
        </w:tc>
      </w:tr>
      <w:tr w14:paraId="2D69C20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F43413">
            <w:pPr>
              <w:jc w:val="center"/>
              <w:rPr>
                <w:rFonts w:ascii="宋体" w:hAnsi="宋体" w:cs="宋体"/>
                <w:szCs w:val="21"/>
              </w:rPr>
            </w:pPr>
            <w:r>
              <w:rPr>
                <w:rFonts w:hint="eastAsia" w:ascii="宋体" w:hAnsi="宋体" w:cs="宋体"/>
                <w:szCs w:val="21"/>
              </w:rPr>
              <w:t>232</w:t>
            </w:r>
          </w:p>
        </w:tc>
        <w:tc>
          <w:tcPr>
            <w:tcW w:w="2245" w:type="dxa"/>
            <w:tcBorders>
              <w:top w:val="nil"/>
              <w:left w:val="nil"/>
              <w:bottom w:val="single" w:color="auto" w:sz="4" w:space="0"/>
              <w:right w:val="single" w:color="auto" w:sz="4" w:space="0"/>
            </w:tcBorders>
            <w:vAlign w:val="center"/>
          </w:tcPr>
          <w:p w14:paraId="34BEE1EF">
            <w:pPr>
              <w:rPr>
                <w:rFonts w:ascii="宋体" w:hAnsi="宋体" w:cs="宋体"/>
                <w:szCs w:val="21"/>
              </w:rPr>
            </w:pPr>
            <w:r>
              <w:rPr>
                <w:rFonts w:hint="eastAsia" w:ascii="宋体" w:hAnsi="宋体" w:cs="宋体"/>
                <w:szCs w:val="21"/>
              </w:rPr>
              <w:t>芥酸</w:t>
            </w:r>
          </w:p>
        </w:tc>
        <w:tc>
          <w:tcPr>
            <w:tcW w:w="1454" w:type="dxa"/>
            <w:tcBorders>
              <w:top w:val="nil"/>
              <w:left w:val="nil"/>
              <w:bottom w:val="single" w:color="auto" w:sz="4" w:space="0"/>
              <w:right w:val="single" w:color="auto" w:sz="4" w:space="0"/>
            </w:tcBorders>
            <w:vAlign w:val="center"/>
          </w:tcPr>
          <w:p w14:paraId="356B6B30">
            <w:pPr>
              <w:jc w:val="center"/>
              <w:rPr>
                <w:rFonts w:ascii="宋体" w:hAnsi="宋体" w:cs="宋体"/>
                <w:szCs w:val="21"/>
              </w:rPr>
            </w:pPr>
            <w:r>
              <w:rPr>
                <w:rFonts w:hint="eastAsia" w:ascii="宋体" w:hAnsi="宋体" w:cs="宋体"/>
                <w:szCs w:val="21"/>
              </w:rPr>
              <w:t>110</w:t>
            </w:r>
          </w:p>
        </w:tc>
        <w:tc>
          <w:tcPr>
            <w:tcW w:w="2708" w:type="dxa"/>
            <w:tcBorders>
              <w:top w:val="nil"/>
              <w:left w:val="nil"/>
              <w:bottom w:val="single" w:color="auto" w:sz="4" w:space="0"/>
              <w:right w:val="single" w:color="auto" w:sz="4" w:space="0"/>
            </w:tcBorders>
            <w:vAlign w:val="center"/>
          </w:tcPr>
          <w:p w14:paraId="47FEAEC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19D5B1FE">
            <w:pPr>
              <w:jc w:val="center"/>
              <w:rPr>
                <w:rFonts w:ascii="宋体" w:hAnsi="宋体" w:cs="宋体"/>
                <w:szCs w:val="21"/>
              </w:rPr>
            </w:pPr>
            <w:r>
              <w:rPr>
                <w:rFonts w:hint="eastAsia" w:ascii="宋体" w:hAnsi="宋体" w:cs="宋体"/>
                <w:szCs w:val="21"/>
              </w:rPr>
              <w:t>气相</w:t>
            </w:r>
          </w:p>
        </w:tc>
      </w:tr>
      <w:tr w14:paraId="2C22BB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7149EC">
            <w:pPr>
              <w:jc w:val="center"/>
              <w:rPr>
                <w:rFonts w:ascii="宋体" w:hAnsi="宋体" w:cs="宋体"/>
                <w:szCs w:val="21"/>
              </w:rPr>
            </w:pPr>
            <w:r>
              <w:rPr>
                <w:rFonts w:hint="eastAsia" w:ascii="宋体" w:hAnsi="宋体" w:cs="宋体"/>
                <w:szCs w:val="21"/>
              </w:rPr>
              <w:t>233</w:t>
            </w:r>
          </w:p>
        </w:tc>
        <w:tc>
          <w:tcPr>
            <w:tcW w:w="2245" w:type="dxa"/>
            <w:tcBorders>
              <w:top w:val="nil"/>
              <w:left w:val="nil"/>
              <w:bottom w:val="single" w:color="auto" w:sz="4" w:space="0"/>
              <w:right w:val="single" w:color="auto" w:sz="4" w:space="0"/>
            </w:tcBorders>
            <w:vAlign w:val="center"/>
          </w:tcPr>
          <w:p w14:paraId="4296A8D1">
            <w:pPr>
              <w:rPr>
                <w:rFonts w:ascii="宋体" w:hAnsi="宋体" w:cs="宋体"/>
                <w:szCs w:val="21"/>
              </w:rPr>
            </w:pPr>
            <w:r>
              <w:rPr>
                <w:rFonts w:hint="eastAsia" w:ascii="宋体" w:hAnsi="宋体" w:cs="宋体"/>
                <w:szCs w:val="21"/>
              </w:rPr>
              <w:t>芥酸与总脂肪酸比值</w:t>
            </w:r>
          </w:p>
        </w:tc>
        <w:tc>
          <w:tcPr>
            <w:tcW w:w="1454" w:type="dxa"/>
            <w:tcBorders>
              <w:top w:val="nil"/>
              <w:left w:val="nil"/>
              <w:bottom w:val="single" w:color="auto" w:sz="4" w:space="0"/>
              <w:right w:val="single" w:color="auto" w:sz="4" w:space="0"/>
            </w:tcBorders>
            <w:vAlign w:val="center"/>
          </w:tcPr>
          <w:p w14:paraId="317B6EC7">
            <w:pPr>
              <w:jc w:val="center"/>
              <w:rPr>
                <w:rFonts w:ascii="宋体" w:hAnsi="宋体" w:cs="宋体"/>
                <w:szCs w:val="21"/>
              </w:rPr>
            </w:pPr>
            <w:r>
              <w:rPr>
                <w:rFonts w:hint="eastAsia" w:ascii="宋体" w:hAnsi="宋体" w:cs="宋体"/>
                <w:szCs w:val="21"/>
              </w:rPr>
              <w:t>102</w:t>
            </w:r>
          </w:p>
        </w:tc>
        <w:tc>
          <w:tcPr>
            <w:tcW w:w="2708" w:type="dxa"/>
            <w:tcBorders>
              <w:top w:val="nil"/>
              <w:left w:val="nil"/>
              <w:bottom w:val="single" w:color="auto" w:sz="4" w:space="0"/>
              <w:right w:val="single" w:color="auto" w:sz="4" w:space="0"/>
            </w:tcBorders>
            <w:vAlign w:val="center"/>
          </w:tcPr>
          <w:p w14:paraId="38EC0EE6">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45C3F5EC">
            <w:pPr>
              <w:jc w:val="center"/>
              <w:rPr>
                <w:rFonts w:ascii="宋体" w:hAnsi="宋体" w:cs="宋体"/>
                <w:szCs w:val="21"/>
              </w:rPr>
            </w:pPr>
            <w:r>
              <w:rPr>
                <w:rFonts w:hint="eastAsia" w:ascii="宋体" w:hAnsi="宋体" w:cs="宋体"/>
                <w:szCs w:val="21"/>
              </w:rPr>
              <w:t>气相</w:t>
            </w:r>
          </w:p>
        </w:tc>
      </w:tr>
      <w:tr w14:paraId="731EB17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8B26E5">
            <w:pPr>
              <w:jc w:val="center"/>
              <w:rPr>
                <w:rFonts w:ascii="宋体" w:hAnsi="宋体" w:cs="宋体"/>
                <w:szCs w:val="21"/>
              </w:rPr>
            </w:pPr>
            <w:r>
              <w:rPr>
                <w:rFonts w:hint="eastAsia" w:ascii="宋体" w:hAnsi="宋体" w:cs="宋体"/>
                <w:szCs w:val="21"/>
              </w:rPr>
              <w:t>234</w:t>
            </w:r>
          </w:p>
        </w:tc>
        <w:tc>
          <w:tcPr>
            <w:tcW w:w="2245" w:type="dxa"/>
            <w:tcBorders>
              <w:top w:val="nil"/>
              <w:left w:val="nil"/>
              <w:bottom w:val="single" w:color="auto" w:sz="4" w:space="0"/>
              <w:right w:val="single" w:color="auto" w:sz="4" w:space="0"/>
            </w:tcBorders>
            <w:vAlign w:val="center"/>
          </w:tcPr>
          <w:p w14:paraId="308226F9">
            <w:pPr>
              <w:rPr>
                <w:rFonts w:ascii="宋体" w:hAnsi="宋体" w:cs="宋体"/>
                <w:szCs w:val="21"/>
              </w:rPr>
            </w:pPr>
            <w:r>
              <w:rPr>
                <w:rFonts w:hint="eastAsia" w:ascii="宋体" w:hAnsi="宋体" w:cs="宋体"/>
                <w:szCs w:val="21"/>
              </w:rPr>
              <w:t>界限指标-碘化物</w:t>
            </w:r>
          </w:p>
        </w:tc>
        <w:tc>
          <w:tcPr>
            <w:tcW w:w="1454" w:type="dxa"/>
            <w:tcBorders>
              <w:top w:val="nil"/>
              <w:left w:val="nil"/>
              <w:bottom w:val="single" w:color="auto" w:sz="4" w:space="0"/>
              <w:right w:val="single" w:color="auto" w:sz="4" w:space="0"/>
            </w:tcBorders>
            <w:vAlign w:val="center"/>
          </w:tcPr>
          <w:p w14:paraId="192990CD">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13240F6F">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2E6E9B26">
            <w:pPr>
              <w:jc w:val="center"/>
              <w:rPr>
                <w:rFonts w:ascii="宋体" w:hAnsi="宋体" w:cs="宋体"/>
                <w:szCs w:val="21"/>
              </w:rPr>
            </w:pPr>
            <w:r>
              <w:rPr>
                <w:rFonts w:hint="eastAsia" w:ascii="宋体" w:hAnsi="宋体" w:cs="宋体"/>
                <w:szCs w:val="21"/>
              </w:rPr>
              <w:t>分光光度</w:t>
            </w:r>
          </w:p>
        </w:tc>
      </w:tr>
      <w:tr w14:paraId="3C44BA1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FFC257">
            <w:pPr>
              <w:jc w:val="center"/>
              <w:rPr>
                <w:rFonts w:ascii="宋体" w:hAnsi="宋体" w:cs="宋体"/>
                <w:szCs w:val="21"/>
              </w:rPr>
            </w:pPr>
            <w:r>
              <w:rPr>
                <w:rFonts w:hint="eastAsia" w:ascii="宋体" w:hAnsi="宋体" w:cs="宋体"/>
                <w:szCs w:val="21"/>
              </w:rPr>
              <w:t>235</w:t>
            </w:r>
          </w:p>
        </w:tc>
        <w:tc>
          <w:tcPr>
            <w:tcW w:w="2245" w:type="dxa"/>
            <w:tcBorders>
              <w:top w:val="nil"/>
              <w:left w:val="nil"/>
              <w:bottom w:val="single" w:color="auto" w:sz="4" w:space="0"/>
              <w:right w:val="single" w:color="auto" w:sz="4" w:space="0"/>
            </w:tcBorders>
            <w:vAlign w:val="center"/>
          </w:tcPr>
          <w:p w14:paraId="06B5FE99">
            <w:pPr>
              <w:rPr>
                <w:rFonts w:ascii="宋体" w:hAnsi="宋体" w:cs="宋体"/>
                <w:szCs w:val="21"/>
              </w:rPr>
            </w:pPr>
            <w:r>
              <w:rPr>
                <w:rFonts w:hint="eastAsia" w:ascii="宋体" w:hAnsi="宋体" w:cs="宋体"/>
                <w:szCs w:val="21"/>
              </w:rPr>
              <w:t>界限指标-锂</w:t>
            </w:r>
          </w:p>
        </w:tc>
        <w:tc>
          <w:tcPr>
            <w:tcW w:w="1454" w:type="dxa"/>
            <w:tcBorders>
              <w:top w:val="nil"/>
              <w:left w:val="nil"/>
              <w:bottom w:val="single" w:color="auto" w:sz="4" w:space="0"/>
              <w:right w:val="single" w:color="auto" w:sz="4" w:space="0"/>
            </w:tcBorders>
            <w:vAlign w:val="center"/>
          </w:tcPr>
          <w:p w14:paraId="0B1F5E7B">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483306F5">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1A2B895D">
            <w:pPr>
              <w:jc w:val="center"/>
              <w:rPr>
                <w:rFonts w:ascii="宋体" w:hAnsi="宋体" w:cs="宋体"/>
                <w:szCs w:val="21"/>
              </w:rPr>
            </w:pPr>
            <w:r>
              <w:rPr>
                <w:rFonts w:hint="eastAsia" w:ascii="宋体" w:hAnsi="宋体" w:cs="宋体"/>
                <w:szCs w:val="21"/>
              </w:rPr>
              <w:t>原子吸收</w:t>
            </w:r>
          </w:p>
        </w:tc>
      </w:tr>
      <w:tr w14:paraId="2C9014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ADEC6B">
            <w:pPr>
              <w:jc w:val="center"/>
              <w:rPr>
                <w:rFonts w:ascii="宋体" w:hAnsi="宋体" w:cs="宋体"/>
                <w:szCs w:val="21"/>
              </w:rPr>
            </w:pPr>
            <w:r>
              <w:rPr>
                <w:rFonts w:hint="eastAsia" w:ascii="宋体" w:hAnsi="宋体" w:cs="宋体"/>
                <w:szCs w:val="21"/>
              </w:rPr>
              <w:t>236</w:t>
            </w:r>
          </w:p>
        </w:tc>
        <w:tc>
          <w:tcPr>
            <w:tcW w:w="2245" w:type="dxa"/>
            <w:tcBorders>
              <w:top w:val="nil"/>
              <w:left w:val="nil"/>
              <w:bottom w:val="single" w:color="auto" w:sz="4" w:space="0"/>
              <w:right w:val="single" w:color="auto" w:sz="4" w:space="0"/>
            </w:tcBorders>
            <w:vAlign w:val="center"/>
          </w:tcPr>
          <w:p w14:paraId="0DAC15DC">
            <w:pPr>
              <w:rPr>
                <w:rFonts w:ascii="宋体" w:hAnsi="宋体" w:cs="宋体"/>
                <w:szCs w:val="21"/>
              </w:rPr>
            </w:pPr>
            <w:r>
              <w:rPr>
                <w:rFonts w:hint="eastAsia" w:ascii="宋体" w:hAnsi="宋体" w:cs="宋体"/>
                <w:szCs w:val="21"/>
              </w:rPr>
              <w:t>界限指标-偏硅酸</w:t>
            </w:r>
          </w:p>
        </w:tc>
        <w:tc>
          <w:tcPr>
            <w:tcW w:w="1454" w:type="dxa"/>
            <w:tcBorders>
              <w:top w:val="nil"/>
              <w:left w:val="nil"/>
              <w:bottom w:val="single" w:color="auto" w:sz="4" w:space="0"/>
              <w:right w:val="single" w:color="auto" w:sz="4" w:space="0"/>
            </w:tcBorders>
            <w:vAlign w:val="center"/>
          </w:tcPr>
          <w:p w14:paraId="66DEE9B4">
            <w:pPr>
              <w:jc w:val="center"/>
              <w:rPr>
                <w:rFonts w:ascii="宋体" w:hAnsi="宋体" w:cs="宋体"/>
                <w:szCs w:val="21"/>
              </w:rPr>
            </w:pPr>
            <w:r>
              <w:rPr>
                <w:rFonts w:hint="eastAsia" w:ascii="宋体" w:hAnsi="宋体" w:cs="宋体"/>
                <w:szCs w:val="21"/>
              </w:rPr>
              <w:t>55</w:t>
            </w:r>
          </w:p>
        </w:tc>
        <w:tc>
          <w:tcPr>
            <w:tcW w:w="2708" w:type="dxa"/>
            <w:tcBorders>
              <w:top w:val="nil"/>
              <w:left w:val="nil"/>
              <w:bottom w:val="single" w:color="auto" w:sz="4" w:space="0"/>
              <w:right w:val="single" w:color="auto" w:sz="4" w:space="0"/>
            </w:tcBorders>
            <w:vAlign w:val="center"/>
          </w:tcPr>
          <w:p w14:paraId="45929B37">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7D03A69">
            <w:pPr>
              <w:jc w:val="center"/>
              <w:rPr>
                <w:rFonts w:ascii="宋体" w:hAnsi="宋体" w:cs="宋体"/>
                <w:szCs w:val="21"/>
              </w:rPr>
            </w:pPr>
            <w:r>
              <w:rPr>
                <w:rFonts w:hint="eastAsia" w:ascii="宋体" w:hAnsi="宋体" w:cs="宋体"/>
                <w:szCs w:val="21"/>
              </w:rPr>
              <w:t>分光光度</w:t>
            </w:r>
          </w:p>
        </w:tc>
      </w:tr>
      <w:tr w14:paraId="1F5FA91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4E1C94">
            <w:pPr>
              <w:jc w:val="center"/>
              <w:rPr>
                <w:rFonts w:ascii="宋体" w:hAnsi="宋体" w:cs="宋体"/>
                <w:szCs w:val="21"/>
              </w:rPr>
            </w:pPr>
            <w:r>
              <w:rPr>
                <w:rFonts w:hint="eastAsia" w:ascii="宋体" w:hAnsi="宋体" w:cs="宋体"/>
                <w:szCs w:val="21"/>
              </w:rPr>
              <w:t>237</w:t>
            </w:r>
          </w:p>
        </w:tc>
        <w:tc>
          <w:tcPr>
            <w:tcW w:w="2245" w:type="dxa"/>
            <w:tcBorders>
              <w:top w:val="nil"/>
              <w:left w:val="nil"/>
              <w:bottom w:val="single" w:color="auto" w:sz="4" w:space="0"/>
              <w:right w:val="single" w:color="auto" w:sz="4" w:space="0"/>
            </w:tcBorders>
            <w:vAlign w:val="center"/>
          </w:tcPr>
          <w:p w14:paraId="7E11053F">
            <w:pPr>
              <w:rPr>
                <w:rFonts w:ascii="宋体" w:hAnsi="宋体" w:cs="宋体"/>
                <w:szCs w:val="21"/>
              </w:rPr>
            </w:pPr>
            <w:r>
              <w:rPr>
                <w:rFonts w:hint="eastAsia" w:ascii="宋体" w:hAnsi="宋体" w:cs="宋体"/>
                <w:szCs w:val="21"/>
              </w:rPr>
              <w:t>界限指标-溶解性总固体</w:t>
            </w:r>
          </w:p>
        </w:tc>
        <w:tc>
          <w:tcPr>
            <w:tcW w:w="1454" w:type="dxa"/>
            <w:tcBorders>
              <w:top w:val="nil"/>
              <w:left w:val="nil"/>
              <w:bottom w:val="single" w:color="auto" w:sz="4" w:space="0"/>
              <w:right w:val="single" w:color="auto" w:sz="4" w:space="0"/>
            </w:tcBorders>
            <w:vAlign w:val="center"/>
          </w:tcPr>
          <w:p w14:paraId="2C0F01B7">
            <w:pPr>
              <w:jc w:val="center"/>
              <w:rPr>
                <w:rFonts w:ascii="宋体" w:hAnsi="宋体" w:cs="宋体"/>
                <w:szCs w:val="21"/>
              </w:rPr>
            </w:pPr>
            <w:r>
              <w:rPr>
                <w:rFonts w:hint="eastAsia" w:ascii="宋体" w:hAnsi="宋体" w:cs="宋体"/>
                <w:szCs w:val="21"/>
              </w:rPr>
              <w:t>49</w:t>
            </w:r>
          </w:p>
        </w:tc>
        <w:tc>
          <w:tcPr>
            <w:tcW w:w="2708" w:type="dxa"/>
            <w:tcBorders>
              <w:top w:val="nil"/>
              <w:left w:val="nil"/>
              <w:bottom w:val="single" w:color="auto" w:sz="4" w:space="0"/>
              <w:right w:val="single" w:color="auto" w:sz="4" w:space="0"/>
            </w:tcBorders>
            <w:vAlign w:val="center"/>
          </w:tcPr>
          <w:p w14:paraId="2CE6E931">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067B4A42">
            <w:pPr>
              <w:jc w:val="center"/>
              <w:rPr>
                <w:rFonts w:ascii="宋体" w:hAnsi="宋体" w:cs="宋体"/>
                <w:szCs w:val="21"/>
              </w:rPr>
            </w:pPr>
            <w:r>
              <w:rPr>
                <w:rFonts w:hint="eastAsia" w:ascii="宋体" w:hAnsi="宋体" w:cs="宋体"/>
                <w:szCs w:val="21"/>
              </w:rPr>
              <w:t>常规理化</w:t>
            </w:r>
          </w:p>
        </w:tc>
      </w:tr>
      <w:tr w14:paraId="49BDFB4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918214">
            <w:pPr>
              <w:jc w:val="center"/>
              <w:rPr>
                <w:rFonts w:ascii="宋体" w:hAnsi="宋体" w:cs="宋体"/>
                <w:szCs w:val="21"/>
              </w:rPr>
            </w:pPr>
            <w:r>
              <w:rPr>
                <w:rFonts w:hint="eastAsia" w:ascii="宋体" w:hAnsi="宋体" w:cs="宋体"/>
                <w:szCs w:val="21"/>
              </w:rPr>
              <w:t>238</w:t>
            </w:r>
          </w:p>
        </w:tc>
        <w:tc>
          <w:tcPr>
            <w:tcW w:w="2245" w:type="dxa"/>
            <w:tcBorders>
              <w:top w:val="nil"/>
              <w:left w:val="nil"/>
              <w:bottom w:val="single" w:color="auto" w:sz="4" w:space="0"/>
              <w:right w:val="single" w:color="auto" w:sz="4" w:space="0"/>
            </w:tcBorders>
            <w:vAlign w:val="center"/>
          </w:tcPr>
          <w:p w14:paraId="2AC62C18">
            <w:pPr>
              <w:rPr>
                <w:rFonts w:ascii="宋体" w:hAnsi="宋体" w:cs="宋体"/>
                <w:szCs w:val="21"/>
              </w:rPr>
            </w:pPr>
            <w:r>
              <w:rPr>
                <w:rFonts w:hint="eastAsia" w:ascii="宋体" w:hAnsi="宋体" w:cs="宋体"/>
                <w:szCs w:val="21"/>
              </w:rPr>
              <w:t>界限指标-锶</w:t>
            </w:r>
          </w:p>
        </w:tc>
        <w:tc>
          <w:tcPr>
            <w:tcW w:w="1454" w:type="dxa"/>
            <w:tcBorders>
              <w:top w:val="nil"/>
              <w:left w:val="nil"/>
              <w:bottom w:val="single" w:color="auto" w:sz="4" w:space="0"/>
              <w:right w:val="single" w:color="auto" w:sz="4" w:space="0"/>
            </w:tcBorders>
            <w:vAlign w:val="center"/>
          </w:tcPr>
          <w:p w14:paraId="78E826A8">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29E65C99">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1BFD08A3">
            <w:pPr>
              <w:jc w:val="center"/>
              <w:rPr>
                <w:rFonts w:ascii="宋体" w:hAnsi="宋体" w:cs="宋体"/>
                <w:szCs w:val="21"/>
              </w:rPr>
            </w:pPr>
            <w:r>
              <w:rPr>
                <w:rFonts w:hint="eastAsia" w:ascii="宋体" w:hAnsi="宋体" w:cs="宋体"/>
                <w:szCs w:val="21"/>
              </w:rPr>
              <w:t>原子吸收</w:t>
            </w:r>
          </w:p>
        </w:tc>
      </w:tr>
      <w:tr w14:paraId="74D9F86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765CA5">
            <w:pPr>
              <w:jc w:val="center"/>
              <w:rPr>
                <w:rFonts w:ascii="宋体" w:hAnsi="宋体" w:cs="宋体"/>
                <w:szCs w:val="21"/>
              </w:rPr>
            </w:pPr>
            <w:r>
              <w:rPr>
                <w:rFonts w:hint="eastAsia" w:ascii="宋体" w:hAnsi="宋体" w:cs="宋体"/>
                <w:szCs w:val="21"/>
              </w:rPr>
              <w:t>239</w:t>
            </w:r>
          </w:p>
        </w:tc>
        <w:tc>
          <w:tcPr>
            <w:tcW w:w="2245" w:type="dxa"/>
            <w:tcBorders>
              <w:top w:val="nil"/>
              <w:left w:val="nil"/>
              <w:bottom w:val="single" w:color="auto" w:sz="4" w:space="0"/>
              <w:right w:val="single" w:color="auto" w:sz="4" w:space="0"/>
            </w:tcBorders>
            <w:vAlign w:val="center"/>
          </w:tcPr>
          <w:p w14:paraId="67948FE9">
            <w:pPr>
              <w:rPr>
                <w:rFonts w:ascii="宋体" w:hAnsi="宋体" w:cs="宋体"/>
                <w:szCs w:val="21"/>
              </w:rPr>
            </w:pPr>
            <w:r>
              <w:rPr>
                <w:rFonts w:hint="eastAsia" w:ascii="宋体" w:hAnsi="宋体" w:cs="宋体"/>
                <w:szCs w:val="21"/>
              </w:rPr>
              <w:t>界限指标-硒</w:t>
            </w:r>
          </w:p>
        </w:tc>
        <w:tc>
          <w:tcPr>
            <w:tcW w:w="1454" w:type="dxa"/>
            <w:tcBorders>
              <w:top w:val="nil"/>
              <w:left w:val="nil"/>
              <w:bottom w:val="single" w:color="auto" w:sz="4" w:space="0"/>
              <w:right w:val="single" w:color="auto" w:sz="4" w:space="0"/>
            </w:tcBorders>
            <w:vAlign w:val="center"/>
          </w:tcPr>
          <w:p w14:paraId="777D4C48">
            <w:pPr>
              <w:jc w:val="center"/>
              <w:rPr>
                <w:rFonts w:ascii="宋体" w:hAnsi="宋体" w:cs="宋体"/>
                <w:szCs w:val="21"/>
              </w:rPr>
            </w:pPr>
            <w:r>
              <w:rPr>
                <w:rFonts w:hint="eastAsia" w:ascii="宋体" w:hAnsi="宋体" w:cs="宋体"/>
                <w:szCs w:val="21"/>
              </w:rPr>
              <w:t>56</w:t>
            </w:r>
          </w:p>
        </w:tc>
        <w:tc>
          <w:tcPr>
            <w:tcW w:w="2708" w:type="dxa"/>
            <w:tcBorders>
              <w:top w:val="nil"/>
              <w:left w:val="nil"/>
              <w:bottom w:val="single" w:color="auto" w:sz="4" w:space="0"/>
              <w:right w:val="single" w:color="auto" w:sz="4" w:space="0"/>
            </w:tcBorders>
            <w:vAlign w:val="center"/>
          </w:tcPr>
          <w:p w14:paraId="15AA5041">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40C4D637">
            <w:pPr>
              <w:jc w:val="center"/>
              <w:rPr>
                <w:rFonts w:ascii="宋体" w:hAnsi="宋体" w:cs="宋体"/>
                <w:szCs w:val="21"/>
              </w:rPr>
            </w:pPr>
            <w:r>
              <w:rPr>
                <w:rFonts w:hint="eastAsia" w:ascii="宋体" w:hAnsi="宋体" w:cs="宋体"/>
                <w:szCs w:val="21"/>
              </w:rPr>
              <w:t>原子吸收</w:t>
            </w:r>
          </w:p>
        </w:tc>
      </w:tr>
      <w:tr w14:paraId="247308E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674F24">
            <w:pPr>
              <w:jc w:val="center"/>
              <w:rPr>
                <w:rFonts w:ascii="宋体" w:hAnsi="宋体" w:cs="宋体"/>
                <w:szCs w:val="21"/>
              </w:rPr>
            </w:pPr>
            <w:r>
              <w:rPr>
                <w:rFonts w:hint="eastAsia" w:ascii="宋体" w:hAnsi="宋体" w:cs="宋体"/>
                <w:szCs w:val="21"/>
              </w:rPr>
              <w:t>240</w:t>
            </w:r>
          </w:p>
        </w:tc>
        <w:tc>
          <w:tcPr>
            <w:tcW w:w="2245" w:type="dxa"/>
            <w:tcBorders>
              <w:top w:val="nil"/>
              <w:left w:val="nil"/>
              <w:bottom w:val="single" w:color="auto" w:sz="4" w:space="0"/>
              <w:right w:val="single" w:color="auto" w:sz="4" w:space="0"/>
            </w:tcBorders>
            <w:vAlign w:val="center"/>
          </w:tcPr>
          <w:p w14:paraId="140F7BBD">
            <w:pPr>
              <w:rPr>
                <w:rFonts w:ascii="宋体" w:hAnsi="宋体" w:cs="宋体"/>
                <w:szCs w:val="21"/>
              </w:rPr>
            </w:pPr>
            <w:r>
              <w:rPr>
                <w:rFonts w:hint="eastAsia" w:ascii="宋体" w:hAnsi="宋体" w:cs="宋体"/>
                <w:szCs w:val="21"/>
              </w:rPr>
              <w:t>界限指标-锌</w:t>
            </w:r>
          </w:p>
        </w:tc>
        <w:tc>
          <w:tcPr>
            <w:tcW w:w="1454" w:type="dxa"/>
            <w:tcBorders>
              <w:top w:val="nil"/>
              <w:left w:val="nil"/>
              <w:bottom w:val="single" w:color="auto" w:sz="4" w:space="0"/>
              <w:right w:val="single" w:color="auto" w:sz="4" w:space="0"/>
            </w:tcBorders>
            <w:vAlign w:val="center"/>
          </w:tcPr>
          <w:p w14:paraId="395A3B83">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7B502760">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B58F3EB">
            <w:pPr>
              <w:jc w:val="center"/>
              <w:rPr>
                <w:rFonts w:ascii="宋体" w:hAnsi="宋体" w:cs="宋体"/>
                <w:szCs w:val="21"/>
              </w:rPr>
            </w:pPr>
            <w:r>
              <w:rPr>
                <w:rFonts w:hint="eastAsia" w:ascii="宋体" w:hAnsi="宋体" w:cs="宋体"/>
                <w:szCs w:val="21"/>
              </w:rPr>
              <w:t>原子吸收</w:t>
            </w:r>
          </w:p>
        </w:tc>
      </w:tr>
      <w:tr w14:paraId="4C4CC27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AEF839">
            <w:pPr>
              <w:jc w:val="center"/>
              <w:rPr>
                <w:rFonts w:ascii="宋体" w:hAnsi="宋体" w:cs="宋体"/>
                <w:szCs w:val="21"/>
              </w:rPr>
            </w:pPr>
            <w:r>
              <w:rPr>
                <w:rFonts w:hint="eastAsia" w:ascii="宋体" w:hAnsi="宋体" w:cs="宋体"/>
                <w:szCs w:val="21"/>
              </w:rPr>
              <w:t>241</w:t>
            </w:r>
          </w:p>
        </w:tc>
        <w:tc>
          <w:tcPr>
            <w:tcW w:w="2245" w:type="dxa"/>
            <w:tcBorders>
              <w:top w:val="nil"/>
              <w:left w:val="nil"/>
              <w:bottom w:val="single" w:color="auto" w:sz="4" w:space="0"/>
              <w:right w:val="single" w:color="auto" w:sz="4" w:space="0"/>
            </w:tcBorders>
            <w:vAlign w:val="center"/>
          </w:tcPr>
          <w:p w14:paraId="5376BC10">
            <w:pPr>
              <w:rPr>
                <w:rFonts w:ascii="宋体" w:hAnsi="宋体" w:cs="宋体"/>
                <w:szCs w:val="21"/>
              </w:rPr>
            </w:pPr>
            <w:r>
              <w:rPr>
                <w:rFonts w:hint="eastAsia" w:ascii="宋体" w:hAnsi="宋体" w:cs="宋体"/>
                <w:szCs w:val="21"/>
              </w:rPr>
              <w:t>界限指标-游离二氧化碳</w:t>
            </w:r>
          </w:p>
        </w:tc>
        <w:tc>
          <w:tcPr>
            <w:tcW w:w="1454" w:type="dxa"/>
            <w:tcBorders>
              <w:top w:val="nil"/>
              <w:left w:val="nil"/>
              <w:bottom w:val="single" w:color="auto" w:sz="4" w:space="0"/>
              <w:right w:val="single" w:color="auto" w:sz="4" w:space="0"/>
            </w:tcBorders>
            <w:vAlign w:val="center"/>
          </w:tcPr>
          <w:p w14:paraId="6BF063A3">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6F86369B">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36798B41">
            <w:pPr>
              <w:jc w:val="center"/>
              <w:rPr>
                <w:rFonts w:ascii="宋体" w:hAnsi="宋体" w:cs="宋体"/>
                <w:szCs w:val="21"/>
              </w:rPr>
            </w:pPr>
            <w:r>
              <w:rPr>
                <w:rFonts w:hint="eastAsia" w:ascii="宋体" w:hAnsi="宋体" w:cs="宋体"/>
                <w:szCs w:val="21"/>
              </w:rPr>
              <w:t>滴定</w:t>
            </w:r>
          </w:p>
        </w:tc>
      </w:tr>
      <w:tr w14:paraId="203AD8F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997057">
            <w:pPr>
              <w:jc w:val="center"/>
              <w:rPr>
                <w:rFonts w:ascii="宋体" w:hAnsi="宋体" w:cs="宋体"/>
                <w:szCs w:val="21"/>
              </w:rPr>
            </w:pPr>
            <w:r>
              <w:rPr>
                <w:rFonts w:hint="eastAsia" w:ascii="宋体" w:hAnsi="宋体" w:cs="宋体"/>
                <w:szCs w:val="21"/>
              </w:rPr>
              <w:t>242</w:t>
            </w:r>
          </w:p>
        </w:tc>
        <w:tc>
          <w:tcPr>
            <w:tcW w:w="2245" w:type="dxa"/>
            <w:tcBorders>
              <w:top w:val="nil"/>
              <w:left w:val="nil"/>
              <w:bottom w:val="single" w:color="auto" w:sz="4" w:space="0"/>
              <w:right w:val="single" w:color="auto" w:sz="4" w:space="0"/>
            </w:tcBorders>
            <w:vAlign w:val="center"/>
          </w:tcPr>
          <w:p w14:paraId="1ECBFB2B">
            <w:pPr>
              <w:rPr>
                <w:rFonts w:ascii="宋体" w:hAnsi="宋体" w:cs="宋体"/>
                <w:szCs w:val="21"/>
              </w:rPr>
            </w:pPr>
            <w:r>
              <w:rPr>
                <w:rFonts w:hint="eastAsia" w:ascii="宋体" w:hAnsi="宋体" w:cs="宋体"/>
                <w:szCs w:val="21"/>
              </w:rPr>
              <w:t>金刚烷胺</w:t>
            </w:r>
          </w:p>
        </w:tc>
        <w:tc>
          <w:tcPr>
            <w:tcW w:w="1454" w:type="dxa"/>
            <w:tcBorders>
              <w:top w:val="nil"/>
              <w:left w:val="nil"/>
              <w:bottom w:val="single" w:color="auto" w:sz="4" w:space="0"/>
              <w:right w:val="single" w:color="auto" w:sz="4" w:space="0"/>
            </w:tcBorders>
            <w:vAlign w:val="center"/>
          </w:tcPr>
          <w:p w14:paraId="35034497">
            <w:pPr>
              <w:jc w:val="center"/>
              <w:rPr>
                <w:rFonts w:ascii="宋体" w:hAnsi="宋体" w:cs="宋体"/>
                <w:szCs w:val="21"/>
              </w:rPr>
            </w:pPr>
            <w:r>
              <w:rPr>
                <w:rFonts w:hint="eastAsia" w:ascii="宋体" w:hAnsi="宋体" w:cs="宋体"/>
                <w:szCs w:val="21"/>
              </w:rPr>
              <w:t>162</w:t>
            </w:r>
          </w:p>
        </w:tc>
        <w:tc>
          <w:tcPr>
            <w:tcW w:w="2708" w:type="dxa"/>
            <w:tcBorders>
              <w:top w:val="nil"/>
              <w:left w:val="nil"/>
              <w:bottom w:val="single" w:color="auto" w:sz="4" w:space="0"/>
              <w:right w:val="single" w:color="auto" w:sz="4" w:space="0"/>
            </w:tcBorders>
            <w:vAlign w:val="center"/>
          </w:tcPr>
          <w:p w14:paraId="74D92694">
            <w:pPr>
              <w:rPr>
                <w:rFonts w:ascii="宋体" w:hAnsi="宋体" w:cs="宋体"/>
                <w:szCs w:val="21"/>
              </w:rPr>
            </w:pPr>
            <w:r>
              <w:rPr>
                <w:rFonts w:hint="eastAsia" w:ascii="宋体" w:hAnsi="宋体" w:cs="宋体"/>
                <w:szCs w:val="21"/>
              </w:rPr>
              <w:t>食药监食监三便函[2014]73号</w:t>
            </w:r>
          </w:p>
        </w:tc>
        <w:tc>
          <w:tcPr>
            <w:tcW w:w="1178" w:type="dxa"/>
            <w:tcBorders>
              <w:top w:val="nil"/>
              <w:left w:val="nil"/>
              <w:bottom w:val="single" w:color="auto" w:sz="4" w:space="0"/>
              <w:right w:val="single" w:color="auto" w:sz="4" w:space="0"/>
            </w:tcBorders>
            <w:vAlign w:val="center"/>
          </w:tcPr>
          <w:p w14:paraId="333E4B95">
            <w:pPr>
              <w:jc w:val="center"/>
              <w:rPr>
                <w:rFonts w:ascii="宋体" w:hAnsi="宋体" w:cs="宋体"/>
                <w:szCs w:val="21"/>
              </w:rPr>
            </w:pPr>
            <w:r>
              <w:rPr>
                <w:rFonts w:hint="eastAsia" w:ascii="宋体" w:hAnsi="宋体" w:cs="宋体"/>
                <w:szCs w:val="21"/>
              </w:rPr>
              <w:t>液质</w:t>
            </w:r>
          </w:p>
        </w:tc>
      </w:tr>
      <w:tr w14:paraId="377B353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5F62F8E">
            <w:pPr>
              <w:jc w:val="center"/>
              <w:rPr>
                <w:rFonts w:ascii="宋体" w:hAnsi="宋体" w:cs="宋体"/>
                <w:szCs w:val="21"/>
              </w:rPr>
            </w:pPr>
            <w:r>
              <w:rPr>
                <w:rFonts w:hint="eastAsia" w:ascii="宋体" w:hAnsi="宋体" w:cs="宋体"/>
                <w:szCs w:val="21"/>
              </w:rPr>
              <w:t>243</w:t>
            </w:r>
          </w:p>
        </w:tc>
        <w:tc>
          <w:tcPr>
            <w:tcW w:w="2245" w:type="dxa"/>
            <w:tcBorders>
              <w:top w:val="nil"/>
              <w:left w:val="nil"/>
              <w:bottom w:val="single" w:color="auto" w:sz="4" w:space="0"/>
              <w:right w:val="single" w:color="auto" w:sz="4" w:space="0"/>
            </w:tcBorders>
            <w:vAlign w:val="center"/>
          </w:tcPr>
          <w:p w14:paraId="4865707F">
            <w:pPr>
              <w:rPr>
                <w:rFonts w:ascii="宋体" w:hAnsi="宋体" w:cs="宋体"/>
                <w:szCs w:val="21"/>
              </w:rPr>
            </w:pPr>
            <w:r>
              <w:rPr>
                <w:rFonts w:hint="eastAsia" w:ascii="宋体" w:hAnsi="宋体" w:cs="宋体"/>
                <w:szCs w:val="21"/>
              </w:rPr>
              <w:t>金黄色葡萄球菌</w:t>
            </w:r>
          </w:p>
        </w:tc>
        <w:tc>
          <w:tcPr>
            <w:tcW w:w="1454" w:type="dxa"/>
            <w:tcBorders>
              <w:top w:val="nil"/>
              <w:left w:val="nil"/>
              <w:bottom w:val="single" w:color="auto" w:sz="4" w:space="0"/>
              <w:right w:val="single" w:color="auto" w:sz="4" w:space="0"/>
            </w:tcBorders>
            <w:vAlign w:val="center"/>
          </w:tcPr>
          <w:p w14:paraId="3C7EDA65">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2D0F9283">
            <w:pPr>
              <w:rPr>
                <w:rFonts w:ascii="宋体" w:hAnsi="宋体" w:cs="宋体"/>
                <w:szCs w:val="21"/>
              </w:rPr>
            </w:pPr>
            <w:r>
              <w:rPr>
                <w:rFonts w:hint="eastAsia" w:ascii="宋体" w:hAnsi="宋体" w:cs="宋体"/>
                <w:szCs w:val="21"/>
              </w:rPr>
              <w:t>GB4789.10</w:t>
            </w:r>
          </w:p>
        </w:tc>
        <w:tc>
          <w:tcPr>
            <w:tcW w:w="1178" w:type="dxa"/>
            <w:tcBorders>
              <w:top w:val="nil"/>
              <w:left w:val="nil"/>
              <w:bottom w:val="single" w:color="auto" w:sz="4" w:space="0"/>
              <w:right w:val="single" w:color="auto" w:sz="4" w:space="0"/>
            </w:tcBorders>
            <w:vAlign w:val="center"/>
          </w:tcPr>
          <w:p w14:paraId="56685997">
            <w:pPr>
              <w:jc w:val="center"/>
              <w:rPr>
                <w:rFonts w:ascii="宋体" w:hAnsi="宋体" w:cs="宋体"/>
                <w:szCs w:val="21"/>
              </w:rPr>
            </w:pPr>
            <w:r>
              <w:rPr>
                <w:rFonts w:hint="eastAsia" w:ascii="宋体" w:hAnsi="宋体" w:cs="宋体"/>
                <w:szCs w:val="21"/>
              </w:rPr>
              <w:t>微生物</w:t>
            </w:r>
          </w:p>
        </w:tc>
      </w:tr>
      <w:tr w14:paraId="402876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FDBD84">
            <w:pPr>
              <w:jc w:val="center"/>
              <w:rPr>
                <w:rFonts w:ascii="宋体" w:hAnsi="宋体" w:cs="宋体"/>
                <w:szCs w:val="21"/>
              </w:rPr>
            </w:pPr>
            <w:r>
              <w:rPr>
                <w:rFonts w:hint="eastAsia" w:ascii="宋体" w:hAnsi="宋体" w:cs="宋体"/>
                <w:szCs w:val="21"/>
              </w:rPr>
              <w:t>244</w:t>
            </w:r>
          </w:p>
        </w:tc>
        <w:tc>
          <w:tcPr>
            <w:tcW w:w="2245" w:type="dxa"/>
            <w:tcBorders>
              <w:top w:val="nil"/>
              <w:left w:val="nil"/>
              <w:bottom w:val="single" w:color="auto" w:sz="4" w:space="0"/>
              <w:right w:val="single" w:color="auto" w:sz="4" w:space="0"/>
            </w:tcBorders>
            <w:vAlign w:val="center"/>
          </w:tcPr>
          <w:p w14:paraId="123DFFF8">
            <w:pPr>
              <w:rPr>
                <w:rFonts w:ascii="宋体" w:hAnsi="宋体" w:cs="宋体"/>
                <w:szCs w:val="21"/>
              </w:rPr>
            </w:pPr>
            <w:r>
              <w:rPr>
                <w:rFonts w:hint="eastAsia" w:ascii="宋体" w:hAnsi="宋体" w:cs="宋体"/>
                <w:szCs w:val="21"/>
              </w:rPr>
              <w:t>金霉素</w:t>
            </w:r>
          </w:p>
        </w:tc>
        <w:tc>
          <w:tcPr>
            <w:tcW w:w="1454" w:type="dxa"/>
            <w:tcBorders>
              <w:top w:val="nil"/>
              <w:left w:val="nil"/>
              <w:bottom w:val="single" w:color="auto" w:sz="4" w:space="0"/>
              <w:right w:val="single" w:color="auto" w:sz="4" w:space="0"/>
            </w:tcBorders>
            <w:vAlign w:val="center"/>
          </w:tcPr>
          <w:p w14:paraId="4CCE7F7A">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143D5C2A">
            <w:pPr>
              <w:rPr>
                <w:rFonts w:ascii="宋体" w:hAnsi="宋体" w:cs="宋体"/>
                <w:szCs w:val="21"/>
              </w:rPr>
            </w:pPr>
            <w:r>
              <w:rPr>
                <w:rFonts w:hint="eastAsia" w:ascii="宋体" w:hAnsi="宋体" w:cs="宋体"/>
                <w:szCs w:val="21"/>
              </w:rPr>
              <w:t>GB/T21317</w:t>
            </w:r>
          </w:p>
        </w:tc>
        <w:tc>
          <w:tcPr>
            <w:tcW w:w="1178" w:type="dxa"/>
            <w:tcBorders>
              <w:top w:val="nil"/>
              <w:left w:val="nil"/>
              <w:bottom w:val="single" w:color="auto" w:sz="4" w:space="0"/>
              <w:right w:val="single" w:color="auto" w:sz="4" w:space="0"/>
            </w:tcBorders>
            <w:vAlign w:val="center"/>
          </w:tcPr>
          <w:p w14:paraId="6D463969">
            <w:pPr>
              <w:jc w:val="center"/>
              <w:rPr>
                <w:rFonts w:ascii="宋体" w:hAnsi="宋体" w:cs="宋体"/>
                <w:szCs w:val="21"/>
              </w:rPr>
            </w:pPr>
            <w:r>
              <w:rPr>
                <w:rFonts w:hint="eastAsia" w:ascii="宋体" w:hAnsi="宋体" w:cs="宋体"/>
                <w:szCs w:val="21"/>
              </w:rPr>
              <w:t>液质</w:t>
            </w:r>
          </w:p>
        </w:tc>
      </w:tr>
      <w:tr w14:paraId="51DA19E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66EC25">
            <w:pPr>
              <w:jc w:val="center"/>
              <w:rPr>
                <w:rFonts w:ascii="宋体" w:hAnsi="宋体" w:cs="宋体"/>
                <w:szCs w:val="21"/>
              </w:rPr>
            </w:pPr>
            <w:r>
              <w:rPr>
                <w:rFonts w:hint="eastAsia" w:ascii="宋体" w:hAnsi="宋体" w:cs="宋体"/>
                <w:szCs w:val="21"/>
              </w:rPr>
              <w:t>245</w:t>
            </w:r>
          </w:p>
        </w:tc>
        <w:tc>
          <w:tcPr>
            <w:tcW w:w="2245" w:type="dxa"/>
            <w:tcBorders>
              <w:top w:val="nil"/>
              <w:left w:val="nil"/>
              <w:bottom w:val="single" w:color="auto" w:sz="4" w:space="0"/>
              <w:right w:val="single" w:color="auto" w:sz="4" w:space="0"/>
            </w:tcBorders>
            <w:vAlign w:val="center"/>
          </w:tcPr>
          <w:p w14:paraId="52401F23">
            <w:pPr>
              <w:rPr>
                <w:rFonts w:ascii="宋体" w:hAnsi="宋体" w:cs="宋体"/>
                <w:szCs w:val="21"/>
              </w:rPr>
            </w:pPr>
            <w:r>
              <w:rPr>
                <w:rFonts w:hint="eastAsia" w:ascii="宋体" w:hAnsi="宋体" w:cs="宋体"/>
                <w:szCs w:val="21"/>
              </w:rPr>
              <w:t>精噁唑禾草灵</w:t>
            </w:r>
          </w:p>
        </w:tc>
        <w:tc>
          <w:tcPr>
            <w:tcW w:w="1454" w:type="dxa"/>
            <w:tcBorders>
              <w:top w:val="nil"/>
              <w:left w:val="nil"/>
              <w:bottom w:val="single" w:color="auto" w:sz="4" w:space="0"/>
              <w:right w:val="single" w:color="auto" w:sz="4" w:space="0"/>
            </w:tcBorders>
            <w:vAlign w:val="center"/>
          </w:tcPr>
          <w:p w14:paraId="2C212498">
            <w:pPr>
              <w:jc w:val="center"/>
              <w:rPr>
                <w:rFonts w:ascii="宋体" w:hAnsi="宋体" w:cs="宋体"/>
                <w:szCs w:val="21"/>
              </w:rPr>
            </w:pPr>
            <w:r>
              <w:rPr>
                <w:rFonts w:hint="eastAsia" w:ascii="宋体" w:hAnsi="宋体" w:cs="宋体"/>
                <w:szCs w:val="21"/>
              </w:rPr>
              <w:t>142</w:t>
            </w:r>
          </w:p>
        </w:tc>
        <w:tc>
          <w:tcPr>
            <w:tcW w:w="2708" w:type="dxa"/>
            <w:tcBorders>
              <w:top w:val="nil"/>
              <w:left w:val="nil"/>
              <w:bottom w:val="single" w:color="auto" w:sz="4" w:space="0"/>
              <w:right w:val="single" w:color="auto" w:sz="4" w:space="0"/>
            </w:tcBorders>
            <w:vAlign w:val="center"/>
          </w:tcPr>
          <w:p w14:paraId="0C1CD896">
            <w:pPr>
              <w:rPr>
                <w:rFonts w:ascii="宋体" w:hAnsi="宋体" w:cs="宋体"/>
                <w:szCs w:val="21"/>
              </w:rPr>
            </w:pPr>
            <w:r>
              <w:rPr>
                <w:rFonts w:hint="eastAsia" w:ascii="宋体" w:hAnsi="宋体" w:cs="宋体"/>
                <w:szCs w:val="21"/>
              </w:rPr>
              <w:t>NY/T1379</w:t>
            </w:r>
          </w:p>
        </w:tc>
        <w:tc>
          <w:tcPr>
            <w:tcW w:w="1178" w:type="dxa"/>
            <w:tcBorders>
              <w:top w:val="nil"/>
              <w:left w:val="nil"/>
              <w:bottom w:val="single" w:color="auto" w:sz="4" w:space="0"/>
              <w:right w:val="single" w:color="auto" w:sz="4" w:space="0"/>
            </w:tcBorders>
            <w:vAlign w:val="center"/>
          </w:tcPr>
          <w:p w14:paraId="78FAB78E">
            <w:pPr>
              <w:jc w:val="center"/>
              <w:rPr>
                <w:rFonts w:ascii="宋体" w:hAnsi="宋体" w:cs="宋体"/>
                <w:szCs w:val="21"/>
              </w:rPr>
            </w:pPr>
            <w:r>
              <w:rPr>
                <w:rFonts w:hint="eastAsia" w:ascii="宋体" w:hAnsi="宋体" w:cs="宋体"/>
                <w:szCs w:val="21"/>
              </w:rPr>
              <w:t>气质</w:t>
            </w:r>
          </w:p>
        </w:tc>
      </w:tr>
      <w:tr w14:paraId="139FE79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C06DB8">
            <w:pPr>
              <w:jc w:val="center"/>
              <w:rPr>
                <w:rFonts w:ascii="宋体" w:hAnsi="宋体" w:cs="宋体"/>
                <w:szCs w:val="21"/>
              </w:rPr>
            </w:pPr>
            <w:r>
              <w:rPr>
                <w:rFonts w:hint="eastAsia" w:ascii="宋体" w:hAnsi="宋体" w:cs="宋体"/>
                <w:szCs w:val="21"/>
              </w:rPr>
              <w:t>246</w:t>
            </w:r>
          </w:p>
        </w:tc>
        <w:tc>
          <w:tcPr>
            <w:tcW w:w="2245" w:type="dxa"/>
            <w:tcBorders>
              <w:top w:val="nil"/>
              <w:left w:val="nil"/>
              <w:bottom w:val="single" w:color="auto" w:sz="4" w:space="0"/>
              <w:right w:val="single" w:color="auto" w:sz="4" w:space="0"/>
            </w:tcBorders>
            <w:vAlign w:val="center"/>
          </w:tcPr>
          <w:p w14:paraId="1655308C">
            <w:pPr>
              <w:rPr>
                <w:rFonts w:ascii="宋体" w:hAnsi="宋体" w:cs="宋体"/>
                <w:szCs w:val="21"/>
              </w:rPr>
            </w:pPr>
            <w:r>
              <w:rPr>
                <w:rFonts w:hint="eastAsia" w:ascii="宋体" w:hAnsi="宋体" w:cs="宋体"/>
                <w:szCs w:val="21"/>
              </w:rPr>
              <w:t>警示语标注（限玻璃瓶装啤酒检测）</w:t>
            </w:r>
          </w:p>
        </w:tc>
        <w:tc>
          <w:tcPr>
            <w:tcW w:w="1454" w:type="dxa"/>
            <w:tcBorders>
              <w:top w:val="nil"/>
              <w:left w:val="nil"/>
              <w:bottom w:val="single" w:color="auto" w:sz="4" w:space="0"/>
              <w:right w:val="single" w:color="auto" w:sz="4" w:space="0"/>
            </w:tcBorders>
            <w:vAlign w:val="center"/>
          </w:tcPr>
          <w:p w14:paraId="067BDAB0">
            <w:pPr>
              <w:jc w:val="center"/>
              <w:rPr>
                <w:rFonts w:ascii="宋体" w:hAnsi="宋体" w:cs="宋体"/>
                <w:szCs w:val="21"/>
              </w:rPr>
            </w:pPr>
            <w:r>
              <w:rPr>
                <w:rFonts w:hint="eastAsia" w:ascii="宋体" w:hAnsi="宋体" w:cs="宋体"/>
                <w:szCs w:val="21"/>
              </w:rPr>
              <w:t>40</w:t>
            </w:r>
          </w:p>
        </w:tc>
        <w:tc>
          <w:tcPr>
            <w:tcW w:w="2708" w:type="dxa"/>
            <w:tcBorders>
              <w:top w:val="nil"/>
              <w:left w:val="nil"/>
              <w:bottom w:val="single" w:color="auto" w:sz="4" w:space="0"/>
              <w:right w:val="single" w:color="auto" w:sz="4" w:space="0"/>
            </w:tcBorders>
            <w:vAlign w:val="center"/>
          </w:tcPr>
          <w:p w14:paraId="4CB48E18">
            <w:pPr>
              <w:rPr>
                <w:rFonts w:ascii="宋体" w:hAnsi="宋体" w:cs="宋体"/>
                <w:szCs w:val="21"/>
              </w:rPr>
            </w:pPr>
            <w:r>
              <w:rPr>
                <w:rFonts w:hint="eastAsia" w:ascii="宋体" w:hAnsi="宋体" w:cs="宋体"/>
                <w:szCs w:val="21"/>
              </w:rPr>
              <w:t>检查是否标注“切勿撞击，防止爆瓶”</w:t>
            </w:r>
          </w:p>
        </w:tc>
        <w:tc>
          <w:tcPr>
            <w:tcW w:w="1178" w:type="dxa"/>
            <w:tcBorders>
              <w:top w:val="nil"/>
              <w:left w:val="nil"/>
              <w:bottom w:val="single" w:color="auto" w:sz="4" w:space="0"/>
              <w:right w:val="single" w:color="auto" w:sz="4" w:space="0"/>
            </w:tcBorders>
            <w:vAlign w:val="center"/>
          </w:tcPr>
          <w:p w14:paraId="06E07F40">
            <w:pPr>
              <w:jc w:val="center"/>
              <w:rPr>
                <w:rFonts w:ascii="宋体" w:hAnsi="宋体" w:cs="宋体"/>
                <w:szCs w:val="21"/>
              </w:rPr>
            </w:pPr>
            <w:r>
              <w:rPr>
                <w:rFonts w:hint="eastAsia" w:ascii="宋体" w:hAnsi="宋体" w:cs="宋体"/>
                <w:szCs w:val="21"/>
              </w:rPr>
              <w:t>其它</w:t>
            </w:r>
          </w:p>
        </w:tc>
      </w:tr>
      <w:tr w14:paraId="40DF10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8394D7">
            <w:pPr>
              <w:jc w:val="center"/>
              <w:rPr>
                <w:rFonts w:ascii="宋体" w:hAnsi="宋体" w:cs="宋体"/>
                <w:szCs w:val="21"/>
              </w:rPr>
            </w:pPr>
            <w:r>
              <w:rPr>
                <w:rFonts w:hint="eastAsia" w:ascii="宋体" w:hAnsi="宋体" w:cs="宋体"/>
                <w:szCs w:val="21"/>
              </w:rPr>
              <w:t>247</w:t>
            </w:r>
          </w:p>
        </w:tc>
        <w:tc>
          <w:tcPr>
            <w:tcW w:w="2245" w:type="dxa"/>
            <w:tcBorders>
              <w:top w:val="nil"/>
              <w:left w:val="nil"/>
              <w:bottom w:val="single" w:color="auto" w:sz="4" w:space="0"/>
              <w:right w:val="single" w:color="auto" w:sz="4" w:space="0"/>
            </w:tcBorders>
            <w:vAlign w:val="center"/>
          </w:tcPr>
          <w:p w14:paraId="4340AFA0">
            <w:pPr>
              <w:rPr>
                <w:rFonts w:ascii="宋体" w:hAnsi="宋体" w:cs="宋体"/>
                <w:szCs w:val="21"/>
              </w:rPr>
            </w:pPr>
            <w:r>
              <w:rPr>
                <w:rFonts w:hint="eastAsia" w:ascii="宋体" w:hAnsi="宋体" w:cs="宋体"/>
                <w:szCs w:val="21"/>
              </w:rPr>
              <w:t>久效磷</w:t>
            </w:r>
          </w:p>
        </w:tc>
        <w:tc>
          <w:tcPr>
            <w:tcW w:w="1454" w:type="dxa"/>
            <w:tcBorders>
              <w:top w:val="nil"/>
              <w:left w:val="nil"/>
              <w:bottom w:val="single" w:color="auto" w:sz="4" w:space="0"/>
              <w:right w:val="single" w:color="auto" w:sz="4" w:space="0"/>
            </w:tcBorders>
            <w:vAlign w:val="center"/>
          </w:tcPr>
          <w:p w14:paraId="2F3F666D">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5C219C35">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4A465B33">
            <w:pPr>
              <w:jc w:val="center"/>
              <w:rPr>
                <w:rFonts w:ascii="宋体" w:hAnsi="宋体" w:cs="宋体"/>
                <w:szCs w:val="21"/>
              </w:rPr>
            </w:pPr>
            <w:r>
              <w:rPr>
                <w:rFonts w:hint="eastAsia" w:ascii="宋体" w:hAnsi="宋体" w:cs="宋体"/>
                <w:szCs w:val="21"/>
              </w:rPr>
              <w:t>气相</w:t>
            </w:r>
          </w:p>
        </w:tc>
      </w:tr>
      <w:tr w14:paraId="6F26D4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DCC3BB">
            <w:pPr>
              <w:jc w:val="center"/>
              <w:rPr>
                <w:rFonts w:ascii="宋体" w:hAnsi="宋体" w:cs="宋体"/>
                <w:szCs w:val="21"/>
              </w:rPr>
            </w:pPr>
            <w:r>
              <w:rPr>
                <w:rFonts w:hint="eastAsia" w:ascii="宋体" w:hAnsi="宋体" w:cs="宋体"/>
                <w:szCs w:val="21"/>
              </w:rPr>
              <w:t>248</w:t>
            </w:r>
          </w:p>
        </w:tc>
        <w:tc>
          <w:tcPr>
            <w:tcW w:w="2245" w:type="dxa"/>
            <w:tcBorders>
              <w:top w:val="nil"/>
              <w:left w:val="nil"/>
              <w:bottom w:val="single" w:color="auto" w:sz="4" w:space="0"/>
              <w:right w:val="single" w:color="auto" w:sz="4" w:space="0"/>
            </w:tcBorders>
            <w:vAlign w:val="center"/>
          </w:tcPr>
          <w:p w14:paraId="50571EDE">
            <w:pPr>
              <w:rPr>
                <w:rFonts w:ascii="宋体" w:hAnsi="宋体" w:cs="宋体"/>
                <w:szCs w:val="21"/>
              </w:rPr>
            </w:pPr>
            <w:r>
              <w:rPr>
                <w:rFonts w:hint="eastAsia" w:ascii="宋体" w:hAnsi="宋体" w:cs="宋体"/>
                <w:szCs w:val="21"/>
              </w:rPr>
              <w:t>酒精度</w:t>
            </w:r>
          </w:p>
        </w:tc>
        <w:tc>
          <w:tcPr>
            <w:tcW w:w="1454" w:type="dxa"/>
            <w:tcBorders>
              <w:top w:val="nil"/>
              <w:left w:val="nil"/>
              <w:bottom w:val="single" w:color="auto" w:sz="4" w:space="0"/>
              <w:right w:val="single" w:color="auto" w:sz="4" w:space="0"/>
            </w:tcBorders>
            <w:vAlign w:val="center"/>
          </w:tcPr>
          <w:p w14:paraId="4C9577C3">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66E0AE47">
            <w:pPr>
              <w:rPr>
                <w:rFonts w:ascii="宋体" w:hAnsi="宋体" w:cs="宋体"/>
                <w:szCs w:val="21"/>
              </w:rPr>
            </w:pPr>
            <w:r>
              <w:rPr>
                <w:rFonts w:hint="eastAsia" w:ascii="宋体" w:hAnsi="宋体" w:cs="宋体"/>
                <w:szCs w:val="21"/>
              </w:rPr>
              <w:t>GB5009.225</w:t>
            </w:r>
          </w:p>
        </w:tc>
        <w:tc>
          <w:tcPr>
            <w:tcW w:w="1178" w:type="dxa"/>
            <w:tcBorders>
              <w:top w:val="nil"/>
              <w:left w:val="nil"/>
              <w:bottom w:val="single" w:color="auto" w:sz="4" w:space="0"/>
              <w:right w:val="single" w:color="auto" w:sz="4" w:space="0"/>
            </w:tcBorders>
            <w:vAlign w:val="center"/>
          </w:tcPr>
          <w:p w14:paraId="60E4858A">
            <w:pPr>
              <w:jc w:val="center"/>
              <w:rPr>
                <w:rFonts w:ascii="宋体" w:hAnsi="宋体" w:cs="宋体"/>
                <w:szCs w:val="21"/>
              </w:rPr>
            </w:pPr>
            <w:r>
              <w:rPr>
                <w:rFonts w:hint="eastAsia" w:ascii="宋体" w:hAnsi="宋体" w:cs="宋体"/>
                <w:szCs w:val="21"/>
              </w:rPr>
              <w:t>常规理化</w:t>
            </w:r>
          </w:p>
        </w:tc>
      </w:tr>
      <w:tr w14:paraId="42FC83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C7F3EA">
            <w:pPr>
              <w:jc w:val="center"/>
              <w:rPr>
                <w:rFonts w:ascii="宋体" w:hAnsi="宋体" w:cs="宋体"/>
                <w:szCs w:val="21"/>
              </w:rPr>
            </w:pPr>
            <w:r>
              <w:rPr>
                <w:rFonts w:hint="eastAsia" w:ascii="宋体" w:hAnsi="宋体" w:cs="宋体"/>
                <w:szCs w:val="21"/>
              </w:rPr>
              <w:t>249</w:t>
            </w:r>
          </w:p>
        </w:tc>
        <w:tc>
          <w:tcPr>
            <w:tcW w:w="2245" w:type="dxa"/>
            <w:tcBorders>
              <w:top w:val="nil"/>
              <w:left w:val="nil"/>
              <w:bottom w:val="single" w:color="auto" w:sz="4" w:space="0"/>
              <w:right w:val="single" w:color="auto" w:sz="4" w:space="0"/>
            </w:tcBorders>
            <w:vAlign w:val="center"/>
          </w:tcPr>
          <w:p w14:paraId="51333D04">
            <w:pPr>
              <w:rPr>
                <w:rFonts w:ascii="宋体" w:hAnsi="宋体" w:cs="宋体"/>
                <w:szCs w:val="21"/>
              </w:rPr>
            </w:pPr>
            <w:r>
              <w:rPr>
                <w:rFonts w:hint="eastAsia" w:ascii="宋体" w:hAnsi="宋体" w:cs="宋体"/>
                <w:szCs w:val="21"/>
              </w:rPr>
              <w:t>菌落总数</w:t>
            </w:r>
          </w:p>
        </w:tc>
        <w:tc>
          <w:tcPr>
            <w:tcW w:w="1454" w:type="dxa"/>
            <w:tcBorders>
              <w:top w:val="nil"/>
              <w:left w:val="nil"/>
              <w:bottom w:val="single" w:color="auto" w:sz="4" w:space="0"/>
              <w:right w:val="single" w:color="auto" w:sz="4" w:space="0"/>
            </w:tcBorders>
            <w:vAlign w:val="center"/>
          </w:tcPr>
          <w:p w14:paraId="6270BD81">
            <w:pPr>
              <w:jc w:val="center"/>
              <w:rPr>
                <w:rFonts w:ascii="宋体" w:hAnsi="宋体" w:cs="宋体"/>
                <w:szCs w:val="21"/>
              </w:rPr>
            </w:pPr>
            <w:r>
              <w:rPr>
                <w:rFonts w:hint="eastAsia" w:ascii="宋体" w:hAnsi="宋体" w:cs="宋体"/>
                <w:szCs w:val="21"/>
              </w:rPr>
              <w:t>56</w:t>
            </w:r>
          </w:p>
        </w:tc>
        <w:tc>
          <w:tcPr>
            <w:tcW w:w="2708" w:type="dxa"/>
            <w:tcBorders>
              <w:top w:val="nil"/>
              <w:left w:val="nil"/>
              <w:bottom w:val="single" w:color="auto" w:sz="4" w:space="0"/>
              <w:right w:val="single" w:color="auto" w:sz="4" w:space="0"/>
            </w:tcBorders>
            <w:vAlign w:val="center"/>
          </w:tcPr>
          <w:p w14:paraId="51ABC82D">
            <w:pPr>
              <w:rPr>
                <w:rFonts w:ascii="宋体" w:hAnsi="宋体" w:cs="宋体"/>
                <w:szCs w:val="21"/>
              </w:rPr>
            </w:pPr>
            <w:r>
              <w:rPr>
                <w:rFonts w:hint="eastAsia" w:ascii="宋体" w:hAnsi="宋体" w:cs="宋体"/>
                <w:szCs w:val="21"/>
              </w:rPr>
              <w:t>GB4789.2</w:t>
            </w:r>
          </w:p>
        </w:tc>
        <w:tc>
          <w:tcPr>
            <w:tcW w:w="1178" w:type="dxa"/>
            <w:tcBorders>
              <w:top w:val="nil"/>
              <w:left w:val="nil"/>
              <w:bottom w:val="single" w:color="auto" w:sz="4" w:space="0"/>
              <w:right w:val="single" w:color="auto" w:sz="4" w:space="0"/>
            </w:tcBorders>
            <w:vAlign w:val="center"/>
          </w:tcPr>
          <w:p w14:paraId="141BF156">
            <w:pPr>
              <w:jc w:val="center"/>
              <w:rPr>
                <w:rFonts w:ascii="宋体" w:hAnsi="宋体" w:cs="宋体"/>
                <w:szCs w:val="21"/>
              </w:rPr>
            </w:pPr>
            <w:r>
              <w:rPr>
                <w:rFonts w:hint="eastAsia" w:ascii="宋体" w:hAnsi="宋体" w:cs="宋体"/>
                <w:szCs w:val="21"/>
              </w:rPr>
              <w:t>微生物</w:t>
            </w:r>
          </w:p>
        </w:tc>
      </w:tr>
      <w:tr w14:paraId="490C67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59835CC">
            <w:pPr>
              <w:jc w:val="center"/>
              <w:rPr>
                <w:rFonts w:ascii="宋体" w:hAnsi="宋体" w:cs="宋体"/>
                <w:szCs w:val="21"/>
              </w:rPr>
            </w:pPr>
            <w:r>
              <w:rPr>
                <w:rFonts w:hint="eastAsia" w:ascii="宋体" w:hAnsi="宋体" w:cs="宋体"/>
                <w:szCs w:val="21"/>
              </w:rPr>
              <w:t>250</w:t>
            </w:r>
          </w:p>
        </w:tc>
        <w:tc>
          <w:tcPr>
            <w:tcW w:w="2245" w:type="dxa"/>
            <w:tcBorders>
              <w:top w:val="nil"/>
              <w:left w:val="nil"/>
              <w:bottom w:val="single" w:color="auto" w:sz="4" w:space="0"/>
              <w:right w:val="single" w:color="auto" w:sz="4" w:space="0"/>
            </w:tcBorders>
            <w:vAlign w:val="center"/>
          </w:tcPr>
          <w:p w14:paraId="0A1B733B">
            <w:pPr>
              <w:rPr>
                <w:rFonts w:ascii="宋体" w:hAnsi="宋体" w:cs="宋体"/>
                <w:szCs w:val="21"/>
              </w:rPr>
            </w:pPr>
            <w:r>
              <w:rPr>
                <w:rFonts w:hint="eastAsia" w:ascii="宋体" w:hAnsi="宋体" w:cs="宋体"/>
                <w:szCs w:val="21"/>
              </w:rPr>
              <w:t>咖啡因</w:t>
            </w:r>
          </w:p>
        </w:tc>
        <w:tc>
          <w:tcPr>
            <w:tcW w:w="1454" w:type="dxa"/>
            <w:tcBorders>
              <w:top w:val="nil"/>
              <w:left w:val="nil"/>
              <w:bottom w:val="single" w:color="auto" w:sz="4" w:space="0"/>
              <w:right w:val="single" w:color="auto" w:sz="4" w:space="0"/>
            </w:tcBorders>
            <w:vAlign w:val="center"/>
          </w:tcPr>
          <w:p w14:paraId="68C1656C">
            <w:pPr>
              <w:jc w:val="center"/>
              <w:rPr>
                <w:rFonts w:ascii="宋体" w:hAnsi="宋体" w:cs="宋体"/>
                <w:szCs w:val="21"/>
              </w:rPr>
            </w:pPr>
            <w:r>
              <w:rPr>
                <w:rFonts w:hint="eastAsia" w:ascii="宋体" w:hAnsi="宋体" w:cs="宋体"/>
                <w:szCs w:val="21"/>
              </w:rPr>
              <w:t>89</w:t>
            </w:r>
          </w:p>
        </w:tc>
        <w:tc>
          <w:tcPr>
            <w:tcW w:w="2708" w:type="dxa"/>
            <w:tcBorders>
              <w:top w:val="nil"/>
              <w:left w:val="nil"/>
              <w:bottom w:val="single" w:color="auto" w:sz="4" w:space="0"/>
              <w:right w:val="single" w:color="auto" w:sz="4" w:space="0"/>
            </w:tcBorders>
            <w:vAlign w:val="center"/>
          </w:tcPr>
          <w:p w14:paraId="1D3616D2">
            <w:pPr>
              <w:rPr>
                <w:rFonts w:ascii="宋体" w:hAnsi="宋体" w:cs="宋体"/>
                <w:szCs w:val="21"/>
              </w:rPr>
            </w:pPr>
            <w:r>
              <w:rPr>
                <w:rFonts w:hint="eastAsia" w:ascii="宋体" w:hAnsi="宋体" w:cs="宋体"/>
                <w:szCs w:val="21"/>
              </w:rPr>
              <w:t>GB5009.139</w:t>
            </w:r>
          </w:p>
        </w:tc>
        <w:tc>
          <w:tcPr>
            <w:tcW w:w="1178" w:type="dxa"/>
            <w:tcBorders>
              <w:top w:val="nil"/>
              <w:left w:val="nil"/>
              <w:bottom w:val="single" w:color="auto" w:sz="4" w:space="0"/>
              <w:right w:val="single" w:color="auto" w:sz="4" w:space="0"/>
            </w:tcBorders>
            <w:vAlign w:val="center"/>
          </w:tcPr>
          <w:p w14:paraId="6ABBBB1D">
            <w:pPr>
              <w:jc w:val="center"/>
              <w:rPr>
                <w:rFonts w:ascii="宋体" w:hAnsi="宋体" w:cs="宋体"/>
                <w:szCs w:val="21"/>
              </w:rPr>
            </w:pPr>
            <w:r>
              <w:rPr>
                <w:rFonts w:hint="eastAsia" w:ascii="宋体" w:hAnsi="宋体" w:cs="宋体"/>
                <w:szCs w:val="21"/>
              </w:rPr>
              <w:t>液相</w:t>
            </w:r>
          </w:p>
        </w:tc>
      </w:tr>
      <w:tr w14:paraId="0879FE1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303311">
            <w:pPr>
              <w:jc w:val="center"/>
              <w:rPr>
                <w:rFonts w:ascii="宋体" w:hAnsi="宋体" w:cs="宋体"/>
                <w:szCs w:val="21"/>
              </w:rPr>
            </w:pPr>
            <w:r>
              <w:rPr>
                <w:rFonts w:hint="eastAsia" w:ascii="宋体" w:hAnsi="宋体" w:cs="宋体"/>
                <w:szCs w:val="21"/>
              </w:rPr>
              <w:t>251</w:t>
            </w:r>
          </w:p>
        </w:tc>
        <w:tc>
          <w:tcPr>
            <w:tcW w:w="2245" w:type="dxa"/>
            <w:tcBorders>
              <w:top w:val="nil"/>
              <w:left w:val="nil"/>
              <w:bottom w:val="single" w:color="auto" w:sz="4" w:space="0"/>
              <w:right w:val="single" w:color="auto" w:sz="4" w:space="0"/>
            </w:tcBorders>
            <w:vAlign w:val="center"/>
          </w:tcPr>
          <w:p w14:paraId="653F1FE2">
            <w:pPr>
              <w:rPr>
                <w:rFonts w:ascii="宋体" w:hAnsi="宋体" w:cs="宋体"/>
                <w:szCs w:val="21"/>
              </w:rPr>
            </w:pPr>
            <w:r>
              <w:rPr>
                <w:rFonts w:hint="eastAsia" w:ascii="宋体" w:hAnsi="宋体" w:cs="宋体"/>
                <w:szCs w:val="21"/>
              </w:rPr>
              <w:t>卡托普利</w:t>
            </w:r>
          </w:p>
        </w:tc>
        <w:tc>
          <w:tcPr>
            <w:tcW w:w="1454" w:type="dxa"/>
            <w:tcBorders>
              <w:top w:val="nil"/>
              <w:left w:val="nil"/>
              <w:bottom w:val="single" w:color="auto" w:sz="4" w:space="0"/>
              <w:right w:val="single" w:color="auto" w:sz="4" w:space="0"/>
            </w:tcBorders>
            <w:vAlign w:val="center"/>
          </w:tcPr>
          <w:p w14:paraId="3FE5A651">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0352B5D7">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2E026E66">
            <w:pPr>
              <w:jc w:val="center"/>
              <w:rPr>
                <w:rFonts w:ascii="宋体" w:hAnsi="宋体" w:cs="宋体"/>
                <w:szCs w:val="21"/>
              </w:rPr>
            </w:pPr>
            <w:r>
              <w:rPr>
                <w:rFonts w:hint="eastAsia" w:ascii="宋体" w:hAnsi="宋体" w:cs="宋体"/>
                <w:szCs w:val="21"/>
              </w:rPr>
              <w:t>液质</w:t>
            </w:r>
          </w:p>
        </w:tc>
      </w:tr>
      <w:tr w14:paraId="7566E82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FC1B229">
            <w:pPr>
              <w:jc w:val="center"/>
              <w:rPr>
                <w:rFonts w:ascii="宋体" w:hAnsi="宋体" w:cs="宋体"/>
                <w:szCs w:val="21"/>
              </w:rPr>
            </w:pPr>
            <w:r>
              <w:rPr>
                <w:rFonts w:hint="eastAsia" w:ascii="宋体" w:hAnsi="宋体" w:cs="宋体"/>
                <w:szCs w:val="21"/>
              </w:rPr>
              <w:t>252</w:t>
            </w:r>
          </w:p>
        </w:tc>
        <w:tc>
          <w:tcPr>
            <w:tcW w:w="2245" w:type="dxa"/>
            <w:tcBorders>
              <w:top w:val="nil"/>
              <w:left w:val="nil"/>
              <w:bottom w:val="single" w:color="auto" w:sz="4" w:space="0"/>
              <w:right w:val="single" w:color="auto" w:sz="4" w:space="0"/>
            </w:tcBorders>
            <w:vAlign w:val="center"/>
          </w:tcPr>
          <w:p w14:paraId="35A81FD3">
            <w:pPr>
              <w:rPr>
                <w:rFonts w:ascii="宋体" w:hAnsi="宋体" w:cs="宋体"/>
                <w:szCs w:val="21"/>
              </w:rPr>
            </w:pPr>
            <w:r>
              <w:rPr>
                <w:rFonts w:hint="eastAsia" w:ascii="宋体" w:hAnsi="宋体" w:cs="宋体"/>
                <w:szCs w:val="21"/>
              </w:rPr>
              <w:t>可待因</w:t>
            </w:r>
          </w:p>
        </w:tc>
        <w:tc>
          <w:tcPr>
            <w:tcW w:w="1454" w:type="dxa"/>
            <w:tcBorders>
              <w:top w:val="nil"/>
              <w:left w:val="nil"/>
              <w:bottom w:val="single" w:color="auto" w:sz="4" w:space="0"/>
              <w:right w:val="single" w:color="auto" w:sz="4" w:space="0"/>
            </w:tcBorders>
            <w:vAlign w:val="center"/>
          </w:tcPr>
          <w:p w14:paraId="29BFB7EC">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6411EDFA">
            <w:pPr>
              <w:rPr>
                <w:rFonts w:ascii="宋体" w:hAnsi="宋体" w:cs="宋体"/>
                <w:szCs w:val="21"/>
              </w:rPr>
            </w:pPr>
            <w:r>
              <w:rPr>
                <w:rFonts w:hint="eastAsia" w:ascii="宋体" w:hAnsi="宋体" w:cs="宋体"/>
                <w:szCs w:val="21"/>
              </w:rPr>
              <w:t>DB31/2010</w:t>
            </w:r>
          </w:p>
        </w:tc>
        <w:tc>
          <w:tcPr>
            <w:tcW w:w="1178" w:type="dxa"/>
            <w:tcBorders>
              <w:top w:val="nil"/>
              <w:left w:val="nil"/>
              <w:bottom w:val="single" w:color="auto" w:sz="4" w:space="0"/>
              <w:right w:val="single" w:color="auto" w:sz="4" w:space="0"/>
            </w:tcBorders>
            <w:vAlign w:val="center"/>
          </w:tcPr>
          <w:p w14:paraId="2B4394DE">
            <w:pPr>
              <w:jc w:val="center"/>
              <w:rPr>
                <w:rFonts w:ascii="宋体" w:hAnsi="宋体" w:cs="宋体"/>
                <w:szCs w:val="21"/>
              </w:rPr>
            </w:pPr>
            <w:r>
              <w:rPr>
                <w:rFonts w:hint="eastAsia" w:ascii="宋体" w:hAnsi="宋体" w:cs="宋体"/>
                <w:szCs w:val="21"/>
              </w:rPr>
              <w:t>液质</w:t>
            </w:r>
          </w:p>
        </w:tc>
      </w:tr>
      <w:tr w14:paraId="56C507A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7177EC">
            <w:pPr>
              <w:jc w:val="center"/>
              <w:rPr>
                <w:rFonts w:ascii="宋体" w:hAnsi="宋体" w:cs="宋体"/>
                <w:szCs w:val="21"/>
              </w:rPr>
            </w:pPr>
            <w:r>
              <w:rPr>
                <w:rFonts w:hint="eastAsia" w:ascii="宋体" w:hAnsi="宋体" w:cs="宋体"/>
                <w:szCs w:val="21"/>
              </w:rPr>
              <w:t>253</w:t>
            </w:r>
          </w:p>
        </w:tc>
        <w:tc>
          <w:tcPr>
            <w:tcW w:w="2245" w:type="dxa"/>
            <w:tcBorders>
              <w:top w:val="nil"/>
              <w:left w:val="nil"/>
              <w:bottom w:val="single" w:color="auto" w:sz="4" w:space="0"/>
              <w:right w:val="single" w:color="auto" w:sz="4" w:space="0"/>
            </w:tcBorders>
            <w:vAlign w:val="center"/>
          </w:tcPr>
          <w:p w14:paraId="4D60938E">
            <w:pPr>
              <w:rPr>
                <w:rFonts w:ascii="宋体" w:hAnsi="宋体" w:cs="宋体"/>
                <w:szCs w:val="21"/>
              </w:rPr>
            </w:pPr>
            <w:r>
              <w:rPr>
                <w:rFonts w:hint="eastAsia" w:ascii="宋体" w:hAnsi="宋体" w:cs="宋体"/>
                <w:szCs w:val="21"/>
              </w:rPr>
              <w:t>可可脂（以干物质计）</w:t>
            </w:r>
          </w:p>
        </w:tc>
        <w:tc>
          <w:tcPr>
            <w:tcW w:w="1454" w:type="dxa"/>
            <w:tcBorders>
              <w:top w:val="nil"/>
              <w:left w:val="nil"/>
              <w:bottom w:val="single" w:color="auto" w:sz="4" w:space="0"/>
              <w:right w:val="single" w:color="auto" w:sz="4" w:space="0"/>
            </w:tcBorders>
            <w:vAlign w:val="center"/>
          </w:tcPr>
          <w:p w14:paraId="7EE0F30A">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6E7D93BA">
            <w:pPr>
              <w:rPr>
                <w:rFonts w:ascii="宋体" w:hAnsi="宋体" w:cs="宋体"/>
                <w:szCs w:val="21"/>
              </w:rPr>
            </w:pPr>
            <w:r>
              <w:rPr>
                <w:rFonts w:hint="eastAsia" w:ascii="宋体" w:hAnsi="宋体" w:cs="宋体"/>
                <w:szCs w:val="21"/>
              </w:rPr>
              <w:t>GB5009.6、GB/T20705、GB/T20706</w:t>
            </w:r>
          </w:p>
        </w:tc>
        <w:tc>
          <w:tcPr>
            <w:tcW w:w="1178" w:type="dxa"/>
            <w:tcBorders>
              <w:top w:val="nil"/>
              <w:left w:val="nil"/>
              <w:bottom w:val="single" w:color="auto" w:sz="4" w:space="0"/>
              <w:right w:val="single" w:color="auto" w:sz="4" w:space="0"/>
            </w:tcBorders>
            <w:vAlign w:val="center"/>
          </w:tcPr>
          <w:p w14:paraId="484645C8">
            <w:pPr>
              <w:jc w:val="center"/>
              <w:rPr>
                <w:rFonts w:ascii="宋体" w:hAnsi="宋体" w:cs="宋体"/>
                <w:szCs w:val="21"/>
              </w:rPr>
            </w:pPr>
            <w:r>
              <w:rPr>
                <w:rFonts w:hint="eastAsia" w:ascii="宋体" w:hAnsi="宋体" w:cs="宋体"/>
                <w:szCs w:val="21"/>
              </w:rPr>
              <w:t>常规理化</w:t>
            </w:r>
          </w:p>
        </w:tc>
      </w:tr>
      <w:tr w14:paraId="161D11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806481">
            <w:pPr>
              <w:jc w:val="center"/>
              <w:rPr>
                <w:rFonts w:ascii="宋体" w:hAnsi="宋体" w:cs="宋体"/>
                <w:szCs w:val="21"/>
              </w:rPr>
            </w:pPr>
            <w:r>
              <w:rPr>
                <w:rFonts w:hint="eastAsia" w:ascii="宋体" w:hAnsi="宋体" w:cs="宋体"/>
                <w:szCs w:val="21"/>
              </w:rPr>
              <w:t>254</w:t>
            </w:r>
          </w:p>
        </w:tc>
        <w:tc>
          <w:tcPr>
            <w:tcW w:w="2245" w:type="dxa"/>
            <w:tcBorders>
              <w:top w:val="nil"/>
              <w:left w:val="nil"/>
              <w:bottom w:val="single" w:color="auto" w:sz="4" w:space="0"/>
              <w:right w:val="single" w:color="auto" w:sz="4" w:space="0"/>
            </w:tcBorders>
            <w:vAlign w:val="center"/>
          </w:tcPr>
          <w:p w14:paraId="42E223B1">
            <w:pPr>
              <w:rPr>
                <w:rFonts w:ascii="宋体" w:hAnsi="宋体" w:cs="宋体"/>
                <w:szCs w:val="21"/>
              </w:rPr>
            </w:pPr>
            <w:r>
              <w:rPr>
                <w:rFonts w:hint="eastAsia" w:ascii="宋体" w:hAnsi="宋体" w:cs="宋体"/>
                <w:szCs w:val="21"/>
              </w:rPr>
              <w:t>可溶性固形物</w:t>
            </w:r>
          </w:p>
        </w:tc>
        <w:tc>
          <w:tcPr>
            <w:tcW w:w="1454" w:type="dxa"/>
            <w:tcBorders>
              <w:top w:val="nil"/>
              <w:left w:val="nil"/>
              <w:bottom w:val="single" w:color="auto" w:sz="4" w:space="0"/>
              <w:right w:val="single" w:color="auto" w:sz="4" w:space="0"/>
            </w:tcBorders>
            <w:vAlign w:val="center"/>
          </w:tcPr>
          <w:p w14:paraId="3BCD8A19">
            <w:pPr>
              <w:jc w:val="center"/>
              <w:rPr>
                <w:rFonts w:ascii="宋体" w:hAnsi="宋体" w:cs="宋体"/>
                <w:szCs w:val="21"/>
              </w:rPr>
            </w:pPr>
            <w:r>
              <w:rPr>
                <w:rFonts w:hint="eastAsia" w:ascii="宋体" w:hAnsi="宋体" w:cs="宋体"/>
                <w:szCs w:val="21"/>
              </w:rPr>
              <w:t>44</w:t>
            </w:r>
          </w:p>
        </w:tc>
        <w:tc>
          <w:tcPr>
            <w:tcW w:w="2708" w:type="dxa"/>
            <w:tcBorders>
              <w:top w:val="nil"/>
              <w:left w:val="nil"/>
              <w:bottom w:val="single" w:color="auto" w:sz="4" w:space="0"/>
              <w:right w:val="single" w:color="auto" w:sz="4" w:space="0"/>
            </w:tcBorders>
            <w:vAlign w:val="center"/>
          </w:tcPr>
          <w:p w14:paraId="331A2C86">
            <w:pPr>
              <w:rPr>
                <w:rFonts w:ascii="宋体" w:hAnsi="宋体" w:cs="宋体"/>
                <w:szCs w:val="21"/>
              </w:rPr>
            </w:pPr>
            <w:r>
              <w:rPr>
                <w:rFonts w:hint="eastAsia" w:ascii="宋体" w:hAnsi="宋体" w:cs="宋体"/>
                <w:szCs w:val="21"/>
              </w:rPr>
              <w:t>企业标准</w:t>
            </w:r>
          </w:p>
        </w:tc>
        <w:tc>
          <w:tcPr>
            <w:tcW w:w="1178" w:type="dxa"/>
            <w:tcBorders>
              <w:top w:val="nil"/>
              <w:left w:val="nil"/>
              <w:bottom w:val="single" w:color="auto" w:sz="4" w:space="0"/>
              <w:right w:val="single" w:color="auto" w:sz="4" w:space="0"/>
            </w:tcBorders>
            <w:vAlign w:val="center"/>
          </w:tcPr>
          <w:p w14:paraId="12B8E929">
            <w:pPr>
              <w:jc w:val="center"/>
              <w:rPr>
                <w:rFonts w:ascii="宋体" w:hAnsi="宋体" w:cs="宋体"/>
                <w:szCs w:val="21"/>
              </w:rPr>
            </w:pPr>
            <w:r>
              <w:rPr>
                <w:rFonts w:hint="eastAsia" w:ascii="宋体" w:hAnsi="宋体" w:cs="宋体"/>
                <w:szCs w:val="21"/>
              </w:rPr>
              <w:t>其它</w:t>
            </w:r>
          </w:p>
        </w:tc>
      </w:tr>
      <w:tr w14:paraId="14EC24E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8A774C">
            <w:pPr>
              <w:jc w:val="center"/>
              <w:rPr>
                <w:rFonts w:ascii="宋体" w:hAnsi="宋体" w:cs="宋体"/>
                <w:szCs w:val="21"/>
              </w:rPr>
            </w:pPr>
            <w:r>
              <w:rPr>
                <w:rFonts w:hint="eastAsia" w:ascii="宋体" w:hAnsi="宋体" w:cs="宋体"/>
                <w:szCs w:val="21"/>
              </w:rPr>
              <w:t>255</w:t>
            </w:r>
          </w:p>
        </w:tc>
        <w:tc>
          <w:tcPr>
            <w:tcW w:w="2245" w:type="dxa"/>
            <w:tcBorders>
              <w:top w:val="nil"/>
              <w:left w:val="nil"/>
              <w:bottom w:val="single" w:color="auto" w:sz="4" w:space="0"/>
              <w:right w:val="single" w:color="auto" w:sz="4" w:space="0"/>
            </w:tcBorders>
            <w:vAlign w:val="center"/>
          </w:tcPr>
          <w:p w14:paraId="698D2124">
            <w:pPr>
              <w:rPr>
                <w:rFonts w:ascii="宋体" w:hAnsi="宋体" w:cs="宋体"/>
                <w:szCs w:val="21"/>
              </w:rPr>
            </w:pPr>
            <w:r>
              <w:rPr>
                <w:rFonts w:hint="eastAsia" w:ascii="宋体" w:hAnsi="宋体" w:cs="宋体"/>
                <w:szCs w:val="21"/>
              </w:rPr>
              <w:t>克百威</w:t>
            </w:r>
          </w:p>
        </w:tc>
        <w:tc>
          <w:tcPr>
            <w:tcW w:w="1454" w:type="dxa"/>
            <w:tcBorders>
              <w:top w:val="nil"/>
              <w:left w:val="nil"/>
              <w:bottom w:val="single" w:color="auto" w:sz="4" w:space="0"/>
              <w:right w:val="single" w:color="auto" w:sz="4" w:space="0"/>
            </w:tcBorders>
            <w:vAlign w:val="center"/>
          </w:tcPr>
          <w:p w14:paraId="7981C4F0">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0391DAAF">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7957A275">
            <w:pPr>
              <w:jc w:val="center"/>
              <w:rPr>
                <w:rFonts w:ascii="宋体" w:hAnsi="宋体" w:cs="宋体"/>
                <w:szCs w:val="21"/>
              </w:rPr>
            </w:pPr>
            <w:r>
              <w:rPr>
                <w:rFonts w:hint="eastAsia" w:ascii="宋体" w:hAnsi="宋体" w:cs="宋体"/>
                <w:szCs w:val="21"/>
              </w:rPr>
              <w:t>气相</w:t>
            </w:r>
          </w:p>
        </w:tc>
      </w:tr>
      <w:tr w14:paraId="5B7398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2BFB1B">
            <w:pPr>
              <w:jc w:val="center"/>
              <w:rPr>
                <w:rFonts w:ascii="宋体" w:hAnsi="宋体" w:cs="宋体"/>
                <w:szCs w:val="21"/>
              </w:rPr>
            </w:pPr>
            <w:r>
              <w:rPr>
                <w:rFonts w:hint="eastAsia" w:ascii="宋体" w:hAnsi="宋体" w:cs="宋体"/>
                <w:szCs w:val="21"/>
              </w:rPr>
              <w:t>256</w:t>
            </w:r>
          </w:p>
        </w:tc>
        <w:tc>
          <w:tcPr>
            <w:tcW w:w="2245" w:type="dxa"/>
            <w:tcBorders>
              <w:top w:val="nil"/>
              <w:left w:val="nil"/>
              <w:bottom w:val="single" w:color="auto" w:sz="4" w:space="0"/>
              <w:right w:val="single" w:color="auto" w:sz="4" w:space="0"/>
            </w:tcBorders>
            <w:vAlign w:val="center"/>
          </w:tcPr>
          <w:p w14:paraId="5A3E7177">
            <w:pPr>
              <w:rPr>
                <w:rFonts w:ascii="宋体" w:hAnsi="宋体" w:cs="宋体"/>
                <w:szCs w:val="21"/>
              </w:rPr>
            </w:pPr>
            <w:r>
              <w:rPr>
                <w:rFonts w:hint="eastAsia" w:ascii="宋体" w:hAnsi="宋体" w:cs="宋体"/>
                <w:szCs w:val="21"/>
              </w:rPr>
              <w:t>克菌丹</w:t>
            </w:r>
          </w:p>
        </w:tc>
        <w:tc>
          <w:tcPr>
            <w:tcW w:w="1454" w:type="dxa"/>
            <w:tcBorders>
              <w:top w:val="nil"/>
              <w:left w:val="nil"/>
              <w:bottom w:val="single" w:color="auto" w:sz="4" w:space="0"/>
              <w:right w:val="single" w:color="auto" w:sz="4" w:space="0"/>
            </w:tcBorders>
            <w:vAlign w:val="center"/>
          </w:tcPr>
          <w:p w14:paraId="4574979B">
            <w:pPr>
              <w:jc w:val="center"/>
              <w:rPr>
                <w:rFonts w:ascii="宋体" w:hAnsi="宋体" w:cs="宋体"/>
                <w:szCs w:val="21"/>
              </w:rPr>
            </w:pPr>
            <w:r>
              <w:rPr>
                <w:rFonts w:hint="eastAsia" w:ascii="宋体" w:hAnsi="宋体" w:cs="宋体"/>
                <w:szCs w:val="21"/>
              </w:rPr>
              <w:t>142</w:t>
            </w:r>
          </w:p>
        </w:tc>
        <w:tc>
          <w:tcPr>
            <w:tcW w:w="2708" w:type="dxa"/>
            <w:tcBorders>
              <w:top w:val="nil"/>
              <w:left w:val="nil"/>
              <w:bottom w:val="single" w:color="auto" w:sz="4" w:space="0"/>
              <w:right w:val="single" w:color="auto" w:sz="4" w:space="0"/>
            </w:tcBorders>
            <w:vAlign w:val="center"/>
          </w:tcPr>
          <w:p w14:paraId="21FABF63">
            <w:pPr>
              <w:rPr>
                <w:rFonts w:ascii="宋体" w:hAnsi="宋体" w:cs="宋体"/>
                <w:szCs w:val="21"/>
              </w:rPr>
            </w:pPr>
            <w:r>
              <w:rPr>
                <w:rFonts w:hint="eastAsia" w:ascii="宋体" w:hAnsi="宋体" w:cs="宋体"/>
                <w:szCs w:val="21"/>
              </w:rPr>
              <w:t>GB23200.8、SN0654</w:t>
            </w:r>
          </w:p>
        </w:tc>
        <w:tc>
          <w:tcPr>
            <w:tcW w:w="1178" w:type="dxa"/>
            <w:tcBorders>
              <w:top w:val="nil"/>
              <w:left w:val="nil"/>
              <w:bottom w:val="single" w:color="auto" w:sz="4" w:space="0"/>
              <w:right w:val="single" w:color="auto" w:sz="4" w:space="0"/>
            </w:tcBorders>
            <w:vAlign w:val="center"/>
          </w:tcPr>
          <w:p w14:paraId="010F987C">
            <w:pPr>
              <w:jc w:val="center"/>
              <w:rPr>
                <w:rFonts w:ascii="宋体" w:hAnsi="宋体" w:cs="宋体"/>
                <w:szCs w:val="21"/>
              </w:rPr>
            </w:pPr>
            <w:r>
              <w:rPr>
                <w:rFonts w:hint="eastAsia" w:ascii="宋体" w:hAnsi="宋体" w:cs="宋体"/>
                <w:szCs w:val="21"/>
              </w:rPr>
              <w:t>气质</w:t>
            </w:r>
          </w:p>
        </w:tc>
      </w:tr>
      <w:tr w14:paraId="4EE7F9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528250">
            <w:pPr>
              <w:jc w:val="center"/>
              <w:rPr>
                <w:rFonts w:ascii="宋体" w:hAnsi="宋体" w:cs="宋体"/>
                <w:szCs w:val="21"/>
              </w:rPr>
            </w:pPr>
            <w:r>
              <w:rPr>
                <w:rFonts w:hint="eastAsia" w:ascii="宋体" w:hAnsi="宋体" w:cs="宋体"/>
                <w:szCs w:val="21"/>
              </w:rPr>
              <w:t>257</w:t>
            </w:r>
          </w:p>
        </w:tc>
        <w:tc>
          <w:tcPr>
            <w:tcW w:w="2245" w:type="dxa"/>
            <w:tcBorders>
              <w:top w:val="nil"/>
              <w:left w:val="nil"/>
              <w:bottom w:val="single" w:color="auto" w:sz="4" w:space="0"/>
              <w:right w:val="single" w:color="auto" w:sz="4" w:space="0"/>
            </w:tcBorders>
            <w:vAlign w:val="center"/>
          </w:tcPr>
          <w:p w14:paraId="11E7BB21">
            <w:pPr>
              <w:rPr>
                <w:rFonts w:ascii="宋体" w:hAnsi="宋体" w:cs="宋体"/>
                <w:szCs w:val="21"/>
              </w:rPr>
            </w:pPr>
            <w:r>
              <w:rPr>
                <w:rFonts w:hint="eastAsia" w:ascii="宋体" w:hAnsi="宋体" w:cs="宋体"/>
                <w:szCs w:val="21"/>
              </w:rPr>
              <w:t>克伦特罗</w:t>
            </w:r>
          </w:p>
        </w:tc>
        <w:tc>
          <w:tcPr>
            <w:tcW w:w="1454" w:type="dxa"/>
            <w:tcBorders>
              <w:top w:val="nil"/>
              <w:left w:val="nil"/>
              <w:bottom w:val="single" w:color="auto" w:sz="4" w:space="0"/>
              <w:right w:val="single" w:color="auto" w:sz="4" w:space="0"/>
            </w:tcBorders>
            <w:vAlign w:val="center"/>
          </w:tcPr>
          <w:p w14:paraId="2948FB4B">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67920B8A">
            <w:pPr>
              <w:rPr>
                <w:rFonts w:ascii="宋体" w:hAnsi="宋体" w:cs="宋体"/>
                <w:szCs w:val="21"/>
              </w:rPr>
            </w:pPr>
            <w:r>
              <w:rPr>
                <w:rFonts w:hint="eastAsia" w:ascii="宋体" w:hAnsi="宋体" w:cs="宋体"/>
                <w:szCs w:val="21"/>
              </w:rPr>
              <w:t>GB/T22286</w:t>
            </w:r>
          </w:p>
        </w:tc>
        <w:tc>
          <w:tcPr>
            <w:tcW w:w="1178" w:type="dxa"/>
            <w:tcBorders>
              <w:top w:val="nil"/>
              <w:left w:val="nil"/>
              <w:bottom w:val="single" w:color="auto" w:sz="4" w:space="0"/>
              <w:right w:val="single" w:color="auto" w:sz="4" w:space="0"/>
            </w:tcBorders>
            <w:vAlign w:val="center"/>
          </w:tcPr>
          <w:p w14:paraId="162A6D9C">
            <w:pPr>
              <w:jc w:val="center"/>
              <w:rPr>
                <w:rFonts w:ascii="宋体" w:hAnsi="宋体" w:cs="宋体"/>
                <w:szCs w:val="21"/>
              </w:rPr>
            </w:pPr>
            <w:r>
              <w:rPr>
                <w:rFonts w:hint="eastAsia" w:ascii="宋体" w:hAnsi="宋体" w:cs="宋体"/>
                <w:szCs w:val="21"/>
              </w:rPr>
              <w:t>液质</w:t>
            </w:r>
          </w:p>
        </w:tc>
      </w:tr>
      <w:tr w14:paraId="00C106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A90A39">
            <w:pPr>
              <w:jc w:val="center"/>
              <w:rPr>
                <w:rFonts w:ascii="宋体" w:hAnsi="宋体" w:cs="宋体"/>
                <w:szCs w:val="21"/>
              </w:rPr>
            </w:pPr>
            <w:r>
              <w:rPr>
                <w:rFonts w:hint="eastAsia" w:ascii="宋体" w:hAnsi="宋体" w:cs="宋体"/>
                <w:szCs w:val="21"/>
              </w:rPr>
              <w:t>258</w:t>
            </w:r>
          </w:p>
        </w:tc>
        <w:tc>
          <w:tcPr>
            <w:tcW w:w="2245" w:type="dxa"/>
            <w:tcBorders>
              <w:top w:val="nil"/>
              <w:left w:val="nil"/>
              <w:bottom w:val="single" w:color="auto" w:sz="4" w:space="0"/>
              <w:right w:val="single" w:color="auto" w:sz="4" w:space="0"/>
            </w:tcBorders>
            <w:vAlign w:val="center"/>
          </w:tcPr>
          <w:p w14:paraId="45368CFA">
            <w:pPr>
              <w:rPr>
                <w:rFonts w:ascii="宋体" w:hAnsi="宋体" w:cs="宋体"/>
                <w:szCs w:val="21"/>
              </w:rPr>
            </w:pPr>
            <w:r>
              <w:rPr>
                <w:rFonts w:hint="eastAsia" w:ascii="宋体" w:hAnsi="宋体" w:cs="宋体"/>
                <w:szCs w:val="21"/>
              </w:rPr>
              <w:t>孔雀石绿</w:t>
            </w:r>
          </w:p>
        </w:tc>
        <w:tc>
          <w:tcPr>
            <w:tcW w:w="1454" w:type="dxa"/>
            <w:tcBorders>
              <w:top w:val="nil"/>
              <w:left w:val="nil"/>
              <w:bottom w:val="single" w:color="auto" w:sz="4" w:space="0"/>
              <w:right w:val="single" w:color="auto" w:sz="4" w:space="0"/>
            </w:tcBorders>
            <w:vAlign w:val="center"/>
          </w:tcPr>
          <w:p w14:paraId="732BFAF1">
            <w:pPr>
              <w:jc w:val="center"/>
              <w:rPr>
                <w:rFonts w:ascii="宋体" w:hAnsi="宋体" w:cs="宋体"/>
                <w:szCs w:val="21"/>
              </w:rPr>
            </w:pPr>
            <w:r>
              <w:rPr>
                <w:rFonts w:hint="eastAsia" w:ascii="宋体" w:hAnsi="宋体" w:cs="宋体"/>
                <w:szCs w:val="21"/>
              </w:rPr>
              <w:t>138</w:t>
            </w:r>
          </w:p>
        </w:tc>
        <w:tc>
          <w:tcPr>
            <w:tcW w:w="2708" w:type="dxa"/>
            <w:tcBorders>
              <w:top w:val="nil"/>
              <w:left w:val="nil"/>
              <w:bottom w:val="single" w:color="auto" w:sz="4" w:space="0"/>
              <w:right w:val="single" w:color="auto" w:sz="4" w:space="0"/>
            </w:tcBorders>
            <w:vAlign w:val="center"/>
          </w:tcPr>
          <w:p w14:paraId="4AFDB599">
            <w:pPr>
              <w:rPr>
                <w:rFonts w:ascii="宋体" w:hAnsi="宋体" w:cs="宋体"/>
                <w:szCs w:val="21"/>
              </w:rPr>
            </w:pPr>
            <w:r>
              <w:rPr>
                <w:rFonts w:hint="eastAsia" w:ascii="宋体" w:hAnsi="宋体" w:cs="宋体"/>
                <w:szCs w:val="21"/>
              </w:rPr>
              <w:t>GB/T19857</w:t>
            </w:r>
          </w:p>
        </w:tc>
        <w:tc>
          <w:tcPr>
            <w:tcW w:w="1178" w:type="dxa"/>
            <w:tcBorders>
              <w:top w:val="nil"/>
              <w:left w:val="nil"/>
              <w:bottom w:val="single" w:color="auto" w:sz="4" w:space="0"/>
              <w:right w:val="single" w:color="auto" w:sz="4" w:space="0"/>
            </w:tcBorders>
            <w:vAlign w:val="center"/>
          </w:tcPr>
          <w:p w14:paraId="2CBA9D70">
            <w:pPr>
              <w:jc w:val="center"/>
              <w:rPr>
                <w:rFonts w:ascii="宋体" w:hAnsi="宋体" w:cs="宋体"/>
                <w:szCs w:val="21"/>
              </w:rPr>
            </w:pPr>
            <w:r>
              <w:rPr>
                <w:rFonts w:hint="eastAsia" w:ascii="宋体" w:hAnsi="宋体" w:cs="宋体"/>
                <w:szCs w:val="21"/>
              </w:rPr>
              <w:t>液质</w:t>
            </w:r>
          </w:p>
        </w:tc>
      </w:tr>
      <w:tr w14:paraId="0C35272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7F96D5">
            <w:pPr>
              <w:jc w:val="center"/>
              <w:rPr>
                <w:rFonts w:ascii="宋体" w:hAnsi="宋体" w:cs="宋体"/>
                <w:szCs w:val="21"/>
              </w:rPr>
            </w:pPr>
            <w:r>
              <w:rPr>
                <w:rFonts w:hint="eastAsia" w:ascii="宋体" w:hAnsi="宋体" w:cs="宋体"/>
                <w:szCs w:val="21"/>
              </w:rPr>
              <w:t>259</w:t>
            </w:r>
          </w:p>
        </w:tc>
        <w:tc>
          <w:tcPr>
            <w:tcW w:w="2245" w:type="dxa"/>
            <w:tcBorders>
              <w:top w:val="nil"/>
              <w:left w:val="nil"/>
              <w:bottom w:val="single" w:color="auto" w:sz="4" w:space="0"/>
              <w:right w:val="single" w:color="auto" w:sz="4" w:space="0"/>
            </w:tcBorders>
            <w:vAlign w:val="center"/>
          </w:tcPr>
          <w:p w14:paraId="0227963F">
            <w:pPr>
              <w:rPr>
                <w:rFonts w:ascii="宋体" w:hAnsi="宋体" w:cs="宋体"/>
                <w:szCs w:val="21"/>
              </w:rPr>
            </w:pPr>
            <w:r>
              <w:rPr>
                <w:rFonts w:hint="eastAsia" w:ascii="宋体" w:hAnsi="宋体" w:cs="宋体"/>
                <w:szCs w:val="21"/>
              </w:rPr>
              <w:t>喹螨醚</w:t>
            </w:r>
          </w:p>
        </w:tc>
        <w:tc>
          <w:tcPr>
            <w:tcW w:w="1454" w:type="dxa"/>
            <w:tcBorders>
              <w:top w:val="nil"/>
              <w:left w:val="nil"/>
              <w:bottom w:val="single" w:color="auto" w:sz="4" w:space="0"/>
              <w:right w:val="single" w:color="auto" w:sz="4" w:space="0"/>
            </w:tcBorders>
            <w:vAlign w:val="center"/>
          </w:tcPr>
          <w:p w14:paraId="5CC8D52C">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17CC028D">
            <w:pPr>
              <w:rPr>
                <w:rFonts w:ascii="宋体" w:hAnsi="宋体" w:cs="宋体"/>
                <w:szCs w:val="21"/>
              </w:rPr>
            </w:pPr>
            <w:r>
              <w:rPr>
                <w:rFonts w:hint="eastAsia" w:ascii="宋体" w:hAnsi="宋体" w:cs="宋体"/>
                <w:szCs w:val="21"/>
              </w:rPr>
              <w:t>GB/T23204、GB23200.13</w:t>
            </w:r>
          </w:p>
        </w:tc>
        <w:tc>
          <w:tcPr>
            <w:tcW w:w="1178" w:type="dxa"/>
            <w:tcBorders>
              <w:top w:val="nil"/>
              <w:left w:val="nil"/>
              <w:bottom w:val="single" w:color="auto" w:sz="4" w:space="0"/>
              <w:right w:val="single" w:color="auto" w:sz="4" w:space="0"/>
            </w:tcBorders>
            <w:vAlign w:val="center"/>
          </w:tcPr>
          <w:p w14:paraId="27B0CA76">
            <w:pPr>
              <w:jc w:val="center"/>
              <w:rPr>
                <w:rFonts w:ascii="宋体" w:hAnsi="宋体" w:cs="宋体"/>
                <w:szCs w:val="21"/>
              </w:rPr>
            </w:pPr>
            <w:r>
              <w:rPr>
                <w:rFonts w:hint="eastAsia" w:ascii="宋体" w:hAnsi="宋体" w:cs="宋体"/>
                <w:szCs w:val="21"/>
              </w:rPr>
              <w:t>气质</w:t>
            </w:r>
          </w:p>
        </w:tc>
      </w:tr>
      <w:tr w14:paraId="4CE81F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35296B">
            <w:pPr>
              <w:jc w:val="center"/>
              <w:rPr>
                <w:rFonts w:ascii="宋体" w:hAnsi="宋体" w:cs="宋体"/>
                <w:szCs w:val="21"/>
              </w:rPr>
            </w:pPr>
            <w:r>
              <w:rPr>
                <w:rFonts w:hint="eastAsia" w:ascii="宋体" w:hAnsi="宋体" w:cs="宋体"/>
                <w:szCs w:val="21"/>
              </w:rPr>
              <w:t>260</w:t>
            </w:r>
          </w:p>
        </w:tc>
        <w:tc>
          <w:tcPr>
            <w:tcW w:w="2245" w:type="dxa"/>
            <w:tcBorders>
              <w:top w:val="nil"/>
              <w:left w:val="nil"/>
              <w:bottom w:val="single" w:color="auto" w:sz="4" w:space="0"/>
              <w:right w:val="single" w:color="auto" w:sz="4" w:space="0"/>
            </w:tcBorders>
            <w:vAlign w:val="center"/>
          </w:tcPr>
          <w:p w14:paraId="123FB238">
            <w:pPr>
              <w:rPr>
                <w:rFonts w:ascii="宋体" w:hAnsi="宋体" w:cs="宋体"/>
                <w:szCs w:val="21"/>
              </w:rPr>
            </w:pPr>
            <w:r>
              <w:rPr>
                <w:rFonts w:hint="eastAsia" w:ascii="宋体" w:hAnsi="宋体" w:cs="宋体"/>
                <w:szCs w:val="21"/>
              </w:rPr>
              <w:t>喹乙醇代谢物</w:t>
            </w:r>
          </w:p>
        </w:tc>
        <w:tc>
          <w:tcPr>
            <w:tcW w:w="1454" w:type="dxa"/>
            <w:tcBorders>
              <w:top w:val="nil"/>
              <w:left w:val="nil"/>
              <w:bottom w:val="single" w:color="auto" w:sz="4" w:space="0"/>
              <w:right w:val="single" w:color="auto" w:sz="4" w:space="0"/>
            </w:tcBorders>
            <w:vAlign w:val="center"/>
          </w:tcPr>
          <w:p w14:paraId="6B4C3F8D">
            <w:pPr>
              <w:jc w:val="center"/>
              <w:rPr>
                <w:rFonts w:ascii="宋体" w:hAnsi="宋体" w:cs="宋体"/>
                <w:szCs w:val="21"/>
              </w:rPr>
            </w:pPr>
            <w:r>
              <w:rPr>
                <w:rFonts w:hint="eastAsia" w:ascii="宋体" w:hAnsi="宋体" w:cs="宋体"/>
                <w:szCs w:val="21"/>
              </w:rPr>
              <w:t>128</w:t>
            </w:r>
          </w:p>
        </w:tc>
        <w:tc>
          <w:tcPr>
            <w:tcW w:w="2708" w:type="dxa"/>
            <w:tcBorders>
              <w:top w:val="nil"/>
              <w:left w:val="nil"/>
              <w:bottom w:val="single" w:color="auto" w:sz="4" w:space="0"/>
              <w:right w:val="single" w:color="auto" w:sz="4" w:space="0"/>
            </w:tcBorders>
            <w:vAlign w:val="center"/>
          </w:tcPr>
          <w:p w14:paraId="027C4E68">
            <w:pPr>
              <w:rPr>
                <w:rFonts w:ascii="宋体" w:hAnsi="宋体" w:cs="宋体"/>
                <w:szCs w:val="21"/>
              </w:rPr>
            </w:pPr>
            <w:r>
              <w:rPr>
                <w:rFonts w:hint="eastAsia" w:ascii="宋体" w:hAnsi="宋体" w:cs="宋体"/>
                <w:szCs w:val="21"/>
              </w:rPr>
              <w:t>农业部1077号公告-5-2008</w:t>
            </w:r>
          </w:p>
        </w:tc>
        <w:tc>
          <w:tcPr>
            <w:tcW w:w="1178" w:type="dxa"/>
            <w:tcBorders>
              <w:top w:val="nil"/>
              <w:left w:val="nil"/>
              <w:bottom w:val="single" w:color="auto" w:sz="4" w:space="0"/>
              <w:right w:val="single" w:color="auto" w:sz="4" w:space="0"/>
            </w:tcBorders>
            <w:vAlign w:val="center"/>
          </w:tcPr>
          <w:p w14:paraId="0D6BD39F">
            <w:pPr>
              <w:jc w:val="center"/>
              <w:rPr>
                <w:rFonts w:ascii="宋体" w:hAnsi="宋体" w:cs="宋体"/>
                <w:szCs w:val="21"/>
              </w:rPr>
            </w:pPr>
            <w:r>
              <w:rPr>
                <w:rFonts w:hint="eastAsia" w:ascii="宋体" w:hAnsi="宋体" w:cs="宋体"/>
                <w:szCs w:val="21"/>
              </w:rPr>
              <w:t>液相</w:t>
            </w:r>
          </w:p>
        </w:tc>
      </w:tr>
      <w:tr w14:paraId="1BB2C3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73530EF">
            <w:pPr>
              <w:jc w:val="center"/>
              <w:rPr>
                <w:rFonts w:ascii="宋体" w:hAnsi="宋体" w:cs="宋体"/>
                <w:szCs w:val="21"/>
              </w:rPr>
            </w:pPr>
            <w:r>
              <w:rPr>
                <w:rFonts w:hint="eastAsia" w:ascii="宋体" w:hAnsi="宋体" w:cs="宋体"/>
                <w:szCs w:val="21"/>
              </w:rPr>
              <w:t>261</w:t>
            </w:r>
          </w:p>
        </w:tc>
        <w:tc>
          <w:tcPr>
            <w:tcW w:w="2245" w:type="dxa"/>
            <w:tcBorders>
              <w:top w:val="nil"/>
              <w:left w:val="nil"/>
              <w:bottom w:val="single" w:color="auto" w:sz="4" w:space="0"/>
              <w:right w:val="single" w:color="auto" w:sz="4" w:space="0"/>
            </w:tcBorders>
            <w:vAlign w:val="center"/>
          </w:tcPr>
          <w:p w14:paraId="75532E7E">
            <w:pPr>
              <w:rPr>
                <w:rFonts w:ascii="宋体" w:hAnsi="宋体" w:cs="宋体"/>
                <w:szCs w:val="21"/>
              </w:rPr>
            </w:pPr>
            <w:r>
              <w:rPr>
                <w:rFonts w:hint="eastAsia" w:ascii="宋体" w:hAnsi="宋体" w:cs="宋体"/>
                <w:szCs w:val="21"/>
              </w:rPr>
              <w:t>莱克多巴胺</w:t>
            </w:r>
          </w:p>
        </w:tc>
        <w:tc>
          <w:tcPr>
            <w:tcW w:w="1454" w:type="dxa"/>
            <w:tcBorders>
              <w:top w:val="nil"/>
              <w:left w:val="nil"/>
              <w:bottom w:val="single" w:color="auto" w:sz="4" w:space="0"/>
              <w:right w:val="single" w:color="auto" w:sz="4" w:space="0"/>
            </w:tcBorders>
            <w:vAlign w:val="center"/>
          </w:tcPr>
          <w:p w14:paraId="67341569">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096D5EDD">
            <w:pPr>
              <w:rPr>
                <w:rFonts w:ascii="宋体" w:hAnsi="宋体" w:cs="宋体"/>
                <w:szCs w:val="21"/>
              </w:rPr>
            </w:pPr>
            <w:r>
              <w:rPr>
                <w:rFonts w:hint="eastAsia" w:ascii="宋体" w:hAnsi="宋体" w:cs="宋体"/>
                <w:szCs w:val="21"/>
              </w:rPr>
              <w:t>GB/T22286</w:t>
            </w:r>
          </w:p>
        </w:tc>
        <w:tc>
          <w:tcPr>
            <w:tcW w:w="1178" w:type="dxa"/>
            <w:tcBorders>
              <w:top w:val="nil"/>
              <w:left w:val="nil"/>
              <w:bottom w:val="single" w:color="auto" w:sz="4" w:space="0"/>
              <w:right w:val="single" w:color="auto" w:sz="4" w:space="0"/>
            </w:tcBorders>
            <w:vAlign w:val="center"/>
          </w:tcPr>
          <w:p w14:paraId="0879AF72">
            <w:pPr>
              <w:jc w:val="center"/>
              <w:rPr>
                <w:rFonts w:ascii="宋体" w:hAnsi="宋体" w:cs="宋体"/>
                <w:szCs w:val="21"/>
              </w:rPr>
            </w:pPr>
            <w:r>
              <w:rPr>
                <w:rFonts w:hint="eastAsia" w:ascii="宋体" w:hAnsi="宋体" w:cs="宋体"/>
                <w:szCs w:val="21"/>
              </w:rPr>
              <w:t>液质</w:t>
            </w:r>
          </w:p>
        </w:tc>
      </w:tr>
      <w:tr w14:paraId="0648D0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18924F">
            <w:pPr>
              <w:jc w:val="center"/>
              <w:rPr>
                <w:rFonts w:ascii="宋体" w:hAnsi="宋体" w:cs="宋体"/>
                <w:szCs w:val="21"/>
              </w:rPr>
            </w:pPr>
            <w:r>
              <w:rPr>
                <w:rFonts w:hint="eastAsia" w:ascii="宋体" w:hAnsi="宋体" w:cs="宋体"/>
                <w:szCs w:val="21"/>
              </w:rPr>
              <w:t>262</w:t>
            </w:r>
          </w:p>
        </w:tc>
        <w:tc>
          <w:tcPr>
            <w:tcW w:w="2245" w:type="dxa"/>
            <w:tcBorders>
              <w:top w:val="nil"/>
              <w:left w:val="nil"/>
              <w:bottom w:val="single" w:color="auto" w:sz="4" w:space="0"/>
              <w:right w:val="single" w:color="auto" w:sz="4" w:space="0"/>
            </w:tcBorders>
            <w:vAlign w:val="center"/>
          </w:tcPr>
          <w:p w14:paraId="597AB716">
            <w:pPr>
              <w:rPr>
                <w:rFonts w:ascii="宋体" w:hAnsi="宋体" w:cs="宋体"/>
                <w:szCs w:val="21"/>
              </w:rPr>
            </w:pPr>
            <w:r>
              <w:rPr>
                <w:rFonts w:hint="eastAsia" w:ascii="宋体" w:hAnsi="宋体" w:cs="宋体"/>
                <w:szCs w:val="21"/>
              </w:rPr>
              <w:t>劳拉西泮</w:t>
            </w:r>
          </w:p>
        </w:tc>
        <w:tc>
          <w:tcPr>
            <w:tcW w:w="1454" w:type="dxa"/>
            <w:tcBorders>
              <w:top w:val="nil"/>
              <w:left w:val="nil"/>
              <w:bottom w:val="single" w:color="auto" w:sz="4" w:space="0"/>
              <w:right w:val="single" w:color="auto" w:sz="4" w:space="0"/>
            </w:tcBorders>
            <w:vAlign w:val="center"/>
          </w:tcPr>
          <w:p w14:paraId="59285F10">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60DD03A0">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D473A99">
            <w:pPr>
              <w:jc w:val="center"/>
              <w:rPr>
                <w:rFonts w:ascii="宋体" w:hAnsi="宋体" w:cs="宋体"/>
                <w:szCs w:val="21"/>
              </w:rPr>
            </w:pPr>
            <w:r>
              <w:rPr>
                <w:rFonts w:hint="eastAsia" w:ascii="宋体" w:hAnsi="宋体" w:cs="宋体"/>
                <w:szCs w:val="21"/>
              </w:rPr>
              <w:t>液质</w:t>
            </w:r>
          </w:p>
        </w:tc>
      </w:tr>
      <w:tr w14:paraId="173C6F3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B40007">
            <w:pPr>
              <w:jc w:val="center"/>
              <w:rPr>
                <w:rFonts w:ascii="宋体" w:hAnsi="宋体" w:cs="宋体"/>
                <w:szCs w:val="21"/>
              </w:rPr>
            </w:pPr>
            <w:r>
              <w:rPr>
                <w:rFonts w:hint="eastAsia" w:ascii="宋体" w:hAnsi="宋体" w:cs="宋体"/>
                <w:szCs w:val="21"/>
              </w:rPr>
              <w:t>263</w:t>
            </w:r>
          </w:p>
        </w:tc>
        <w:tc>
          <w:tcPr>
            <w:tcW w:w="2245" w:type="dxa"/>
            <w:tcBorders>
              <w:top w:val="nil"/>
              <w:left w:val="nil"/>
              <w:bottom w:val="single" w:color="auto" w:sz="4" w:space="0"/>
              <w:right w:val="single" w:color="auto" w:sz="4" w:space="0"/>
            </w:tcBorders>
            <w:vAlign w:val="center"/>
          </w:tcPr>
          <w:p w14:paraId="38AEBF83">
            <w:pPr>
              <w:rPr>
                <w:rFonts w:ascii="宋体" w:hAnsi="宋体" w:cs="宋体"/>
                <w:szCs w:val="21"/>
              </w:rPr>
            </w:pPr>
            <w:r>
              <w:rPr>
                <w:rFonts w:hint="eastAsia" w:ascii="宋体" w:hAnsi="宋体" w:cs="宋体"/>
                <w:szCs w:val="21"/>
              </w:rPr>
              <w:t>乐果</w:t>
            </w:r>
          </w:p>
        </w:tc>
        <w:tc>
          <w:tcPr>
            <w:tcW w:w="1454" w:type="dxa"/>
            <w:tcBorders>
              <w:top w:val="nil"/>
              <w:left w:val="nil"/>
              <w:bottom w:val="single" w:color="auto" w:sz="4" w:space="0"/>
              <w:right w:val="single" w:color="auto" w:sz="4" w:space="0"/>
            </w:tcBorders>
            <w:vAlign w:val="center"/>
          </w:tcPr>
          <w:p w14:paraId="1273BB5A">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6F878279">
            <w:pPr>
              <w:rPr>
                <w:rFonts w:ascii="宋体" w:hAnsi="宋体" w:cs="宋体"/>
                <w:szCs w:val="21"/>
              </w:rPr>
            </w:pPr>
            <w:r>
              <w:rPr>
                <w:rFonts w:hint="eastAsia" w:ascii="宋体" w:hAnsi="宋体" w:cs="宋体"/>
                <w:szCs w:val="21"/>
              </w:rPr>
              <w:t>GB/T5009.145、NY/T761、GB/T20769</w:t>
            </w:r>
          </w:p>
        </w:tc>
        <w:tc>
          <w:tcPr>
            <w:tcW w:w="1178" w:type="dxa"/>
            <w:tcBorders>
              <w:top w:val="nil"/>
              <w:left w:val="nil"/>
              <w:bottom w:val="single" w:color="auto" w:sz="4" w:space="0"/>
              <w:right w:val="single" w:color="auto" w:sz="4" w:space="0"/>
            </w:tcBorders>
            <w:vAlign w:val="center"/>
          </w:tcPr>
          <w:p w14:paraId="212F5BC1">
            <w:pPr>
              <w:jc w:val="center"/>
              <w:rPr>
                <w:rFonts w:ascii="宋体" w:hAnsi="宋体" w:cs="宋体"/>
                <w:szCs w:val="21"/>
              </w:rPr>
            </w:pPr>
            <w:r>
              <w:rPr>
                <w:rFonts w:hint="eastAsia" w:ascii="宋体" w:hAnsi="宋体" w:cs="宋体"/>
                <w:szCs w:val="21"/>
              </w:rPr>
              <w:t>液质</w:t>
            </w:r>
          </w:p>
        </w:tc>
      </w:tr>
      <w:tr w14:paraId="30E1CBF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819D25">
            <w:pPr>
              <w:jc w:val="center"/>
              <w:rPr>
                <w:rFonts w:ascii="宋体" w:hAnsi="宋体" w:cs="宋体"/>
                <w:szCs w:val="21"/>
              </w:rPr>
            </w:pPr>
            <w:r>
              <w:rPr>
                <w:rFonts w:hint="eastAsia" w:ascii="宋体" w:hAnsi="宋体" w:cs="宋体"/>
                <w:szCs w:val="21"/>
              </w:rPr>
              <w:t>264</w:t>
            </w:r>
          </w:p>
        </w:tc>
        <w:tc>
          <w:tcPr>
            <w:tcW w:w="2245" w:type="dxa"/>
            <w:tcBorders>
              <w:top w:val="nil"/>
              <w:left w:val="nil"/>
              <w:bottom w:val="single" w:color="auto" w:sz="4" w:space="0"/>
              <w:right w:val="single" w:color="auto" w:sz="4" w:space="0"/>
            </w:tcBorders>
            <w:vAlign w:val="center"/>
          </w:tcPr>
          <w:p w14:paraId="0EBF08C7">
            <w:pPr>
              <w:rPr>
                <w:rFonts w:ascii="宋体" w:hAnsi="宋体" w:cs="宋体"/>
                <w:szCs w:val="21"/>
              </w:rPr>
            </w:pPr>
            <w:r>
              <w:rPr>
                <w:rFonts w:hint="eastAsia" w:ascii="宋体" w:hAnsi="宋体" w:cs="宋体"/>
                <w:szCs w:val="21"/>
              </w:rPr>
              <w:t>利血平</w:t>
            </w:r>
          </w:p>
        </w:tc>
        <w:tc>
          <w:tcPr>
            <w:tcW w:w="1454" w:type="dxa"/>
            <w:tcBorders>
              <w:top w:val="nil"/>
              <w:left w:val="nil"/>
              <w:bottom w:val="single" w:color="auto" w:sz="4" w:space="0"/>
              <w:right w:val="single" w:color="auto" w:sz="4" w:space="0"/>
            </w:tcBorders>
            <w:vAlign w:val="center"/>
          </w:tcPr>
          <w:p w14:paraId="6CE82BA2">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7A37CC25">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6E14CB00">
            <w:pPr>
              <w:jc w:val="center"/>
              <w:rPr>
                <w:rFonts w:ascii="宋体" w:hAnsi="宋体" w:cs="宋体"/>
                <w:szCs w:val="21"/>
              </w:rPr>
            </w:pPr>
            <w:r>
              <w:rPr>
                <w:rFonts w:hint="eastAsia" w:ascii="宋体" w:hAnsi="宋体" w:cs="宋体"/>
                <w:szCs w:val="21"/>
              </w:rPr>
              <w:t>液质</w:t>
            </w:r>
          </w:p>
        </w:tc>
      </w:tr>
      <w:tr w14:paraId="3627A27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380A73">
            <w:pPr>
              <w:jc w:val="center"/>
              <w:rPr>
                <w:rFonts w:ascii="宋体" w:hAnsi="宋体" w:cs="宋体"/>
                <w:szCs w:val="21"/>
              </w:rPr>
            </w:pPr>
            <w:r>
              <w:rPr>
                <w:rFonts w:hint="eastAsia" w:ascii="宋体" w:hAnsi="宋体" w:cs="宋体"/>
                <w:szCs w:val="21"/>
              </w:rPr>
              <w:t>265</w:t>
            </w:r>
          </w:p>
        </w:tc>
        <w:tc>
          <w:tcPr>
            <w:tcW w:w="2245" w:type="dxa"/>
            <w:tcBorders>
              <w:top w:val="nil"/>
              <w:left w:val="nil"/>
              <w:bottom w:val="single" w:color="auto" w:sz="4" w:space="0"/>
              <w:right w:val="single" w:color="auto" w:sz="4" w:space="0"/>
            </w:tcBorders>
            <w:vAlign w:val="center"/>
          </w:tcPr>
          <w:p w14:paraId="3C0ADC22">
            <w:pPr>
              <w:rPr>
                <w:rFonts w:ascii="宋体" w:hAnsi="宋体" w:cs="宋体"/>
                <w:szCs w:val="21"/>
              </w:rPr>
            </w:pPr>
            <w:r>
              <w:rPr>
                <w:rFonts w:hint="eastAsia" w:ascii="宋体" w:hAnsi="宋体" w:cs="宋体"/>
                <w:szCs w:val="21"/>
              </w:rPr>
              <w:t>联苯肼酯</w:t>
            </w:r>
          </w:p>
        </w:tc>
        <w:tc>
          <w:tcPr>
            <w:tcW w:w="1454" w:type="dxa"/>
            <w:tcBorders>
              <w:top w:val="nil"/>
              <w:left w:val="nil"/>
              <w:bottom w:val="single" w:color="auto" w:sz="4" w:space="0"/>
              <w:right w:val="single" w:color="auto" w:sz="4" w:space="0"/>
            </w:tcBorders>
            <w:vAlign w:val="center"/>
          </w:tcPr>
          <w:p w14:paraId="06027BBF">
            <w:pPr>
              <w:jc w:val="center"/>
              <w:rPr>
                <w:rFonts w:ascii="宋体" w:hAnsi="宋体" w:cs="宋体"/>
                <w:szCs w:val="21"/>
              </w:rPr>
            </w:pPr>
            <w:r>
              <w:rPr>
                <w:rFonts w:hint="eastAsia" w:ascii="宋体" w:hAnsi="宋体" w:cs="宋体"/>
                <w:szCs w:val="21"/>
              </w:rPr>
              <w:t>147</w:t>
            </w:r>
          </w:p>
        </w:tc>
        <w:tc>
          <w:tcPr>
            <w:tcW w:w="2708" w:type="dxa"/>
            <w:tcBorders>
              <w:top w:val="nil"/>
              <w:left w:val="nil"/>
              <w:bottom w:val="single" w:color="auto" w:sz="4" w:space="0"/>
              <w:right w:val="single" w:color="auto" w:sz="4" w:space="0"/>
            </w:tcBorders>
            <w:vAlign w:val="center"/>
          </w:tcPr>
          <w:p w14:paraId="7A1369B3">
            <w:pPr>
              <w:rPr>
                <w:rFonts w:ascii="宋体" w:hAnsi="宋体" w:cs="宋体"/>
                <w:szCs w:val="21"/>
              </w:rPr>
            </w:pPr>
            <w:r>
              <w:rPr>
                <w:rFonts w:hint="eastAsia" w:ascii="宋体" w:hAnsi="宋体" w:cs="宋体"/>
                <w:szCs w:val="21"/>
              </w:rPr>
              <w:t>GB23200.8、GB/T20769</w:t>
            </w:r>
          </w:p>
        </w:tc>
        <w:tc>
          <w:tcPr>
            <w:tcW w:w="1178" w:type="dxa"/>
            <w:tcBorders>
              <w:top w:val="nil"/>
              <w:left w:val="nil"/>
              <w:bottom w:val="single" w:color="auto" w:sz="4" w:space="0"/>
              <w:right w:val="single" w:color="auto" w:sz="4" w:space="0"/>
            </w:tcBorders>
            <w:vAlign w:val="center"/>
          </w:tcPr>
          <w:p w14:paraId="770098B0">
            <w:pPr>
              <w:jc w:val="center"/>
              <w:rPr>
                <w:rFonts w:ascii="宋体" w:hAnsi="宋体" w:cs="宋体"/>
                <w:szCs w:val="21"/>
              </w:rPr>
            </w:pPr>
            <w:r>
              <w:rPr>
                <w:rFonts w:hint="eastAsia" w:ascii="宋体" w:hAnsi="宋体" w:cs="宋体"/>
                <w:szCs w:val="21"/>
              </w:rPr>
              <w:t>气质</w:t>
            </w:r>
          </w:p>
        </w:tc>
      </w:tr>
      <w:tr w14:paraId="2B8DD0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0EB2E1">
            <w:pPr>
              <w:jc w:val="center"/>
              <w:rPr>
                <w:rFonts w:ascii="宋体" w:hAnsi="宋体" w:cs="宋体"/>
                <w:szCs w:val="21"/>
              </w:rPr>
            </w:pPr>
            <w:r>
              <w:rPr>
                <w:rFonts w:hint="eastAsia" w:ascii="宋体" w:hAnsi="宋体" w:cs="宋体"/>
                <w:szCs w:val="21"/>
              </w:rPr>
              <w:t>266</w:t>
            </w:r>
          </w:p>
        </w:tc>
        <w:tc>
          <w:tcPr>
            <w:tcW w:w="2245" w:type="dxa"/>
            <w:tcBorders>
              <w:top w:val="nil"/>
              <w:left w:val="nil"/>
              <w:bottom w:val="single" w:color="auto" w:sz="4" w:space="0"/>
              <w:right w:val="single" w:color="auto" w:sz="4" w:space="0"/>
            </w:tcBorders>
            <w:vAlign w:val="center"/>
          </w:tcPr>
          <w:p w14:paraId="5DADBD7B">
            <w:pPr>
              <w:rPr>
                <w:rFonts w:ascii="宋体" w:hAnsi="宋体" w:cs="宋体"/>
                <w:szCs w:val="21"/>
              </w:rPr>
            </w:pPr>
            <w:r>
              <w:rPr>
                <w:rFonts w:hint="eastAsia" w:ascii="宋体" w:hAnsi="宋体" w:cs="宋体"/>
                <w:szCs w:val="21"/>
              </w:rPr>
              <w:t>联苯菊酯</w:t>
            </w:r>
          </w:p>
        </w:tc>
        <w:tc>
          <w:tcPr>
            <w:tcW w:w="1454" w:type="dxa"/>
            <w:tcBorders>
              <w:top w:val="nil"/>
              <w:left w:val="nil"/>
              <w:bottom w:val="single" w:color="auto" w:sz="4" w:space="0"/>
              <w:right w:val="single" w:color="auto" w:sz="4" w:space="0"/>
            </w:tcBorders>
            <w:vAlign w:val="center"/>
          </w:tcPr>
          <w:p w14:paraId="2558D97F">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163C1859">
            <w:pPr>
              <w:rPr>
                <w:rFonts w:ascii="宋体" w:hAnsi="宋体" w:cs="宋体"/>
                <w:szCs w:val="21"/>
              </w:rPr>
            </w:pPr>
            <w:r>
              <w:rPr>
                <w:rFonts w:hint="eastAsia" w:ascii="宋体" w:hAnsi="宋体" w:cs="宋体"/>
                <w:szCs w:val="21"/>
              </w:rPr>
              <w:t>SN/T1969、GB/T23204</w:t>
            </w:r>
          </w:p>
        </w:tc>
        <w:tc>
          <w:tcPr>
            <w:tcW w:w="1178" w:type="dxa"/>
            <w:tcBorders>
              <w:top w:val="nil"/>
              <w:left w:val="nil"/>
              <w:bottom w:val="single" w:color="auto" w:sz="4" w:space="0"/>
              <w:right w:val="single" w:color="auto" w:sz="4" w:space="0"/>
            </w:tcBorders>
            <w:vAlign w:val="center"/>
          </w:tcPr>
          <w:p w14:paraId="1FFF2F52">
            <w:pPr>
              <w:jc w:val="center"/>
              <w:rPr>
                <w:rFonts w:ascii="宋体" w:hAnsi="宋体" w:cs="宋体"/>
                <w:szCs w:val="21"/>
              </w:rPr>
            </w:pPr>
            <w:r>
              <w:rPr>
                <w:rFonts w:hint="eastAsia" w:ascii="宋体" w:hAnsi="宋体" w:cs="宋体"/>
                <w:szCs w:val="21"/>
              </w:rPr>
              <w:t>气质</w:t>
            </w:r>
          </w:p>
        </w:tc>
      </w:tr>
      <w:tr w14:paraId="6A3A94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C865E9">
            <w:pPr>
              <w:jc w:val="center"/>
              <w:rPr>
                <w:rFonts w:ascii="宋体" w:hAnsi="宋体" w:cs="宋体"/>
                <w:szCs w:val="21"/>
              </w:rPr>
            </w:pPr>
            <w:r>
              <w:rPr>
                <w:rFonts w:hint="eastAsia" w:ascii="宋体" w:hAnsi="宋体" w:cs="宋体"/>
                <w:szCs w:val="21"/>
              </w:rPr>
              <w:t>267</w:t>
            </w:r>
          </w:p>
        </w:tc>
        <w:tc>
          <w:tcPr>
            <w:tcW w:w="2245" w:type="dxa"/>
            <w:tcBorders>
              <w:top w:val="nil"/>
              <w:left w:val="nil"/>
              <w:bottom w:val="single" w:color="auto" w:sz="4" w:space="0"/>
              <w:right w:val="single" w:color="auto" w:sz="4" w:space="0"/>
            </w:tcBorders>
            <w:vAlign w:val="center"/>
          </w:tcPr>
          <w:p w14:paraId="7527B630">
            <w:pPr>
              <w:rPr>
                <w:rFonts w:ascii="宋体" w:hAnsi="宋体" w:cs="宋体"/>
                <w:szCs w:val="21"/>
              </w:rPr>
            </w:pPr>
            <w:r>
              <w:rPr>
                <w:rFonts w:hint="eastAsia" w:ascii="宋体" w:hAnsi="宋体" w:cs="宋体"/>
                <w:szCs w:val="21"/>
              </w:rPr>
              <w:t>亮蓝</w:t>
            </w:r>
          </w:p>
        </w:tc>
        <w:tc>
          <w:tcPr>
            <w:tcW w:w="1454" w:type="dxa"/>
            <w:tcBorders>
              <w:top w:val="nil"/>
              <w:left w:val="nil"/>
              <w:bottom w:val="single" w:color="auto" w:sz="4" w:space="0"/>
              <w:right w:val="single" w:color="auto" w:sz="4" w:space="0"/>
            </w:tcBorders>
            <w:vAlign w:val="center"/>
          </w:tcPr>
          <w:p w14:paraId="3D446F5B">
            <w:pPr>
              <w:jc w:val="center"/>
              <w:rPr>
                <w:rFonts w:ascii="宋体" w:hAnsi="宋体" w:cs="宋体"/>
                <w:szCs w:val="21"/>
              </w:rPr>
            </w:pPr>
            <w:r>
              <w:rPr>
                <w:rFonts w:hint="eastAsia" w:ascii="宋体" w:hAnsi="宋体" w:cs="宋体"/>
                <w:szCs w:val="21"/>
              </w:rPr>
              <w:t>85</w:t>
            </w:r>
          </w:p>
        </w:tc>
        <w:tc>
          <w:tcPr>
            <w:tcW w:w="2708" w:type="dxa"/>
            <w:tcBorders>
              <w:top w:val="nil"/>
              <w:left w:val="nil"/>
              <w:bottom w:val="single" w:color="auto" w:sz="4" w:space="0"/>
              <w:right w:val="single" w:color="auto" w:sz="4" w:space="0"/>
            </w:tcBorders>
            <w:vAlign w:val="center"/>
          </w:tcPr>
          <w:p w14:paraId="0A01D344">
            <w:pPr>
              <w:rPr>
                <w:rFonts w:ascii="宋体" w:hAnsi="宋体" w:cs="宋体"/>
                <w:szCs w:val="21"/>
              </w:rPr>
            </w:pPr>
            <w:r>
              <w:rPr>
                <w:rFonts w:hint="eastAsia" w:ascii="宋体" w:hAnsi="宋体" w:cs="宋体"/>
                <w:szCs w:val="21"/>
              </w:rPr>
              <w:t>GB5009.35、SN/T1743</w:t>
            </w:r>
          </w:p>
        </w:tc>
        <w:tc>
          <w:tcPr>
            <w:tcW w:w="1178" w:type="dxa"/>
            <w:tcBorders>
              <w:top w:val="nil"/>
              <w:left w:val="nil"/>
              <w:bottom w:val="single" w:color="auto" w:sz="4" w:space="0"/>
              <w:right w:val="single" w:color="auto" w:sz="4" w:space="0"/>
            </w:tcBorders>
            <w:vAlign w:val="center"/>
          </w:tcPr>
          <w:p w14:paraId="78481A06">
            <w:pPr>
              <w:jc w:val="center"/>
              <w:rPr>
                <w:rFonts w:ascii="宋体" w:hAnsi="宋体" w:cs="宋体"/>
                <w:szCs w:val="21"/>
              </w:rPr>
            </w:pPr>
            <w:r>
              <w:rPr>
                <w:rFonts w:hint="eastAsia" w:ascii="宋体" w:hAnsi="宋体" w:cs="宋体"/>
                <w:szCs w:val="21"/>
              </w:rPr>
              <w:t>液相</w:t>
            </w:r>
          </w:p>
        </w:tc>
      </w:tr>
      <w:tr w14:paraId="2041AA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F27E2C">
            <w:pPr>
              <w:jc w:val="center"/>
              <w:rPr>
                <w:rFonts w:ascii="宋体" w:hAnsi="宋体" w:cs="宋体"/>
                <w:szCs w:val="21"/>
              </w:rPr>
            </w:pPr>
            <w:r>
              <w:rPr>
                <w:rFonts w:hint="eastAsia" w:ascii="宋体" w:hAnsi="宋体" w:cs="宋体"/>
                <w:szCs w:val="21"/>
              </w:rPr>
              <w:t>268</w:t>
            </w:r>
          </w:p>
        </w:tc>
        <w:tc>
          <w:tcPr>
            <w:tcW w:w="2245" w:type="dxa"/>
            <w:tcBorders>
              <w:top w:val="nil"/>
              <w:left w:val="nil"/>
              <w:bottom w:val="single" w:color="auto" w:sz="4" w:space="0"/>
              <w:right w:val="single" w:color="auto" w:sz="4" w:space="0"/>
            </w:tcBorders>
            <w:vAlign w:val="center"/>
          </w:tcPr>
          <w:p w14:paraId="708FFB89">
            <w:pPr>
              <w:rPr>
                <w:rFonts w:ascii="宋体" w:hAnsi="宋体" w:cs="宋体"/>
                <w:szCs w:val="21"/>
              </w:rPr>
            </w:pPr>
            <w:r>
              <w:rPr>
                <w:rFonts w:hint="eastAsia" w:ascii="宋体" w:hAnsi="宋体" w:cs="宋体"/>
                <w:szCs w:val="21"/>
              </w:rPr>
              <w:t>邻苯二甲酸二（2-乙基）己酯（DEHP）</w:t>
            </w:r>
          </w:p>
        </w:tc>
        <w:tc>
          <w:tcPr>
            <w:tcW w:w="1454" w:type="dxa"/>
            <w:tcBorders>
              <w:top w:val="nil"/>
              <w:left w:val="nil"/>
              <w:bottom w:val="single" w:color="auto" w:sz="4" w:space="0"/>
              <w:right w:val="single" w:color="auto" w:sz="4" w:space="0"/>
            </w:tcBorders>
            <w:vAlign w:val="center"/>
          </w:tcPr>
          <w:p w14:paraId="05A191AB">
            <w:pPr>
              <w:jc w:val="center"/>
              <w:rPr>
                <w:rFonts w:ascii="宋体" w:hAnsi="宋体" w:cs="宋体"/>
                <w:szCs w:val="21"/>
              </w:rPr>
            </w:pPr>
            <w:r>
              <w:rPr>
                <w:rFonts w:hint="eastAsia" w:ascii="宋体" w:hAnsi="宋体" w:cs="宋体"/>
                <w:szCs w:val="21"/>
              </w:rPr>
              <w:t>147</w:t>
            </w:r>
          </w:p>
        </w:tc>
        <w:tc>
          <w:tcPr>
            <w:tcW w:w="2708" w:type="dxa"/>
            <w:tcBorders>
              <w:top w:val="nil"/>
              <w:left w:val="nil"/>
              <w:bottom w:val="single" w:color="auto" w:sz="4" w:space="0"/>
              <w:right w:val="single" w:color="auto" w:sz="4" w:space="0"/>
            </w:tcBorders>
            <w:vAlign w:val="center"/>
          </w:tcPr>
          <w:p w14:paraId="036748CF">
            <w:pPr>
              <w:rPr>
                <w:rFonts w:ascii="宋体" w:hAnsi="宋体" w:cs="宋体"/>
                <w:szCs w:val="21"/>
              </w:rPr>
            </w:pPr>
            <w:r>
              <w:rPr>
                <w:rFonts w:hint="eastAsia" w:ascii="宋体" w:hAnsi="宋体" w:cs="宋体"/>
                <w:szCs w:val="21"/>
              </w:rPr>
              <w:t>GB5009.271</w:t>
            </w:r>
          </w:p>
        </w:tc>
        <w:tc>
          <w:tcPr>
            <w:tcW w:w="1178" w:type="dxa"/>
            <w:tcBorders>
              <w:top w:val="nil"/>
              <w:left w:val="nil"/>
              <w:bottom w:val="single" w:color="auto" w:sz="4" w:space="0"/>
              <w:right w:val="single" w:color="auto" w:sz="4" w:space="0"/>
            </w:tcBorders>
            <w:vAlign w:val="center"/>
          </w:tcPr>
          <w:p w14:paraId="17C71E95">
            <w:pPr>
              <w:jc w:val="center"/>
              <w:rPr>
                <w:rFonts w:ascii="宋体" w:hAnsi="宋体" w:cs="宋体"/>
                <w:szCs w:val="21"/>
              </w:rPr>
            </w:pPr>
            <w:r>
              <w:rPr>
                <w:rFonts w:hint="eastAsia" w:ascii="宋体" w:hAnsi="宋体" w:cs="宋体"/>
                <w:szCs w:val="21"/>
              </w:rPr>
              <w:t>气质</w:t>
            </w:r>
          </w:p>
        </w:tc>
      </w:tr>
      <w:tr w14:paraId="0333CB5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220790">
            <w:pPr>
              <w:jc w:val="center"/>
              <w:rPr>
                <w:rFonts w:ascii="宋体" w:hAnsi="宋体" w:cs="宋体"/>
                <w:szCs w:val="21"/>
              </w:rPr>
            </w:pPr>
            <w:r>
              <w:rPr>
                <w:rFonts w:hint="eastAsia" w:ascii="宋体" w:hAnsi="宋体" w:cs="宋体"/>
                <w:szCs w:val="21"/>
              </w:rPr>
              <w:t>269</w:t>
            </w:r>
          </w:p>
        </w:tc>
        <w:tc>
          <w:tcPr>
            <w:tcW w:w="2245" w:type="dxa"/>
            <w:tcBorders>
              <w:top w:val="nil"/>
              <w:left w:val="nil"/>
              <w:bottom w:val="single" w:color="auto" w:sz="4" w:space="0"/>
              <w:right w:val="single" w:color="auto" w:sz="4" w:space="0"/>
            </w:tcBorders>
            <w:vAlign w:val="center"/>
          </w:tcPr>
          <w:p w14:paraId="40B1B1ED">
            <w:pPr>
              <w:rPr>
                <w:rFonts w:ascii="宋体" w:hAnsi="宋体" w:cs="宋体"/>
                <w:szCs w:val="21"/>
              </w:rPr>
            </w:pPr>
            <w:r>
              <w:rPr>
                <w:rFonts w:hint="eastAsia" w:ascii="宋体" w:hAnsi="宋体" w:cs="宋体"/>
                <w:szCs w:val="21"/>
              </w:rPr>
              <w:t>邻苯二甲酸二丁酯（DBP）</w:t>
            </w:r>
          </w:p>
        </w:tc>
        <w:tc>
          <w:tcPr>
            <w:tcW w:w="1454" w:type="dxa"/>
            <w:tcBorders>
              <w:top w:val="nil"/>
              <w:left w:val="nil"/>
              <w:bottom w:val="single" w:color="auto" w:sz="4" w:space="0"/>
              <w:right w:val="single" w:color="auto" w:sz="4" w:space="0"/>
            </w:tcBorders>
            <w:vAlign w:val="center"/>
          </w:tcPr>
          <w:p w14:paraId="69974E3A">
            <w:pPr>
              <w:jc w:val="center"/>
              <w:rPr>
                <w:rFonts w:ascii="宋体" w:hAnsi="宋体" w:cs="宋体"/>
                <w:szCs w:val="21"/>
              </w:rPr>
            </w:pPr>
            <w:r>
              <w:rPr>
                <w:rFonts w:hint="eastAsia" w:ascii="宋体" w:hAnsi="宋体" w:cs="宋体"/>
                <w:szCs w:val="21"/>
              </w:rPr>
              <w:t>147</w:t>
            </w:r>
          </w:p>
        </w:tc>
        <w:tc>
          <w:tcPr>
            <w:tcW w:w="2708" w:type="dxa"/>
            <w:tcBorders>
              <w:top w:val="nil"/>
              <w:left w:val="nil"/>
              <w:bottom w:val="single" w:color="auto" w:sz="4" w:space="0"/>
              <w:right w:val="single" w:color="auto" w:sz="4" w:space="0"/>
            </w:tcBorders>
            <w:vAlign w:val="center"/>
          </w:tcPr>
          <w:p w14:paraId="31F2CFC4">
            <w:pPr>
              <w:rPr>
                <w:rFonts w:ascii="宋体" w:hAnsi="宋体" w:cs="宋体"/>
                <w:szCs w:val="21"/>
              </w:rPr>
            </w:pPr>
            <w:r>
              <w:rPr>
                <w:rFonts w:hint="eastAsia" w:ascii="宋体" w:hAnsi="宋体" w:cs="宋体"/>
                <w:szCs w:val="21"/>
              </w:rPr>
              <w:t>GB5009.271</w:t>
            </w:r>
          </w:p>
        </w:tc>
        <w:tc>
          <w:tcPr>
            <w:tcW w:w="1178" w:type="dxa"/>
            <w:tcBorders>
              <w:top w:val="nil"/>
              <w:left w:val="nil"/>
              <w:bottom w:val="single" w:color="auto" w:sz="4" w:space="0"/>
              <w:right w:val="single" w:color="auto" w:sz="4" w:space="0"/>
            </w:tcBorders>
            <w:vAlign w:val="center"/>
          </w:tcPr>
          <w:p w14:paraId="22779D97">
            <w:pPr>
              <w:jc w:val="center"/>
              <w:rPr>
                <w:rFonts w:ascii="宋体" w:hAnsi="宋体" w:cs="宋体"/>
                <w:szCs w:val="21"/>
              </w:rPr>
            </w:pPr>
            <w:r>
              <w:rPr>
                <w:rFonts w:hint="eastAsia" w:ascii="宋体" w:hAnsi="宋体" w:cs="宋体"/>
                <w:szCs w:val="21"/>
              </w:rPr>
              <w:t>气质</w:t>
            </w:r>
          </w:p>
        </w:tc>
      </w:tr>
      <w:tr w14:paraId="050914D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0CA9DB">
            <w:pPr>
              <w:jc w:val="center"/>
              <w:rPr>
                <w:rFonts w:ascii="宋体" w:hAnsi="宋体" w:cs="宋体"/>
                <w:szCs w:val="21"/>
              </w:rPr>
            </w:pPr>
            <w:r>
              <w:rPr>
                <w:rFonts w:hint="eastAsia" w:ascii="宋体" w:hAnsi="宋体" w:cs="宋体"/>
                <w:szCs w:val="21"/>
              </w:rPr>
              <w:t>270</w:t>
            </w:r>
          </w:p>
        </w:tc>
        <w:tc>
          <w:tcPr>
            <w:tcW w:w="2245" w:type="dxa"/>
            <w:tcBorders>
              <w:top w:val="nil"/>
              <w:left w:val="nil"/>
              <w:bottom w:val="single" w:color="auto" w:sz="4" w:space="0"/>
              <w:right w:val="single" w:color="auto" w:sz="4" w:space="0"/>
            </w:tcBorders>
            <w:vAlign w:val="center"/>
          </w:tcPr>
          <w:p w14:paraId="63DB427D">
            <w:pPr>
              <w:rPr>
                <w:rFonts w:ascii="宋体" w:hAnsi="宋体" w:cs="宋体"/>
                <w:szCs w:val="21"/>
              </w:rPr>
            </w:pPr>
            <w:r>
              <w:rPr>
                <w:rFonts w:hint="eastAsia" w:ascii="宋体" w:hAnsi="宋体" w:cs="宋体"/>
                <w:szCs w:val="21"/>
              </w:rPr>
              <w:t>邻苯基苯酚</w:t>
            </w:r>
          </w:p>
        </w:tc>
        <w:tc>
          <w:tcPr>
            <w:tcW w:w="1454" w:type="dxa"/>
            <w:tcBorders>
              <w:top w:val="nil"/>
              <w:left w:val="nil"/>
              <w:bottom w:val="single" w:color="auto" w:sz="4" w:space="0"/>
              <w:right w:val="single" w:color="auto" w:sz="4" w:space="0"/>
            </w:tcBorders>
            <w:vAlign w:val="center"/>
          </w:tcPr>
          <w:p w14:paraId="1581B996">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720D1594">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515441FB">
            <w:pPr>
              <w:jc w:val="center"/>
              <w:rPr>
                <w:rFonts w:ascii="宋体" w:hAnsi="宋体" w:cs="宋体"/>
                <w:szCs w:val="21"/>
              </w:rPr>
            </w:pPr>
            <w:r>
              <w:rPr>
                <w:rFonts w:hint="eastAsia" w:ascii="宋体" w:hAnsi="宋体" w:cs="宋体"/>
                <w:szCs w:val="21"/>
              </w:rPr>
              <w:t>气质</w:t>
            </w:r>
          </w:p>
        </w:tc>
      </w:tr>
      <w:tr w14:paraId="29A8F27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7414A7">
            <w:pPr>
              <w:jc w:val="center"/>
              <w:rPr>
                <w:rFonts w:ascii="宋体" w:hAnsi="宋体" w:cs="宋体"/>
                <w:szCs w:val="21"/>
              </w:rPr>
            </w:pPr>
            <w:r>
              <w:rPr>
                <w:rFonts w:hint="eastAsia" w:ascii="宋体" w:hAnsi="宋体" w:cs="宋体"/>
                <w:szCs w:val="21"/>
              </w:rPr>
              <w:t>271</w:t>
            </w:r>
          </w:p>
        </w:tc>
        <w:tc>
          <w:tcPr>
            <w:tcW w:w="2245" w:type="dxa"/>
            <w:tcBorders>
              <w:top w:val="nil"/>
              <w:left w:val="nil"/>
              <w:bottom w:val="single" w:color="auto" w:sz="4" w:space="0"/>
              <w:right w:val="single" w:color="auto" w:sz="4" w:space="0"/>
            </w:tcBorders>
            <w:vAlign w:val="center"/>
          </w:tcPr>
          <w:p w14:paraId="7E5447E8">
            <w:pPr>
              <w:rPr>
                <w:rFonts w:ascii="宋体" w:hAnsi="宋体" w:cs="宋体"/>
                <w:szCs w:val="21"/>
              </w:rPr>
            </w:pPr>
            <w:r>
              <w:rPr>
                <w:rFonts w:hint="eastAsia" w:ascii="宋体" w:hAnsi="宋体" w:cs="宋体"/>
                <w:szCs w:val="21"/>
              </w:rPr>
              <w:t>邻氯青霉素</w:t>
            </w:r>
          </w:p>
        </w:tc>
        <w:tc>
          <w:tcPr>
            <w:tcW w:w="1454" w:type="dxa"/>
            <w:tcBorders>
              <w:top w:val="nil"/>
              <w:left w:val="nil"/>
              <w:bottom w:val="single" w:color="auto" w:sz="4" w:space="0"/>
              <w:right w:val="single" w:color="auto" w:sz="4" w:space="0"/>
            </w:tcBorders>
            <w:vAlign w:val="center"/>
          </w:tcPr>
          <w:p w14:paraId="349EB9DC">
            <w:pPr>
              <w:jc w:val="center"/>
              <w:rPr>
                <w:rFonts w:ascii="宋体" w:hAnsi="宋体" w:cs="宋体"/>
                <w:szCs w:val="21"/>
              </w:rPr>
            </w:pPr>
            <w:r>
              <w:rPr>
                <w:rFonts w:hint="eastAsia" w:ascii="宋体" w:hAnsi="宋体" w:cs="宋体"/>
                <w:szCs w:val="21"/>
              </w:rPr>
              <w:t>144</w:t>
            </w:r>
          </w:p>
        </w:tc>
        <w:tc>
          <w:tcPr>
            <w:tcW w:w="2708" w:type="dxa"/>
            <w:tcBorders>
              <w:top w:val="nil"/>
              <w:left w:val="nil"/>
              <w:bottom w:val="single" w:color="auto" w:sz="4" w:space="0"/>
              <w:right w:val="single" w:color="auto" w:sz="4" w:space="0"/>
            </w:tcBorders>
            <w:vAlign w:val="center"/>
          </w:tcPr>
          <w:p w14:paraId="53B8DB16">
            <w:pPr>
              <w:rPr>
                <w:rFonts w:ascii="宋体" w:hAnsi="宋体" w:cs="宋体"/>
                <w:szCs w:val="21"/>
              </w:rPr>
            </w:pPr>
            <w:r>
              <w:rPr>
                <w:rFonts w:hint="eastAsia" w:ascii="宋体" w:hAnsi="宋体" w:cs="宋体"/>
                <w:szCs w:val="21"/>
              </w:rPr>
              <w:t>GB/T21315</w:t>
            </w:r>
          </w:p>
        </w:tc>
        <w:tc>
          <w:tcPr>
            <w:tcW w:w="1178" w:type="dxa"/>
            <w:tcBorders>
              <w:top w:val="nil"/>
              <w:left w:val="nil"/>
              <w:bottom w:val="single" w:color="auto" w:sz="4" w:space="0"/>
              <w:right w:val="single" w:color="auto" w:sz="4" w:space="0"/>
            </w:tcBorders>
            <w:vAlign w:val="center"/>
          </w:tcPr>
          <w:p w14:paraId="439C247E">
            <w:pPr>
              <w:jc w:val="center"/>
              <w:rPr>
                <w:rFonts w:ascii="宋体" w:hAnsi="宋体" w:cs="宋体"/>
                <w:szCs w:val="21"/>
              </w:rPr>
            </w:pPr>
            <w:r>
              <w:rPr>
                <w:rFonts w:hint="eastAsia" w:ascii="宋体" w:hAnsi="宋体" w:cs="宋体"/>
                <w:szCs w:val="21"/>
              </w:rPr>
              <w:t>液质</w:t>
            </w:r>
          </w:p>
        </w:tc>
      </w:tr>
      <w:tr w14:paraId="673E625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37DF93">
            <w:pPr>
              <w:jc w:val="center"/>
              <w:rPr>
                <w:rFonts w:ascii="宋体" w:hAnsi="宋体" w:cs="宋体"/>
                <w:szCs w:val="21"/>
              </w:rPr>
            </w:pPr>
            <w:r>
              <w:rPr>
                <w:rFonts w:hint="eastAsia" w:ascii="宋体" w:hAnsi="宋体" w:cs="宋体"/>
                <w:szCs w:val="21"/>
              </w:rPr>
              <w:t>272</w:t>
            </w:r>
          </w:p>
        </w:tc>
        <w:tc>
          <w:tcPr>
            <w:tcW w:w="2245" w:type="dxa"/>
            <w:tcBorders>
              <w:top w:val="nil"/>
              <w:left w:val="nil"/>
              <w:bottom w:val="single" w:color="auto" w:sz="4" w:space="0"/>
              <w:right w:val="single" w:color="auto" w:sz="4" w:space="0"/>
            </w:tcBorders>
            <w:vAlign w:val="center"/>
          </w:tcPr>
          <w:p w14:paraId="596F1A93">
            <w:pPr>
              <w:rPr>
                <w:rFonts w:ascii="宋体" w:hAnsi="宋体" w:cs="宋体"/>
                <w:szCs w:val="21"/>
              </w:rPr>
            </w:pPr>
            <w:r>
              <w:rPr>
                <w:rFonts w:hint="eastAsia" w:ascii="宋体" w:hAnsi="宋体" w:cs="宋体"/>
                <w:szCs w:val="21"/>
              </w:rPr>
              <w:t>林丹</w:t>
            </w:r>
          </w:p>
        </w:tc>
        <w:tc>
          <w:tcPr>
            <w:tcW w:w="1454" w:type="dxa"/>
            <w:tcBorders>
              <w:top w:val="nil"/>
              <w:left w:val="nil"/>
              <w:bottom w:val="single" w:color="auto" w:sz="4" w:space="0"/>
              <w:right w:val="single" w:color="auto" w:sz="4" w:space="0"/>
            </w:tcBorders>
            <w:vAlign w:val="center"/>
          </w:tcPr>
          <w:p w14:paraId="00413570">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3F23705C">
            <w:pPr>
              <w:rPr>
                <w:rFonts w:ascii="宋体" w:hAnsi="宋体" w:cs="宋体"/>
                <w:szCs w:val="21"/>
              </w:rPr>
            </w:pPr>
            <w:r>
              <w:rPr>
                <w:rFonts w:hint="eastAsia" w:ascii="宋体" w:hAnsi="宋体" w:cs="宋体"/>
                <w:szCs w:val="21"/>
              </w:rPr>
              <w:t>GB/T5009.19、GB/T5009.162</w:t>
            </w:r>
          </w:p>
        </w:tc>
        <w:tc>
          <w:tcPr>
            <w:tcW w:w="1178" w:type="dxa"/>
            <w:tcBorders>
              <w:top w:val="nil"/>
              <w:left w:val="nil"/>
              <w:bottom w:val="single" w:color="auto" w:sz="4" w:space="0"/>
              <w:right w:val="single" w:color="auto" w:sz="4" w:space="0"/>
            </w:tcBorders>
            <w:vAlign w:val="center"/>
          </w:tcPr>
          <w:p w14:paraId="16C4016F">
            <w:pPr>
              <w:jc w:val="center"/>
              <w:rPr>
                <w:rFonts w:ascii="宋体" w:hAnsi="宋体" w:cs="宋体"/>
                <w:szCs w:val="21"/>
              </w:rPr>
            </w:pPr>
            <w:r>
              <w:rPr>
                <w:rFonts w:hint="eastAsia" w:ascii="宋体" w:hAnsi="宋体" w:cs="宋体"/>
                <w:szCs w:val="21"/>
              </w:rPr>
              <w:t>气相</w:t>
            </w:r>
          </w:p>
        </w:tc>
      </w:tr>
      <w:tr w14:paraId="5B62512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8FFB20D">
            <w:pPr>
              <w:jc w:val="center"/>
              <w:rPr>
                <w:rFonts w:ascii="宋体" w:hAnsi="宋体" w:cs="宋体"/>
                <w:szCs w:val="21"/>
              </w:rPr>
            </w:pPr>
            <w:r>
              <w:rPr>
                <w:rFonts w:hint="eastAsia" w:ascii="宋体" w:hAnsi="宋体" w:cs="宋体"/>
                <w:szCs w:val="21"/>
              </w:rPr>
              <w:t>273</w:t>
            </w:r>
          </w:p>
        </w:tc>
        <w:tc>
          <w:tcPr>
            <w:tcW w:w="2245" w:type="dxa"/>
            <w:tcBorders>
              <w:top w:val="nil"/>
              <w:left w:val="nil"/>
              <w:bottom w:val="single" w:color="auto" w:sz="4" w:space="0"/>
              <w:right w:val="single" w:color="auto" w:sz="4" w:space="0"/>
            </w:tcBorders>
            <w:vAlign w:val="center"/>
          </w:tcPr>
          <w:p w14:paraId="1A013871">
            <w:pPr>
              <w:rPr>
                <w:rFonts w:ascii="宋体" w:hAnsi="宋体" w:cs="宋体"/>
                <w:szCs w:val="21"/>
              </w:rPr>
            </w:pPr>
            <w:r>
              <w:rPr>
                <w:rFonts w:hint="eastAsia" w:ascii="宋体" w:hAnsi="宋体" w:cs="宋体"/>
                <w:szCs w:val="21"/>
              </w:rPr>
              <w:t>林可霉素</w:t>
            </w:r>
          </w:p>
        </w:tc>
        <w:tc>
          <w:tcPr>
            <w:tcW w:w="1454" w:type="dxa"/>
            <w:tcBorders>
              <w:top w:val="nil"/>
              <w:left w:val="nil"/>
              <w:bottom w:val="single" w:color="auto" w:sz="4" w:space="0"/>
              <w:right w:val="single" w:color="auto" w:sz="4" w:space="0"/>
            </w:tcBorders>
            <w:vAlign w:val="center"/>
          </w:tcPr>
          <w:p w14:paraId="65B5F5CF">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1795E065">
            <w:pPr>
              <w:rPr>
                <w:rFonts w:ascii="宋体" w:hAnsi="宋体" w:cs="宋体"/>
                <w:szCs w:val="21"/>
              </w:rPr>
            </w:pPr>
            <w:r>
              <w:rPr>
                <w:rFonts w:hint="eastAsia" w:ascii="宋体" w:hAnsi="宋体" w:cs="宋体"/>
                <w:szCs w:val="21"/>
              </w:rPr>
              <w:t>GB/T20762</w:t>
            </w:r>
          </w:p>
        </w:tc>
        <w:tc>
          <w:tcPr>
            <w:tcW w:w="1178" w:type="dxa"/>
            <w:tcBorders>
              <w:top w:val="nil"/>
              <w:left w:val="nil"/>
              <w:bottom w:val="single" w:color="auto" w:sz="4" w:space="0"/>
              <w:right w:val="single" w:color="auto" w:sz="4" w:space="0"/>
            </w:tcBorders>
            <w:vAlign w:val="center"/>
          </w:tcPr>
          <w:p w14:paraId="04FFE2E5">
            <w:pPr>
              <w:jc w:val="center"/>
              <w:rPr>
                <w:rFonts w:ascii="宋体" w:hAnsi="宋体" w:cs="宋体"/>
                <w:szCs w:val="21"/>
              </w:rPr>
            </w:pPr>
            <w:r>
              <w:rPr>
                <w:rFonts w:hint="eastAsia" w:ascii="宋体" w:hAnsi="宋体" w:cs="宋体"/>
                <w:szCs w:val="21"/>
              </w:rPr>
              <w:t>液质</w:t>
            </w:r>
          </w:p>
        </w:tc>
      </w:tr>
      <w:tr w14:paraId="44917C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7095E6">
            <w:pPr>
              <w:jc w:val="center"/>
              <w:rPr>
                <w:rFonts w:ascii="宋体" w:hAnsi="宋体" w:cs="宋体"/>
                <w:szCs w:val="21"/>
              </w:rPr>
            </w:pPr>
            <w:r>
              <w:rPr>
                <w:rFonts w:hint="eastAsia" w:ascii="宋体" w:hAnsi="宋体" w:cs="宋体"/>
                <w:szCs w:val="21"/>
              </w:rPr>
              <w:t>274</w:t>
            </w:r>
          </w:p>
        </w:tc>
        <w:tc>
          <w:tcPr>
            <w:tcW w:w="2245" w:type="dxa"/>
            <w:tcBorders>
              <w:top w:val="nil"/>
              <w:left w:val="nil"/>
              <w:bottom w:val="single" w:color="auto" w:sz="4" w:space="0"/>
              <w:right w:val="single" w:color="auto" w:sz="4" w:space="0"/>
            </w:tcBorders>
            <w:vAlign w:val="center"/>
          </w:tcPr>
          <w:p w14:paraId="445D504E">
            <w:pPr>
              <w:rPr>
                <w:rFonts w:ascii="宋体" w:hAnsi="宋体" w:cs="宋体"/>
                <w:szCs w:val="21"/>
              </w:rPr>
            </w:pPr>
            <w:r>
              <w:rPr>
                <w:rFonts w:hint="eastAsia" w:ascii="宋体" w:hAnsi="宋体" w:cs="宋体"/>
                <w:szCs w:val="21"/>
              </w:rPr>
              <w:t>磷</w:t>
            </w:r>
          </w:p>
        </w:tc>
        <w:tc>
          <w:tcPr>
            <w:tcW w:w="1454" w:type="dxa"/>
            <w:tcBorders>
              <w:top w:val="nil"/>
              <w:left w:val="nil"/>
              <w:bottom w:val="single" w:color="auto" w:sz="4" w:space="0"/>
              <w:right w:val="single" w:color="auto" w:sz="4" w:space="0"/>
            </w:tcBorders>
            <w:vAlign w:val="center"/>
          </w:tcPr>
          <w:p w14:paraId="3382C4BA">
            <w:pPr>
              <w:jc w:val="center"/>
              <w:rPr>
                <w:rFonts w:ascii="宋体" w:hAnsi="宋体" w:cs="宋体"/>
                <w:szCs w:val="21"/>
              </w:rPr>
            </w:pPr>
            <w:r>
              <w:rPr>
                <w:rFonts w:hint="eastAsia" w:ascii="宋体" w:hAnsi="宋体" w:cs="宋体"/>
                <w:szCs w:val="21"/>
              </w:rPr>
              <w:t>57</w:t>
            </w:r>
          </w:p>
        </w:tc>
        <w:tc>
          <w:tcPr>
            <w:tcW w:w="2708" w:type="dxa"/>
            <w:tcBorders>
              <w:top w:val="nil"/>
              <w:left w:val="nil"/>
              <w:bottom w:val="single" w:color="auto" w:sz="4" w:space="0"/>
              <w:right w:val="single" w:color="auto" w:sz="4" w:space="0"/>
            </w:tcBorders>
            <w:vAlign w:val="center"/>
          </w:tcPr>
          <w:p w14:paraId="73EF867A">
            <w:pPr>
              <w:rPr>
                <w:rFonts w:ascii="宋体" w:hAnsi="宋体" w:cs="宋体"/>
                <w:szCs w:val="21"/>
              </w:rPr>
            </w:pPr>
            <w:r>
              <w:rPr>
                <w:rFonts w:hint="eastAsia" w:ascii="宋体" w:hAnsi="宋体" w:cs="宋体"/>
                <w:szCs w:val="21"/>
              </w:rPr>
              <w:t>GB5009.87</w:t>
            </w:r>
          </w:p>
        </w:tc>
        <w:tc>
          <w:tcPr>
            <w:tcW w:w="1178" w:type="dxa"/>
            <w:tcBorders>
              <w:top w:val="nil"/>
              <w:left w:val="nil"/>
              <w:bottom w:val="single" w:color="auto" w:sz="4" w:space="0"/>
              <w:right w:val="single" w:color="auto" w:sz="4" w:space="0"/>
            </w:tcBorders>
            <w:vAlign w:val="center"/>
          </w:tcPr>
          <w:p w14:paraId="0E454AAB">
            <w:pPr>
              <w:jc w:val="center"/>
              <w:rPr>
                <w:rFonts w:ascii="宋体" w:hAnsi="宋体" w:cs="宋体"/>
                <w:szCs w:val="21"/>
              </w:rPr>
            </w:pPr>
            <w:r>
              <w:rPr>
                <w:rFonts w:hint="eastAsia" w:ascii="宋体" w:hAnsi="宋体" w:cs="宋体"/>
                <w:szCs w:val="21"/>
              </w:rPr>
              <w:t>分光光度</w:t>
            </w:r>
          </w:p>
        </w:tc>
      </w:tr>
      <w:tr w14:paraId="4A54600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91F6BB">
            <w:pPr>
              <w:jc w:val="center"/>
              <w:rPr>
                <w:rFonts w:ascii="宋体" w:hAnsi="宋体" w:cs="宋体"/>
                <w:szCs w:val="21"/>
              </w:rPr>
            </w:pPr>
            <w:r>
              <w:rPr>
                <w:rFonts w:hint="eastAsia" w:ascii="宋体" w:hAnsi="宋体" w:cs="宋体"/>
                <w:szCs w:val="21"/>
              </w:rPr>
              <w:t>275</w:t>
            </w:r>
          </w:p>
        </w:tc>
        <w:tc>
          <w:tcPr>
            <w:tcW w:w="2245" w:type="dxa"/>
            <w:tcBorders>
              <w:top w:val="nil"/>
              <w:left w:val="nil"/>
              <w:bottom w:val="single" w:color="auto" w:sz="4" w:space="0"/>
              <w:right w:val="single" w:color="auto" w:sz="4" w:space="0"/>
            </w:tcBorders>
            <w:vAlign w:val="center"/>
          </w:tcPr>
          <w:p w14:paraId="2F77F565">
            <w:pPr>
              <w:rPr>
                <w:rFonts w:ascii="宋体" w:hAnsi="宋体" w:cs="宋体"/>
                <w:szCs w:val="21"/>
              </w:rPr>
            </w:pPr>
            <w:r>
              <w:rPr>
                <w:rFonts w:hint="eastAsia" w:ascii="宋体" w:hAnsi="宋体" w:cs="宋体"/>
                <w:szCs w:val="21"/>
              </w:rPr>
              <w:t>磷胺</w:t>
            </w:r>
          </w:p>
        </w:tc>
        <w:tc>
          <w:tcPr>
            <w:tcW w:w="1454" w:type="dxa"/>
            <w:tcBorders>
              <w:top w:val="nil"/>
              <w:left w:val="nil"/>
              <w:bottom w:val="single" w:color="auto" w:sz="4" w:space="0"/>
              <w:right w:val="single" w:color="auto" w:sz="4" w:space="0"/>
            </w:tcBorders>
            <w:vAlign w:val="center"/>
          </w:tcPr>
          <w:p w14:paraId="0FBC4718">
            <w:pPr>
              <w:jc w:val="center"/>
              <w:rPr>
                <w:rFonts w:ascii="宋体" w:hAnsi="宋体" w:cs="宋体"/>
                <w:szCs w:val="21"/>
              </w:rPr>
            </w:pPr>
            <w:r>
              <w:rPr>
                <w:rFonts w:hint="eastAsia" w:ascii="宋体" w:hAnsi="宋体" w:cs="宋体"/>
                <w:szCs w:val="21"/>
              </w:rPr>
              <w:t>108</w:t>
            </w:r>
          </w:p>
        </w:tc>
        <w:tc>
          <w:tcPr>
            <w:tcW w:w="2708" w:type="dxa"/>
            <w:tcBorders>
              <w:top w:val="nil"/>
              <w:left w:val="nil"/>
              <w:bottom w:val="single" w:color="auto" w:sz="4" w:space="0"/>
              <w:right w:val="single" w:color="auto" w:sz="4" w:space="0"/>
            </w:tcBorders>
            <w:vAlign w:val="center"/>
          </w:tcPr>
          <w:p w14:paraId="6059AB7A">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6B22C1B2">
            <w:pPr>
              <w:jc w:val="center"/>
              <w:rPr>
                <w:rFonts w:ascii="宋体" w:hAnsi="宋体" w:cs="宋体"/>
                <w:szCs w:val="21"/>
              </w:rPr>
            </w:pPr>
            <w:r>
              <w:rPr>
                <w:rFonts w:hint="eastAsia" w:ascii="宋体" w:hAnsi="宋体" w:cs="宋体"/>
                <w:szCs w:val="21"/>
              </w:rPr>
              <w:t>气相</w:t>
            </w:r>
          </w:p>
        </w:tc>
      </w:tr>
      <w:tr w14:paraId="41F44A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59CDA1">
            <w:pPr>
              <w:jc w:val="center"/>
              <w:rPr>
                <w:rFonts w:ascii="宋体" w:hAnsi="宋体" w:cs="宋体"/>
                <w:szCs w:val="21"/>
              </w:rPr>
            </w:pPr>
            <w:r>
              <w:rPr>
                <w:rFonts w:hint="eastAsia" w:ascii="宋体" w:hAnsi="宋体" w:cs="宋体"/>
                <w:szCs w:val="21"/>
              </w:rPr>
              <w:t>276</w:t>
            </w:r>
          </w:p>
        </w:tc>
        <w:tc>
          <w:tcPr>
            <w:tcW w:w="2245" w:type="dxa"/>
            <w:tcBorders>
              <w:top w:val="nil"/>
              <w:left w:val="nil"/>
              <w:bottom w:val="single" w:color="auto" w:sz="4" w:space="0"/>
              <w:right w:val="single" w:color="auto" w:sz="4" w:space="0"/>
            </w:tcBorders>
            <w:vAlign w:val="center"/>
          </w:tcPr>
          <w:p w14:paraId="3D5D38E8">
            <w:pPr>
              <w:rPr>
                <w:rFonts w:ascii="宋体" w:hAnsi="宋体" w:cs="宋体"/>
                <w:szCs w:val="21"/>
              </w:rPr>
            </w:pPr>
            <w:r>
              <w:rPr>
                <w:rFonts w:hint="eastAsia" w:ascii="宋体" w:hAnsi="宋体" w:cs="宋体"/>
                <w:szCs w:val="21"/>
              </w:rPr>
              <w:t>硫代艾地那非</w:t>
            </w:r>
          </w:p>
        </w:tc>
        <w:tc>
          <w:tcPr>
            <w:tcW w:w="1454" w:type="dxa"/>
            <w:tcBorders>
              <w:top w:val="nil"/>
              <w:left w:val="nil"/>
              <w:bottom w:val="single" w:color="auto" w:sz="4" w:space="0"/>
              <w:right w:val="single" w:color="auto" w:sz="4" w:space="0"/>
            </w:tcBorders>
            <w:vAlign w:val="center"/>
          </w:tcPr>
          <w:p w14:paraId="671C64D8">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403BE135">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2238DFA0">
            <w:pPr>
              <w:jc w:val="center"/>
              <w:rPr>
                <w:rFonts w:ascii="宋体" w:hAnsi="宋体" w:cs="宋体"/>
                <w:szCs w:val="21"/>
              </w:rPr>
            </w:pPr>
            <w:r>
              <w:rPr>
                <w:rFonts w:hint="eastAsia" w:ascii="宋体" w:hAnsi="宋体" w:cs="宋体"/>
                <w:szCs w:val="21"/>
              </w:rPr>
              <w:t>液质</w:t>
            </w:r>
          </w:p>
        </w:tc>
      </w:tr>
      <w:tr w14:paraId="3D5755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A97C4B">
            <w:pPr>
              <w:jc w:val="center"/>
              <w:rPr>
                <w:rFonts w:ascii="宋体" w:hAnsi="宋体" w:cs="宋体"/>
                <w:szCs w:val="21"/>
              </w:rPr>
            </w:pPr>
            <w:r>
              <w:rPr>
                <w:rFonts w:hint="eastAsia" w:ascii="宋体" w:hAnsi="宋体" w:cs="宋体"/>
                <w:szCs w:val="21"/>
              </w:rPr>
              <w:t>277</w:t>
            </w:r>
          </w:p>
        </w:tc>
        <w:tc>
          <w:tcPr>
            <w:tcW w:w="2245" w:type="dxa"/>
            <w:tcBorders>
              <w:top w:val="nil"/>
              <w:left w:val="nil"/>
              <w:bottom w:val="single" w:color="auto" w:sz="4" w:space="0"/>
              <w:right w:val="single" w:color="auto" w:sz="4" w:space="0"/>
            </w:tcBorders>
            <w:vAlign w:val="center"/>
          </w:tcPr>
          <w:p w14:paraId="2E714E62">
            <w:pPr>
              <w:rPr>
                <w:rFonts w:ascii="宋体" w:hAnsi="宋体" w:cs="宋体"/>
                <w:szCs w:val="21"/>
              </w:rPr>
            </w:pPr>
            <w:r>
              <w:rPr>
                <w:rFonts w:hint="eastAsia" w:ascii="宋体" w:hAnsi="宋体" w:cs="宋体"/>
                <w:szCs w:val="21"/>
              </w:rPr>
              <w:t>硫丹</w:t>
            </w:r>
          </w:p>
        </w:tc>
        <w:tc>
          <w:tcPr>
            <w:tcW w:w="1454" w:type="dxa"/>
            <w:tcBorders>
              <w:top w:val="nil"/>
              <w:left w:val="nil"/>
              <w:bottom w:val="single" w:color="auto" w:sz="4" w:space="0"/>
              <w:right w:val="single" w:color="auto" w:sz="4" w:space="0"/>
            </w:tcBorders>
            <w:vAlign w:val="center"/>
          </w:tcPr>
          <w:p w14:paraId="2EA89A11">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44AE9CCE">
            <w:pPr>
              <w:rPr>
                <w:rFonts w:ascii="宋体" w:hAnsi="宋体" w:cs="宋体"/>
                <w:szCs w:val="21"/>
              </w:rPr>
            </w:pPr>
            <w:r>
              <w:rPr>
                <w:rFonts w:hint="eastAsia" w:ascii="宋体" w:hAnsi="宋体" w:cs="宋体"/>
                <w:szCs w:val="21"/>
              </w:rPr>
              <w:t>GB/T5009.19、GB/T23204</w:t>
            </w:r>
          </w:p>
        </w:tc>
        <w:tc>
          <w:tcPr>
            <w:tcW w:w="1178" w:type="dxa"/>
            <w:tcBorders>
              <w:top w:val="nil"/>
              <w:left w:val="nil"/>
              <w:bottom w:val="single" w:color="auto" w:sz="4" w:space="0"/>
              <w:right w:val="single" w:color="auto" w:sz="4" w:space="0"/>
            </w:tcBorders>
            <w:vAlign w:val="center"/>
          </w:tcPr>
          <w:p w14:paraId="326B0CA0">
            <w:pPr>
              <w:jc w:val="center"/>
              <w:rPr>
                <w:rFonts w:ascii="宋体" w:hAnsi="宋体" w:cs="宋体"/>
                <w:szCs w:val="21"/>
              </w:rPr>
            </w:pPr>
            <w:r>
              <w:rPr>
                <w:rFonts w:hint="eastAsia" w:ascii="宋体" w:hAnsi="宋体" w:cs="宋体"/>
                <w:szCs w:val="21"/>
              </w:rPr>
              <w:t>气相</w:t>
            </w:r>
          </w:p>
        </w:tc>
      </w:tr>
      <w:tr w14:paraId="4404C6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FD8CD9">
            <w:pPr>
              <w:jc w:val="center"/>
              <w:rPr>
                <w:rFonts w:ascii="宋体" w:hAnsi="宋体" w:cs="宋体"/>
                <w:szCs w:val="21"/>
              </w:rPr>
            </w:pPr>
            <w:r>
              <w:rPr>
                <w:rFonts w:hint="eastAsia" w:ascii="宋体" w:hAnsi="宋体" w:cs="宋体"/>
                <w:szCs w:val="21"/>
              </w:rPr>
              <w:t>278</w:t>
            </w:r>
          </w:p>
        </w:tc>
        <w:tc>
          <w:tcPr>
            <w:tcW w:w="2245" w:type="dxa"/>
            <w:tcBorders>
              <w:top w:val="nil"/>
              <w:left w:val="nil"/>
              <w:bottom w:val="single" w:color="auto" w:sz="4" w:space="0"/>
              <w:right w:val="single" w:color="auto" w:sz="4" w:space="0"/>
            </w:tcBorders>
            <w:vAlign w:val="center"/>
          </w:tcPr>
          <w:p w14:paraId="5449C278">
            <w:pPr>
              <w:rPr>
                <w:rFonts w:ascii="宋体" w:hAnsi="宋体" w:cs="宋体"/>
                <w:szCs w:val="21"/>
              </w:rPr>
            </w:pPr>
            <w:r>
              <w:rPr>
                <w:rFonts w:hint="eastAsia" w:ascii="宋体" w:hAnsi="宋体" w:cs="宋体"/>
                <w:szCs w:val="21"/>
              </w:rPr>
              <w:t>硫环磷</w:t>
            </w:r>
          </w:p>
        </w:tc>
        <w:tc>
          <w:tcPr>
            <w:tcW w:w="1454" w:type="dxa"/>
            <w:tcBorders>
              <w:top w:val="nil"/>
              <w:left w:val="nil"/>
              <w:bottom w:val="single" w:color="auto" w:sz="4" w:space="0"/>
              <w:right w:val="single" w:color="auto" w:sz="4" w:space="0"/>
            </w:tcBorders>
            <w:vAlign w:val="center"/>
          </w:tcPr>
          <w:p w14:paraId="44D9A6C8">
            <w:pPr>
              <w:jc w:val="center"/>
              <w:rPr>
                <w:rFonts w:ascii="宋体" w:hAnsi="宋体" w:cs="宋体"/>
                <w:szCs w:val="21"/>
              </w:rPr>
            </w:pPr>
            <w:r>
              <w:rPr>
                <w:rFonts w:hint="eastAsia" w:ascii="宋体" w:hAnsi="宋体" w:cs="宋体"/>
                <w:szCs w:val="21"/>
              </w:rPr>
              <w:t>108</w:t>
            </w:r>
          </w:p>
        </w:tc>
        <w:tc>
          <w:tcPr>
            <w:tcW w:w="2708" w:type="dxa"/>
            <w:tcBorders>
              <w:top w:val="nil"/>
              <w:left w:val="nil"/>
              <w:bottom w:val="single" w:color="auto" w:sz="4" w:space="0"/>
              <w:right w:val="single" w:color="auto" w:sz="4" w:space="0"/>
            </w:tcBorders>
            <w:vAlign w:val="center"/>
          </w:tcPr>
          <w:p w14:paraId="2A9A5B86">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4E14D81C">
            <w:pPr>
              <w:jc w:val="center"/>
              <w:rPr>
                <w:rFonts w:ascii="宋体" w:hAnsi="宋体" w:cs="宋体"/>
                <w:szCs w:val="21"/>
              </w:rPr>
            </w:pPr>
            <w:r>
              <w:rPr>
                <w:rFonts w:hint="eastAsia" w:ascii="宋体" w:hAnsi="宋体" w:cs="宋体"/>
                <w:szCs w:val="21"/>
              </w:rPr>
              <w:t>气相</w:t>
            </w:r>
          </w:p>
        </w:tc>
      </w:tr>
      <w:tr w14:paraId="3A584E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7F9D569">
            <w:pPr>
              <w:jc w:val="center"/>
              <w:rPr>
                <w:rFonts w:ascii="宋体" w:hAnsi="宋体" w:cs="宋体"/>
                <w:szCs w:val="21"/>
              </w:rPr>
            </w:pPr>
            <w:r>
              <w:rPr>
                <w:rFonts w:hint="eastAsia" w:ascii="宋体" w:hAnsi="宋体" w:cs="宋体"/>
                <w:szCs w:val="21"/>
              </w:rPr>
              <w:t>279</w:t>
            </w:r>
          </w:p>
        </w:tc>
        <w:tc>
          <w:tcPr>
            <w:tcW w:w="2245" w:type="dxa"/>
            <w:tcBorders>
              <w:top w:val="nil"/>
              <w:left w:val="nil"/>
              <w:bottom w:val="single" w:color="auto" w:sz="4" w:space="0"/>
              <w:right w:val="single" w:color="auto" w:sz="4" w:space="0"/>
            </w:tcBorders>
            <w:vAlign w:val="center"/>
          </w:tcPr>
          <w:p w14:paraId="3A290132">
            <w:pPr>
              <w:rPr>
                <w:rFonts w:ascii="宋体" w:hAnsi="宋体" w:cs="宋体"/>
                <w:szCs w:val="21"/>
              </w:rPr>
            </w:pPr>
            <w:r>
              <w:rPr>
                <w:rFonts w:hint="eastAsia" w:ascii="宋体" w:hAnsi="宋体" w:cs="宋体"/>
                <w:szCs w:val="21"/>
              </w:rPr>
              <w:t>六六六</w:t>
            </w:r>
          </w:p>
        </w:tc>
        <w:tc>
          <w:tcPr>
            <w:tcW w:w="1454" w:type="dxa"/>
            <w:tcBorders>
              <w:top w:val="nil"/>
              <w:left w:val="nil"/>
              <w:bottom w:val="single" w:color="auto" w:sz="4" w:space="0"/>
              <w:right w:val="single" w:color="auto" w:sz="4" w:space="0"/>
            </w:tcBorders>
            <w:vAlign w:val="center"/>
          </w:tcPr>
          <w:p w14:paraId="64983D44">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50059E7B">
            <w:pPr>
              <w:rPr>
                <w:rFonts w:ascii="宋体" w:hAnsi="宋体" w:cs="宋体"/>
                <w:szCs w:val="21"/>
              </w:rPr>
            </w:pPr>
            <w:r>
              <w:rPr>
                <w:rFonts w:hint="eastAsia" w:ascii="宋体" w:hAnsi="宋体" w:cs="宋体"/>
                <w:szCs w:val="21"/>
              </w:rPr>
              <w:t>GB/T5009.19</w:t>
            </w:r>
          </w:p>
        </w:tc>
        <w:tc>
          <w:tcPr>
            <w:tcW w:w="1178" w:type="dxa"/>
            <w:tcBorders>
              <w:top w:val="nil"/>
              <w:left w:val="nil"/>
              <w:bottom w:val="single" w:color="auto" w:sz="4" w:space="0"/>
              <w:right w:val="single" w:color="auto" w:sz="4" w:space="0"/>
            </w:tcBorders>
            <w:vAlign w:val="center"/>
          </w:tcPr>
          <w:p w14:paraId="15FB27DC">
            <w:pPr>
              <w:jc w:val="center"/>
              <w:rPr>
                <w:rFonts w:ascii="宋体" w:hAnsi="宋体" w:cs="宋体"/>
                <w:szCs w:val="21"/>
              </w:rPr>
            </w:pPr>
            <w:r>
              <w:rPr>
                <w:rFonts w:hint="eastAsia" w:ascii="宋体" w:hAnsi="宋体" w:cs="宋体"/>
                <w:szCs w:val="21"/>
              </w:rPr>
              <w:t>气相</w:t>
            </w:r>
          </w:p>
        </w:tc>
      </w:tr>
      <w:tr w14:paraId="5D3F87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02E7EC">
            <w:pPr>
              <w:jc w:val="center"/>
              <w:rPr>
                <w:rFonts w:ascii="宋体" w:hAnsi="宋体" w:cs="宋体"/>
                <w:szCs w:val="21"/>
              </w:rPr>
            </w:pPr>
            <w:r>
              <w:rPr>
                <w:rFonts w:hint="eastAsia" w:ascii="宋体" w:hAnsi="宋体" w:cs="宋体"/>
                <w:szCs w:val="21"/>
              </w:rPr>
              <w:t>280</w:t>
            </w:r>
          </w:p>
        </w:tc>
        <w:tc>
          <w:tcPr>
            <w:tcW w:w="2245" w:type="dxa"/>
            <w:tcBorders>
              <w:top w:val="nil"/>
              <w:left w:val="nil"/>
              <w:bottom w:val="single" w:color="auto" w:sz="4" w:space="0"/>
              <w:right w:val="single" w:color="auto" w:sz="4" w:space="0"/>
            </w:tcBorders>
            <w:vAlign w:val="center"/>
          </w:tcPr>
          <w:p w14:paraId="30FB4F3C">
            <w:pPr>
              <w:rPr>
                <w:rFonts w:ascii="宋体" w:hAnsi="宋体" w:cs="宋体"/>
                <w:szCs w:val="21"/>
              </w:rPr>
            </w:pPr>
            <w:r>
              <w:rPr>
                <w:rFonts w:hint="eastAsia" w:ascii="宋体" w:hAnsi="宋体" w:cs="宋体"/>
                <w:szCs w:val="21"/>
              </w:rPr>
              <w:t>罗丹明B</w:t>
            </w:r>
          </w:p>
        </w:tc>
        <w:tc>
          <w:tcPr>
            <w:tcW w:w="1454" w:type="dxa"/>
            <w:tcBorders>
              <w:top w:val="nil"/>
              <w:left w:val="nil"/>
              <w:bottom w:val="single" w:color="auto" w:sz="4" w:space="0"/>
              <w:right w:val="single" w:color="auto" w:sz="4" w:space="0"/>
            </w:tcBorders>
            <w:vAlign w:val="center"/>
          </w:tcPr>
          <w:p w14:paraId="52FA48C0">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23526ADF">
            <w:pPr>
              <w:rPr>
                <w:rFonts w:ascii="宋体" w:hAnsi="宋体" w:cs="宋体"/>
                <w:szCs w:val="21"/>
              </w:rPr>
            </w:pPr>
            <w:r>
              <w:rPr>
                <w:rFonts w:hint="eastAsia" w:ascii="宋体" w:hAnsi="宋体" w:cs="宋体"/>
                <w:szCs w:val="21"/>
              </w:rPr>
              <w:t>SN/T2430</w:t>
            </w:r>
          </w:p>
        </w:tc>
        <w:tc>
          <w:tcPr>
            <w:tcW w:w="1178" w:type="dxa"/>
            <w:tcBorders>
              <w:top w:val="nil"/>
              <w:left w:val="nil"/>
              <w:bottom w:val="single" w:color="auto" w:sz="4" w:space="0"/>
              <w:right w:val="single" w:color="auto" w:sz="4" w:space="0"/>
            </w:tcBorders>
            <w:vAlign w:val="center"/>
          </w:tcPr>
          <w:p w14:paraId="2DD5BC99">
            <w:pPr>
              <w:jc w:val="center"/>
              <w:rPr>
                <w:rFonts w:ascii="宋体" w:hAnsi="宋体" w:cs="宋体"/>
                <w:szCs w:val="21"/>
              </w:rPr>
            </w:pPr>
            <w:r>
              <w:rPr>
                <w:rFonts w:hint="eastAsia" w:ascii="宋体" w:hAnsi="宋体" w:cs="宋体"/>
                <w:szCs w:val="21"/>
              </w:rPr>
              <w:t>液质</w:t>
            </w:r>
          </w:p>
        </w:tc>
      </w:tr>
      <w:tr w14:paraId="74C5DBA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2245AE">
            <w:pPr>
              <w:jc w:val="center"/>
              <w:rPr>
                <w:rFonts w:ascii="宋体" w:hAnsi="宋体" w:cs="宋体"/>
                <w:szCs w:val="21"/>
              </w:rPr>
            </w:pPr>
            <w:r>
              <w:rPr>
                <w:rFonts w:hint="eastAsia" w:ascii="宋体" w:hAnsi="宋体" w:cs="宋体"/>
                <w:szCs w:val="21"/>
              </w:rPr>
              <w:t>281</w:t>
            </w:r>
          </w:p>
        </w:tc>
        <w:tc>
          <w:tcPr>
            <w:tcW w:w="2245" w:type="dxa"/>
            <w:tcBorders>
              <w:top w:val="nil"/>
              <w:left w:val="nil"/>
              <w:bottom w:val="single" w:color="auto" w:sz="4" w:space="0"/>
              <w:right w:val="single" w:color="auto" w:sz="4" w:space="0"/>
            </w:tcBorders>
            <w:vAlign w:val="center"/>
          </w:tcPr>
          <w:p w14:paraId="1AA6A2AD">
            <w:pPr>
              <w:rPr>
                <w:rFonts w:ascii="宋体" w:hAnsi="宋体" w:cs="宋体"/>
                <w:szCs w:val="21"/>
              </w:rPr>
            </w:pPr>
            <w:r>
              <w:rPr>
                <w:rFonts w:hint="eastAsia" w:ascii="宋体" w:hAnsi="宋体" w:cs="宋体"/>
                <w:szCs w:val="21"/>
              </w:rPr>
              <w:t>罗通定</w:t>
            </w:r>
          </w:p>
        </w:tc>
        <w:tc>
          <w:tcPr>
            <w:tcW w:w="1454" w:type="dxa"/>
            <w:tcBorders>
              <w:top w:val="nil"/>
              <w:left w:val="nil"/>
              <w:bottom w:val="single" w:color="auto" w:sz="4" w:space="0"/>
              <w:right w:val="single" w:color="auto" w:sz="4" w:space="0"/>
            </w:tcBorders>
            <w:vAlign w:val="center"/>
          </w:tcPr>
          <w:p w14:paraId="4C31002D">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0F31B148">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33FC673">
            <w:pPr>
              <w:jc w:val="center"/>
              <w:rPr>
                <w:rFonts w:ascii="宋体" w:hAnsi="宋体" w:cs="宋体"/>
                <w:szCs w:val="21"/>
              </w:rPr>
            </w:pPr>
            <w:r>
              <w:rPr>
                <w:rFonts w:hint="eastAsia" w:ascii="宋体" w:hAnsi="宋体" w:cs="宋体"/>
                <w:szCs w:val="21"/>
              </w:rPr>
              <w:t>液质</w:t>
            </w:r>
          </w:p>
        </w:tc>
      </w:tr>
      <w:tr w14:paraId="4A3EE09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E95794">
            <w:pPr>
              <w:jc w:val="center"/>
              <w:rPr>
                <w:rFonts w:ascii="宋体" w:hAnsi="宋体" w:cs="宋体"/>
                <w:szCs w:val="21"/>
              </w:rPr>
            </w:pPr>
            <w:r>
              <w:rPr>
                <w:rFonts w:hint="eastAsia" w:ascii="宋体" w:hAnsi="宋体" w:cs="宋体"/>
                <w:szCs w:val="21"/>
              </w:rPr>
              <w:t>282</w:t>
            </w:r>
          </w:p>
        </w:tc>
        <w:tc>
          <w:tcPr>
            <w:tcW w:w="2245" w:type="dxa"/>
            <w:tcBorders>
              <w:top w:val="nil"/>
              <w:left w:val="nil"/>
              <w:bottom w:val="single" w:color="auto" w:sz="4" w:space="0"/>
              <w:right w:val="single" w:color="auto" w:sz="4" w:space="0"/>
            </w:tcBorders>
            <w:vAlign w:val="center"/>
          </w:tcPr>
          <w:p w14:paraId="39A51EB1">
            <w:pPr>
              <w:rPr>
                <w:rFonts w:ascii="宋体" w:hAnsi="宋体" w:cs="宋体"/>
                <w:szCs w:val="21"/>
              </w:rPr>
            </w:pPr>
            <w:r>
              <w:rPr>
                <w:rFonts w:hint="eastAsia" w:ascii="宋体" w:hAnsi="宋体" w:cs="宋体"/>
                <w:szCs w:val="21"/>
              </w:rPr>
              <w:t>洛伐他汀</w:t>
            </w:r>
          </w:p>
        </w:tc>
        <w:tc>
          <w:tcPr>
            <w:tcW w:w="1454" w:type="dxa"/>
            <w:tcBorders>
              <w:top w:val="nil"/>
              <w:left w:val="nil"/>
              <w:bottom w:val="single" w:color="auto" w:sz="4" w:space="0"/>
              <w:right w:val="single" w:color="auto" w:sz="4" w:space="0"/>
            </w:tcBorders>
            <w:vAlign w:val="center"/>
          </w:tcPr>
          <w:p w14:paraId="49B2CF5E">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4CB18786">
            <w:pPr>
              <w:rPr>
                <w:rFonts w:ascii="宋体" w:hAnsi="宋体" w:cs="宋体"/>
                <w:szCs w:val="21"/>
              </w:rPr>
            </w:pPr>
            <w:r>
              <w:rPr>
                <w:rFonts w:hint="eastAsia" w:ascii="宋体" w:hAnsi="宋体" w:cs="宋体"/>
                <w:szCs w:val="21"/>
              </w:rPr>
              <w:t>食药监办许[2010]114号</w:t>
            </w:r>
          </w:p>
        </w:tc>
        <w:tc>
          <w:tcPr>
            <w:tcW w:w="1178" w:type="dxa"/>
            <w:tcBorders>
              <w:top w:val="nil"/>
              <w:left w:val="nil"/>
              <w:bottom w:val="single" w:color="auto" w:sz="4" w:space="0"/>
              <w:right w:val="single" w:color="auto" w:sz="4" w:space="0"/>
            </w:tcBorders>
            <w:vAlign w:val="center"/>
          </w:tcPr>
          <w:p w14:paraId="3C03F45B">
            <w:pPr>
              <w:jc w:val="center"/>
              <w:rPr>
                <w:rFonts w:ascii="宋体" w:hAnsi="宋体" w:cs="宋体"/>
                <w:szCs w:val="21"/>
              </w:rPr>
            </w:pPr>
            <w:r>
              <w:rPr>
                <w:rFonts w:hint="eastAsia" w:ascii="宋体" w:hAnsi="宋体" w:cs="宋体"/>
                <w:szCs w:val="21"/>
              </w:rPr>
              <w:t>液质</w:t>
            </w:r>
          </w:p>
        </w:tc>
      </w:tr>
      <w:tr w14:paraId="020165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B920D2">
            <w:pPr>
              <w:jc w:val="center"/>
              <w:rPr>
                <w:rFonts w:ascii="宋体" w:hAnsi="宋体" w:cs="宋体"/>
                <w:szCs w:val="21"/>
              </w:rPr>
            </w:pPr>
            <w:r>
              <w:rPr>
                <w:rFonts w:hint="eastAsia" w:ascii="宋体" w:hAnsi="宋体" w:cs="宋体"/>
                <w:szCs w:val="21"/>
              </w:rPr>
              <w:t>283</w:t>
            </w:r>
          </w:p>
        </w:tc>
        <w:tc>
          <w:tcPr>
            <w:tcW w:w="2245" w:type="dxa"/>
            <w:tcBorders>
              <w:top w:val="nil"/>
              <w:left w:val="nil"/>
              <w:bottom w:val="single" w:color="auto" w:sz="4" w:space="0"/>
              <w:right w:val="single" w:color="auto" w:sz="4" w:space="0"/>
            </w:tcBorders>
            <w:vAlign w:val="center"/>
          </w:tcPr>
          <w:p w14:paraId="3F192F1E">
            <w:pPr>
              <w:rPr>
                <w:rFonts w:ascii="宋体" w:hAnsi="宋体" w:cs="宋体"/>
                <w:szCs w:val="21"/>
              </w:rPr>
            </w:pPr>
            <w:r>
              <w:rPr>
                <w:rFonts w:hint="eastAsia" w:ascii="宋体" w:hAnsi="宋体" w:cs="宋体"/>
                <w:szCs w:val="21"/>
              </w:rPr>
              <w:t>洛伐他汀羟酸钠盐</w:t>
            </w:r>
          </w:p>
        </w:tc>
        <w:tc>
          <w:tcPr>
            <w:tcW w:w="1454" w:type="dxa"/>
            <w:tcBorders>
              <w:top w:val="nil"/>
              <w:left w:val="nil"/>
              <w:bottom w:val="single" w:color="auto" w:sz="4" w:space="0"/>
              <w:right w:val="single" w:color="auto" w:sz="4" w:space="0"/>
            </w:tcBorders>
            <w:vAlign w:val="center"/>
          </w:tcPr>
          <w:p w14:paraId="7F36DC14">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7B17F264">
            <w:pPr>
              <w:rPr>
                <w:rFonts w:ascii="宋体" w:hAnsi="宋体" w:cs="宋体"/>
                <w:szCs w:val="21"/>
              </w:rPr>
            </w:pPr>
            <w:r>
              <w:rPr>
                <w:rFonts w:hint="eastAsia" w:ascii="宋体" w:hAnsi="宋体" w:cs="宋体"/>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2A86E086">
            <w:pPr>
              <w:jc w:val="center"/>
              <w:rPr>
                <w:rFonts w:ascii="宋体" w:hAnsi="宋体" w:cs="宋体"/>
                <w:szCs w:val="21"/>
              </w:rPr>
            </w:pPr>
            <w:r>
              <w:rPr>
                <w:rFonts w:hint="eastAsia" w:ascii="宋体" w:hAnsi="宋体" w:cs="宋体"/>
                <w:szCs w:val="21"/>
              </w:rPr>
              <w:t>液质</w:t>
            </w:r>
          </w:p>
        </w:tc>
      </w:tr>
      <w:tr w14:paraId="73FE2D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68278C">
            <w:pPr>
              <w:jc w:val="center"/>
              <w:rPr>
                <w:rFonts w:ascii="宋体" w:hAnsi="宋体" w:cs="宋体"/>
                <w:szCs w:val="21"/>
              </w:rPr>
            </w:pPr>
            <w:r>
              <w:rPr>
                <w:rFonts w:hint="eastAsia" w:ascii="宋体" w:hAnsi="宋体" w:cs="宋体"/>
                <w:szCs w:val="21"/>
              </w:rPr>
              <w:t>284</w:t>
            </w:r>
          </w:p>
        </w:tc>
        <w:tc>
          <w:tcPr>
            <w:tcW w:w="2245" w:type="dxa"/>
            <w:tcBorders>
              <w:top w:val="nil"/>
              <w:left w:val="nil"/>
              <w:bottom w:val="single" w:color="auto" w:sz="4" w:space="0"/>
              <w:right w:val="single" w:color="auto" w:sz="4" w:space="0"/>
            </w:tcBorders>
            <w:vAlign w:val="center"/>
          </w:tcPr>
          <w:p w14:paraId="6D0F8A36">
            <w:pPr>
              <w:rPr>
                <w:rFonts w:ascii="宋体" w:hAnsi="宋体" w:cs="宋体"/>
                <w:szCs w:val="21"/>
              </w:rPr>
            </w:pPr>
            <w:r>
              <w:rPr>
                <w:rFonts w:hint="eastAsia" w:ascii="宋体" w:hAnsi="宋体" w:cs="宋体"/>
                <w:szCs w:val="21"/>
              </w:rPr>
              <w:t>洛硝哒唑</w:t>
            </w:r>
          </w:p>
        </w:tc>
        <w:tc>
          <w:tcPr>
            <w:tcW w:w="1454" w:type="dxa"/>
            <w:tcBorders>
              <w:top w:val="nil"/>
              <w:left w:val="nil"/>
              <w:bottom w:val="single" w:color="auto" w:sz="4" w:space="0"/>
              <w:right w:val="single" w:color="auto" w:sz="4" w:space="0"/>
            </w:tcBorders>
            <w:vAlign w:val="center"/>
          </w:tcPr>
          <w:p w14:paraId="6EE67D45">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0AD78DBA">
            <w:pPr>
              <w:rPr>
                <w:rFonts w:ascii="宋体" w:hAnsi="宋体" w:cs="宋体"/>
                <w:szCs w:val="21"/>
              </w:rPr>
            </w:pPr>
            <w:r>
              <w:rPr>
                <w:rFonts w:hint="eastAsia" w:ascii="宋体" w:hAnsi="宋体" w:cs="宋体"/>
                <w:szCs w:val="21"/>
              </w:rPr>
              <w:t>GB/T21318、SN/T1928</w:t>
            </w:r>
          </w:p>
        </w:tc>
        <w:tc>
          <w:tcPr>
            <w:tcW w:w="1178" w:type="dxa"/>
            <w:tcBorders>
              <w:top w:val="nil"/>
              <w:left w:val="nil"/>
              <w:bottom w:val="single" w:color="auto" w:sz="4" w:space="0"/>
              <w:right w:val="single" w:color="auto" w:sz="4" w:space="0"/>
            </w:tcBorders>
            <w:vAlign w:val="center"/>
          </w:tcPr>
          <w:p w14:paraId="65AE57CA">
            <w:pPr>
              <w:jc w:val="center"/>
              <w:rPr>
                <w:rFonts w:ascii="宋体" w:hAnsi="宋体" w:cs="宋体"/>
                <w:szCs w:val="21"/>
              </w:rPr>
            </w:pPr>
            <w:r>
              <w:rPr>
                <w:rFonts w:hint="eastAsia" w:ascii="宋体" w:hAnsi="宋体" w:cs="宋体"/>
                <w:szCs w:val="21"/>
              </w:rPr>
              <w:t>液质</w:t>
            </w:r>
          </w:p>
        </w:tc>
      </w:tr>
      <w:tr w14:paraId="1766146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B99197">
            <w:pPr>
              <w:jc w:val="center"/>
              <w:rPr>
                <w:rFonts w:ascii="宋体" w:hAnsi="宋体" w:cs="宋体"/>
                <w:szCs w:val="21"/>
              </w:rPr>
            </w:pPr>
            <w:r>
              <w:rPr>
                <w:rFonts w:hint="eastAsia" w:ascii="宋体" w:hAnsi="宋体" w:cs="宋体"/>
                <w:szCs w:val="21"/>
              </w:rPr>
              <w:t>285</w:t>
            </w:r>
          </w:p>
        </w:tc>
        <w:tc>
          <w:tcPr>
            <w:tcW w:w="2245" w:type="dxa"/>
            <w:tcBorders>
              <w:top w:val="nil"/>
              <w:left w:val="nil"/>
              <w:bottom w:val="single" w:color="auto" w:sz="4" w:space="0"/>
              <w:right w:val="single" w:color="auto" w:sz="4" w:space="0"/>
            </w:tcBorders>
            <w:vAlign w:val="center"/>
          </w:tcPr>
          <w:p w14:paraId="60161754">
            <w:pPr>
              <w:rPr>
                <w:rFonts w:ascii="宋体" w:hAnsi="宋体" w:cs="宋体"/>
                <w:szCs w:val="21"/>
              </w:rPr>
            </w:pPr>
            <w:r>
              <w:rPr>
                <w:rFonts w:hint="eastAsia" w:ascii="宋体" w:hAnsi="宋体" w:cs="宋体"/>
                <w:szCs w:val="21"/>
              </w:rPr>
              <w:t>铝的残留量（干样品,以Al计）</w:t>
            </w:r>
          </w:p>
        </w:tc>
        <w:tc>
          <w:tcPr>
            <w:tcW w:w="1454" w:type="dxa"/>
            <w:tcBorders>
              <w:top w:val="nil"/>
              <w:left w:val="nil"/>
              <w:bottom w:val="single" w:color="auto" w:sz="4" w:space="0"/>
              <w:right w:val="single" w:color="auto" w:sz="4" w:space="0"/>
            </w:tcBorders>
            <w:vAlign w:val="center"/>
          </w:tcPr>
          <w:p w14:paraId="6953BE33">
            <w:pPr>
              <w:jc w:val="center"/>
              <w:rPr>
                <w:rFonts w:ascii="宋体" w:hAnsi="宋体" w:cs="宋体"/>
                <w:szCs w:val="21"/>
              </w:rPr>
            </w:pPr>
            <w:r>
              <w:rPr>
                <w:rFonts w:hint="eastAsia" w:ascii="宋体" w:hAnsi="宋体" w:cs="宋体"/>
                <w:szCs w:val="21"/>
              </w:rPr>
              <w:t>65</w:t>
            </w:r>
          </w:p>
        </w:tc>
        <w:tc>
          <w:tcPr>
            <w:tcW w:w="2708" w:type="dxa"/>
            <w:tcBorders>
              <w:top w:val="nil"/>
              <w:left w:val="nil"/>
              <w:bottom w:val="single" w:color="auto" w:sz="4" w:space="0"/>
              <w:right w:val="single" w:color="auto" w:sz="4" w:space="0"/>
            </w:tcBorders>
            <w:vAlign w:val="center"/>
          </w:tcPr>
          <w:p w14:paraId="6B676F4A">
            <w:pPr>
              <w:rPr>
                <w:rFonts w:ascii="宋体" w:hAnsi="宋体" w:cs="宋体"/>
                <w:szCs w:val="21"/>
              </w:rPr>
            </w:pPr>
            <w:r>
              <w:rPr>
                <w:rFonts w:hint="eastAsia" w:ascii="宋体" w:hAnsi="宋体" w:cs="宋体"/>
                <w:szCs w:val="21"/>
              </w:rPr>
              <w:t>参照GB5009.268、GB5009.182</w:t>
            </w:r>
          </w:p>
        </w:tc>
        <w:tc>
          <w:tcPr>
            <w:tcW w:w="1178" w:type="dxa"/>
            <w:tcBorders>
              <w:top w:val="nil"/>
              <w:left w:val="nil"/>
              <w:bottom w:val="single" w:color="auto" w:sz="4" w:space="0"/>
              <w:right w:val="single" w:color="auto" w:sz="4" w:space="0"/>
            </w:tcBorders>
            <w:vAlign w:val="center"/>
          </w:tcPr>
          <w:p w14:paraId="7AA95EE1">
            <w:pPr>
              <w:jc w:val="center"/>
              <w:rPr>
                <w:rFonts w:ascii="宋体" w:hAnsi="宋体" w:cs="宋体"/>
                <w:szCs w:val="21"/>
              </w:rPr>
            </w:pPr>
            <w:r>
              <w:rPr>
                <w:rFonts w:hint="eastAsia" w:ascii="宋体" w:hAnsi="宋体" w:cs="宋体"/>
                <w:szCs w:val="21"/>
              </w:rPr>
              <w:t>ICP-MS</w:t>
            </w:r>
          </w:p>
        </w:tc>
      </w:tr>
      <w:tr w14:paraId="465F159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0EF0DE">
            <w:pPr>
              <w:jc w:val="center"/>
              <w:rPr>
                <w:rFonts w:ascii="宋体" w:hAnsi="宋体" w:cs="宋体"/>
                <w:szCs w:val="21"/>
              </w:rPr>
            </w:pPr>
            <w:r>
              <w:rPr>
                <w:rFonts w:hint="eastAsia" w:ascii="宋体" w:hAnsi="宋体" w:cs="宋体"/>
                <w:szCs w:val="21"/>
              </w:rPr>
              <w:t>286</w:t>
            </w:r>
          </w:p>
        </w:tc>
        <w:tc>
          <w:tcPr>
            <w:tcW w:w="2245" w:type="dxa"/>
            <w:tcBorders>
              <w:top w:val="nil"/>
              <w:left w:val="nil"/>
              <w:bottom w:val="single" w:color="auto" w:sz="4" w:space="0"/>
              <w:right w:val="single" w:color="auto" w:sz="4" w:space="0"/>
            </w:tcBorders>
            <w:vAlign w:val="center"/>
          </w:tcPr>
          <w:p w14:paraId="1CA45207">
            <w:pPr>
              <w:rPr>
                <w:rFonts w:ascii="宋体" w:hAnsi="宋体" w:cs="宋体"/>
                <w:szCs w:val="21"/>
              </w:rPr>
            </w:pPr>
            <w:r>
              <w:rPr>
                <w:rFonts w:hint="eastAsia" w:ascii="宋体" w:hAnsi="宋体" w:cs="宋体"/>
                <w:szCs w:val="21"/>
              </w:rPr>
              <w:t>铝的残留量（以即食海蜇中Al计）</w:t>
            </w:r>
          </w:p>
        </w:tc>
        <w:tc>
          <w:tcPr>
            <w:tcW w:w="1454" w:type="dxa"/>
            <w:tcBorders>
              <w:top w:val="nil"/>
              <w:left w:val="nil"/>
              <w:bottom w:val="single" w:color="auto" w:sz="4" w:space="0"/>
              <w:right w:val="single" w:color="auto" w:sz="4" w:space="0"/>
            </w:tcBorders>
            <w:vAlign w:val="center"/>
          </w:tcPr>
          <w:p w14:paraId="240467A5">
            <w:pPr>
              <w:jc w:val="center"/>
              <w:rPr>
                <w:rFonts w:ascii="宋体" w:hAnsi="宋体" w:cs="宋体"/>
                <w:szCs w:val="21"/>
              </w:rPr>
            </w:pPr>
            <w:r>
              <w:rPr>
                <w:rFonts w:hint="eastAsia" w:ascii="宋体" w:hAnsi="宋体" w:cs="宋体"/>
                <w:szCs w:val="21"/>
              </w:rPr>
              <w:t>65</w:t>
            </w:r>
          </w:p>
        </w:tc>
        <w:tc>
          <w:tcPr>
            <w:tcW w:w="2708" w:type="dxa"/>
            <w:tcBorders>
              <w:top w:val="nil"/>
              <w:left w:val="nil"/>
              <w:bottom w:val="single" w:color="auto" w:sz="4" w:space="0"/>
              <w:right w:val="single" w:color="auto" w:sz="4" w:space="0"/>
            </w:tcBorders>
            <w:vAlign w:val="center"/>
          </w:tcPr>
          <w:p w14:paraId="506CCEBB">
            <w:pPr>
              <w:rPr>
                <w:rFonts w:ascii="宋体" w:hAnsi="宋体" w:cs="宋体"/>
                <w:szCs w:val="21"/>
              </w:rPr>
            </w:pPr>
            <w:r>
              <w:rPr>
                <w:rFonts w:hint="eastAsia" w:ascii="宋体" w:hAnsi="宋体" w:cs="宋体"/>
                <w:szCs w:val="21"/>
              </w:rPr>
              <w:t>GB5009.268、GB5009.182</w:t>
            </w:r>
          </w:p>
        </w:tc>
        <w:tc>
          <w:tcPr>
            <w:tcW w:w="1178" w:type="dxa"/>
            <w:tcBorders>
              <w:top w:val="nil"/>
              <w:left w:val="nil"/>
              <w:bottom w:val="single" w:color="auto" w:sz="4" w:space="0"/>
              <w:right w:val="single" w:color="auto" w:sz="4" w:space="0"/>
            </w:tcBorders>
            <w:vAlign w:val="center"/>
          </w:tcPr>
          <w:p w14:paraId="78FADE5D">
            <w:pPr>
              <w:jc w:val="center"/>
              <w:rPr>
                <w:rFonts w:ascii="宋体" w:hAnsi="宋体" w:cs="宋体"/>
                <w:szCs w:val="21"/>
              </w:rPr>
            </w:pPr>
            <w:r>
              <w:rPr>
                <w:rFonts w:hint="eastAsia" w:ascii="宋体" w:hAnsi="宋体" w:cs="宋体"/>
                <w:szCs w:val="21"/>
              </w:rPr>
              <w:t>ICP-MS</w:t>
            </w:r>
          </w:p>
        </w:tc>
      </w:tr>
      <w:tr w14:paraId="0DA42D9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FD6E37">
            <w:pPr>
              <w:jc w:val="center"/>
              <w:rPr>
                <w:rFonts w:ascii="宋体" w:hAnsi="宋体" w:cs="宋体"/>
                <w:szCs w:val="21"/>
              </w:rPr>
            </w:pPr>
            <w:r>
              <w:rPr>
                <w:rFonts w:hint="eastAsia" w:ascii="宋体" w:hAnsi="宋体" w:cs="宋体"/>
                <w:szCs w:val="21"/>
              </w:rPr>
              <w:t>287</w:t>
            </w:r>
          </w:p>
        </w:tc>
        <w:tc>
          <w:tcPr>
            <w:tcW w:w="2245" w:type="dxa"/>
            <w:tcBorders>
              <w:top w:val="nil"/>
              <w:left w:val="nil"/>
              <w:bottom w:val="single" w:color="auto" w:sz="4" w:space="0"/>
              <w:right w:val="single" w:color="auto" w:sz="4" w:space="0"/>
            </w:tcBorders>
            <w:vAlign w:val="center"/>
          </w:tcPr>
          <w:p w14:paraId="34BA928D">
            <w:pPr>
              <w:rPr>
                <w:rFonts w:ascii="宋体" w:hAnsi="宋体" w:cs="宋体"/>
                <w:szCs w:val="21"/>
              </w:rPr>
            </w:pPr>
            <w:r>
              <w:rPr>
                <w:rFonts w:hint="eastAsia" w:ascii="宋体" w:hAnsi="宋体" w:cs="宋体"/>
                <w:szCs w:val="21"/>
              </w:rPr>
              <w:t>氯</w:t>
            </w:r>
          </w:p>
        </w:tc>
        <w:tc>
          <w:tcPr>
            <w:tcW w:w="1454" w:type="dxa"/>
            <w:tcBorders>
              <w:top w:val="nil"/>
              <w:left w:val="nil"/>
              <w:bottom w:val="single" w:color="auto" w:sz="4" w:space="0"/>
              <w:right w:val="single" w:color="auto" w:sz="4" w:space="0"/>
            </w:tcBorders>
            <w:vAlign w:val="center"/>
          </w:tcPr>
          <w:p w14:paraId="2108BE36">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388EFFE3">
            <w:pPr>
              <w:rPr>
                <w:rFonts w:ascii="宋体" w:hAnsi="宋体" w:cs="宋体"/>
                <w:szCs w:val="21"/>
              </w:rPr>
            </w:pPr>
            <w:r>
              <w:rPr>
                <w:rFonts w:hint="eastAsia" w:ascii="宋体" w:hAnsi="宋体" w:cs="宋体"/>
                <w:szCs w:val="21"/>
              </w:rPr>
              <w:t>GB5009.44</w:t>
            </w:r>
          </w:p>
        </w:tc>
        <w:tc>
          <w:tcPr>
            <w:tcW w:w="1178" w:type="dxa"/>
            <w:tcBorders>
              <w:top w:val="nil"/>
              <w:left w:val="nil"/>
              <w:bottom w:val="single" w:color="auto" w:sz="4" w:space="0"/>
              <w:right w:val="single" w:color="auto" w:sz="4" w:space="0"/>
            </w:tcBorders>
            <w:vAlign w:val="center"/>
          </w:tcPr>
          <w:p w14:paraId="2EDD8032">
            <w:pPr>
              <w:jc w:val="center"/>
              <w:rPr>
                <w:rFonts w:ascii="宋体" w:hAnsi="宋体" w:cs="宋体"/>
                <w:szCs w:val="21"/>
              </w:rPr>
            </w:pPr>
            <w:r>
              <w:rPr>
                <w:rFonts w:hint="eastAsia" w:ascii="宋体" w:hAnsi="宋体" w:cs="宋体"/>
                <w:szCs w:val="21"/>
              </w:rPr>
              <w:t>滴定</w:t>
            </w:r>
          </w:p>
        </w:tc>
      </w:tr>
      <w:tr w14:paraId="184BFC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3EC8CE">
            <w:pPr>
              <w:jc w:val="center"/>
              <w:rPr>
                <w:rFonts w:ascii="宋体" w:hAnsi="宋体" w:cs="宋体"/>
                <w:szCs w:val="21"/>
              </w:rPr>
            </w:pPr>
            <w:r>
              <w:rPr>
                <w:rFonts w:hint="eastAsia" w:ascii="宋体" w:hAnsi="宋体" w:cs="宋体"/>
                <w:szCs w:val="21"/>
              </w:rPr>
              <w:t>288</w:t>
            </w:r>
          </w:p>
        </w:tc>
        <w:tc>
          <w:tcPr>
            <w:tcW w:w="2245" w:type="dxa"/>
            <w:tcBorders>
              <w:top w:val="nil"/>
              <w:left w:val="nil"/>
              <w:bottom w:val="single" w:color="auto" w:sz="4" w:space="0"/>
              <w:right w:val="single" w:color="auto" w:sz="4" w:space="0"/>
            </w:tcBorders>
            <w:vAlign w:val="center"/>
          </w:tcPr>
          <w:p w14:paraId="663228D2">
            <w:pPr>
              <w:rPr>
                <w:rFonts w:ascii="宋体" w:hAnsi="宋体" w:cs="宋体"/>
                <w:szCs w:val="21"/>
              </w:rPr>
            </w:pPr>
            <w:r>
              <w:rPr>
                <w:rFonts w:hint="eastAsia" w:ascii="宋体" w:hAnsi="宋体" w:cs="宋体"/>
                <w:szCs w:val="21"/>
              </w:rPr>
              <w:t>氯苯胺灵</w:t>
            </w:r>
          </w:p>
        </w:tc>
        <w:tc>
          <w:tcPr>
            <w:tcW w:w="1454" w:type="dxa"/>
            <w:tcBorders>
              <w:top w:val="nil"/>
              <w:left w:val="nil"/>
              <w:bottom w:val="single" w:color="auto" w:sz="4" w:space="0"/>
              <w:right w:val="single" w:color="auto" w:sz="4" w:space="0"/>
            </w:tcBorders>
            <w:vAlign w:val="center"/>
          </w:tcPr>
          <w:p w14:paraId="7E49F89C">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2CCA1130">
            <w:pPr>
              <w:rPr>
                <w:rFonts w:ascii="宋体" w:hAnsi="宋体" w:cs="宋体"/>
                <w:szCs w:val="21"/>
              </w:rPr>
            </w:pPr>
            <w:r>
              <w:rPr>
                <w:rFonts w:hint="eastAsia" w:ascii="宋体" w:hAnsi="宋体" w:cs="宋体"/>
                <w:szCs w:val="21"/>
              </w:rPr>
              <w:t>GB23200.9</w:t>
            </w:r>
          </w:p>
        </w:tc>
        <w:tc>
          <w:tcPr>
            <w:tcW w:w="1178" w:type="dxa"/>
            <w:tcBorders>
              <w:top w:val="nil"/>
              <w:left w:val="nil"/>
              <w:bottom w:val="single" w:color="auto" w:sz="4" w:space="0"/>
              <w:right w:val="single" w:color="auto" w:sz="4" w:space="0"/>
            </w:tcBorders>
            <w:vAlign w:val="center"/>
          </w:tcPr>
          <w:p w14:paraId="2B1CC750">
            <w:pPr>
              <w:jc w:val="center"/>
              <w:rPr>
                <w:rFonts w:ascii="宋体" w:hAnsi="宋体" w:cs="宋体"/>
                <w:szCs w:val="21"/>
              </w:rPr>
            </w:pPr>
            <w:r>
              <w:rPr>
                <w:rFonts w:hint="eastAsia" w:ascii="宋体" w:hAnsi="宋体" w:cs="宋体"/>
                <w:szCs w:val="21"/>
              </w:rPr>
              <w:t>气质</w:t>
            </w:r>
          </w:p>
        </w:tc>
      </w:tr>
      <w:tr w14:paraId="02FFAA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6230B1">
            <w:pPr>
              <w:jc w:val="center"/>
              <w:rPr>
                <w:rFonts w:ascii="宋体" w:hAnsi="宋体" w:cs="宋体"/>
                <w:szCs w:val="21"/>
              </w:rPr>
            </w:pPr>
            <w:r>
              <w:rPr>
                <w:rFonts w:hint="eastAsia" w:ascii="宋体" w:hAnsi="宋体" w:cs="宋体"/>
                <w:szCs w:val="21"/>
              </w:rPr>
              <w:t>289</w:t>
            </w:r>
          </w:p>
        </w:tc>
        <w:tc>
          <w:tcPr>
            <w:tcW w:w="2245" w:type="dxa"/>
            <w:tcBorders>
              <w:top w:val="nil"/>
              <w:left w:val="nil"/>
              <w:bottom w:val="single" w:color="auto" w:sz="4" w:space="0"/>
              <w:right w:val="single" w:color="auto" w:sz="4" w:space="0"/>
            </w:tcBorders>
            <w:vAlign w:val="center"/>
          </w:tcPr>
          <w:p w14:paraId="303EE98E">
            <w:pPr>
              <w:rPr>
                <w:rFonts w:ascii="宋体" w:hAnsi="宋体" w:cs="宋体"/>
                <w:szCs w:val="21"/>
              </w:rPr>
            </w:pPr>
            <w:r>
              <w:rPr>
                <w:rFonts w:hint="eastAsia" w:ascii="宋体" w:hAnsi="宋体" w:cs="宋体"/>
                <w:szCs w:val="21"/>
              </w:rPr>
              <w:t>氯苯那敏</w:t>
            </w:r>
          </w:p>
        </w:tc>
        <w:tc>
          <w:tcPr>
            <w:tcW w:w="1454" w:type="dxa"/>
            <w:tcBorders>
              <w:top w:val="nil"/>
              <w:left w:val="nil"/>
              <w:bottom w:val="single" w:color="auto" w:sz="4" w:space="0"/>
              <w:right w:val="single" w:color="auto" w:sz="4" w:space="0"/>
            </w:tcBorders>
            <w:vAlign w:val="center"/>
          </w:tcPr>
          <w:p w14:paraId="4F622ECB">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1057B8B3">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6FC0296">
            <w:pPr>
              <w:jc w:val="center"/>
              <w:rPr>
                <w:rFonts w:ascii="宋体" w:hAnsi="宋体" w:cs="宋体"/>
                <w:szCs w:val="21"/>
              </w:rPr>
            </w:pPr>
            <w:r>
              <w:rPr>
                <w:rFonts w:hint="eastAsia" w:ascii="宋体" w:hAnsi="宋体" w:cs="宋体"/>
                <w:szCs w:val="21"/>
              </w:rPr>
              <w:t>液质</w:t>
            </w:r>
          </w:p>
        </w:tc>
      </w:tr>
      <w:tr w14:paraId="7E15283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CD3DD3">
            <w:pPr>
              <w:jc w:val="center"/>
              <w:rPr>
                <w:rFonts w:ascii="宋体" w:hAnsi="宋体" w:cs="宋体"/>
                <w:szCs w:val="21"/>
              </w:rPr>
            </w:pPr>
            <w:r>
              <w:rPr>
                <w:rFonts w:hint="eastAsia" w:ascii="宋体" w:hAnsi="宋体" w:cs="宋体"/>
                <w:szCs w:val="21"/>
              </w:rPr>
              <w:t>290</w:t>
            </w:r>
          </w:p>
        </w:tc>
        <w:tc>
          <w:tcPr>
            <w:tcW w:w="2245" w:type="dxa"/>
            <w:tcBorders>
              <w:top w:val="nil"/>
              <w:left w:val="nil"/>
              <w:bottom w:val="single" w:color="auto" w:sz="4" w:space="0"/>
              <w:right w:val="single" w:color="auto" w:sz="4" w:space="0"/>
            </w:tcBorders>
            <w:vAlign w:val="center"/>
          </w:tcPr>
          <w:p w14:paraId="0EDED365">
            <w:pPr>
              <w:rPr>
                <w:rFonts w:ascii="宋体" w:hAnsi="宋体" w:cs="宋体"/>
                <w:szCs w:val="21"/>
              </w:rPr>
            </w:pPr>
            <w:r>
              <w:rPr>
                <w:rFonts w:hint="eastAsia" w:ascii="宋体" w:hAnsi="宋体" w:cs="宋体"/>
                <w:szCs w:val="21"/>
              </w:rPr>
              <w:t>氯吡脲</w:t>
            </w:r>
          </w:p>
        </w:tc>
        <w:tc>
          <w:tcPr>
            <w:tcW w:w="1454" w:type="dxa"/>
            <w:tcBorders>
              <w:top w:val="nil"/>
              <w:left w:val="nil"/>
              <w:bottom w:val="single" w:color="auto" w:sz="4" w:space="0"/>
              <w:right w:val="single" w:color="auto" w:sz="4" w:space="0"/>
            </w:tcBorders>
            <w:vAlign w:val="center"/>
          </w:tcPr>
          <w:p w14:paraId="60B463CE">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4D1A089D">
            <w:pPr>
              <w:rPr>
                <w:rFonts w:ascii="宋体" w:hAnsi="宋体" w:cs="宋体"/>
                <w:szCs w:val="21"/>
              </w:rPr>
            </w:pPr>
            <w:r>
              <w:rPr>
                <w:rFonts w:hint="eastAsia" w:ascii="宋体" w:hAnsi="宋体" w:cs="宋体"/>
                <w:szCs w:val="21"/>
              </w:rPr>
              <w:t>参照GB/T20770</w:t>
            </w:r>
          </w:p>
        </w:tc>
        <w:tc>
          <w:tcPr>
            <w:tcW w:w="1178" w:type="dxa"/>
            <w:tcBorders>
              <w:top w:val="nil"/>
              <w:left w:val="nil"/>
              <w:bottom w:val="single" w:color="auto" w:sz="4" w:space="0"/>
              <w:right w:val="single" w:color="auto" w:sz="4" w:space="0"/>
            </w:tcBorders>
            <w:vAlign w:val="center"/>
          </w:tcPr>
          <w:p w14:paraId="0E322D37">
            <w:pPr>
              <w:jc w:val="center"/>
              <w:rPr>
                <w:rFonts w:ascii="宋体" w:hAnsi="宋体" w:cs="宋体"/>
                <w:szCs w:val="21"/>
              </w:rPr>
            </w:pPr>
            <w:r>
              <w:rPr>
                <w:rFonts w:hint="eastAsia" w:ascii="宋体" w:hAnsi="宋体" w:cs="宋体"/>
                <w:szCs w:val="21"/>
              </w:rPr>
              <w:t>液质</w:t>
            </w:r>
          </w:p>
        </w:tc>
      </w:tr>
      <w:tr w14:paraId="3B99A3C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488E7C">
            <w:pPr>
              <w:jc w:val="center"/>
              <w:rPr>
                <w:rFonts w:ascii="宋体" w:hAnsi="宋体" w:cs="宋体"/>
                <w:szCs w:val="21"/>
              </w:rPr>
            </w:pPr>
            <w:r>
              <w:rPr>
                <w:rFonts w:hint="eastAsia" w:ascii="宋体" w:hAnsi="宋体" w:cs="宋体"/>
                <w:szCs w:val="21"/>
              </w:rPr>
              <w:t>291</w:t>
            </w:r>
          </w:p>
        </w:tc>
        <w:tc>
          <w:tcPr>
            <w:tcW w:w="2245" w:type="dxa"/>
            <w:tcBorders>
              <w:top w:val="nil"/>
              <w:left w:val="nil"/>
              <w:bottom w:val="single" w:color="auto" w:sz="4" w:space="0"/>
              <w:right w:val="single" w:color="auto" w:sz="4" w:space="0"/>
            </w:tcBorders>
            <w:vAlign w:val="center"/>
          </w:tcPr>
          <w:p w14:paraId="6053DA55">
            <w:pPr>
              <w:rPr>
                <w:rFonts w:ascii="宋体" w:hAnsi="宋体" w:cs="宋体"/>
                <w:szCs w:val="21"/>
              </w:rPr>
            </w:pPr>
            <w:r>
              <w:rPr>
                <w:rFonts w:hint="eastAsia" w:ascii="宋体" w:hAnsi="宋体" w:cs="宋体"/>
                <w:szCs w:val="21"/>
              </w:rPr>
              <w:t>氯丙嗪</w:t>
            </w:r>
          </w:p>
        </w:tc>
        <w:tc>
          <w:tcPr>
            <w:tcW w:w="1454" w:type="dxa"/>
            <w:tcBorders>
              <w:top w:val="nil"/>
              <w:left w:val="nil"/>
              <w:bottom w:val="single" w:color="auto" w:sz="4" w:space="0"/>
              <w:right w:val="single" w:color="auto" w:sz="4" w:space="0"/>
            </w:tcBorders>
            <w:vAlign w:val="center"/>
          </w:tcPr>
          <w:p w14:paraId="567E05B6">
            <w:pPr>
              <w:jc w:val="center"/>
              <w:rPr>
                <w:rFonts w:ascii="宋体" w:hAnsi="宋体" w:cs="宋体"/>
                <w:szCs w:val="21"/>
              </w:rPr>
            </w:pPr>
            <w:r>
              <w:rPr>
                <w:rFonts w:hint="eastAsia" w:ascii="宋体" w:hAnsi="宋体" w:cs="宋体"/>
                <w:szCs w:val="21"/>
              </w:rPr>
              <w:t>162</w:t>
            </w:r>
          </w:p>
        </w:tc>
        <w:tc>
          <w:tcPr>
            <w:tcW w:w="2708" w:type="dxa"/>
            <w:tcBorders>
              <w:top w:val="nil"/>
              <w:left w:val="nil"/>
              <w:bottom w:val="single" w:color="auto" w:sz="4" w:space="0"/>
              <w:right w:val="single" w:color="auto" w:sz="4" w:space="0"/>
            </w:tcBorders>
            <w:vAlign w:val="center"/>
          </w:tcPr>
          <w:p w14:paraId="3F473ACC">
            <w:pPr>
              <w:rPr>
                <w:rFonts w:ascii="宋体" w:hAnsi="宋体" w:cs="宋体"/>
                <w:szCs w:val="21"/>
              </w:rPr>
            </w:pPr>
            <w:r>
              <w:rPr>
                <w:rFonts w:hint="eastAsia" w:ascii="宋体" w:hAnsi="宋体" w:cs="宋体"/>
                <w:szCs w:val="21"/>
              </w:rPr>
              <w:t>GB/T20763</w:t>
            </w:r>
          </w:p>
        </w:tc>
        <w:tc>
          <w:tcPr>
            <w:tcW w:w="1178" w:type="dxa"/>
            <w:tcBorders>
              <w:top w:val="nil"/>
              <w:left w:val="nil"/>
              <w:bottom w:val="single" w:color="auto" w:sz="4" w:space="0"/>
              <w:right w:val="single" w:color="auto" w:sz="4" w:space="0"/>
            </w:tcBorders>
            <w:vAlign w:val="center"/>
          </w:tcPr>
          <w:p w14:paraId="6F654E6A">
            <w:pPr>
              <w:jc w:val="center"/>
              <w:rPr>
                <w:rFonts w:ascii="宋体" w:hAnsi="宋体" w:cs="宋体"/>
                <w:szCs w:val="21"/>
              </w:rPr>
            </w:pPr>
            <w:r>
              <w:rPr>
                <w:rFonts w:hint="eastAsia" w:ascii="宋体" w:hAnsi="宋体" w:cs="宋体"/>
                <w:szCs w:val="21"/>
              </w:rPr>
              <w:t>液质</w:t>
            </w:r>
          </w:p>
        </w:tc>
      </w:tr>
      <w:tr w14:paraId="6471E26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990F1A">
            <w:pPr>
              <w:jc w:val="center"/>
              <w:rPr>
                <w:rFonts w:ascii="宋体" w:hAnsi="宋体" w:cs="宋体"/>
                <w:szCs w:val="21"/>
              </w:rPr>
            </w:pPr>
            <w:r>
              <w:rPr>
                <w:rFonts w:hint="eastAsia" w:ascii="宋体" w:hAnsi="宋体" w:cs="宋体"/>
                <w:szCs w:val="21"/>
              </w:rPr>
              <w:t>292</w:t>
            </w:r>
          </w:p>
        </w:tc>
        <w:tc>
          <w:tcPr>
            <w:tcW w:w="2245" w:type="dxa"/>
            <w:tcBorders>
              <w:top w:val="nil"/>
              <w:left w:val="nil"/>
              <w:bottom w:val="single" w:color="auto" w:sz="4" w:space="0"/>
              <w:right w:val="single" w:color="auto" w:sz="4" w:space="0"/>
            </w:tcBorders>
            <w:vAlign w:val="center"/>
          </w:tcPr>
          <w:p w14:paraId="1AA21447">
            <w:pPr>
              <w:rPr>
                <w:rFonts w:ascii="宋体" w:hAnsi="宋体" w:cs="宋体"/>
                <w:szCs w:val="21"/>
              </w:rPr>
            </w:pPr>
            <w:r>
              <w:rPr>
                <w:rFonts w:hint="eastAsia" w:ascii="宋体" w:hAnsi="宋体" w:cs="宋体"/>
                <w:szCs w:val="21"/>
              </w:rPr>
              <w:t>氯丹</w:t>
            </w:r>
          </w:p>
        </w:tc>
        <w:tc>
          <w:tcPr>
            <w:tcW w:w="1454" w:type="dxa"/>
            <w:tcBorders>
              <w:top w:val="nil"/>
              <w:left w:val="nil"/>
              <w:bottom w:val="single" w:color="auto" w:sz="4" w:space="0"/>
              <w:right w:val="single" w:color="auto" w:sz="4" w:space="0"/>
            </w:tcBorders>
            <w:vAlign w:val="center"/>
          </w:tcPr>
          <w:p w14:paraId="4BB66B83">
            <w:pPr>
              <w:jc w:val="center"/>
              <w:rPr>
                <w:rFonts w:ascii="宋体" w:hAnsi="宋体" w:cs="宋体"/>
                <w:szCs w:val="21"/>
              </w:rPr>
            </w:pPr>
            <w:r>
              <w:rPr>
                <w:rFonts w:hint="eastAsia" w:ascii="宋体" w:hAnsi="宋体" w:cs="宋体"/>
                <w:szCs w:val="21"/>
              </w:rPr>
              <w:t>108</w:t>
            </w:r>
          </w:p>
        </w:tc>
        <w:tc>
          <w:tcPr>
            <w:tcW w:w="2708" w:type="dxa"/>
            <w:tcBorders>
              <w:top w:val="nil"/>
              <w:left w:val="nil"/>
              <w:bottom w:val="single" w:color="auto" w:sz="4" w:space="0"/>
              <w:right w:val="single" w:color="auto" w:sz="4" w:space="0"/>
            </w:tcBorders>
            <w:vAlign w:val="center"/>
          </w:tcPr>
          <w:p w14:paraId="28B59A61">
            <w:pPr>
              <w:rPr>
                <w:rFonts w:ascii="宋体" w:hAnsi="宋体" w:cs="宋体"/>
                <w:szCs w:val="21"/>
              </w:rPr>
            </w:pPr>
            <w:r>
              <w:rPr>
                <w:rFonts w:hint="eastAsia" w:ascii="宋体" w:hAnsi="宋体" w:cs="宋体"/>
                <w:szCs w:val="21"/>
              </w:rPr>
              <w:t>GB/T5009.19</w:t>
            </w:r>
          </w:p>
        </w:tc>
        <w:tc>
          <w:tcPr>
            <w:tcW w:w="1178" w:type="dxa"/>
            <w:tcBorders>
              <w:top w:val="nil"/>
              <w:left w:val="nil"/>
              <w:bottom w:val="single" w:color="auto" w:sz="4" w:space="0"/>
              <w:right w:val="single" w:color="auto" w:sz="4" w:space="0"/>
            </w:tcBorders>
            <w:vAlign w:val="center"/>
          </w:tcPr>
          <w:p w14:paraId="1FCAFACC">
            <w:pPr>
              <w:jc w:val="center"/>
              <w:rPr>
                <w:rFonts w:ascii="宋体" w:hAnsi="宋体" w:cs="宋体"/>
                <w:szCs w:val="21"/>
              </w:rPr>
            </w:pPr>
            <w:r>
              <w:rPr>
                <w:rFonts w:hint="eastAsia" w:ascii="宋体" w:hAnsi="宋体" w:cs="宋体"/>
                <w:szCs w:val="21"/>
              </w:rPr>
              <w:t>气相</w:t>
            </w:r>
          </w:p>
        </w:tc>
      </w:tr>
      <w:tr w14:paraId="56F4CA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3485CE">
            <w:pPr>
              <w:jc w:val="center"/>
              <w:rPr>
                <w:rFonts w:ascii="宋体" w:hAnsi="宋体" w:cs="宋体"/>
                <w:szCs w:val="21"/>
              </w:rPr>
            </w:pPr>
            <w:r>
              <w:rPr>
                <w:rFonts w:hint="eastAsia" w:ascii="宋体" w:hAnsi="宋体" w:cs="宋体"/>
                <w:szCs w:val="21"/>
              </w:rPr>
              <w:t>293</w:t>
            </w:r>
          </w:p>
        </w:tc>
        <w:tc>
          <w:tcPr>
            <w:tcW w:w="2245" w:type="dxa"/>
            <w:tcBorders>
              <w:top w:val="nil"/>
              <w:left w:val="nil"/>
              <w:bottom w:val="single" w:color="auto" w:sz="4" w:space="0"/>
              <w:right w:val="single" w:color="auto" w:sz="4" w:space="0"/>
            </w:tcBorders>
            <w:vAlign w:val="center"/>
          </w:tcPr>
          <w:p w14:paraId="3B7E8B4A">
            <w:pPr>
              <w:rPr>
                <w:rFonts w:ascii="宋体" w:hAnsi="宋体" w:cs="宋体"/>
                <w:szCs w:val="21"/>
              </w:rPr>
            </w:pPr>
            <w:r>
              <w:rPr>
                <w:rFonts w:hint="eastAsia" w:ascii="宋体" w:hAnsi="宋体" w:cs="宋体"/>
                <w:szCs w:val="21"/>
              </w:rPr>
              <w:t>氯氮卓</w:t>
            </w:r>
          </w:p>
        </w:tc>
        <w:tc>
          <w:tcPr>
            <w:tcW w:w="1454" w:type="dxa"/>
            <w:tcBorders>
              <w:top w:val="nil"/>
              <w:left w:val="nil"/>
              <w:bottom w:val="single" w:color="auto" w:sz="4" w:space="0"/>
              <w:right w:val="single" w:color="auto" w:sz="4" w:space="0"/>
            </w:tcBorders>
            <w:vAlign w:val="center"/>
          </w:tcPr>
          <w:p w14:paraId="3C9A78C5">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68053691">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971A75F">
            <w:pPr>
              <w:jc w:val="center"/>
              <w:rPr>
                <w:rFonts w:ascii="宋体" w:hAnsi="宋体" w:cs="宋体"/>
                <w:szCs w:val="21"/>
              </w:rPr>
            </w:pPr>
            <w:r>
              <w:rPr>
                <w:rFonts w:hint="eastAsia" w:ascii="宋体" w:hAnsi="宋体" w:cs="宋体"/>
                <w:szCs w:val="21"/>
              </w:rPr>
              <w:t>液质</w:t>
            </w:r>
          </w:p>
        </w:tc>
      </w:tr>
      <w:tr w14:paraId="28F85AC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754D38">
            <w:pPr>
              <w:jc w:val="center"/>
              <w:rPr>
                <w:rFonts w:ascii="宋体" w:hAnsi="宋体" w:cs="宋体"/>
                <w:szCs w:val="21"/>
              </w:rPr>
            </w:pPr>
            <w:r>
              <w:rPr>
                <w:rFonts w:hint="eastAsia" w:ascii="宋体" w:hAnsi="宋体" w:cs="宋体"/>
                <w:szCs w:val="21"/>
              </w:rPr>
              <w:t>294</w:t>
            </w:r>
          </w:p>
        </w:tc>
        <w:tc>
          <w:tcPr>
            <w:tcW w:w="2245" w:type="dxa"/>
            <w:tcBorders>
              <w:top w:val="nil"/>
              <w:left w:val="nil"/>
              <w:bottom w:val="single" w:color="auto" w:sz="4" w:space="0"/>
              <w:right w:val="single" w:color="auto" w:sz="4" w:space="0"/>
            </w:tcBorders>
            <w:vAlign w:val="center"/>
          </w:tcPr>
          <w:p w14:paraId="17B831BE">
            <w:pPr>
              <w:rPr>
                <w:rFonts w:ascii="宋体" w:hAnsi="宋体" w:cs="宋体"/>
                <w:szCs w:val="21"/>
              </w:rPr>
            </w:pPr>
            <w:r>
              <w:rPr>
                <w:rFonts w:hint="eastAsia" w:ascii="宋体" w:hAnsi="宋体" w:cs="宋体"/>
                <w:szCs w:val="21"/>
              </w:rPr>
              <w:t>氯氟氰菊酯和高效氯氟氰菊酯</w:t>
            </w:r>
          </w:p>
        </w:tc>
        <w:tc>
          <w:tcPr>
            <w:tcW w:w="1454" w:type="dxa"/>
            <w:tcBorders>
              <w:top w:val="nil"/>
              <w:left w:val="nil"/>
              <w:bottom w:val="single" w:color="auto" w:sz="4" w:space="0"/>
              <w:right w:val="single" w:color="auto" w:sz="4" w:space="0"/>
            </w:tcBorders>
            <w:vAlign w:val="center"/>
          </w:tcPr>
          <w:p w14:paraId="3BE0E043">
            <w:pPr>
              <w:jc w:val="center"/>
              <w:rPr>
                <w:rFonts w:ascii="宋体" w:hAnsi="宋体" w:cs="宋体"/>
                <w:szCs w:val="21"/>
              </w:rPr>
            </w:pPr>
            <w:r>
              <w:rPr>
                <w:rFonts w:hint="eastAsia" w:ascii="宋体" w:hAnsi="宋体" w:cs="宋体"/>
                <w:szCs w:val="21"/>
              </w:rPr>
              <w:t>136</w:t>
            </w:r>
          </w:p>
        </w:tc>
        <w:tc>
          <w:tcPr>
            <w:tcW w:w="2708" w:type="dxa"/>
            <w:tcBorders>
              <w:top w:val="nil"/>
              <w:left w:val="nil"/>
              <w:bottom w:val="single" w:color="auto" w:sz="4" w:space="0"/>
              <w:right w:val="single" w:color="auto" w:sz="4" w:space="0"/>
            </w:tcBorders>
            <w:vAlign w:val="center"/>
          </w:tcPr>
          <w:p w14:paraId="05B79961">
            <w:pPr>
              <w:rPr>
                <w:rFonts w:ascii="宋体" w:hAnsi="宋体" w:cs="宋体"/>
                <w:szCs w:val="21"/>
              </w:rPr>
            </w:pPr>
            <w:r>
              <w:rPr>
                <w:rFonts w:hint="eastAsia" w:ascii="宋体" w:hAnsi="宋体" w:cs="宋体"/>
                <w:szCs w:val="21"/>
              </w:rPr>
              <w:t>SN/T1117、GB/T23204</w:t>
            </w:r>
          </w:p>
        </w:tc>
        <w:tc>
          <w:tcPr>
            <w:tcW w:w="1178" w:type="dxa"/>
            <w:tcBorders>
              <w:top w:val="nil"/>
              <w:left w:val="nil"/>
              <w:bottom w:val="single" w:color="auto" w:sz="4" w:space="0"/>
              <w:right w:val="single" w:color="auto" w:sz="4" w:space="0"/>
            </w:tcBorders>
            <w:vAlign w:val="center"/>
          </w:tcPr>
          <w:p w14:paraId="3D70F959">
            <w:pPr>
              <w:jc w:val="center"/>
              <w:rPr>
                <w:rFonts w:ascii="宋体" w:hAnsi="宋体" w:cs="宋体"/>
                <w:szCs w:val="21"/>
              </w:rPr>
            </w:pPr>
            <w:r>
              <w:rPr>
                <w:rFonts w:hint="eastAsia" w:ascii="宋体" w:hAnsi="宋体" w:cs="宋体"/>
                <w:szCs w:val="21"/>
              </w:rPr>
              <w:t>气质</w:t>
            </w:r>
          </w:p>
        </w:tc>
      </w:tr>
      <w:tr w14:paraId="1E9F6BF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33B27C">
            <w:pPr>
              <w:jc w:val="center"/>
              <w:rPr>
                <w:rFonts w:ascii="宋体" w:hAnsi="宋体" w:cs="宋体"/>
                <w:szCs w:val="21"/>
              </w:rPr>
            </w:pPr>
            <w:r>
              <w:rPr>
                <w:rFonts w:hint="eastAsia" w:ascii="宋体" w:hAnsi="宋体" w:cs="宋体"/>
                <w:szCs w:val="21"/>
              </w:rPr>
              <w:t>295</w:t>
            </w:r>
          </w:p>
        </w:tc>
        <w:tc>
          <w:tcPr>
            <w:tcW w:w="2245" w:type="dxa"/>
            <w:tcBorders>
              <w:top w:val="nil"/>
              <w:left w:val="nil"/>
              <w:bottom w:val="single" w:color="auto" w:sz="4" w:space="0"/>
              <w:right w:val="single" w:color="auto" w:sz="4" w:space="0"/>
            </w:tcBorders>
            <w:vAlign w:val="center"/>
          </w:tcPr>
          <w:p w14:paraId="583FC340">
            <w:pPr>
              <w:rPr>
                <w:rFonts w:ascii="宋体" w:hAnsi="宋体" w:cs="宋体"/>
                <w:szCs w:val="21"/>
              </w:rPr>
            </w:pPr>
            <w:r>
              <w:rPr>
                <w:rFonts w:hint="eastAsia" w:ascii="宋体" w:hAnsi="宋体" w:cs="宋体"/>
                <w:szCs w:val="21"/>
              </w:rPr>
              <w:t>氯菊酯</w:t>
            </w:r>
          </w:p>
        </w:tc>
        <w:tc>
          <w:tcPr>
            <w:tcW w:w="1454" w:type="dxa"/>
            <w:tcBorders>
              <w:top w:val="nil"/>
              <w:left w:val="nil"/>
              <w:bottom w:val="single" w:color="auto" w:sz="4" w:space="0"/>
              <w:right w:val="single" w:color="auto" w:sz="4" w:space="0"/>
            </w:tcBorders>
            <w:vAlign w:val="center"/>
          </w:tcPr>
          <w:p w14:paraId="431B65F2">
            <w:pPr>
              <w:jc w:val="center"/>
              <w:rPr>
                <w:rFonts w:ascii="宋体" w:hAnsi="宋体" w:cs="宋体"/>
                <w:szCs w:val="21"/>
              </w:rPr>
            </w:pPr>
            <w:r>
              <w:rPr>
                <w:rFonts w:hint="eastAsia" w:ascii="宋体" w:hAnsi="宋体" w:cs="宋体"/>
                <w:szCs w:val="21"/>
              </w:rPr>
              <w:t>136</w:t>
            </w:r>
          </w:p>
        </w:tc>
        <w:tc>
          <w:tcPr>
            <w:tcW w:w="2708" w:type="dxa"/>
            <w:tcBorders>
              <w:top w:val="nil"/>
              <w:left w:val="nil"/>
              <w:bottom w:val="single" w:color="auto" w:sz="4" w:space="0"/>
              <w:right w:val="single" w:color="auto" w:sz="4" w:space="0"/>
            </w:tcBorders>
            <w:vAlign w:val="center"/>
          </w:tcPr>
          <w:p w14:paraId="0B4F4316">
            <w:pPr>
              <w:rPr>
                <w:rFonts w:ascii="宋体" w:hAnsi="宋体" w:cs="宋体"/>
                <w:szCs w:val="21"/>
              </w:rPr>
            </w:pPr>
            <w:r>
              <w:rPr>
                <w:rFonts w:hint="eastAsia" w:ascii="宋体" w:hAnsi="宋体" w:cs="宋体"/>
                <w:szCs w:val="21"/>
              </w:rPr>
              <w:t>GB/T23204、SN/T1117</w:t>
            </w:r>
          </w:p>
        </w:tc>
        <w:tc>
          <w:tcPr>
            <w:tcW w:w="1178" w:type="dxa"/>
            <w:tcBorders>
              <w:top w:val="nil"/>
              <w:left w:val="nil"/>
              <w:bottom w:val="single" w:color="auto" w:sz="4" w:space="0"/>
              <w:right w:val="single" w:color="auto" w:sz="4" w:space="0"/>
            </w:tcBorders>
            <w:vAlign w:val="center"/>
          </w:tcPr>
          <w:p w14:paraId="58C13364">
            <w:pPr>
              <w:jc w:val="center"/>
              <w:rPr>
                <w:rFonts w:ascii="宋体" w:hAnsi="宋体" w:cs="宋体"/>
                <w:szCs w:val="21"/>
              </w:rPr>
            </w:pPr>
            <w:r>
              <w:rPr>
                <w:rFonts w:hint="eastAsia" w:ascii="宋体" w:hAnsi="宋体" w:cs="宋体"/>
                <w:szCs w:val="21"/>
              </w:rPr>
              <w:t>气质</w:t>
            </w:r>
          </w:p>
        </w:tc>
      </w:tr>
      <w:tr w14:paraId="2B1F5EA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43220D">
            <w:pPr>
              <w:jc w:val="center"/>
              <w:rPr>
                <w:rFonts w:ascii="宋体" w:hAnsi="宋体" w:cs="宋体"/>
                <w:szCs w:val="21"/>
              </w:rPr>
            </w:pPr>
            <w:r>
              <w:rPr>
                <w:rFonts w:hint="eastAsia" w:ascii="宋体" w:hAnsi="宋体" w:cs="宋体"/>
                <w:szCs w:val="21"/>
              </w:rPr>
              <w:t>296</w:t>
            </w:r>
          </w:p>
        </w:tc>
        <w:tc>
          <w:tcPr>
            <w:tcW w:w="2245" w:type="dxa"/>
            <w:tcBorders>
              <w:top w:val="nil"/>
              <w:left w:val="nil"/>
              <w:bottom w:val="single" w:color="auto" w:sz="4" w:space="0"/>
              <w:right w:val="single" w:color="auto" w:sz="4" w:space="0"/>
            </w:tcBorders>
            <w:vAlign w:val="center"/>
          </w:tcPr>
          <w:p w14:paraId="06DD0E79">
            <w:pPr>
              <w:rPr>
                <w:rFonts w:ascii="宋体" w:hAnsi="宋体" w:cs="宋体"/>
                <w:szCs w:val="21"/>
              </w:rPr>
            </w:pPr>
            <w:r>
              <w:rPr>
                <w:rFonts w:hint="eastAsia" w:ascii="宋体" w:hAnsi="宋体" w:cs="宋体"/>
                <w:szCs w:val="21"/>
              </w:rPr>
              <w:t>氯霉素</w:t>
            </w:r>
          </w:p>
        </w:tc>
        <w:tc>
          <w:tcPr>
            <w:tcW w:w="1454" w:type="dxa"/>
            <w:tcBorders>
              <w:top w:val="nil"/>
              <w:left w:val="nil"/>
              <w:bottom w:val="single" w:color="auto" w:sz="4" w:space="0"/>
              <w:right w:val="single" w:color="auto" w:sz="4" w:space="0"/>
            </w:tcBorders>
            <w:vAlign w:val="center"/>
          </w:tcPr>
          <w:p w14:paraId="3C1B9FB4">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7984CEE7">
            <w:pPr>
              <w:rPr>
                <w:rFonts w:ascii="宋体" w:hAnsi="宋体" w:cs="宋体"/>
                <w:szCs w:val="21"/>
              </w:rPr>
            </w:pPr>
            <w:r>
              <w:rPr>
                <w:rFonts w:hint="eastAsia" w:ascii="宋体" w:hAnsi="宋体" w:cs="宋体"/>
                <w:szCs w:val="21"/>
              </w:rPr>
              <w:t>GB/T22338</w:t>
            </w:r>
          </w:p>
        </w:tc>
        <w:tc>
          <w:tcPr>
            <w:tcW w:w="1178" w:type="dxa"/>
            <w:tcBorders>
              <w:top w:val="nil"/>
              <w:left w:val="nil"/>
              <w:bottom w:val="single" w:color="auto" w:sz="4" w:space="0"/>
              <w:right w:val="single" w:color="auto" w:sz="4" w:space="0"/>
            </w:tcBorders>
            <w:vAlign w:val="center"/>
          </w:tcPr>
          <w:p w14:paraId="17C685C2">
            <w:pPr>
              <w:jc w:val="center"/>
              <w:rPr>
                <w:rFonts w:ascii="宋体" w:hAnsi="宋体" w:cs="宋体"/>
                <w:szCs w:val="21"/>
              </w:rPr>
            </w:pPr>
            <w:r>
              <w:rPr>
                <w:rFonts w:hint="eastAsia" w:ascii="宋体" w:hAnsi="宋体" w:cs="宋体"/>
                <w:szCs w:val="21"/>
              </w:rPr>
              <w:t>液质</w:t>
            </w:r>
          </w:p>
        </w:tc>
      </w:tr>
      <w:tr w14:paraId="204015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D4F930">
            <w:pPr>
              <w:jc w:val="center"/>
              <w:rPr>
                <w:rFonts w:ascii="宋体" w:hAnsi="宋体" w:cs="宋体"/>
                <w:szCs w:val="21"/>
              </w:rPr>
            </w:pPr>
            <w:r>
              <w:rPr>
                <w:rFonts w:hint="eastAsia" w:ascii="宋体" w:hAnsi="宋体" w:cs="宋体"/>
                <w:szCs w:val="21"/>
              </w:rPr>
              <w:t>297</w:t>
            </w:r>
          </w:p>
        </w:tc>
        <w:tc>
          <w:tcPr>
            <w:tcW w:w="2245" w:type="dxa"/>
            <w:tcBorders>
              <w:top w:val="nil"/>
              <w:left w:val="nil"/>
              <w:bottom w:val="single" w:color="auto" w:sz="4" w:space="0"/>
              <w:right w:val="single" w:color="auto" w:sz="4" w:space="0"/>
            </w:tcBorders>
            <w:vAlign w:val="center"/>
          </w:tcPr>
          <w:p w14:paraId="28A62871">
            <w:pPr>
              <w:rPr>
                <w:rFonts w:ascii="宋体" w:hAnsi="宋体" w:cs="宋体"/>
                <w:szCs w:val="21"/>
              </w:rPr>
            </w:pPr>
            <w:r>
              <w:rPr>
                <w:rFonts w:hint="eastAsia" w:ascii="宋体" w:hAnsi="宋体" w:cs="宋体"/>
                <w:szCs w:val="21"/>
              </w:rPr>
              <w:t>氯美扎酮</w:t>
            </w:r>
          </w:p>
        </w:tc>
        <w:tc>
          <w:tcPr>
            <w:tcW w:w="1454" w:type="dxa"/>
            <w:tcBorders>
              <w:top w:val="nil"/>
              <w:left w:val="nil"/>
              <w:bottom w:val="single" w:color="auto" w:sz="4" w:space="0"/>
              <w:right w:val="single" w:color="auto" w:sz="4" w:space="0"/>
            </w:tcBorders>
            <w:vAlign w:val="center"/>
          </w:tcPr>
          <w:p w14:paraId="7E862524">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15B43876">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B7E7511">
            <w:pPr>
              <w:jc w:val="center"/>
              <w:rPr>
                <w:rFonts w:ascii="宋体" w:hAnsi="宋体" w:cs="宋体"/>
                <w:szCs w:val="21"/>
              </w:rPr>
            </w:pPr>
            <w:r>
              <w:rPr>
                <w:rFonts w:hint="eastAsia" w:ascii="宋体" w:hAnsi="宋体" w:cs="宋体"/>
                <w:szCs w:val="21"/>
              </w:rPr>
              <w:t>液质</w:t>
            </w:r>
          </w:p>
        </w:tc>
      </w:tr>
      <w:tr w14:paraId="06541D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4C264D">
            <w:pPr>
              <w:jc w:val="center"/>
              <w:rPr>
                <w:rFonts w:ascii="宋体" w:hAnsi="宋体" w:cs="宋体"/>
                <w:szCs w:val="21"/>
              </w:rPr>
            </w:pPr>
            <w:r>
              <w:rPr>
                <w:rFonts w:hint="eastAsia" w:ascii="宋体" w:hAnsi="宋体" w:cs="宋体"/>
                <w:szCs w:val="21"/>
              </w:rPr>
              <w:t>298</w:t>
            </w:r>
          </w:p>
        </w:tc>
        <w:tc>
          <w:tcPr>
            <w:tcW w:w="2245" w:type="dxa"/>
            <w:tcBorders>
              <w:top w:val="nil"/>
              <w:left w:val="nil"/>
              <w:bottom w:val="single" w:color="auto" w:sz="4" w:space="0"/>
              <w:right w:val="single" w:color="auto" w:sz="4" w:space="0"/>
            </w:tcBorders>
            <w:vAlign w:val="center"/>
          </w:tcPr>
          <w:p w14:paraId="17E5D636">
            <w:pPr>
              <w:rPr>
                <w:rFonts w:ascii="宋体" w:hAnsi="宋体" w:cs="宋体"/>
                <w:szCs w:val="21"/>
              </w:rPr>
            </w:pPr>
            <w:r>
              <w:rPr>
                <w:rFonts w:hint="eastAsia" w:ascii="宋体" w:hAnsi="宋体" w:cs="宋体"/>
                <w:szCs w:val="21"/>
              </w:rPr>
              <w:t>氯氰菊酯和高效氯氰菊酯</w:t>
            </w:r>
          </w:p>
        </w:tc>
        <w:tc>
          <w:tcPr>
            <w:tcW w:w="1454" w:type="dxa"/>
            <w:tcBorders>
              <w:top w:val="nil"/>
              <w:left w:val="nil"/>
              <w:bottom w:val="single" w:color="auto" w:sz="4" w:space="0"/>
              <w:right w:val="single" w:color="auto" w:sz="4" w:space="0"/>
            </w:tcBorders>
            <w:vAlign w:val="center"/>
          </w:tcPr>
          <w:p w14:paraId="46130C10">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0A49B02F">
            <w:pPr>
              <w:rPr>
                <w:rFonts w:ascii="宋体" w:hAnsi="宋体" w:cs="宋体"/>
                <w:szCs w:val="21"/>
              </w:rPr>
            </w:pPr>
            <w:r>
              <w:rPr>
                <w:rFonts w:hint="eastAsia" w:ascii="宋体" w:hAnsi="宋体" w:cs="宋体"/>
                <w:szCs w:val="21"/>
              </w:rPr>
              <w:t>GB/T23204、SN/T1117</w:t>
            </w:r>
          </w:p>
        </w:tc>
        <w:tc>
          <w:tcPr>
            <w:tcW w:w="1178" w:type="dxa"/>
            <w:tcBorders>
              <w:top w:val="nil"/>
              <w:left w:val="nil"/>
              <w:bottom w:val="single" w:color="auto" w:sz="4" w:space="0"/>
              <w:right w:val="single" w:color="auto" w:sz="4" w:space="0"/>
            </w:tcBorders>
            <w:vAlign w:val="center"/>
          </w:tcPr>
          <w:p w14:paraId="1A93E054">
            <w:pPr>
              <w:jc w:val="center"/>
              <w:rPr>
                <w:rFonts w:ascii="宋体" w:hAnsi="宋体" w:cs="宋体"/>
                <w:szCs w:val="21"/>
              </w:rPr>
            </w:pPr>
            <w:r>
              <w:rPr>
                <w:rFonts w:hint="eastAsia" w:ascii="宋体" w:hAnsi="宋体" w:cs="宋体"/>
                <w:szCs w:val="21"/>
              </w:rPr>
              <w:t>气质</w:t>
            </w:r>
          </w:p>
        </w:tc>
      </w:tr>
      <w:tr w14:paraId="0B098A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25C865">
            <w:pPr>
              <w:jc w:val="center"/>
              <w:rPr>
                <w:rFonts w:ascii="宋体" w:hAnsi="宋体" w:cs="宋体"/>
                <w:szCs w:val="21"/>
              </w:rPr>
            </w:pPr>
            <w:r>
              <w:rPr>
                <w:rFonts w:hint="eastAsia" w:ascii="宋体" w:hAnsi="宋体" w:cs="宋体"/>
                <w:szCs w:val="21"/>
              </w:rPr>
              <w:t>299</w:t>
            </w:r>
          </w:p>
        </w:tc>
        <w:tc>
          <w:tcPr>
            <w:tcW w:w="2245" w:type="dxa"/>
            <w:tcBorders>
              <w:top w:val="nil"/>
              <w:left w:val="nil"/>
              <w:bottom w:val="single" w:color="auto" w:sz="4" w:space="0"/>
              <w:right w:val="single" w:color="auto" w:sz="4" w:space="0"/>
            </w:tcBorders>
            <w:vAlign w:val="center"/>
          </w:tcPr>
          <w:p w14:paraId="4CCB03F8">
            <w:pPr>
              <w:rPr>
                <w:rFonts w:ascii="宋体" w:hAnsi="宋体" w:cs="宋体"/>
                <w:szCs w:val="21"/>
              </w:rPr>
            </w:pPr>
            <w:r>
              <w:rPr>
                <w:rFonts w:hint="eastAsia" w:ascii="宋体" w:hAnsi="宋体" w:cs="宋体"/>
                <w:szCs w:val="21"/>
              </w:rPr>
              <w:t>氯硝西泮</w:t>
            </w:r>
          </w:p>
        </w:tc>
        <w:tc>
          <w:tcPr>
            <w:tcW w:w="1454" w:type="dxa"/>
            <w:tcBorders>
              <w:top w:val="nil"/>
              <w:left w:val="nil"/>
              <w:bottom w:val="single" w:color="auto" w:sz="4" w:space="0"/>
              <w:right w:val="single" w:color="auto" w:sz="4" w:space="0"/>
            </w:tcBorders>
            <w:vAlign w:val="center"/>
          </w:tcPr>
          <w:p w14:paraId="6C64FF3F">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3C28FCA4">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4AFD62B">
            <w:pPr>
              <w:jc w:val="center"/>
              <w:rPr>
                <w:rFonts w:ascii="宋体" w:hAnsi="宋体" w:cs="宋体"/>
                <w:szCs w:val="21"/>
              </w:rPr>
            </w:pPr>
            <w:r>
              <w:rPr>
                <w:rFonts w:hint="eastAsia" w:ascii="宋体" w:hAnsi="宋体" w:cs="宋体"/>
                <w:szCs w:val="21"/>
              </w:rPr>
              <w:t>液质</w:t>
            </w:r>
          </w:p>
        </w:tc>
      </w:tr>
      <w:tr w14:paraId="6C4B9CA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3C5B12">
            <w:pPr>
              <w:jc w:val="center"/>
              <w:rPr>
                <w:rFonts w:ascii="宋体" w:hAnsi="宋体" w:cs="宋体"/>
                <w:szCs w:val="21"/>
              </w:rPr>
            </w:pPr>
            <w:r>
              <w:rPr>
                <w:rFonts w:hint="eastAsia" w:ascii="宋体" w:hAnsi="宋体" w:cs="宋体"/>
                <w:szCs w:val="21"/>
              </w:rPr>
              <w:t>300</w:t>
            </w:r>
          </w:p>
        </w:tc>
        <w:tc>
          <w:tcPr>
            <w:tcW w:w="2245" w:type="dxa"/>
            <w:tcBorders>
              <w:top w:val="nil"/>
              <w:left w:val="nil"/>
              <w:bottom w:val="single" w:color="auto" w:sz="4" w:space="0"/>
              <w:right w:val="single" w:color="auto" w:sz="4" w:space="0"/>
            </w:tcBorders>
            <w:vAlign w:val="center"/>
          </w:tcPr>
          <w:p w14:paraId="6AA88088">
            <w:pPr>
              <w:rPr>
                <w:rFonts w:ascii="宋体" w:hAnsi="宋体" w:cs="宋体"/>
                <w:szCs w:val="21"/>
              </w:rPr>
            </w:pPr>
            <w:r>
              <w:rPr>
                <w:rFonts w:hint="eastAsia" w:ascii="宋体" w:hAnsi="宋体" w:cs="宋体"/>
                <w:szCs w:val="21"/>
              </w:rPr>
              <w:t>氯唑磷</w:t>
            </w:r>
          </w:p>
        </w:tc>
        <w:tc>
          <w:tcPr>
            <w:tcW w:w="1454" w:type="dxa"/>
            <w:tcBorders>
              <w:top w:val="nil"/>
              <w:left w:val="nil"/>
              <w:bottom w:val="single" w:color="auto" w:sz="4" w:space="0"/>
              <w:right w:val="single" w:color="auto" w:sz="4" w:space="0"/>
            </w:tcBorders>
            <w:vAlign w:val="center"/>
          </w:tcPr>
          <w:p w14:paraId="06FB4671">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1CA710BC">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4FC0A79C">
            <w:pPr>
              <w:jc w:val="center"/>
              <w:rPr>
                <w:rFonts w:ascii="宋体" w:hAnsi="宋体" w:cs="宋体"/>
                <w:szCs w:val="21"/>
              </w:rPr>
            </w:pPr>
            <w:r>
              <w:rPr>
                <w:rFonts w:hint="eastAsia" w:ascii="宋体" w:hAnsi="宋体" w:cs="宋体"/>
                <w:szCs w:val="21"/>
              </w:rPr>
              <w:t>液质</w:t>
            </w:r>
          </w:p>
        </w:tc>
      </w:tr>
      <w:tr w14:paraId="2E76765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C60A2F">
            <w:pPr>
              <w:jc w:val="center"/>
              <w:rPr>
                <w:rFonts w:ascii="宋体" w:hAnsi="宋体" w:cs="宋体"/>
                <w:szCs w:val="21"/>
              </w:rPr>
            </w:pPr>
            <w:r>
              <w:rPr>
                <w:rFonts w:hint="eastAsia" w:ascii="宋体" w:hAnsi="宋体" w:cs="宋体"/>
                <w:szCs w:val="21"/>
              </w:rPr>
              <w:t>301</w:t>
            </w:r>
          </w:p>
        </w:tc>
        <w:tc>
          <w:tcPr>
            <w:tcW w:w="2245" w:type="dxa"/>
            <w:tcBorders>
              <w:top w:val="nil"/>
              <w:left w:val="nil"/>
              <w:bottom w:val="single" w:color="auto" w:sz="4" w:space="0"/>
              <w:right w:val="single" w:color="auto" w:sz="4" w:space="0"/>
            </w:tcBorders>
            <w:vAlign w:val="center"/>
          </w:tcPr>
          <w:p w14:paraId="003AB92F">
            <w:pPr>
              <w:rPr>
                <w:rFonts w:ascii="宋体" w:hAnsi="宋体" w:cs="宋体"/>
                <w:szCs w:val="21"/>
              </w:rPr>
            </w:pPr>
            <w:r>
              <w:rPr>
                <w:rFonts w:hint="eastAsia" w:ascii="宋体" w:hAnsi="宋体" w:cs="宋体"/>
                <w:szCs w:val="21"/>
              </w:rPr>
              <w:t>麻黄碱</w:t>
            </w:r>
          </w:p>
        </w:tc>
        <w:tc>
          <w:tcPr>
            <w:tcW w:w="1454" w:type="dxa"/>
            <w:tcBorders>
              <w:top w:val="nil"/>
              <w:left w:val="nil"/>
              <w:bottom w:val="single" w:color="auto" w:sz="4" w:space="0"/>
              <w:right w:val="single" w:color="auto" w:sz="4" w:space="0"/>
            </w:tcBorders>
            <w:vAlign w:val="center"/>
          </w:tcPr>
          <w:p w14:paraId="4817171F">
            <w:pPr>
              <w:jc w:val="center"/>
              <w:rPr>
                <w:rFonts w:ascii="宋体" w:hAnsi="宋体" w:cs="宋体"/>
                <w:szCs w:val="21"/>
              </w:rPr>
            </w:pPr>
            <w:r>
              <w:rPr>
                <w:rFonts w:hint="eastAsia" w:ascii="宋体" w:hAnsi="宋体" w:cs="宋体"/>
                <w:szCs w:val="21"/>
              </w:rPr>
              <w:t>174</w:t>
            </w:r>
          </w:p>
        </w:tc>
        <w:tc>
          <w:tcPr>
            <w:tcW w:w="2708" w:type="dxa"/>
            <w:tcBorders>
              <w:top w:val="nil"/>
              <w:left w:val="nil"/>
              <w:bottom w:val="single" w:color="auto" w:sz="4" w:space="0"/>
              <w:right w:val="single" w:color="auto" w:sz="4" w:space="0"/>
            </w:tcBorders>
            <w:vAlign w:val="center"/>
          </w:tcPr>
          <w:p w14:paraId="7E70A474">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3D654AB6">
            <w:pPr>
              <w:jc w:val="center"/>
              <w:rPr>
                <w:rFonts w:ascii="宋体" w:hAnsi="宋体" w:cs="宋体"/>
                <w:szCs w:val="21"/>
              </w:rPr>
            </w:pPr>
            <w:r>
              <w:rPr>
                <w:rFonts w:hint="eastAsia" w:ascii="宋体" w:hAnsi="宋体" w:cs="宋体"/>
                <w:szCs w:val="21"/>
              </w:rPr>
              <w:t>液质</w:t>
            </w:r>
          </w:p>
        </w:tc>
      </w:tr>
      <w:tr w14:paraId="2A53C17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3443B9">
            <w:pPr>
              <w:jc w:val="center"/>
              <w:rPr>
                <w:rFonts w:ascii="宋体" w:hAnsi="宋体" w:cs="宋体"/>
                <w:szCs w:val="21"/>
              </w:rPr>
            </w:pPr>
            <w:r>
              <w:rPr>
                <w:rFonts w:hint="eastAsia" w:ascii="宋体" w:hAnsi="宋体" w:cs="宋体"/>
                <w:szCs w:val="21"/>
              </w:rPr>
              <w:t>302</w:t>
            </w:r>
          </w:p>
        </w:tc>
        <w:tc>
          <w:tcPr>
            <w:tcW w:w="2245" w:type="dxa"/>
            <w:tcBorders>
              <w:top w:val="nil"/>
              <w:left w:val="nil"/>
              <w:bottom w:val="single" w:color="auto" w:sz="4" w:space="0"/>
              <w:right w:val="single" w:color="auto" w:sz="4" w:space="0"/>
            </w:tcBorders>
            <w:vAlign w:val="center"/>
          </w:tcPr>
          <w:p w14:paraId="7E45373B">
            <w:pPr>
              <w:rPr>
                <w:rFonts w:ascii="宋体" w:hAnsi="宋体" w:cs="宋体"/>
                <w:szCs w:val="21"/>
              </w:rPr>
            </w:pPr>
            <w:r>
              <w:rPr>
                <w:rFonts w:hint="eastAsia" w:ascii="宋体" w:hAnsi="宋体" w:cs="宋体"/>
                <w:szCs w:val="21"/>
              </w:rPr>
              <w:t>马拉硫磷</w:t>
            </w:r>
          </w:p>
        </w:tc>
        <w:tc>
          <w:tcPr>
            <w:tcW w:w="1454" w:type="dxa"/>
            <w:tcBorders>
              <w:top w:val="nil"/>
              <w:left w:val="nil"/>
              <w:bottom w:val="single" w:color="auto" w:sz="4" w:space="0"/>
              <w:right w:val="single" w:color="auto" w:sz="4" w:space="0"/>
            </w:tcBorders>
            <w:vAlign w:val="center"/>
          </w:tcPr>
          <w:p w14:paraId="69B78A8E">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2467952E">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130DC902">
            <w:pPr>
              <w:jc w:val="center"/>
              <w:rPr>
                <w:rFonts w:ascii="宋体" w:hAnsi="宋体" w:cs="宋体"/>
                <w:szCs w:val="21"/>
              </w:rPr>
            </w:pPr>
            <w:r>
              <w:rPr>
                <w:rFonts w:hint="eastAsia" w:ascii="宋体" w:hAnsi="宋体" w:cs="宋体"/>
                <w:szCs w:val="21"/>
              </w:rPr>
              <w:t>液质</w:t>
            </w:r>
          </w:p>
        </w:tc>
      </w:tr>
      <w:tr w14:paraId="36C513F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78C350">
            <w:pPr>
              <w:jc w:val="center"/>
              <w:rPr>
                <w:rFonts w:ascii="宋体" w:hAnsi="宋体" w:cs="宋体"/>
                <w:szCs w:val="21"/>
              </w:rPr>
            </w:pPr>
            <w:r>
              <w:rPr>
                <w:rFonts w:hint="eastAsia" w:ascii="宋体" w:hAnsi="宋体" w:cs="宋体"/>
                <w:szCs w:val="21"/>
              </w:rPr>
              <w:t>303</w:t>
            </w:r>
          </w:p>
        </w:tc>
        <w:tc>
          <w:tcPr>
            <w:tcW w:w="2245" w:type="dxa"/>
            <w:tcBorders>
              <w:top w:val="nil"/>
              <w:left w:val="nil"/>
              <w:bottom w:val="single" w:color="auto" w:sz="4" w:space="0"/>
              <w:right w:val="single" w:color="auto" w:sz="4" w:space="0"/>
            </w:tcBorders>
            <w:vAlign w:val="center"/>
          </w:tcPr>
          <w:p w14:paraId="715BF557">
            <w:pPr>
              <w:rPr>
                <w:rFonts w:ascii="宋体" w:hAnsi="宋体" w:cs="宋体"/>
                <w:szCs w:val="21"/>
              </w:rPr>
            </w:pPr>
            <w:r>
              <w:rPr>
                <w:rFonts w:hint="eastAsia" w:ascii="宋体" w:hAnsi="宋体" w:cs="宋体"/>
                <w:szCs w:val="21"/>
              </w:rPr>
              <w:t>马来酸罗格列酮</w:t>
            </w:r>
          </w:p>
        </w:tc>
        <w:tc>
          <w:tcPr>
            <w:tcW w:w="1454" w:type="dxa"/>
            <w:tcBorders>
              <w:top w:val="nil"/>
              <w:left w:val="nil"/>
              <w:bottom w:val="single" w:color="auto" w:sz="4" w:space="0"/>
              <w:right w:val="single" w:color="auto" w:sz="4" w:space="0"/>
            </w:tcBorders>
            <w:vAlign w:val="center"/>
          </w:tcPr>
          <w:p w14:paraId="3384BA35">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7548E8B3">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1C274DF2">
            <w:pPr>
              <w:jc w:val="center"/>
              <w:rPr>
                <w:rFonts w:ascii="宋体" w:hAnsi="宋体" w:cs="宋体"/>
                <w:szCs w:val="21"/>
              </w:rPr>
            </w:pPr>
            <w:r>
              <w:rPr>
                <w:rFonts w:hint="eastAsia" w:ascii="宋体" w:hAnsi="宋体" w:cs="宋体"/>
                <w:szCs w:val="21"/>
              </w:rPr>
              <w:t>液质</w:t>
            </w:r>
          </w:p>
        </w:tc>
      </w:tr>
      <w:tr w14:paraId="2FA689E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6DD642">
            <w:pPr>
              <w:jc w:val="center"/>
              <w:rPr>
                <w:rFonts w:ascii="宋体" w:hAnsi="宋体" w:cs="宋体"/>
                <w:szCs w:val="21"/>
              </w:rPr>
            </w:pPr>
            <w:r>
              <w:rPr>
                <w:rFonts w:hint="eastAsia" w:ascii="宋体" w:hAnsi="宋体" w:cs="宋体"/>
                <w:szCs w:val="21"/>
              </w:rPr>
              <w:t>304</w:t>
            </w:r>
          </w:p>
        </w:tc>
        <w:tc>
          <w:tcPr>
            <w:tcW w:w="2245" w:type="dxa"/>
            <w:tcBorders>
              <w:top w:val="nil"/>
              <w:left w:val="nil"/>
              <w:bottom w:val="single" w:color="auto" w:sz="4" w:space="0"/>
              <w:right w:val="single" w:color="auto" w:sz="4" w:space="0"/>
            </w:tcBorders>
            <w:vAlign w:val="center"/>
          </w:tcPr>
          <w:p w14:paraId="2B1E6B3F">
            <w:pPr>
              <w:rPr>
                <w:rFonts w:ascii="宋体" w:hAnsi="宋体" w:cs="宋体"/>
                <w:szCs w:val="21"/>
              </w:rPr>
            </w:pPr>
            <w:r>
              <w:rPr>
                <w:rFonts w:hint="eastAsia" w:ascii="宋体" w:hAnsi="宋体" w:cs="宋体"/>
                <w:szCs w:val="21"/>
              </w:rPr>
              <w:t>马来酸咪达唑仑</w:t>
            </w:r>
          </w:p>
        </w:tc>
        <w:tc>
          <w:tcPr>
            <w:tcW w:w="1454" w:type="dxa"/>
            <w:tcBorders>
              <w:top w:val="nil"/>
              <w:left w:val="nil"/>
              <w:bottom w:val="single" w:color="auto" w:sz="4" w:space="0"/>
              <w:right w:val="single" w:color="auto" w:sz="4" w:space="0"/>
            </w:tcBorders>
            <w:vAlign w:val="center"/>
          </w:tcPr>
          <w:p w14:paraId="5E8CDA80">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0822F51B">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61988F3A">
            <w:pPr>
              <w:jc w:val="center"/>
              <w:rPr>
                <w:rFonts w:ascii="宋体" w:hAnsi="宋体" w:cs="宋体"/>
                <w:szCs w:val="21"/>
              </w:rPr>
            </w:pPr>
            <w:r>
              <w:rPr>
                <w:rFonts w:hint="eastAsia" w:ascii="宋体" w:hAnsi="宋体" w:cs="宋体"/>
                <w:szCs w:val="21"/>
              </w:rPr>
              <w:t>液质</w:t>
            </w:r>
          </w:p>
        </w:tc>
      </w:tr>
      <w:tr w14:paraId="5B01A7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702C08">
            <w:pPr>
              <w:jc w:val="center"/>
              <w:rPr>
                <w:rFonts w:ascii="宋体" w:hAnsi="宋体" w:cs="宋体"/>
                <w:szCs w:val="21"/>
              </w:rPr>
            </w:pPr>
            <w:r>
              <w:rPr>
                <w:rFonts w:hint="eastAsia" w:ascii="宋体" w:hAnsi="宋体" w:cs="宋体"/>
                <w:szCs w:val="21"/>
              </w:rPr>
              <w:t>305</w:t>
            </w:r>
          </w:p>
        </w:tc>
        <w:tc>
          <w:tcPr>
            <w:tcW w:w="2245" w:type="dxa"/>
            <w:tcBorders>
              <w:top w:val="nil"/>
              <w:left w:val="nil"/>
              <w:bottom w:val="single" w:color="auto" w:sz="4" w:space="0"/>
              <w:right w:val="single" w:color="auto" w:sz="4" w:space="0"/>
            </w:tcBorders>
            <w:vAlign w:val="center"/>
          </w:tcPr>
          <w:p w14:paraId="753973EB">
            <w:pPr>
              <w:rPr>
                <w:rFonts w:ascii="宋体" w:hAnsi="宋体" w:cs="宋体"/>
                <w:szCs w:val="21"/>
              </w:rPr>
            </w:pPr>
            <w:r>
              <w:rPr>
                <w:rFonts w:hint="eastAsia" w:ascii="宋体" w:hAnsi="宋体" w:cs="宋体"/>
                <w:szCs w:val="21"/>
              </w:rPr>
              <w:t>吗啡</w:t>
            </w:r>
          </w:p>
        </w:tc>
        <w:tc>
          <w:tcPr>
            <w:tcW w:w="1454" w:type="dxa"/>
            <w:tcBorders>
              <w:top w:val="nil"/>
              <w:left w:val="nil"/>
              <w:bottom w:val="single" w:color="auto" w:sz="4" w:space="0"/>
              <w:right w:val="single" w:color="auto" w:sz="4" w:space="0"/>
            </w:tcBorders>
            <w:vAlign w:val="center"/>
          </w:tcPr>
          <w:p w14:paraId="5F307B30">
            <w:pPr>
              <w:jc w:val="center"/>
              <w:rPr>
                <w:rFonts w:ascii="宋体" w:hAnsi="宋体" w:cs="宋体"/>
                <w:szCs w:val="21"/>
              </w:rPr>
            </w:pPr>
            <w:r>
              <w:rPr>
                <w:rFonts w:hint="eastAsia" w:ascii="宋体" w:hAnsi="宋体" w:cs="宋体"/>
                <w:szCs w:val="21"/>
              </w:rPr>
              <w:t>162</w:t>
            </w:r>
          </w:p>
        </w:tc>
        <w:tc>
          <w:tcPr>
            <w:tcW w:w="2708" w:type="dxa"/>
            <w:tcBorders>
              <w:top w:val="nil"/>
              <w:left w:val="nil"/>
              <w:bottom w:val="single" w:color="auto" w:sz="4" w:space="0"/>
              <w:right w:val="single" w:color="auto" w:sz="4" w:space="0"/>
            </w:tcBorders>
            <w:vAlign w:val="center"/>
          </w:tcPr>
          <w:p w14:paraId="415512A4">
            <w:pPr>
              <w:rPr>
                <w:rFonts w:ascii="宋体" w:hAnsi="宋体" w:cs="宋体"/>
                <w:szCs w:val="21"/>
              </w:rPr>
            </w:pPr>
            <w:r>
              <w:rPr>
                <w:rFonts w:hint="eastAsia" w:ascii="宋体" w:hAnsi="宋体" w:cs="宋体"/>
                <w:szCs w:val="21"/>
              </w:rPr>
              <w:t>DB31/2010</w:t>
            </w:r>
          </w:p>
        </w:tc>
        <w:tc>
          <w:tcPr>
            <w:tcW w:w="1178" w:type="dxa"/>
            <w:tcBorders>
              <w:top w:val="nil"/>
              <w:left w:val="nil"/>
              <w:bottom w:val="single" w:color="auto" w:sz="4" w:space="0"/>
              <w:right w:val="single" w:color="auto" w:sz="4" w:space="0"/>
            </w:tcBorders>
            <w:vAlign w:val="center"/>
          </w:tcPr>
          <w:p w14:paraId="6822F880">
            <w:pPr>
              <w:jc w:val="center"/>
              <w:rPr>
                <w:rFonts w:ascii="宋体" w:hAnsi="宋体" w:cs="宋体"/>
                <w:szCs w:val="21"/>
              </w:rPr>
            </w:pPr>
            <w:r>
              <w:rPr>
                <w:rFonts w:hint="eastAsia" w:ascii="宋体" w:hAnsi="宋体" w:cs="宋体"/>
                <w:szCs w:val="21"/>
              </w:rPr>
              <w:t>液质</w:t>
            </w:r>
          </w:p>
        </w:tc>
      </w:tr>
      <w:tr w14:paraId="6E74D9B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E6FF3D">
            <w:pPr>
              <w:jc w:val="center"/>
              <w:rPr>
                <w:rFonts w:ascii="宋体" w:hAnsi="宋体" w:cs="宋体"/>
                <w:szCs w:val="21"/>
              </w:rPr>
            </w:pPr>
            <w:r>
              <w:rPr>
                <w:rFonts w:hint="eastAsia" w:ascii="宋体" w:hAnsi="宋体" w:cs="宋体"/>
                <w:szCs w:val="21"/>
              </w:rPr>
              <w:t>306</w:t>
            </w:r>
          </w:p>
        </w:tc>
        <w:tc>
          <w:tcPr>
            <w:tcW w:w="2245" w:type="dxa"/>
            <w:tcBorders>
              <w:top w:val="nil"/>
              <w:left w:val="nil"/>
              <w:bottom w:val="single" w:color="auto" w:sz="4" w:space="0"/>
              <w:right w:val="single" w:color="auto" w:sz="4" w:space="0"/>
            </w:tcBorders>
            <w:vAlign w:val="center"/>
          </w:tcPr>
          <w:p w14:paraId="6898F1FA">
            <w:pPr>
              <w:rPr>
                <w:rFonts w:ascii="宋体" w:hAnsi="宋体" w:cs="宋体"/>
                <w:szCs w:val="21"/>
              </w:rPr>
            </w:pPr>
            <w:r>
              <w:rPr>
                <w:rFonts w:hint="eastAsia" w:ascii="宋体" w:hAnsi="宋体" w:cs="宋体"/>
                <w:szCs w:val="21"/>
              </w:rPr>
              <w:t>麦芽糖</w:t>
            </w:r>
          </w:p>
        </w:tc>
        <w:tc>
          <w:tcPr>
            <w:tcW w:w="1454" w:type="dxa"/>
            <w:tcBorders>
              <w:top w:val="nil"/>
              <w:left w:val="nil"/>
              <w:bottom w:val="single" w:color="auto" w:sz="4" w:space="0"/>
              <w:right w:val="single" w:color="auto" w:sz="4" w:space="0"/>
            </w:tcBorders>
            <w:vAlign w:val="center"/>
          </w:tcPr>
          <w:p w14:paraId="3088FAA2">
            <w:pPr>
              <w:jc w:val="center"/>
              <w:rPr>
                <w:rFonts w:ascii="宋体" w:hAnsi="宋体" w:cs="宋体"/>
                <w:szCs w:val="21"/>
              </w:rPr>
            </w:pPr>
            <w:r>
              <w:rPr>
                <w:rFonts w:hint="eastAsia" w:ascii="宋体" w:hAnsi="宋体" w:cs="宋体"/>
                <w:szCs w:val="21"/>
              </w:rPr>
              <w:t>77</w:t>
            </w:r>
          </w:p>
        </w:tc>
        <w:tc>
          <w:tcPr>
            <w:tcW w:w="2708" w:type="dxa"/>
            <w:tcBorders>
              <w:top w:val="nil"/>
              <w:left w:val="nil"/>
              <w:bottom w:val="single" w:color="auto" w:sz="4" w:space="0"/>
              <w:right w:val="single" w:color="auto" w:sz="4" w:space="0"/>
            </w:tcBorders>
            <w:vAlign w:val="center"/>
          </w:tcPr>
          <w:p w14:paraId="1BA5B6D0">
            <w:pPr>
              <w:rPr>
                <w:rFonts w:ascii="宋体" w:hAnsi="宋体" w:cs="宋体"/>
                <w:szCs w:val="21"/>
              </w:rPr>
            </w:pPr>
            <w:r>
              <w:rPr>
                <w:rFonts w:hint="eastAsia" w:ascii="宋体" w:hAnsi="宋体" w:cs="宋体"/>
                <w:szCs w:val="21"/>
              </w:rPr>
              <w:t>GB5009.8</w:t>
            </w:r>
          </w:p>
        </w:tc>
        <w:tc>
          <w:tcPr>
            <w:tcW w:w="1178" w:type="dxa"/>
            <w:tcBorders>
              <w:top w:val="nil"/>
              <w:left w:val="nil"/>
              <w:bottom w:val="single" w:color="auto" w:sz="4" w:space="0"/>
              <w:right w:val="single" w:color="auto" w:sz="4" w:space="0"/>
            </w:tcBorders>
            <w:vAlign w:val="center"/>
          </w:tcPr>
          <w:p w14:paraId="27078AC9">
            <w:pPr>
              <w:jc w:val="center"/>
              <w:rPr>
                <w:rFonts w:ascii="宋体" w:hAnsi="宋体" w:cs="宋体"/>
                <w:szCs w:val="21"/>
              </w:rPr>
            </w:pPr>
            <w:r>
              <w:rPr>
                <w:rFonts w:hint="eastAsia" w:ascii="宋体" w:hAnsi="宋体" w:cs="宋体"/>
                <w:szCs w:val="21"/>
              </w:rPr>
              <w:t>液相</w:t>
            </w:r>
          </w:p>
        </w:tc>
      </w:tr>
      <w:tr w14:paraId="4A7A574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A3F6B7">
            <w:pPr>
              <w:jc w:val="center"/>
              <w:rPr>
                <w:rFonts w:ascii="宋体" w:hAnsi="宋体" w:cs="宋体"/>
                <w:szCs w:val="21"/>
              </w:rPr>
            </w:pPr>
            <w:r>
              <w:rPr>
                <w:rFonts w:hint="eastAsia" w:ascii="宋体" w:hAnsi="宋体" w:cs="宋体"/>
                <w:szCs w:val="21"/>
              </w:rPr>
              <w:t>307</w:t>
            </w:r>
          </w:p>
        </w:tc>
        <w:tc>
          <w:tcPr>
            <w:tcW w:w="2245" w:type="dxa"/>
            <w:tcBorders>
              <w:top w:val="nil"/>
              <w:left w:val="nil"/>
              <w:bottom w:val="single" w:color="auto" w:sz="4" w:space="0"/>
              <w:right w:val="single" w:color="auto" w:sz="4" w:space="0"/>
            </w:tcBorders>
            <w:vAlign w:val="center"/>
          </w:tcPr>
          <w:p w14:paraId="5B04959B">
            <w:pPr>
              <w:rPr>
                <w:rFonts w:ascii="宋体" w:hAnsi="宋体" w:cs="宋体"/>
                <w:szCs w:val="21"/>
              </w:rPr>
            </w:pPr>
            <w:r>
              <w:rPr>
                <w:rFonts w:hint="eastAsia" w:ascii="宋体" w:hAnsi="宋体" w:cs="宋体"/>
                <w:szCs w:val="21"/>
              </w:rPr>
              <w:t>螨</w:t>
            </w:r>
          </w:p>
        </w:tc>
        <w:tc>
          <w:tcPr>
            <w:tcW w:w="1454" w:type="dxa"/>
            <w:tcBorders>
              <w:top w:val="nil"/>
              <w:left w:val="nil"/>
              <w:bottom w:val="single" w:color="auto" w:sz="4" w:space="0"/>
              <w:right w:val="single" w:color="auto" w:sz="4" w:space="0"/>
            </w:tcBorders>
            <w:vAlign w:val="center"/>
          </w:tcPr>
          <w:p w14:paraId="593F8F6B">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2807236C">
            <w:pPr>
              <w:rPr>
                <w:rFonts w:ascii="宋体" w:hAnsi="宋体" w:cs="宋体"/>
                <w:szCs w:val="21"/>
              </w:rPr>
            </w:pPr>
            <w:r>
              <w:rPr>
                <w:rFonts w:hint="eastAsia" w:ascii="宋体" w:hAnsi="宋体" w:cs="宋体"/>
                <w:szCs w:val="21"/>
              </w:rPr>
              <w:t>GB13104</w:t>
            </w:r>
          </w:p>
        </w:tc>
        <w:tc>
          <w:tcPr>
            <w:tcW w:w="1178" w:type="dxa"/>
            <w:tcBorders>
              <w:top w:val="nil"/>
              <w:left w:val="nil"/>
              <w:bottom w:val="single" w:color="auto" w:sz="4" w:space="0"/>
              <w:right w:val="single" w:color="auto" w:sz="4" w:space="0"/>
            </w:tcBorders>
            <w:vAlign w:val="center"/>
          </w:tcPr>
          <w:p w14:paraId="44C19D10">
            <w:pPr>
              <w:jc w:val="center"/>
              <w:rPr>
                <w:rFonts w:ascii="宋体" w:hAnsi="宋体" w:cs="宋体"/>
                <w:szCs w:val="21"/>
              </w:rPr>
            </w:pPr>
            <w:r>
              <w:rPr>
                <w:rFonts w:hint="eastAsia" w:ascii="宋体" w:hAnsi="宋体" w:cs="宋体"/>
                <w:szCs w:val="21"/>
              </w:rPr>
              <w:t>微生物</w:t>
            </w:r>
          </w:p>
        </w:tc>
      </w:tr>
      <w:tr w14:paraId="70B01EA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123FCC">
            <w:pPr>
              <w:jc w:val="center"/>
              <w:rPr>
                <w:rFonts w:ascii="宋体" w:hAnsi="宋体" w:cs="宋体"/>
                <w:szCs w:val="21"/>
              </w:rPr>
            </w:pPr>
            <w:r>
              <w:rPr>
                <w:rFonts w:hint="eastAsia" w:ascii="宋体" w:hAnsi="宋体" w:cs="宋体"/>
                <w:szCs w:val="21"/>
              </w:rPr>
              <w:t>308</w:t>
            </w:r>
          </w:p>
        </w:tc>
        <w:tc>
          <w:tcPr>
            <w:tcW w:w="2245" w:type="dxa"/>
            <w:tcBorders>
              <w:top w:val="nil"/>
              <w:left w:val="nil"/>
              <w:bottom w:val="single" w:color="auto" w:sz="4" w:space="0"/>
              <w:right w:val="single" w:color="auto" w:sz="4" w:space="0"/>
            </w:tcBorders>
            <w:vAlign w:val="center"/>
          </w:tcPr>
          <w:p w14:paraId="2B5B4F3F">
            <w:pPr>
              <w:rPr>
                <w:rFonts w:ascii="宋体" w:hAnsi="宋体" w:cs="宋体"/>
                <w:szCs w:val="21"/>
              </w:rPr>
            </w:pPr>
            <w:r>
              <w:rPr>
                <w:rFonts w:hint="eastAsia" w:ascii="宋体" w:hAnsi="宋体" w:cs="宋体"/>
                <w:szCs w:val="21"/>
              </w:rPr>
              <w:t>没食子酸丙酯（PG）</w:t>
            </w:r>
          </w:p>
        </w:tc>
        <w:tc>
          <w:tcPr>
            <w:tcW w:w="1454" w:type="dxa"/>
            <w:tcBorders>
              <w:top w:val="nil"/>
              <w:left w:val="nil"/>
              <w:bottom w:val="single" w:color="auto" w:sz="4" w:space="0"/>
              <w:right w:val="single" w:color="auto" w:sz="4" w:space="0"/>
            </w:tcBorders>
            <w:vAlign w:val="center"/>
          </w:tcPr>
          <w:p w14:paraId="56A50067">
            <w:pPr>
              <w:jc w:val="center"/>
              <w:rPr>
                <w:rFonts w:ascii="宋体" w:hAnsi="宋体" w:cs="宋体"/>
                <w:szCs w:val="21"/>
              </w:rPr>
            </w:pPr>
            <w:r>
              <w:rPr>
                <w:rFonts w:hint="eastAsia" w:ascii="宋体" w:hAnsi="宋体" w:cs="宋体"/>
                <w:szCs w:val="21"/>
              </w:rPr>
              <w:t>91</w:t>
            </w:r>
          </w:p>
        </w:tc>
        <w:tc>
          <w:tcPr>
            <w:tcW w:w="2708" w:type="dxa"/>
            <w:tcBorders>
              <w:top w:val="nil"/>
              <w:left w:val="nil"/>
              <w:bottom w:val="single" w:color="auto" w:sz="4" w:space="0"/>
              <w:right w:val="single" w:color="auto" w:sz="4" w:space="0"/>
            </w:tcBorders>
            <w:vAlign w:val="center"/>
          </w:tcPr>
          <w:p w14:paraId="57B7F527">
            <w:pPr>
              <w:rPr>
                <w:rFonts w:ascii="宋体" w:hAnsi="宋体" w:cs="宋体"/>
                <w:szCs w:val="21"/>
              </w:rPr>
            </w:pPr>
            <w:r>
              <w:rPr>
                <w:rFonts w:hint="eastAsia" w:ascii="宋体" w:hAnsi="宋体" w:cs="宋体"/>
                <w:szCs w:val="21"/>
              </w:rPr>
              <w:t>GB5009.32</w:t>
            </w:r>
          </w:p>
        </w:tc>
        <w:tc>
          <w:tcPr>
            <w:tcW w:w="1178" w:type="dxa"/>
            <w:tcBorders>
              <w:top w:val="nil"/>
              <w:left w:val="nil"/>
              <w:bottom w:val="single" w:color="auto" w:sz="4" w:space="0"/>
              <w:right w:val="single" w:color="auto" w:sz="4" w:space="0"/>
            </w:tcBorders>
            <w:vAlign w:val="center"/>
          </w:tcPr>
          <w:p w14:paraId="25F07B38">
            <w:pPr>
              <w:jc w:val="center"/>
              <w:rPr>
                <w:rFonts w:ascii="宋体" w:hAnsi="宋体" w:cs="宋体"/>
                <w:szCs w:val="21"/>
              </w:rPr>
            </w:pPr>
            <w:r>
              <w:rPr>
                <w:rFonts w:hint="eastAsia" w:ascii="宋体" w:hAnsi="宋体" w:cs="宋体"/>
                <w:szCs w:val="21"/>
              </w:rPr>
              <w:t>液相</w:t>
            </w:r>
          </w:p>
        </w:tc>
      </w:tr>
      <w:tr w14:paraId="6EF2EE1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5BE958">
            <w:pPr>
              <w:jc w:val="center"/>
              <w:rPr>
                <w:rFonts w:ascii="宋体" w:hAnsi="宋体" w:cs="宋体"/>
                <w:szCs w:val="21"/>
              </w:rPr>
            </w:pPr>
            <w:r>
              <w:rPr>
                <w:rFonts w:hint="eastAsia" w:ascii="宋体" w:hAnsi="宋体" w:cs="宋体"/>
                <w:szCs w:val="21"/>
              </w:rPr>
              <w:t>309</w:t>
            </w:r>
          </w:p>
        </w:tc>
        <w:tc>
          <w:tcPr>
            <w:tcW w:w="2245" w:type="dxa"/>
            <w:tcBorders>
              <w:top w:val="nil"/>
              <w:left w:val="nil"/>
              <w:bottom w:val="single" w:color="auto" w:sz="4" w:space="0"/>
              <w:right w:val="single" w:color="auto" w:sz="4" w:space="0"/>
            </w:tcBorders>
            <w:vAlign w:val="center"/>
          </w:tcPr>
          <w:p w14:paraId="4AFA5057">
            <w:pPr>
              <w:rPr>
                <w:rFonts w:ascii="宋体" w:hAnsi="宋体" w:cs="宋体"/>
                <w:szCs w:val="21"/>
              </w:rPr>
            </w:pPr>
            <w:r>
              <w:rPr>
                <w:rFonts w:hint="eastAsia" w:ascii="宋体" w:hAnsi="宋体" w:cs="宋体"/>
                <w:szCs w:val="21"/>
              </w:rPr>
              <w:t>霉菌</w:t>
            </w:r>
          </w:p>
        </w:tc>
        <w:tc>
          <w:tcPr>
            <w:tcW w:w="1454" w:type="dxa"/>
            <w:tcBorders>
              <w:top w:val="nil"/>
              <w:left w:val="nil"/>
              <w:bottom w:val="single" w:color="auto" w:sz="4" w:space="0"/>
              <w:right w:val="single" w:color="auto" w:sz="4" w:space="0"/>
            </w:tcBorders>
            <w:vAlign w:val="center"/>
          </w:tcPr>
          <w:p w14:paraId="609D0589">
            <w:pPr>
              <w:jc w:val="center"/>
              <w:rPr>
                <w:rFonts w:ascii="宋体" w:hAnsi="宋体" w:cs="宋体"/>
                <w:szCs w:val="21"/>
              </w:rPr>
            </w:pPr>
            <w:r>
              <w:rPr>
                <w:rFonts w:hint="eastAsia" w:ascii="宋体" w:hAnsi="宋体" w:cs="宋体"/>
                <w:szCs w:val="21"/>
              </w:rPr>
              <w:t>55</w:t>
            </w:r>
          </w:p>
        </w:tc>
        <w:tc>
          <w:tcPr>
            <w:tcW w:w="2708" w:type="dxa"/>
            <w:tcBorders>
              <w:top w:val="nil"/>
              <w:left w:val="nil"/>
              <w:bottom w:val="single" w:color="auto" w:sz="4" w:space="0"/>
              <w:right w:val="single" w:color="auto" w:sz="4" w:space="0"/>
            </w:tcBorders>
            <w:vAlign w:val="center"/>
          </w:tcPr>
          <w:p w14:paraId="7DD2C414">
            <w:pPr>
              <w:rPr>
                <w:rFonts w:ascii="宋体" w:hAnsi="宋体" w:cs="宋体"/>
                <w:szCs w:val="21"/>
              </w:rPr>
            </w:pPr>
            <w:r>
              <w:rPr>
                <w:rFonts w:hint="eastAsia" w:ascii="宋体" w:hAnsi="宋体" w:cs="宋体"/>
                <w:szCs w:val="21"/>
              </w:rPr>
              <w:t>GB4789.15</w:t>
            </w:r>
          </w:p>
        </w:tc>
        <w:tc>
          <w:tcPr>
            <w:tcW w:w="1178" w:type="dxa"/>
            <w:tcBorders>
              <w:top w:val="nil"/>
              <w:left w:val="nil"/>
              <w:bottom w:val="single" w:color="auto" w:sz="4" w:space="0"/>
              <w:right w:val="single" w:color="auto" w:sz="4" w:space="0"/>
            </w:tcBorders>
            <w:vAlign w:val="center"/>
          </w:tcPr>
          <w:p w14:paraId="0EA24E8E">
            <w:pPr>
              <w:jc w:val="center"/>
              <w:rPr>
                <w:rFonts w:ascii="宋体" w:hAnsi="宋体" w:cs="宋体"/>
                <w:szCs w:val="21"/>
              </w:rPr>
            </w:pPr>
            <w:r>
              <w:rPr>
                <w:rFonts w:hint="eastAsia" w:ascii="宋体" w:hAnsi="宋体" w:cs="宋体"/>
                <w:szCs w:val="21"/>
              </w:rPr>
              <w:t>微生物</w:t>
            </w:r>
          </w:p>
        </w:tc>
      </w:tr>
      <w:tr w14:paraId="5B6DF3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6F1BEB">
            <w:pPr>
              <w:jc w:val="center"/>
              <w:rPr>
                <w:rFonts w:ascii="宋体" w:hAnsi="宋体" w:cs="宋体"/>
                <w:szCs w:val="21"/>
              </w:rPr>
            </w:pPr>
            <w:r>
              <w:rPr>
                <w:rFonts w:hint="eastAsia" w:ascii="宋体" w:hAnsi="宋体" w:cs="宋体"/>
                <w:szCs w:val="21"/>
              </w:rPr>
              <w:t>310</w:t>
            </w:r>
          </w:p>
        </w:tc>
        <w:tc>
          <w:tcPr>
            <w:tcW w:w="2245" w:type="dxa"/>
            <w:tcBorders>
              <w:top w:val="nil"/>
              <w:left w:val="nil"/>
              <w:bottom w:val="single" w:color="auto" w:sz="4" w:space="0"/>
              <w:right w:val="single" w:color="auto" w:sz="4" w:space="0"/>
            </w:tcBorders>
            <w:vAlign w:val="center"/>
          </w:tcPr>
          <w:p w14:paraId="15927BAA">
            <w:pPr>
              <w:rPr>
                <w:rFonts w:ascii="宋体" w:hAnsi="宋体" w:cs="宋体"/>
                <w:szCs w:val="21"/>
              </w:rPr>
            </w:pPr>
            <w:r>
              <w:rPr>
                <w:rFonts w:hint="eastAsia" w:ascii="宋体" w:hAnsi="宋体" w:cs="宋体"/>
                <w:szCs w:val="21"/>
              </w:rPr>
              <w:t>霉菌和酵母</w:t>
            </w:r>
          </w:p>
        </w:tc>
        <w:tc>
          <w:tcPr>
            <w:tcW w:w="1454" w:type="dxa"/>
            <w:tcBorders>
              <w:top w:val="nil"/>
              <w:left w:val="nil"/>
              <w:bottom w:val="single" w:color="auto" w:sz="4" w:space="0"/>
              <w:right w:val="single" w:color="auto" w:sz="4" w:space="0"/>
            </w:tcBorders>
            <w:vAlign w:val="center"/>
          </w:tcPr>
          <w:p w14:paraId="6C02C303">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2CE73ECF">
            <w:pPr>
              <w:rPr>
                <w:rFonts w:ascii="宋体" w:hAnsi="宋体" w:cs="宋体"/>
                <w:szCs w:val="21"/>
              </w:rPr>
            </w:pPr>
            <w:r>
              <w:rPr>
                <w:rFonts w:hint="eastAsia" w:ascii="宋体" w:hAnsi="宋体" w:cs="宋体"/>
                <w:szCs w:val="21"/>
              </w:rPr>
              <w:t>GB4789.15</w:t>
            </w:r>
          </w:p>
        </w:tc>
        <w:tc>
          <w:tcPr>
            <w:tcW w:w="1178" w:type="dxa"/>
            <w:tcBorders>
              <w:top w:val="nil"/>
              <w:left w:val="nil"/>
              <w:bottom w:val="single" w:color="auto" w:sz="4" w:space="0"/>
              <w:right w:val="single" w:color="auto" w:sz="4" w:space="0"/>
            </w:tcBorders>
            <w:vAlign w:val="center"/>
          </w:tcPr>
          <w:p w14:paraId="05E1BA5B">
            <w:pPr>
              <w:jc w:val="center"/>
              <w:rPr>
                <w:rFonts w:ascii="宋体" w:hAnsi="宋体" w:cs="宋体"/>
                <w:szCs w:val="21"/>
              </w:rPr>
            </w:pPr>
            <w:r>
              <w:rPr>
                <w:rFonts w:hint="eastAsia" w:ascii="宋体" w:hAnsi="宋体" w:cs="宋体"/>
                <w:szCs w:val="21"/>
              </w:rPr>
              <w:t>微生物</w:t>
            </w:r>
          </w:p>
        </w:tc>
      </w:tr>
      <w:tr w14:paraId="2C35E2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5FA967C">
            <w:pPr>
              <w:jc w:val="center"/>
              <w:rPr>
                <w:rFonts w:ascii="宋体" w:hAnsi="宋体" w:cs="宋体"/>
                <w:szCs w:val="21"/>
              </w:rPr>
            </w:pPr>
            <w:r>
              <w:rPr>
                <w:rFonts w:hint="eastAsia" w:ascii="宋体" w:hAnsi="宋体" w:cs="宋体"/>
                <w:szCs w:val="21"/>
              </w:rPr>
              <w:t>311</w:t>
            </w:r>
          </w:p>
        </w:tc>
        <w:tc>
          <w:tcPr>
            <w:tcW w:w="2245" w:type="dxa"/>
            <w:tcBorders>
              <w:top w:val="nil"/>
              <w:left w:val="nil"/>
              <w:bottom w:val="single" w:color="auto" w:sz="4" w:space="0"/>
              <w:right w:val="single" w:color="auto" w:sz="4" w:space="0"/>
            </w:tcBorders>
            <w:vAlign w:val="center"/>
          </w:tcPr>
          <w:p w14:paraId="1A3C6530">
            <w:pPr>
              <w:rPr>
                <w:rFonts w:ascii="宋体" w:hAnsi="宋体" w:cs="宋体"/>
                <w:szCs w:val="21"/>
              </w:rPr>
            </w:pPr>
            <w:r>
              <w:rPr>
                <w:rFonts w:hint="eastAsia" w:ascii="宋体" w:hAnsi="宋体" w:cs="宋体"/>
                <w:szCs w:val="21"/>
              </w:rPr>
              <w:t>美伐他汀</w:t>
            </w:r>
          </w:p>
        </w:tc>
        <w:tc>
          <w:tcPr>
            <w:tcW w:w="1454" w:type="dxa"/>
            <w:tcBorders>
              <w:top w:val="nil"/>
              <w:left w:val="nil"/>
              <w:bottom w:val="single" w:color="auto" w:sz="4" w:space="0"/>
              <w:right w:val="single" w:color="auto" w:sz="4" w:space="0"/>
            </w:tcBorders>
            <w:vAlign w:val="center"/>
          </w:tcPr>
          <w:p w14:paraId="73D50DA0">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6EF4F3A5">
            <w:pPr>
              <w:rPr>
                <w:rFonts w:ascii="宋体" w:hAnsi="宋体" w:cs="宋体"/>
                <w:szCs w:val="21"/>
              </w:rPr>
            </w:pPr>
            <w:r>
              <w:rPr>
                <w:rFonts w:hint="eastAsia" w:ascii="宋体" w:hAnsi="宋体" w:cs="宋体"/>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529033D5">
            <w:pPr>
              <w:jc w:val="center"/>
              <w:rPr>
                <w:rFonts w:ascii="宋体" w:hAnsi="宋体" w:cs="宋体"/>
                <w:szCs w:val="21"/>
              </w:rPr>
            </w:pPr>
            <w:r>
              <w:rPr>
                <w:rFonts w:hint="eastAsia" w:ascii="宋体" w:hAnsi="宋体" w:cs="宋体"/>
                <w:szCs w:val="21"/>
              </w:rPr>
              <w:t>液质</w:t>
            </w:r>
          </w:p>
        </w:tc>
      </w:tr>
      <w:tr w14:paraId="20AF6E2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89FB7F6">
            <w:pPr>
              <w:jc w:val="center"/>
              <w:rPr>
                <w:rFonts w:ascii="宋体" w:hAnsi="宋体" w:cs="宋体"/>
                <w:szCs w:val="21"/>
              </w:rPr>
            </w:pPr>
            <w:r>
              <w:rPr>
                <w:rFonts w:hint="eastAsia" w:ascii="宋体" w:hAnsi="宋体" w:cs="宋体"/>
                <w:szCs w:val="21"/>
              </w:rPr>
              <w:t>312</w:t>
            </w:r>
          </w:p>
        </w:tc>
        <w:tc>
          <w:tcPr>
            <w:tcW w:w="2245" w:type="dxa"/>
            <w:tcBorders>
              <w:top w:val="nil"/>
              <w:left w:val="nil"/>
              <w:bottom w:val="single" w:color="auto" w:sz="4" w:space="0"/>
              <w:right w:val="single" w:color="auto" w:sz="4" w:space="0"/>
            </w:tcBorders>
            <w:vAlign w:val="center"/>
          </w:tcPr>
          <w:p w14:paraId="13D3DE57">
            <w:pPr>
              <w:rPr>
                <w:rFonts w:ascii="宋体" w:hAnsi="宋体" w:cs="宋体"/>
                <w:szCs w:val="21"/>
              </w:rPr>
            </w:pPr>
            <w:r>
              <w:rPr>
                <w:rFonts w:hint="eastAsia" w:ascii="宋体" w:hAnsi="宋体" w:cs="宋体"/>
                <w:szCs w:val="21"/>
              </w:rPr>
              <w:t>镁</w:t>
            </w:r>
          </w:p>
        </w:tc>
        <w:tc>
          <w:tcPr>
            <w:tcW w:w="1454" w:type="dxa"/>
            <w:tcBorders>
              <w:top w:val="nil"/>
              <w:left w:val="nil"/>
              <w:bottom w:val="single" w:color="auto" w:sz="4" w:space="0"/>
              <w:right w:val="single" w:color="auto" w:sz="4" w:space="0"/>
            </w:tcBorders>
            <w:vAlign w:val="center"/>
          </w:tcPr>
          <w:p w14:paraId="6DDCCF2B">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4F644BEB">
            <w:pPr>
              <w:rPr>
                <w:rFonts w:ascii="宋体" w:hAnsi="宋体" w:cs="宋体"/>
                <w:szCs w:val="21"/>
              </w:rPr>
            </w:pPr>
            <w:r>
              <w:rPr>
                <w:rFonts w:hint="eastAsia" w:ascii="宋体" w:hAnsi="宋体" w:cs="宋体"/>
                <w:szCs w:val="21"/>
              </w:rPr>
              <w:t>GB5009.241</w:t>
            </w:r>
          </w:p>
        </w:tc>
        <w:tc>
          <w:tcPr>
            <w:tcW w:w="1178" w:type="dxa"/>
            <w:tcBorders>
              <w:top w:val="nil"/>
              <w:left w:val="nil"/>
              <w:bottom w:val="single" w:color="auto" w:sz="4" w:space="0"/>
              <w:right w:val="single" w:color="auto" w:sz="4" w:space="0"/>
            </w:tcBorders>
            <w:vAlign w:val="center"/>
          </w:tcPr>
          <w:p w14:paraId="13B53159">
            <w:pPr>
              <w:jc w:val="center"/>
              <w:rPr>
                <w:rFonts w:ascii="宋体" w:hAnsi="宋体" w:cs="宋体"/>
                <w:szCs w:val="21"/>
              </w:rPr>
            </w:pPr>
            <w:r>
              <w:rPr>
                <w:rFonts w:hint="eastAsia" w:ascii="宋体" w:hAnsi="宋体" w:cs="宋体"/>
                <w:szCs w:val="21"/>
              </w:rPr>
              <w:t>原子吸收</w:t>
            </w:r>
          </w:p>
        </w:tc>
      </w:tr>
      <w:tr w14:paraId="676591C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7CCF0C">
            <w:pPr>
              <w:jc w:val="center"/>
              <w:rPr>
                <w:rFonts w:ascii="宋体" w:hAnsi="宋体" w:cs="宋体"/>
                <w:szCs w:val="21"/>
              </w:rPr>
            </w:pPr>
            <w:r>
              <w:rPr>
                <w:rFonts w:hint="eastAsia" w:ascii="宋体" w:hAnsi="宋体" w:cs="宋体"/>
                <w:szCs w:val="21"/>
              </w:rPr>
              <w:t>313</w:t>
            </w:r>
          </w:p>
        </w:tc>
        <w:tc>
          <w:tcPr>
            <w:tcW w:w="2245" w:type="dxa"/>
            <w:tcBorders>
              <w:top w:val="nil"/>
              <w:left w:val="nil"/>
              <w:bottom w:val="single" w:color="auto" w:sz="4" w:space="0"/>
              <w:right w:val="single" w:color="auto" w:sz="4" w:space="0"/>
            </w:tcBorders>
            <w:vAlign w:val="center"/>
          </w:tcPr>
          <w:p w14:paraId="268EC616">
            <w:pPr>
              <w:rPr>
                <w:rFonts w:ascii="宋体" w:hAnsi="宋体" w:cs="宋体"/>
                <w:szCs w:val="21"/>
              </w:rPr>
            </w:pPr>
            <w:r>
              <w:rPr>
                <w:rFonts w:hint="eastAsia" w:ascii="宋体" w:hAnsi="宋体" w:cs="宋体"/>
                <w:szCs w:val="21"/>
              </w:rPr>
              <w:t>锰</w:t>
            </w:r>
          </w:p>
        </w:tc>
        <w:tc>
          <w:tcPr>
            <w:tcW w:w="1454" w:type="dxa"/>
            <w:tcBorders>
              <w:top w:val="nil"/>
              <w:left w:val="nil"/>
              <w:bottom w:val="single" w:color="auto" w:sz="4" w:space="0"/>
              <w:right w:val="single" w:color="auto" w:sz="4" w:space="0"/>
            </w:tcBorders>
            <w:vAlign w:val="center"/>
          </w:tcPr>
          <w:p w14:paraId="6E4C15EF">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607DFA7F">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349DE64B">
            <w:pPr>
              <w:jc w:val="center"/>
              <w:rPr>
                <w:rFonts w:ascii="宋体" w:hAnsi="宋体" w:cs="宋体"/>
                <w:szCs w:val="21"/>
              </w:rPr>
            </w:pPr>
            <w:r>
              <w:rPr>
                <w:rFonts w:hint="eastAsia" w:ascii="宋体" w:hAnsi="宋体" w:cs="宋体"/>
                <w:szCs w:val="21"/>
              </w:rPr>
              <w:t>原子吸收</w:t>
            </w:r>
          </w:p>
        </w:tc>
      </w:tr>
      <w:tr w14:paraId="27EE80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741653">
            <w:pPr>
              <w:jc w:val="center"/>
              <w:rPr>
                <w:rFonts w:ascii="宋体" w:hAnsi="宋体" w:cs="宋体"/>
                <w:szCs w:val="21"/>
              </w:rPr>
            </w:pPr>
            <w:r>
              <w:rPr>
                <w:rFonts w:hint="eastAsia" w:ascii="宋体" w:hAnsi="宋体" w:cs="宋体"/>
                <w:szCs w:val="21"/>
              </w:rPr>
              <w:t>314</w:t>
            </w:r>
          </w:p>
        </w:tc>
        <w:tc>
          <w:tcPr>
            <w:tcW w:w="2245" w:type="dxa"/>
            <w:tcBorders>
              <w:top w:val="nil"/>
              <w:left w:val="nil"/>
              <w:bottom w:val="single" w:color="auto" w:sz="4" w:space="0"/>
              <w:right w:val="single" w:color="auto" w:sz="4" w:space="0"/>
            </w:tcBorders>
            <w:vAlign w:val="center"/>
          </w:tcPr>
          <w:p w14:paraId="31FCED1C">
            <w:pPr>
              <w:rPr>
                <w:rFonts w:ascii="宋体" w:hAnsi="宋体" w:cs="宋体"/>
                <w:szCs w:val="21"/>
              </w:rPr>
            </w:pPr>
            <w:r>
              <w:rPr>
                <w:rFonts w:hint="eastAsia" w:ascii="宋体" w:hAnsi="宋体" w:cs="宋体"/>
                <w:szCs w:val="21"/>
              </w:rPr>
              <w:t>咪鲜胺</w:t>
            </w:r>
          </w:p>
        </w:tc>
        <w:tc>
          <w:tcPr>
            <w:tcW w:w="1454" w:type="dxa"/>
            <w:tcBorders>
              <w:top w:val="nil"/>
              <w:left w:val="nil"/>
              <w:bottom w:val="single" w:color="auto" w:sz="4" w:space="0"/>
              <w:right w:val="single" w:color="auto" w:sz="4" w:space="0"/>
            </w:tcBorders>
            <w:vAlign w:val="center"/>
          </w:tcPr>
          <w:p w14:paraId="06A3796A">
            <w:pPr>
              <w:jc w:val="center"/>
              <w:rPr>
                <w:rFonts w:ascii="宋体" w:hAnsi="宋体" w:cs="宋体"/>
                <w:szCs w:val="21"/>
              </w:rPr>
            </w:pPr>
            <w:r>
              <w:rPr>
                <w:rFonts w:hint="eastAsia" w:ascii="宋体" w:hAnsi="宋体" w:cs="宋体"/>
                <w:szCs w:val="21"/>
              </w:rPr>
              <w:t>109</w:t>
            </w:r>
          </w:p>
        </w:tc>
        <w:tc>
          <w:tcPr>
            <w:tcW w:w="2708" w:type="dxa"/>
            <w:tcBorders>
              <w:top w:val="nil"/>
              <w:left w:val="nil"/>
              <w:bottom w:val="single" w:color="auto" w:sz="4" w:space="0"/>
              <w:right w:val="single" w:color="auto" w:sz="4" w:space="0"/>
            </w:tcBorders>
            <w:vAlign w:val="center"/>
          </w:tcPr>
          <w:p w14:paraId="4654E465">
            <w:pPr>
              <w:rPr>
                <w:rFonts w:ascii="宋体" w:hAnsi="宋体" w:cs="宋体"/>
                <w:szCs w:val="21"/>
              </w:rPr>
            </w:pPr>
            <w:r>
              <w:rPr>
                <w:rFonts w:hint="eastAsia" w:ascii="宋体" w:hAnsi="宋体" w:cs="宋体"/>
                <w:szCs w:val="21"/>
              </w:rPr>
              <w:t>NY/T1456</w:t>
            </w:r>
          </w:p>
        </w:tc>
        <w:tc>
          <w:tcPr>
            <w:tcW w:w="1178" w:type="dxa"/>
            <w:tcBorders>
              <w:top w:val="nil"/>
              <w:left w:val="nil"/>
              <w:bottom w:val="single" w:color="auto" w:sz="4" w:space="0"/>
              <w:right w:val="single" w:color="auto" w:sz="4" w:space="0"/>
            </w:tcBorders>
            <w:vAlign w:val="center"/>
          </w:tcPr>
          <w:p w14:paraId="0E64E843">
            <w:pPr>
              <w:jc w:val="center"/>
              <w:rPr>
                <w:rFonts w:ascii="宋体" w:hAnsi="宋体" w:cs="宋体"/>
                <w:szCs w:val="21"/>
              </w:rPr>
            </w:pPr>
            <w:r>
              <w:rPr>
                <w:rFonts w:hint="eastAsia" w:ascii="宋体" w:hAnsi="宋体" w:cs="宋体"/>
                <w:szCs w:val="21"/>
              </w:rPr>
              <w:t>气相</w:t>
            </w:r>
          </w:p>
        </w:tc>
      </w:tr>
      <w:tr w14:paraId="1F8C30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7626C1">
            <w:pPr>
              <w:jc w:val="center"/>
              <w:rPr>
                <w:rFonts w:ascii="宋体" w:hAnsi="宋体" w:cs="宋体"/>
                <w:szCs w:val="21"/>
              </w:rPr>
            </w:pPr>
            <w:r>
              <w:rPr>
                <w:rFonts w:hint="eastAsia" w:ascii="宋体" w:hAnsi="宋体" w:cs="宋体"/>
                <w:szCs w:val="21"/>
              </w:rPr>
              <w:t>315</w:t>
            </w:r>
          </w:p>
        </w:tc>
        <w:tc>
          <w:tcPr>
            <w:tcW w:w="2245" w:type="dxa"/>
            <w:tcBorders>
              <w:top w:val="nil"/>
              <w:left w:val="nil"/>
              <w:bottom w:val="single" w:color="auto" w:sz="4" w:space="0"/>
              <w:right w:val="single" w:color="auto" w:sz="4" w:space="0"/>
            </w:tcBorders>
            <w:vAlign w:val="center"/>
          </w:tcPr>
          <w:p w14:paraId="04C304BA">
            <w:pPr>
              <w:rPr>
                <w:rFonts w:ascii="宋体" w:hAnsi="宋体" w:cs="宋体"/>
                <w:szCs w:val="21"/>
              </w:rPr>
            </w:pPr>
            <w:r>
              <w:rPr>
                <w:rFonts w:hint="eastAsia" w:ascii="宋体" w:hAnsi="宋体" w:cs="宋体"/>
                <w:szCs w:val="21"/>
              </w:rPr>
              <w:t>醚菊酯</w:t>
            </w:r>
          </w:p>
        </w:tc>
        <w:tc>
          <w:tcPr>
            <w:tcW w:w="1454" w:type="dxa"/>
            <w:tcBorders>
              <w:top w:val="nil"/>
              <w:left w:val="nil"/>
              <w:bottom w:val="single" w:color="auto" w:sz="4" w:space="0"/>
              <w:right w:val="single" w:color="auto" w:sz="4" w:space="0"/>
            </w:tcBorders>
            <w:vAlign w:val="center"/>
          </w:tcPr>
          <w:p w14:paraId="3DEE3A21">
            <w:pPr>
              <w:jc w:val="center"/>
              <w:rPr>
                <w:rFonts w:ascii="宋体" w:hAnsi="宋体" w:cs="宋体"/>
                <w:szCs w:val="21"/>
              </w:rPr>
            </w:pPr>
            <w:r>
              <w:rPr>
                <w:rFonts w:hint="eastAsia" w:ascii="宋体" w:hAnsi="宋体" w:cs="宋体"/>
                <w:szCs w:val="21"/>
              </w:rPr>
              <w:t>145</w:t>
            </w:r>
          </w:p>
        </w:tc>
        <w:tc>
          <w:tcPr>
            <w:tcW w:w="2708" w:type="dxa"/>
            <w:tcBorders>
              <w:top w:val="nil"/>
              <w:left w:val="nil"/>
              <w:bottom w:val="single" w:color="auto" w:sz="4" w:space="0"/>
              <w:right w:val="single" w:color="auto" w:sz="4" w:space="0"/>
            </w:tcBorders>
            <w:vAlign w:val="center"/>
          </w:tcPr>
          <w:p w14:paraId="13D25BB1">
            <w:pPr>
              <w:rPr>
                <w:rFonts w:ascii="宋体" w:hAnsi="宋体" w:cs="宋体"/>
                <w:szCs w:val="21"/>
              </w:rPr>
            </w:pPr>
            <w:r>
              <w:rPr>
                <w:rFonts w:hint="eastAsia" w:ascii="宋体" w:hAnsi="宋体" w:cs="宋体"/>
                <w:szCs w:val="21"/>
              </w:rPr>
              <w:t>参照SN/T2151</w:t>
            </w:r>
          </w:p>
        </w:tc>
        <w:tc>
          <w:tcPr>
            <w:tcW w:w="1178" w:type="dxa"/>
            <w:tcBorders>
              <w:top w:val="nil"/>
              <w:left w:val="nil"/>
              <w:bottom w:val="single" w:color="auto" w:sz="4" w:space="0"/>
              <w:right w:val="single" w:color="auto" w:sz="4" w:space="0"/>
            </w:tcBorders>
            <w:vAlign w:val="center"/>
          </w:tcPr>
          <w:p w14:paraId="55608AA3">
            <w:pPr>
              <w:jc w:val="center"/>
              <w:rPr>
                <w:rFonts w:ascii="宋体" w:hAnsi="宋体" w:cs="宋体"/>
                <w:szCs w:val="21"/>
              </w:rPr>
            </w:pPr>
            <w:r>
              <w:rPr>
                <w:rFonts w:hint="eastAsia" w:ascii="宋体" w:hAnsi="宋体" w:cs="宋体"/>
                <w:szCs w:val="21"/>
              </w:rPr>
              <w:t>气质</w:t>
            </w:r>
          </w:p>
        </w:tc>
      </w:tr>
      <w:tr w14:paraId="2CA353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CE77D6">
            <w:pPr>
              <w:jc w:val="center"/>
              <w:rPr>
                <w:rFonts w:ascii="宋体" w:hAnsi="宋体" w:cs="宋体"/>
                <w:szCs w:val="21"/>
              </w:rPr>
            </w:pPr>
            <w:r>
              <w:rPr>
                <w:rFonts w:hint="eastAsia" w:ascii="宋体" w:hAnsi="宋体" w:cs="宋体"/>
                <w:szCs w:val="21"/>
              </w:rPr>
              <w:t>316</w:t>
            </w:r>
          </w:p>
        </w:tc>
        <w:tc>
          <w:tcPr>
            <w:tcW w:w="2245" w:type="dxa"/>
            <w:tcBorders>
              <w:top w:val="nil"/>
              <w:left w:val="nil"/>
              <w:bottom w:val="single" w:color="auto" w:sz="4" w:space="0"/>
              <w:right w:val="single" w:color="auto" w:sz="4" w:space="0"/>
            </w:tcBorders>
            <w:vAlign w:val="center"/>
          </w:tcPr>
          <w:p w14:paraId="40B74BCF">
            <w:pPr>
              <w:rPr>
                <w:rFonts w:ascii="宋体" w:hAnsi="宋体" w:cs="宋体"/>
                <w:szCs w:val="21"/>
              </w:rPr>
            </w:pPr>
            <w:r>
              <w:rPr>
                <w:rFonts w:hint="eastAsia" w:ascii="宋体" w:hAnsi="宋体" w:cs="宋体"/>
                <w:szCs w:val="21"/>
              </w:rPr>
              <w:t>米酵菌酸</w:t>
            </w:r>
          </w:p>
        </w:tc>
        <w:tc>
          <w:tcPr>
            <w:tcW w:w="1454" w:type="dxa"/>
            <w:tcBorders>
              <w:top w:val="nil"/>
              <w:left w:val="nil"/>
              <w:bottom w:val="single" w:color="auto" w:sz="4" w:space="0"/>
              <w:right w:val="single" w:color="auto" w:sz="4" w:space="0"/>
            </w:tcBorders>
            <w:vAlign w:val="center"/>
          </w:tcPr>
          <w:p w14:paraId="5F7A7022">
            <w:pPr>
              <w:jc w:val="center"/>
              <w:rPr>
                <w:rFonts w:ascii="宋体" w:hAnsi="宋体" w:cs="宋体"/>
                <w:szCs w:val="21"/>
              </w:rPr>
            </w:pPr>
            <w:r>
              <w:rPr>
                <w:rFonts w:hint="eastAsia" w:ascii="宋体" w:hAnsi="宋体" w:cs="宋体"/>
                <w:szCs w:val="21"/>
              </w:rPr>
              <w:t>127</w:t>
            </w:r>
          </w:p>
        </w:tc>
        <w:tc>
          <w:tcPr>
            <w:tcW w:w="2708" w:type="dxa"/>
            <w:tcBorders>
              <w:top w:val="nil"/>
              <w:left w:val="nil"/>
              <w:bottom w:val="single" w:color="auto" w:sz="4" w:space="0"/>
              <w:right w:val="single" w:color="auto" w:sz="4" w:space="0"/>
            </w:tcBorders>
            <w:vAlign w:val="center"/>
          </w:tcPr>
          <w:p w14:paraId="14A0B763">
            <w:pPr>
              <w:rPr>
                <w:rFonts w:ascii="宋体" w:hAnsi="宋体" w:cs="宋体"/>
                <w:szCs w:val="21"/>
              </w:rPr>
            </w:pPr>
            <w:r>
              <w:rPr>
                <w:rFonts w:hint="eastAsia" w:ascii="宋体" w:hAnsi="宋体" w:cs="宋体"/>
                <w:szCs w:val="21"/>
              </w:rPr>
              <w:t>GB5009.189</w:t>
            </w:r>
          </w:p>
        </w:tc>
        <w:tc>
          <w:tcPr>
            <w:tcW w:w="1178" w:type="dxa"/>
            <w:tcBorders>
              <w:top w:val="nil"/>
              <w:left w:val="nil"/>
              <w:bottom w:val="single" w:color="auto" w:sz="4" w:space="0"/>
              <w:right w:val="single" w:color="auto" w:sz="4" w:space="0"/>
            </w:tcBorders>
            <w:vAlign w:val="center"/>
          </w:tcPr>
          <w:p w14:paraId="24996832">
            <w:pPr>
              <w:jc w:val="center"/>
              <w:rPr>
                <w:rFonts w:ascii="宋体" w:hAnsi="宋体" w:cs="宋体"/>
                <w:szCs w:val="21"/>
              </w:rPr>
            </w:pPr>
            <w:r>
              <w:rPr>
                <w:rFonts w:hint="eastAsia" w:ascii="宋体" w:hAnsi="宋体" w:cs="宋体"/>
                <w:szCs w:val="21"/>
              </w:rPr>
              <w:t>液相</w:t>
            </w:r>
          </w:p>
        </w:tc>
      </w:tr>
      <w:tr w14:paraId="1D9C2A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6F4BE0">
            <w:pPr>
              <w:jc w:val="center"/>
              <w:rPr>
                <w:rFonts w:ascii="宋体" w:hAnsi="宋体" w:cs="宋体"/>
                <w:szCs w:val="21"/>
              </w:rPr>
            </w:pPr>
            <w:r>
              <w:rPr>
                <w:rFonts w:hint="eastAsia" w:ascii="宋体" w:hAnsi="宋体" w:cs="宋体"/>
                <w:szCs w:val="21"/>
              </w:rPr>
              <w:t>317</w:t>
            </w:r>
          </w:p>
        </w:tc>
        <w:tc>
          <w:tcPr>
            <w:tcW w:w="2245" w:type="dxa"/>
            <w:tcBorders>
              <w:top w:val="nil"/>
              <w:left w:val="nil"/>
              <w:bottom w:val="single" w:color="auto" w:sz="4" w:space="0"/>
              <w:right w:val="single" w:color="auto" w:sz="4" w:space="0"/>
            </w:tcBorders>
            <w:vAlign w:val="center"/>
          </w:tcPr>
          <w:p w14:paraId="61A0062D">
            <w:pPr>
              <w:rPr>
                <w:rFonts w:ascii="宋体" w:hAnsi="宋体" w:cs="宋体"/>
                <w:szCs w:val="21"/>
              </w:rPr>
            </w:pPr>
            <w:r>
              <w:rPr>
                <w:rFonts w:hint="eastAsia" w:ascii="宋体" w:hAnsi="宋体" w:cs="宋体"/>
                <w:szCs w:val="21"/>
              </w:rPr>
              <w:t>嘧菌环胺</w:t>
            </w:r>
          </w:p>
        </w:tc>
        <w:tc>
          <w:tcPr>
            <w:tcW w:w="1454" w:type="dxa"/>
            <w:tcBorders>
              <w:top w:val="nil"/>
              <w:left w:val="nil"/>
              <w:bottom w:val="single" w:color="auto" w:sz="4" w:space="0"/>
              <w:right w:val="single" w:color="auto" w:sz="4" w:space="0"/>
            </w:tcBorders>
            <w:vAlign w:val="center"/>
          </w:tcPr>
          <w:p w14:paraId="1A1CDEAC">
            <w:pPr>
              <w:jc w:val="center"/>
              <w:rPr>
                <w:rFonts w:ascii="宋体" w:hAnsi="宋体" w:cs="宋体"/>
                <w:szCs w:val="21"/>
              </w:rPr>
            </w:pPr>
            <w:r>
              <w:rPr>
                <w:rFonts w:hint="eastAsia" w:ascii="宋体" w:hAnsi="宋体" w:cs="宋体"/>
                <w:szCs w:val="21"/>
              </w:rPr>
              <w:t>154</w:t>
            </w:r>
          </w:p>
        </w:tc>
        <w:tc>
          <w:tcPr>
            <w:tcW w:w="2708" w:type="dxa"/>
            <w:tcBorders>
              <w:top w:val="nil"/>
              <w:left w:val="nil"/>
              <w:bottom w:val="single" w:color="auto" w:sz="4" w:space="0"/>
              <w:right w:val="single" w:color="auto" w:sz="4" w:space="0"/>
            </w:tcBorders>
            <w:vAlign w:val="center"/>
          </w:tcPr>
          <w:p w14:paraId="36D3F804">
            <w:pPr>
              <w:rPr>
                <w:rFonts w:ascii="宋体" w:hAnsi="宋体" w:cs="宋体"/>
                <w:szCs w:val="21"/>
              </w:rPr>
            </w:pPr>
            <w:r>
              <w:rPr>
                <w:rFonts w:hint="eastAsia" w:ascii="宋体" w:hAnsi="宋体" w:cs="宋体"/>
                <w:szCs w:val="21"/>
              </w:rPr>
              <w:t>NY/T1379、GB23200.8、GB/T20769</w:t>
            </w:r>
          </w:p>
        </w:tc>
        <w:tc>
          <w:tcPr>
            <w:tcW w:w="1178" w:type="dxa"/>
            <w:tcBorders>
              <w:top w:val="nil"/>
              <w:left w:val="nil"/>
              <w:bottom w:val="single" w:color="auto" w:sz="4" w:space="0"/>
              <w:right w:val="single" w:color="auto" w:sz="4" w:space="0"/>
            </w:tcBorders>
            <w:vAlign w:val="center"/>
          </w:tcPr>
          <w:p w14:paraId="2F289087">
            <w:pPr>
              <w:jc w:val="center"/>
              <w:rPr>
                <w:rFonts w:ascii="宋体" w:hAnsi="宋体" w:cs="宋体"/>
                <w:szCs w:val="21"/>
              </w:rPr>
            </w:pPr>
            <w:r>
              <w:rPr>
                <w:rFonts w:hint="eastAsia" w:ascii="宋体" w:hAnsi="宋体" w:cs="宋体"/>
                <w:szCs w:val="21"/>
              </w:rPr>
              <w:t>气质</w:t>
            </w:r>
          </w:p>
        </w:tc>
      </w:tr>
      <w:tr w14:paraId="0A7104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A0C9FF">
            <w:pPr>
              <w:jc w:val="center"/>
              <w:rPr>
                <w:rFonts w:ascii="宋体" w:hAnsi="宋体" w:cs="宋体"/>
                <w:szCs w:val="21"/>
              </w:rPr>
            </w:pPr>
            <w:r>
              <w:rPr>
                <w:rFonts w:hint="eastAsia" w:ascii="宋体" w:hAnsi="宋体" w:cs="宋体"/>
                <w:szCs w:val="21"/>
              </w:rPr>
              <w:t>318</w:t>
            </w:r>
          </w:p>
        </w:tc>
        <w:tc>
          <w:tcPr>
            <w:tcW w:w="2245" w:type="dxa"/>
            <w:tcBorders>
              <w:top w:val="nil"/>
              <w:left w:val="nil"/>
              <w:bottom w:val="single" w:color="auto" w:sz="4" w:space="0"/>
              <w:right w:val="single" w:color="auto" w:sz="4" w:space="0"/>
            </w:tcBorders>
            <w:vAlign w:val="center"/>
          </w:tcPr>
          <w:p w14:paraId="3DE5C775">
            <w:pPr>
              <w:rPr>
                <w:rFonts w:ascii="宋体" w:hAnsi="宋体" w:cs="宋体"/>
                <w:szCs w:val="21"/>
              </w:rPr>
            </w:pPr>
            <w:r>
              <w:rPr>
                <w:rFonts w:hint="eastAsia" w:ascii="宋体" w:hAnsi="宋体" w:cs="宋体"/>
                <w:szCs w:val="21"/>
              </w:rPr>
              <w:t>嘧菌酯</w:t>
            </w:r>
          </w:p>
        </w:tc>
        <w:tc>
          <w:tcPr>
            <w:tcW w:w="1454" w:type="dxa"/>
            <w:tcBorders>
              <w:top w:val="nil"/>
              <w:left w:val="nil"/>
              <w:bottom w:val="single" w:color="auto" w:sz="4" w:space="0"/>
              <w:right w:val="single" w:color="auto" w:sz="4" w:space="0"/>
            </w:tcBorders>
            <w:vAlign w:val="center"/>
          </w:tcPr>
          <w:p w14:paraId="46FA4240">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597E9D3D">
            <w:pPr>
              <w:rPr>
                <w:rFonts w:ascii="宋体" w:hAnsi="宋体" w:cs="宋体"/>
                <w:szCs w:val="21"/>
              </w:rPr>
            </w:pPr>
            <w:r>
              <w:rPr>
                <w:rFonts w:hint="eastAsia" w:ascii="宋体" w:hAnsi="宋体" w:cs="宋体"/>
                <w:szCs w:val="21"/>
              </w:rPr>
              <w:t>NY/T1453、SN/T1976</w:t>
            </w:r>
          </w:p>
        </w:tc>
        <w:tc>
          <w:tcPr>
            <w:tcW w:w="1178" w:type="dxa"/>
            <w:tcBorders>
              <w:top w:val="nil"/>
              <w:left w:val="nil"/>
              <w:bottom w:val="single" w:color="auto" w:sz="4" w:space="0"/>
              <w:right w:val="single" w:color="auto" w:sz="4" w:space="0"/>
            </w:tcBorders>
            <w:vAlign w:val="center"/>
          </w:tcPr>
          <w:p w14:paraId="7BDD9EAF">
            <w:pPr>
              <w:jc w:val="center"/>
              <w:rPr>
                <w:rFonts w:ascii="宋体" w:hAnsi="宋体" w:cs="宋体"/>
                <w:szCs w:val="21"/>
              </w:rPr>
            </w:pPr>
            <w:r>
              <w:rPr>
                <w:rFonts w:hint="eastAsia" w:ascii="宋体" w:hAnsi="宋体" w:cs="宋体"/>
                <w:szCs w:val="21"/>
              </w:rPr>
              <w:t>液质</w:t>
            </w:r>
          </w:p>
        </w:tc>
      </w:tr>
      <w:tr w14:paraId="5E4099B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450B96">
            <w:pPr>
              <w:jc w:val="center"/>
              <w:rPr>
                <w:rFonts w:ascii="宋体" w:hAnsi="宋体" w:cs="宋体"/>
                <w:szCs w:val="21"/>
              </w:rPr>
            </w:pPr>
            <w:r>
              <w:rPr>
                <w:rFonts w:hint="eastAsia" w:ascii="宋体" w:hAnsi="宋体" w:cs="宋体"/>
                <w:szCs w:val="21"/>
              </w:rPr>
              <w:t>319</w:t>
            </w:r>
          </w:p>
        </w:tc>
        <w:tc>
          <w:tcPr>
            <w:tcW w:w="2245" w:type="dxa"/>
            <w:tcBorders>
              <w:top w:val="nil"/>
              <w:left w:val="nil"/>
              <w:bottom w:val="single" w:color="auto" w:sz="4" w:space="0"/>
              <w:right w:val="single" w:color="auto" w:sz="4" w:space="0"/>
            </w:tcBorders>
            <w:vAlign w:val="center"/>
          </w:tcPr>
          <w:p w14:paraId="4503E05E">
            <w:pPr>
              <w:rPr>
                <w:rFonts w:ascii="宋体" w:hAnsi="宋体" w:cs="宋体"/>
                <w:szCs w:val="21"/>
              </w:rPr>
            </w:pPr>
            <w:r>
              <w:rPr>
                <w:rFonts w:hint="eastAsia" w:ascii="宋体" w:hAnsi="宋体" w:cs="宋体"/>
                <w:szCs w:val="21"/>
              </w:rPr>
              <w:t>嘧霉胺</w:t>
            </w:r>
          </w:p>
        </w:tc>
        <w:tc>
          <w:tcPr>
            <w:tcW w:w="1454" w:type="dxa"/>
            <w:tcBorders>
              <w:top w:val="nil"/>
              <w:left w:val="nil"/>
              <w:bottom w:val="single" w:color="auto" w:sz="4" w:space="0"/>
              <w:right w:val="single" w:color="auto" w:sz="4" w:space="0"/>
            </w:tcBorders>
            <w:vAlign w:val="center"/>
          </w:tcPr>
          <w:p w14:paraId="0E6C5380">
            <w:pPr>
              <w:jc w:val="center"/>
              <w:rPr>
                <w:rFonts w:ascii="宋体" w:hAnsi="宋体" w:cs="宋体"/>
                <w:szCs w:val="21"/>
              </w:rPr>
            </w:pPr>
            <w:r>
              <w:rPr>
                <w:rFonts w:hint="eastAsia" w:ascii="宋体" w:hAnsi="宋体" w:cs="宋体"/>
                <w:szCs w:val="21"/>
              </w:rPr>
              <w:t>157</w:t>
            </w:r>
          </w:p>
        </w:tc>
        <w:tc>
          <w:tcPr>
            <w:tcW w:w="2708" w:type="dxa"/>
            <w:tcBorders>
              <w:top w:val="nil"/>
              <w:left w:val="nil"/>
              <w:bottom w:val="single" w:color="auto" w:sz="4" w:space="0"/>
              <w:right w:val="single" w:color="auto" w:sz="4" w:space="0"/>
            </w:tcBorders>
            <w:vAlign w:val="center"/>
          </w:tcPr>
          <w:p w14:paraId="5389B6DE">
            <w:pPr>
              <w:rPr>
                <w:rFonts w:ascii="宋体" w:hAnsi="宋体" w:cs="宋体"/>
                <w:szCs w:val="21"/>
              </w:rPr>
            </w:pPr>
            <w:r>
              <w:rPr>
                <w:rFonts w:hint="eastAsia" w:ascii="宋体" w:hAnsi="宋体" w:cs="宋体"/>
                <w:szCs w:val="21"/>
              </w:rPr>
              <w:t>GB23200.8、GB/T20769</w:t>
            </w:r>
          </w:p>
        </w:tc>
        <w:tc>
          <w:tcPr>
            <w:tcW w:w="1178" w:type="dxa"/>
            <w:tcBorders>
              <w:top w:val="nil"/>
              <w:left w:val="nil"/>
              <w:bottom w:val="single" w:color="auto" w:sz="4" w:space="0"/>
              <w:right w:val="single" w:color="auto" w:sz="4" w:space="0"/>
            </w:tcBorders>
            <w:vAlign w:val="center"/>
          </w:tcPr>
          <w:p w14:paraId="2365AE26">
            <w:pPr>
              <w:jc w:val="center"/>
              <w:rPr>
                <w:rFonts w:ascii="宋体" w:hAnsi="宋体" w:cs="宋体"/>
                <w:szCs w:val="21"/>
              </w:rPr>
            </w:pPr>
            <w:r>
              <w:rPr>
                <w:rFonts w:hint="eastAsia" w:ascii="宋体" w:hAnsi="宋体" w:cs="宋体"/>
                <w:szCs w:val="21"/>
              </w:rPr>
              <w:t>气质</w:t>
            </w:r>
          </w:p>
        </w:tc>
      </w:tr>
      <w:tr w14:paraId="34392BC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EE4C30">
            <w:pPr>
              <w:jc w:val="center"/>
              <w:rPr>
                <w:rFonts w:ascii="宋体" w:hAnsi="宋体" w:cs="宋体"/>
                <w:szCs w:val="21"/>
              </w:rPr>
            </w:pPr>
            <w:r>
              <w:rPr>
                <w:rFonts w:hint="eastAsia" w:ascii="宋体" w:hAnsi="宋体" w:cs="宋体"/>
                <w:szCs w:val="21"/>
              </w:rPr>
              <w:t>320</w:t>
            </w:r>
          </w:p>
        </w:tc>
        <w:tc>
          <w:tcPr>
            <w:tcW w:w="2245" w:type="dxa"/>
            <w:tcBorders>
              <w:top w:val="nil"/>
              <w:left w:val="nil"/>
              <w:bottom w:val="single" w:color="auto" w:sz="4" w:space="0"/>
              <w:right w:val="single" w:color="auto" w:sz="4" w:space="0"/>
            </w:tcBorders>
            <w:vAlign w:val="center"/>
          </w:tcPr>
          <w:p w14:paraId="24E2CF79">
            <w:pPr>
              <w:rPr>
                <w:rFonts w:ascii="宋体" w:hAnsi="宋体" w:cs="宋体"/>
                <w:szCs w:val="21"/>
              </w:rPr>
            </w:pPr>
            <w:r>
              <w:rPr>
                <w:rFonts w:hint="eastAsia" w:ascii="宋体" w:hAnsi="宋体" w:cs="宋体"/>
                <w:szCs w:val="21"/>
              </w:rPr>
              <w:t>灭多威</w:t>
            </w:r>
          </w:p>
        </w:tc>
        <w:tc>
          <w:tcPr>
            <w:tcW w:w="1454" w:type="dxa"/>
            <w:tcBorders>
              <w:top w:val="nil"/>
              <w:left w:val="nil"/>
              <w:bottom w:val="single" w:color="auto" w:sz="4" w:space="0"/>
              <w:right w:val="single" w:color="auto" w:sz="4" w:space="0"/>
            </w:tcBorders>
            <w:vAlign w:val="center"/>
          </w:tcPr>
          <w:p w14:paraId="522CDFE6">
            <w:pPr>
              <w:jc w:val="center"/>
              <w:rPr>
                <w:rFonts w:ascii="宋体" w:hAnsi="宋体" w:cs="宋体"/>
                <w:szCs w:val="21"/>
              </w:rPr>
            </w:pPr>
            <w:r>
              <w:rPr>
                <w:rFonts w:hint="eastAsia" w:ascii="宋体" w:hAnsi="宋体" w:cs="宋体"/>
                <w:szCs w:val="21"/>
              </w:rPr>
              <w:t>127</w:t>
            </w:r>
          </w:p>
        </w:tc>
        <w:tc>
          <w:tcPr>
            <w:tcW w:w="2708" w:type="dxa"/>
            <w:tcBorders>
              <w:top w:val="nil"/>
              <w:left w:val="nil"/>
              <w:bottom w:val="single" w:color="auto" w:sz="4" w:space="0"/>
              <w:right w:val="single" w:color="auto" w:sz="4" w:space="0"/>
            </w:tcBorders>
            <w:vAlign w:val="center"/>
          </w:tcPr>
          <w:p w14:paraId="308D57A6">
            <w:pPr>
              <w:rPr>
                <w:rFonts w:ascii="宋体" w:hAnsi="宋体" w:cs="宋体"/>
                <w:szCs w:val="21"/>
              </w:rPr>
            </w:pPr>
            <w:r>
              <w:rPr>
                <w:rFonts w:hint="eastAsia" w:ascii="宋体" w:hAnsi="宋体" w:cs="宋体"/>
                <w:szCs w:val="21"/>
              </w:rPr>
              <w:t>NY/T761、GB23200.13</w:t>
            </w:r>
          </w:p>
        </w:tc>
        <w:tc>
          <w:tcPr>
            <w:tcW w:w="1178" w:type="dxa"/>
            <w:tcBorders>
              <w:top w:val="nil"/>
              <w:left w:val="nil"/>
              <w:bottom w:val="single" w:color="auto" w:sz="4" w:space="0"/>
              <w:right w:val="single" w:color="auto" w:sz="4" w:space="0"/>
            </w:tcBorders>
            <w:vAlign w:val="center"/>
          </w:tcPr>
          <w:p w14:paraId="025F18A8">
            <w:pPr>
              <w:jc w:val="center"/>
              <w:rPr>
                <w:rFonts w:ascii="宋体" w:hAnsi="宋体" w:cs="宋体"/>
                <w:szCs w:val="21"/>
              </w:rPr>
            </w:pPr>
            <w:r>
              <w:rPr>
                <w:rFonts w:hint="eastAsia" w:ascii="宋体" w:hAnsi="宋体" w:cs="宋体"/>
                <w:szCs w:val="21"/>
              </w:rPr>
              <w:t>气相</w:t>
            </w:r>
          </w:p>
        </w:tc>
      </w:tr>
      <w:tr w14:paraId="1AECE7C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32C311">
            <w:pPr>
              <w:jc w:val="center"/>
              <w:rPr>
                <w:rFonts w:ascii="宋体" w:hAnsi="宋体" w:cs="宋体"/>
                <w:szCs w:val="21"/>
              </w:rPr>
            </w:pPr>
            <w:r>
              <w:rPr>
                <w:rFonts w:hint="eastAsia" w:ascii="宋体" w:hAnsi="宋体" w:cs="宋体"/>
                <w:szCs w:val="21"/>
              </w:rPr>
              <w:t>321</w:t>
            </w:r>
          </w:p>
        </w:tc>
        <w:tc>
          <w:tcPr>
            <w:tcW w:w="2245" w:type="dxa"/>
            <w:tcBorders>
              <w:top w:val="nil"/>
              <w:left w:val="nil"/>
              <w:bottom w:val="single" w:color="auto" w:sz="4" w:space="0"/>
              <w:right w:val="single" w:color="auto" w:sz="4" w:space="0"/>
            </w:tcBorders>
            <w:vAlign w:val="center"/>
          </w:tcPr>
          <w:p w14:paraId="236DC9A2">
            <w:pPr>
              <w:rPr>
                <w:rFonts w:ascii="宋体" w:hAnsi="宋体" w:cs="宋体"/>
                <w:szCs w:val="21"/>
              </w:rPr>
            </w:pPr>
            <w:r>
              <w:rPr>
                <w:rFonts w:hint="eastAsia" w:ascii="宋体" w:hAnsi="宋体" w:cs="宋体"/>
                <w:szCs w:val="21"/>
              </w:rPr>
              <w:t>灭菌丹</w:t>
            </w:r>
          </w:p>
        </w:tc>
        <w:tc>
          <w:tcPr>
            <w:tcW w:w="1454" w:type="dxa"/>
            <w:tcBorders>
              <w:top w:val="nil"/>
              <w:left w:val="nil"/>
              <w:bottom w:val="single" w:color="auto" w:sz="4" w:space="0"/>
              <w:right w:val="single" w:color="auto" w:sz="4" w:space="0"/>
            </w:tcBorders>
            <w:vAlign w:val="center"/>
          </w:tcPr>
          <w:p w14:paraId="7AA47E9C">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41EBC5EC">
            <w:pPr>
              <w:rPr>
                <w:rFonts w:ascii="宋体" w:hAnsi="宋体" w:cs="宋体"/>
                <w:szCs w:val="21"/>
              </w:rPr>
            </w:pPr>
            <w:r>
              <w:rPr>
                <w:rFonts w:hint="eastAsia" w:ascii="宋体" w:hAnsi="宋体" w:cs="宋体"/>
                <w:szCs w:val="21"/>
              </w:rPr>
              <w:t>GB/T20769、SN/T2320</w:t>
            </w:r>
          </w:p>
        </w:tc>
        <w:tc>
          <w:tcPr>
            <w:tcW w:w="1178" w:type="dxa"/>
            <w:tcBorders>
              <w:top w:val="nil"/>
              <w:left w:val="nil"/>
              <w:bottom w:val="single" w:color="auto" w:sz="4" w:space="0"/>
              <w:right w:val="single" w:color="auto" w:sz="4" w:space="0"/>
            </w:tcBorders>
            <w:vAlign w:val="center"/>
          </w:tcPr>
          <w:p w14:paraId="0844440E">
            <w:pPr>
              <w:jc w:val="center"/>
              <w:rPr>
                <w:rFonts w:ascii="宋体" w:hAnsi="宋体" w:cs="宋体"/>
                <w:szCs w:val="21"/>
              </w:rPr>
            </w:pPr>
            <w:r>
              <w:rPr>
                <w:rFonts w:hint="eastAsia" w:ascii="宋体" w:hAnsi="宋体" w:cs="宋体"/>
                <w:szCs w:val="21"/>
              </w:rPr>
              <w:t>液质</w:t>
            </w:r>
          </w:p>
        </w:tc>
      </w:tr>
      <w:tr w14:paraId="0064BC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BF82BC7">
            <w:pPr>
              <w:jc w:val="center"/>
              <w:rPr>
                <w:rFonts w:ascii="宋体" w:hAnsi="宋体" w:cs="宋体"/>
                <w:szCs w:val="21"/>
              </w:rPr>
            </w:pPr>
            <w:r>
              <w:rPr>
                <w:rFonts w:hint="eastAsia" w:ascii="宋体" w:hAnsi="宋体" w:cs="宋体"/>
                <w:szCs w:val="21"/>
              </w:rPr>
              <w:t>322</w:t>
            </w:r>
          </w:p>
        </w:tc>
        <w:tc>
          <w:tcPr>
            <w:tcW w:w="2245" w:type="dxa"/>
            <w:tcBorders>
              <w:top w:val="nil"/>
              <w:left w:val="nil"/>
              <w:bottom w:val="single" w:color="auto" w:sz="4" w:space="0"/>
              <w:right w:val="single" w:color="auto" w:sz="4" w:space="0"/>
            </w:tcBorders>
            <w:vAlign w:val="center"/>
          </w:tcPr>
          <w:p w14:paraId="787A68AC">
            <w:pPr>
              <w:rPr>
                <w:rFonts w:ascii="宋体" w:hAnsi="宋体" w:cs="宋体"/>
                <w:szCs w:val="21"/>
              </w:rPr>
            </w:pPr>
            <w:r>
              <w:rPr>
                <w:rFonts w:hint="eastAsia" w:ascii="宋体" w:hAnsi="宋体" w:cs="宋体"/>
                <w:szCs w:val="21"/>
              </w:rPr>
              <w:t>灭线磷</w:t>
            </w:r>
          </w:p>
        </w:tc>
        <w:tc>
          <w:tcPr>
            <w:tcW w:w="1454" w:type="dxa"/>
            <w:tcBorders>
              <w:top w:val="nil"/>
              <w:left w:val="nil"/>
              <w:bottom w:val="single" w:color="auto" w:sz="4" w:space="0"/>
              <w:right w:val="single" w:color="auto" w:sz="4" w:space="0"/>
            </w:tcBorders>
            <w:vAlign w:val="center"/>
          </w:tcPr>
          <w:p w14:paraId="032B1740">
            <w:pPr>
              <w:jc w:val="center"/>
              <w:rPr>
                <w:rFonts w:ascii="宋体" w:hAnsi="宋体" w:cs="宋体"/>
                <w:szCs w:val="21"/>
              </w:rPr>
            </w:pPr>
            <w:r>
              <w:rPr>
                <w:rFonts w:hint="eastAsia" w:ascii="宋体" w:hAnsi="宋体" w:cs="宋体"/>
                <w:szCs w:val="21"/>
              </w:rPr>
              <w:t>105</w:t>
            </w:r>
          </w:p>
        </w:tc>
        <w:tc>
          <w:tcPr>
            <w:tcW w:w="2708" w:type="dxa"/>
            <w:tcBorders>
              <w:top w:val="nil"/>
              <w:left w:val="nil"/>
              <w:bottom w:val="single" w:color="auto" w:sz="4" w:space="0"/>
              <w:right w:val="single" w:color="auto" w:sz="4" w:space="0"/>
            </w:tcBorders>
            <w:vAlign w:val="center"/>
          </w:tcPr>
          <w:p w14:paraId="69930AA1">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1F15FEC2">
            <w:pPr>
              <w:jc w:val="center"/>
              <w:rPr>
                <w:rFonts w:ascii="宋体" w:hAnsi="宋体" w:cs="宋体"/>
                <w:szCs w:val="21"/>
              </w:rPr>
            </w:pPr>
            <w:r>
              <w:rPr>
                <w:rFonts w:hint="eastAsia" w:ascii="宋体" w:hAnsi="宋体" w:cs="宋体"/>
                <w:szCs w:val="21"/>
              </w:rPr>
              <w:t>气相</w:t>
            </w:r>
          </w:p>
        </w:tc>
      </w:tr>
      <w:tr w14:paraId="1E34B3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86AC904">
            <w:pPr>
              <w:jc w:val="center"/>
              <w:rPr>
                <w:rFonts w:ascii="宋体" w:hAnsi="宋体" w:cs="宋体"/>
                <w:szCs w:val="21"/>
              </w:rPr>
            </w:pPr>
            <w:r>
              <w:rPr>
                <w:rFonts w:hint="eastAsia" w:ascii="宋体" w:hAnsi="宋体" w:cs="宋体"/>
                <w:szCs w:val="21"/>
              </w:rPr>
              <w:t>323</w:t>
            </w:r>
          </w:p>
        </w:tc>
        <w:tc>
          <w:tcPr>
            <w:tcW w:w="2245" w:type="dxa"/>
            <w:tcBorders>
              <w:top w:val="nil"/>
              <w:left w:val="nil"/>
              <w:bottom w:val="single" w:color="auto" w:sz="4" w:space="0"/>
              <w:right w:val="single" w:color="auto" w:sz="4" w:space="0"/>
            </w:tcBorders>
            <w:vAlign w:val="center"/>
          </w:tcPr>
          <w:p w14:paraId="3FA120D8">
            <w:pPr>
              <w:rPr>
                <w:rFonts w:ascii="宋体" w:hAnsi="宋体" w:cs="宋体"/>
                <w:szCs w:val="21"/>
              </w:rPr>
            </w:pPr>
            <w:r>
              <w:rPr>
                <w:rFonts w:hint="eastAsia" w:ascii="宋体" w:hAnsi="宋体" w:cs="宋体"/>
                <w:szCs w:val="21"/>
              </w:rPr>
              <w:t>灭幼脲</w:t>
            </w:r>
          </w:p>
        </w:tc>
        <w:tc>
          <w:tcPr>
            <w:tcW w:w="1454" w:type="dxa"/>
            <w:tcBorders>
              <w:top w:val="nil"/>
              <w:left w:val="nil"/>
              <w:bottom w:val="single" w:color="auto" w:sz="4" w:space="0"/>
              <w:right w:val="single" w:color="auto" w:sz="4" w:space="0"/>
            </w:tcBorders>
            <w:vAlign w:val="center"/>
          </w:tcPr>
          <w:p w14:paraId="4FB4D01B">
            <w:pPr>
              <w:jc w:val="center"/>
              <w:rPr>
                <w:rFonts w:ascii="宋体" w:hAnsi="宋体" w:cs="宋体"/>
                <w:szCs w:val="21"/>
              </w:rPr>
            </w:pPr>
            <w:r>
              <w:rPr>
                <w:rFonts w:hint="eastAsia" w:ascii="宋体" w:hAnsi="宋体" w:cs="宋体"/>
                <w:szCs w:val="21"/>
              </w:rPr>
              <w:t>93</w:t>
            </w:r>
          </w:p>
        </w:tc>
        <w:tc>
          <w:tcPr>
            <w:tcW w:w="2708" w:type="dxa"/>
            <w:tcBorders>
              <w:top w:val="nil"/>
              <w:left w:val="nil"/>
              <w:bottom w:val="single" w:color="auto" w:sz="4" w:space="0"/>
              <w:right w:val="single" w:color="auto" w:sz="4" w:space="0"/>
            </w:tcBorders>
            <w:vAlign w:val="center"/>
          </w:tcPr>
          <w:p w14:paraId="2747107B">
            <w:pPr>
              <w:rPr>
                <w:rFonts w:ascii="宋体" w:hAnsi="宋体" w:cs="宋体"/>
                <w:szCs w:val="21"/>
              </w:rPr>
            </w:pPr>
            <w:r>
              <w:rPr>
                <w:rFonts w:hint="eastAsia" w:ascii="宋体" w:hAnsi="宋体" w:cs="宋体"/>
                <w:szCs w:val="21"/>
              </w:rPr>
              <w:t>GB/T5009.135</w:t>
            </w:r>
          </w:p>
        </w:tc>
        <w:tc>
          <w:tcPr>
            <w:tcW w:w="1178" w:type="dxa"/>
            <w:tcBorders>
              <w:top w:val="nil"/>
              <w:left w:val="nil"/>
              <w:bottom w:val="single" w:color="auto" w:sz="4" w:space="0"/>
              <w:right w:val="single" w:color="auto" w:sz="4" w:space="0"/>
            </w:tcBorders>
            <w:vAlign w:val="center"/>
          </w:tcPr>
          <w:p w14:paraId="53B45397">
            <w:pPr>
              <w:jc w:val="center"/>
              <w:rPr>
                <w:rFonts w:ascii="宋体" w:hAnsi="宋体" w:cs="宋体"/>
                <w:szCs w:val="21"/>
              </w:rPr>
            </w:pPr>
            <w:r>
              <w:rPr>
                <w:rFonts w:hint="eastAsia" w:ascii="宋体" w:hAnsi="宋体" w:cs="宋体"/>
                <w:szCs w:val="21"/>
              </w:rPr>
              <w:t>液相</w:t>
            </w:r>
          </w:p>
        </w:tc>
      </w:tr>
      <w:tr w14:paraId="29111AA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CF5ED9">
            <w:pPr>
              <w:jc w:val="center"/>
              <w:rPr>
                <w:rFonts w:ascii="宋体" w:hAnsi="宋体" w:cs="宋体"/>
                <w:szCs w:val="21"/>
              </w:rPr>
            </w:pPr>
            <w:r>
              <w:rPr>
                <w:rFonts w:hint="eastAsia" w:ascii="宋体" w:hAnsi="宋体" w:cs="宋体"/>
                <w:szCs w:val="21"/>
              </w:rPr>
              <w:t>324</w:t>
            </w:r>
          </w:p>
        </w:tc>
        <w:tc>
          <w:tcPr>
            <w:tcW w:w="2245" w:type="dxa"/>
            <w:tcBorders>
              <w:top w:val="nil"/>
              <w:left w:val="nil"/>
              <w:bottom w:val="single" w:color="auto" w:sz="4" w:space="0"/>
              <w:right w:val="single" w:color="auto" w:sz="4" w:space="0"/>
            </w:tcBorders>
            <w:vAlign w:val="center"/>
          </w:tcPr>
          <w:p w14:paraId="71423F49">
            <w:pPr>
              <w:rPr>
                <w:rFonts w:ascii="宋体" w:hAnsi="宋体" w:cs="宋体"/>
                <w:szCs w:val="21"/>
              </w:rPr>
            </w:pPr>
            <w:r>
              <w:rPr>
                <w:rFonts w:hint="eastAsia" w:ascii="宋体" w:hAnsi="宋体" w:cs="宋体"/>
                <w:szCs w:val="21"/>
              </w:rPr>
              <w:t>木焦油酸</w:t>
            </w:r>
          </w:p>
        </w:tc>
        <w:tc>
          <w:tcPr>
            <w:tcW w:w="1454" w:type="dxa"/>
            <w:tcBorders>
              <w:top w:val="nil"/>
              <w:left w:val="nil"/>
              <w:bottom w:val="single" w:color="auto" w:sz="4" w:space="0"/>
              <w:right w:val="single" w:color="auto" w:sz="4" w:space="0"/>
            </w:tcBorders>
            <w:vAlign w:val="center"/>
          </w:tcPr>
          <w:p w14:paraId="284A1E71">
            <w:pPr>
              <w:jc w:val="center"/>
              <w:rPr>
                <w:rFonts w:ascii="宋体" w:hAnsi="宋体" w:cs="宋体"/>
                <w:szCs w:val="21"/>
              </w:rPr>
            </w:pPr>
            <w:r>
              <w:rPr>
                <w:rFonts w:hint="eastAsia" w:ascii="宋体" w:hAnsi="宋体" w:cs="宋体"/>
                <w:szCs w:val="21"/>
              </w:rPr>
              <w:t>110</w:t>
            </w:r>
          </w:p>
        </w:tc>
        <w:tc>
          <w:tcPr>
            <w:tcW w:w="2708" w:type="dxa"/>
            <w:tcBorders>
              <w:top w:val="nil"/>
              <w:left w:val="nil"/>
              <w:bottom w:val="single" w:color="auto" w:sz="4" w:space="0"/>
              <w:right w:val="single" w:color="auto" w:sz="4" w:space="0"/>
            </w:tcBorders>
            <w:vAlign w:val="center"/>
          </w:tcPr>
          <w:p w14:paraId="6885748A">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BFD7D7B">
            <w:pPr>
              <w:jc w:val="center"/>
              <w:rPr>
                <w:rFonts w:ascii="宋体" w:hAnsi="宋体" w:cs="宋体"/>
                <w:szCs w:val="21"/>
              </w:rPr>
            </w:pPr>
            <w:r>
              <w:rPr>
                <w:rFonts w:hint="eastAsia" w:ascii="宋体" w:hAnsi="宋体" w:cs="宋体"/>
                <w:szCs w:val="21"/>
              </w:rPr>
              <w:t>气相</w:t>
            </w:r>
          </w:p>
        </w:tc>
      </w:tr>
      <w:tr w14:paraId="42B9AB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7E21CA">
            <w:pPr>
              <w:jc w:val="center"/>
              <w:rPr>
                <w:rFonts w:ascii="宋体" w:hAnsi="宋体" w:cs="宋体"/>
                <w:szCs w:val="21"/>
              </w:rPr>
            </w:pPr>
            <w:r>
              <w:rPr>
                <w:rFonts w:hint="eastAsia" w:ascii="宋体" w:hAnsi="宋体" w:cs="宋体"/>
                <w:szCs w:val="21"/>
              </w:rPr>
              <w:t>325</w:t>
            </w:r>
          </w:p>
        </w:tc>
        <w:tc>
          <w:tcPr>
            <w:tcW w:w="2245" w:type="dxa"/>
            <w:tcBorders>
              <w:top w:val="nil"/>
              <w:left w:val="nil"/>
              <w:bottom w:val="single" w:color="auto" w:sz="4" w:space="0"/>
              <w:right w:val="single" w:color="auto" w:sz="4" w:space="0"/>
            </w:tcBorders>
            <w:vAlign w:val="center"/>
          </w:tcPr>
          <w:p w14:paraId="3590DB74">
            <w:pPr>
              <w:rPr>
                <w:rFonts w:ascii="宋体" w:hAnsi="宋体" w:cs="宋体"/>
                <w:szCs w:val="21"/>
              </w:rPr>
            </w:pPr>
            <w:r>
              <w:rPr>
                <w:rFonts w:hint="eastAsia" w:ascii="宋体" w:hAnsi="宋体" w:cs="宋体"/>
                <w:szCs w:val="21"/>
              </w:rPr>
              <w:t>木糖醇含量（以干基计）</w:t>
            </w:r>
          </w:p>
        </w:tc>
        <w:tc>
          <w:tcPr>
            <w:tcW w:w="1454" w:type="dxa"/>
            <w:tcBorders>
              <w:top w:val="nil"/>
              <w:left w:val="nil"/>
              <w:bottom w:val="single" w:color="auto" w:sz="4" w:space="0"/>
              <w:right w:val="single" w:color="auto" w:sz="4" w:space="0"/>
            </w:tcBorders>
            <w:vAlign w:val="center"/>
          </w:tcPr>
          <w:p w14:paraId="0FACF006">
            <w:pPr>
              <w:jc w:val="center"/>
              <w:rPr>
                <w:rFonts w:ascii="宋体" w:hAnsi="宋体" w:cs="宋体"/>
                <w:szCs w:val="21"/>
              </w:rPr>
            </w:pPr>
            <w:r>
              <w:rPr>
                <w:rFonts w:hint="eastAsia" w:ascii="宋体" w:hAnsi="宋体" w:cs="宋体"/>
                <w:szCs w:val="21"/>
              </w:rPr>
              <w:t>89</w:t>
            </w:r>
          </w:p>
        </w:tc>
        <w:tc>
          <w:tcPr>
            <w:tcW w:w="2708" w:type="dxa"/>
            <w:tcBorders>
              <w:top w:val="nil"/>
              <w:left w:val="nil"/>
              <w:bottom w:val="single" w:color="auto" w:sz="4" w:space="0"/>
              <w:right w:val="single" w:color="auto" w:sz="4" w:space="0"/>
            </w:tcBorders>
            <w:vAlign w:val="center"/>
          </w:tcPr>
          <w:p w14:paraId="6A3C8D67">
            <w:pPr>
              <w:rPr>
                <w:rFonts w:ascii="宋体" w:hAnsi="宋体" w:cs="宋体"/>
                <w:szCs w:val="21"/>
              </w:rPr>
            </w:pPr>
            <w:r>
              <w:rPr>
                <w:rFonts w:hint="eastAsia" w:ascii="宋体" w:hAnsi="宋体" w:cs="宋体"/>
                <w:szCs w:val="21"/>
              </w:rPr>
              <w:t>GB1886.234、GB13509</w:t>
            </w:r>
          </w:p>
        </w:tc>
        <w:tc>
          <w:tcPr>
            <w:tcW w:w="1178" w:type="dxa"/>
            <w:tcBorders>
              <w:top w:val="nil"/>
              <w:left w:val="nil"/>
              <w:bottom w:val="single" w:color="auto" w:sz="4" w:space="0"/>
              <w:right w:val="single" w:color="auto" w:sz="4" w:space="0"/>
            </w:tcBorders>
            <w:vAlign w:val="center"/>
          </w:tcPr>
          <w:p w14:paraId="4F01F853">
            <w:pPr>
              <w:jc w:val="center"/>
              <w:rPr>
                <w:rFonts w:ascii="宋体" w:hAnsi="宋体" w:cs="宋体"/>
                <w:szCs w:val="21"/>
              </w:rPr>
            </w:pPr>
            <w:r>
              <w:rPr>
                <w:rFonts w:hint="eastAsia" w:ascii="宋体" w:hAnsi="宋体" w:cs="宋体"/>
                <w:szCs w:val="21"/>
              </w:rPr>
              <w:t>气相</w:t>
            </w:r>
          </w:p>
        </w:tc>
      </w:tr>
      <w:tr w14:paraId="051505E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066C7E">
            <w:pPr>
              <w:jc w:val="center"/>
              <w:rPr>
                <w:rFonts w:ascii="宋体" w:hAnsi="宋体" w:cs="宋体"/>
                <w:szCs w:val="21"/>
              </w:rPr>
            </w:pPr>
            <w:r>
              <w:rPr>
                <w:rFonts w:hint="eastAsia" w:ascii="宋体" w:hAnsi="宋体" w:cs="宋体"/>
                <w:szCs w:val="21"/>
              </w:rPr>
              <w:t>326</w:t>
            </w:r>
          </w:p>
        </w:tc>
        <w:tc>
          <w:tcPr>
            <w:tcW w:w="2245" w:type="dxa"/>
            <w:tcBorders>
              <w:top w:val="nil"/>
              <w:left w:val="nil"/>
              <w:bottom w:val="single" w:color="auto" w:sz="4" w:space="0"/>
              <w:right w:val="single" w:color="auto" w:sz="4" w:space="0"/>
            </w:tcBorders>
            <w:vAlign w:val="center"/>
          </w:tcPr>
          <w:p w14:paraId="515030F2">
            <w:pPr>
              <w:rPr>
                <w:rFonts w:ascii="宋体" w:hAnsi="宋体" w:cs="宋体"/>
                <w:szCs w:val="21"/>
              </w:rPr>
            </w:pPr>
            <w:r>
              <w:rPr>
                <w:rFonts w:hint="eastAsia" w:ascii="宋体" w:hAnsi="宋体" w:cs="宋体"/>
                <w:szCs w:val="21"/>
              </w:rPr>
              <w:t>那红地那非</w:t>
            </w:r>
          </w:p>
        </w:tc>
        <w:tc>
          <w:tcPr>
            <w:tcW w:w="1454" w:type="dxa"/>
            <w:tcBorders>
              <w:top w:val="nil"/>
              <w:left w:val="nil"/>
              <w:bottom w:val="single" w:color="auto" w:sz="4" w:space="0"/>
              <w:right w:val="single" w:color="auto" w:sz="4" w:space="0"/>
            </w:tcBorders>
            <w:vAlign w:val="center"/>
          </w:tcPr>
          <w:p w14:paraId="1F3EB50D">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4B7124DB">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47E204BE">
            <w:pPr>
              <w:jc w:val="center"/>
              <w:rPr>
                <w:rFonts w:ascii="宋体" w:hAnsi="宋体" w:cs="宋体"/>
                <w:szCs w:val="21"/>
              </w:rPr>
            </w:pPr>
            <w:r>
              <w:rPr>
                <w:rFonts w:hint="eastAsia" w:ascii="宋体" w:hAnsi="宋体" w:cs="宋体"/>
                <w:szCs w:val="21"/>
              </w:rPr>
              <w:t>液质</w:t>
            </w:r>
          </w:p>
        </w:tc>
      </w:tr>
      <w:tr w14:paraId="607469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CABC45">
            <w:pPr>
              <w:jc w:val="center"/>
              <w:rPr>
                <w:rFonts w:ascii="宋体" w:hAnsi="宋体" w:cs="宋体"/>
                <w:szCs w:val="21"/>
              </w:rPr>
            </w:pPr>
            <w:r>
              <w:rPr>
                <w:rFonts w:hint="eastAsia" w:ascii="宋体" w:hAnsi="宋体" w:cs="宋体"/>
                <w:szCs w:val="21"/>
              </w:rPr>
              <w:t>327</w:t>
            </w:r>
          </w:p>
        </w:tc>
        <w:tc>
          <w:tcPr>
            <w:tcW w:w="2245" w:type="dxa"/>
            <w:tcBorders>
              <w:top w:val="nil"/>
              <w:left w:val="nil"/>
              <w:bottom w:val="single" w:color="auto" w:sz="4" w:space="0"/>
              <w:right w:val="single" w:color="auto" w:sz="4" w:space="0"/>
            </w:tcBorders>
            <w:vAlign w:val="center"/>
          </w:tcPr>
          <w:p w14:paraId="36D46797">
            <w:pPr>
              <w:rPr>
                <w:rFonts w:ascii="宋体" w:hAnsi="宋体" w:cs="宋体"/>
                <w:szCs w:val="21"/>
              </w:rPr>
            </w:pPr>
            <w:r>
              <w:rPr>
                <w:rFonts w:hint="eastAsia" w:ascii="宋体" w:hAnsi="宋体" w:cs="宋体"/>
                <w:szCs w:val="21"/>
              </w:rPr>
              <w:t>那可丁</w:t>
            </w:r>
          </w:p>
        </w:tc>
        <w:tc>
          <w:tcPr>
            <w:tcW w:w="1454" w:type="dxa"/>
            <w:tcBorders>
              <w:top w:val="nil"/>
              <w:left w:val="nil"/>
              <w:bottom w:val="single" w:color="auto" w:sz="4" w:space="0"/>
              <w:right w:val="single" w:color="auto" w:sz="4" w:space="0"/>
            </w:tcBorders>
            <w:vAlign w:val="center"/>
          </w:tcPr>
          <w:p w14:paraId="16FD3E7C">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49FA3CCC">
            <w:pPr>
              <w:rPr>
                <w:rFonts w:ascii="宋体" w:hAnsi="宋体" w:cs="宋体"/>
                <w:szCs w:val="21"/>
              </w:rPr>
            </w:pPr>
            <w:r>
              <w:rPr>
                <w:rFonts w:hint="eastAsia" w:ascii="宋体" w:hAnsi="宋体" w:cs="宋体"/>
                <w:szCs w:val="21"/>
              </w:rPr>
              <w:t>DB31/2010</w:t>
            </w:r>
          </w:p>
        </w:tc>
        <w:tc>
          <w:tcPr>
            <w:tcW w:w="1178" w:type="dxa"/>
            <w:tcBorders>
              <w:top w:val="nil"/>
              <w:left w:val="nil"/>
              <w:bottom w:val="single" w:color="auto" w:sz="4" w:space="0"/>
              <w:right w:val="single" w:color="auto" w:sz="4" w:space="0"/>
            </w:tcBorders>
            <w:vAlign w:val="center"/>
          </w:tcPr>
          <w:p w14:paraId="2C0C72B4">
            <w:pPr>
              <w:jc w:val="center"/>
              <w:rPr>
                <w:rFonts w:ascii="宋体" w:hAnsi="宋体" w:cs="宋体"/>
                <w:szCs w:val="21"/>
              </w:rPr>
            </w:pPr>
            <w:r>
              <w:rPr>
                <w:rFonts w:hint="eastAsia" w:ascii="宋体" w:hAnsi="宋体" w:cs="宋体"/>
                <w:szCs w:val="21"/>
              </w:rPr>
              <w:t>液质</w:t>
            </w:r>
          </w:p>
        </w:tc>
      </w:tr>
      <w:tr w14:paraId="6ABBC6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FCED46">
            <w:pPr>
              <w:jc w:val="center"/>
              <w:rPr>
                <w:rFonts w:ascii="宋体" w:hAnsi="宋体" w:cs="宋体"/>
                <w:szCs w:val="21"/>
              </w:rPr>
            </w:pPr>
            <w:r>
              <w:rPr>
                <w:rFonts w:hint="eastAsia" w:ascii="宋体" w:hAnsi="宋体" w:cs="宋体"/>
                <w:szCs w:val="21"/>
              </w:rPr>
              <w:t>328</w:t>
            </w:r>
          </w:p>
        </w:tc>
        <w:tc>
          <w:tcPr>
            <w:tcW w:w="2245" w:type="dxa"/>
            <w:tcBorders>
              <w:top w:val="nil"/>
              <w:left w:val="nil"/>
              <w:bottom w:val="single" w:color="auto" w:sz="4" w:space="0"/>
              <w:right w:val="single" w:color="auto" w:sz="4" w:space="0"/>
            </w:tcBorders>
            <w:vAlign w:val="center"/>
          </w:tcPr>
          <w:p w14:paraId="5603ECE9">
            <w:pPr>
              <w:rPr>
                <w:rFonts w:ascii="宋体" w:hAnsi="宋体" w:cs="宋体"/>
                <w:szCs w:val="21"/>
              </w:rPr>
            </w:pPr>
            <w:r>
              <w:rPr>
                <w:rFonts w:hint="eastAsia" w:ascii="宋体" w:hAnsi="宋体" w:cs="宋体"/>
                <w:szCs w:val="21"/>
              </w:rPr>
              <w:t>那莫西地那非</w:t>
            </w:r>
          </w:p>
        </w:tc>
        <w:tc>
          <w:tcPr>
            <w:tcW w:w="1454" w:type="dxa"/>
            <w:tcBorders>
              <w:top w:val="nil"/>
              <w:left w:val="nil"/>
              <w:bottom w:val="single" w:color="auto" w:sz="4" w:space="0"/>
              <w:right w:val="single" w:color="auto" w:sz="4" w:space="0"/>
            </w:tcBorders>
            <w:vAlign w:val="center"/>
          </w:tcPr>
          <w:p w14:paraId="48F120AD">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53DB26D7">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3E03000">
            <w:pPr>
              <w:jc w:val="center"/>
              <w:rPr>
                <w:rFonts w:ascii="宋体" w:hAnsi="宋体" w:cs="宋体"/>
                <w:szCs w:val="21"/>
              </w:rPr>
            </w:pPr>
            <w:r>
              <w:rPr>
                <w:rFonts w:hint="eastAsia" w:ascii="宋体" w:hAnsi="宋体" w:cs="宋体"/>
                <w:szCs w:val="21"/>
              </w:rPr>
              <w:t>液质</w:t>
            </w:r>
          </w:p>
        </w:tc>
      </w:tr>
      <w:tr w14:paraId="289AD4E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30420F">
            <w:pPr>
              <w:jc w:val="center"/>
              <w:rPr>
                <w:rFonts w:ascii="宋体" w:hAnsi="宋体" w:cs="宋体"/>
                <w:szCs w:val="21"/>
              </w:rPr>
            </w:pPr>
            <w:r>
              <w:rPr>
                <w:rFonts w:hint="eastAsia" w:ascii="宋体" w:hAnsi="宋体" w:cs="宋体"/>
                <w:szCs w:val="21"/>
              </w:rPr>
              <w:t>329</w:t>
            </w:r>
          </w:p>
        </w:tc>
        <w:tc>
          <w:tcPr>
            <w:tcW w:w="2245" w:type="dxa"/>
            <w:tcBorders>
              <w:top w:val="nil"/>
              <w:left w:val="nil"/>
              <w:bottom w:val="single" w:color="auto" w:sz="4" w:space="0"/>
              <w:right w:val="single" w:color="auto" w:sz="4" w:space="0"/>
            </w:tcBorders>
            <w:vAlign w:val="center"/>
          </w:tcPr>
          <w:p w14:paraId="79A7FB78">
            <w:pPr>
              <w:rPr>
                <w:rFonts w:ascii="宋体" w:hAnsi="宋体" w:cs="宋体"/>
                <w:szCs w:val="21"/>
              </w:rPr>
            </w:pPr>
            <w:r>
              <w:rPr>
                <w:rFonts w:hint="eastAsia" w:ascii="宋体" w:hAnsi="宋体" w:cs="宋体"/>
                <w:szCs w:val="21"/>
              </w:rPr>
              <w:t>纳他霉素</w:t>
            </w:r>
          </w:p>
        </w:tc>
        <w:tc>
          <w:tcPr>
            <w:tcW w:w="1454" w:type="dxa"/>
            <w:tcBorders>
              <w:top w:val="nil"/>
              <w:left w:val="nil"/>
              <w:bottom w:val="single" w:color="auto" w:sz="4" w:space="0"/>
              <w:right w:val="single" w:color="auto" w:sz="4" w:space="0"/>
            </w:tcBorders>
            <w:vAlign w:val="center"/>
          </w:tcPr>
          <w:p w14:paraId="3C3CC9B0">
            <w:pPr>
              <w:jc w:val="center"/>
              <w:rPr>
                <w:rFonts w:ascii="宋体" w:hAnsi="宋体" w:cs="宋体"/>
                <w:szCs w:val="21"/>
              </w:rPr>
            </w:pPr>
            <w:r>
              <w:rPr>
                <w:rFonts w:hint="eastAsia" w:ascii="宋体" w:hAnsi="宋体" w:cs="宋体"/>
                <w:szCs w:val="21"/>
              </w:rPr>
              <w:t>87</w:t>
            </w:r>
          </w:p>
        </w:tc>
        <w:tc>
          <w:tcPr>
            <w:tcW w:w="2708" w:type="dxa"/>
            <w:tcBorders>
              <w:top w:val="nil"/>
              <w:left w:val="nil"/>
              <w:bottom w:val="single" w:color="auto" w:sz="4" w:space="0"/>
              <w:right w:val="single" w:color="auto" w:sz="4" w:space="0"/>
            </w:tcBorders>
            <w:vAlign w:val="center"/>
          </w:tcPr>
          <w:p w14:paraId="11EEC82F">
            <w:pPr>
              <w:rPr>
                <w:rFonts w:ascii="宋体" w:hAnsi="宋体" w:cs="宋体"/>
                <w:szCs w:val="21"/>
              </w:rPr>
            </w:pPr>
            <w:r>
              <w:rPr>
                <w:rFonts w:hint="eastAsia" w:ascii="宋体" w:hAnsi="宋体" w:cs="宋体"/>
                <w:szCs w:val="21"/>
              </w:rPr>
              <w:t>GB/T21915</w:t>
            </w:r>
          </w:p>
        </w:tc>
        <w:tc>
          <w:tcPr>
            <w:tcW w:w="1178" w:type="dxa"/>
            <w:tcBorders>
              <w:top w:val="nil"/>
              <w:left w:val="nil"/>
              <w:bottom w:val="single" w:color="auto" w:sz="4" w:space="0"/>
              <w:right w:val="single" w:color="auto" w:sz="4" w:space="0"/>
            </w:tcBorders>
            <w:vAlign w:val="center"/>
          </w:tcPr>
          <w:p w14:paraId="12209991">
            <w:pPr>
              <w:jc w:val="center"/>
              <w:rPr>
                <w:rFonts w:ascii="宋体" w:hAnsi="宋体" w:cs="宋体"/>
                <w:szCs w:val="21"/>
              </w:rPr>
            </w:pPr>
            <w:r>
              <w:rPr>
                <w:rFonts w:hint="eastAsia" w:ascii="宋体" w:hAnsi="宋体" w:cs="宋体"/>
                <w:szCs w:val="21"/>
              </w:rPr>
              <w:t>液相</w:t>
            </w:r>
          </w:p>
        </w:tc>
      </w:tr>
      <w:tr w14:paraId="2C5C5E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0BA829">
            <w:pPr>
              <w:jc w:val="center"/>
              <w:rPr>
                <w:rFonts w:ascii="宋体" w:hAnsi="宋体" w:cs="宋体"/>
                <w:szCs w:val="21"/>
              </w:rPr>
            </w:pPr>
            <w:r>
              <w:rPr>
                <w:rFonts w:hint="eastAsia" w:ascii="宋体" w:hAnsi="宋体" w:cs="宋体"/>
                <w:szCs w:val="21"/>
              </w:rPr>
              <w:t>330</w:t>
            </w:r>
          </w:p>
        </w:tc>
        <w:tc>
          <w:tcPr>
            <w:tcW w:w="2245" w:type="dxa"/>
            <w:tcBorders>
              <w:top w:val="nil"/>
              <w:left w:val="nil"/>
              <w:bottom w:val="single" w:color="auto" w:sz="4" w:space="0"/>
              <w:right w:val="single" w:color="auto" w:sz="4" w:space="0"/>
            </w:tcBorders>
            <w:vAlign w:val="center"/>
          </w:tcPr>
          <w:p w14:paraId="3F6E18B0">
            <w:pPr>
              <w:rPr>
                <w:rFonts w:ascii="宋体" w:hAnsi="宋体" w:cs="宋体"/>
                <w:szCs w:val="21"/>
              </w:rPr>
            </w:pPr>
            <w:r>
              <w:rPr>
                <w:rFonts w:hint="eastAsia" w:ascii="宋体" w:hAnsi="宋体" w:cs="宋体"/>
                <w:szCs w:val="21"/>
              </w:rPr>
              <w:t>钠</w:t>
            </w:r>
          </w:p>
        </w:tc>
        <w:tc>
          <w:tcPr>
            <w:tcW w:w="1454" w:type="dxa"/>
            <w:tcBorders>
              <w:top w:val="nil"/>
              <w:left w:val="nil"/>
              <w:bottom w:val="single" w:color="auto" w:sz="4" w:space="0"/>
              <w:right w:val="single" w:color="auto" w:sz="4" w:space="0"/>
            </w:tcBorders>
            <w:vAlign w:val="center"/>
          </w:tcPr>
          <w:p w14:paraId="38627DCA">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43758834">
            <w:pPr>
              <w:rPr>
                <w:rFonts w:ascii="宋体" w:hAnsi="宋体" w:cs="宋体"/>
                <w:szCs w:val="21"/>
              </w:rPr>
            </w:pPr>
            <w:r>
              <w:rPr>
                <w:rFonts w:hint="eastAsia" w:ascii="宋体" w:hAnsi="宋体" w:cs="宋体"/>
                <w:szCs w:val="21"/>
              </w:rPr>
              <w:t>GB5009.91、GB5009.268</w:t>
            </w:r>
          </w:p>
        </w:tc>
        <w:tc>
          <w:tcPr>
            <w:tcW w:w="1178" w:type="dxa"/>
            <w:tcBorders>
              <w:top w:val="nil"/>
              <w:left w:val="nil"/>
              <w:bottom w:val="single" w:color="auto" w:sz="4" w:space="0"/>
              <w:right w:val="single" w:color="auto" w:sz="4" w:space="0"/>
            </w:tcBorders>
            <w:vAlign w:val="center"/>
          </w:tcPr>
          <w:p w14:paraId="7BD4CD10">
            <w:pPr>
              <w:jc w:val="center"/>
              <w:rPr>
                <w:rFonts w:ascii="宋体" w:hAnsi="宋体" w:cs="宋体"/>
                <w:szCs w:val="21"/>
              </w:rPr>
            </w:pPr>
            <w:r>
              <w:rPr>
                <w:rFonts w:hint="eastAsia" w:ascii="宋体" w:hAnsi="宋体" w:cs="宋体"/>
                <w:szCs w:val="21"/>
              </w:rPr>
              <w:t>原子吸收</w:t>
            </w:r>
          </w:p>
        </w:tc>
      </w:tr>
      <w:tr w14:paraId="2DA07C4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ED3C14">
            <w:pPr>
              <w:jc w:val="center"/>
              <w:rPr>
                <w:rFonts w:ascii="宋体" w:hAnsi="宋体" w:cs="宋体"/>
                <w:szCs w:val="21"/>
              </w:rPr>
            </w:pPr>
            <w:r>
              <w:rPr>
                <w:rFonts w:hint="eastAsia" w:ascii="宋体" w:hAnsi="宋体" w:cs="宋体"/>
                <w:szCs w:val="21"/>
              </w:rPr>
              <w:t>331</w:t>
            </w:r>
          </w:p>
        </w:tc>
        <w:tc>
          <w:tcPr>
            <w:tcW w:w="2245" w:type="dxa"/>
            <w:tcBorders>
              <w:top w:val="nil"/>
              <w:left w:val="nil"/>
              <w:bottom w:val="single" w:color="auto" w:sz="4" w:space="0"/>
              <w:right w:val="single" w:color="auto" w:sz="4" w:space="0"/>
            </w:tcBorders>
            <w:vAlign w:val="center"/>
          </w:tcPr>
          <w:p w14:paraId="613372DD">
            <w:pPr>
              <w:rPr>
                <w:rFonts w:ascii="宋体" w:hAnsi="宋体" w:cs="宋体"/>
                <w:szCs w:val="21"/>
              </w:rPr>
            </w:pPr>
            <w:r>
              <w:rPr>
                <w:rFonts w:hint="eastAsia" w:ascii="宋体" w:hAnsi="宋体" w:cs="宋体"/>
                <w:szCs w:val="21"/>
              </w:rPr>
              <w:t>内吸磷</w:t>
            </w:r>
          </w:p>
        </w:tc>
        <w:tc>
          <w:tcPr>
            <w:tcW w:w="1454" w:type="dxa"/>
            <w:tcBorders>
              <w:top w:val="nil"/>
              <w:left w:val="nil"/>
              <w:bottom w:val="single" w:color="auto" w:sz="4" w:space="0"/>
              <w:right w:val="single" w:color="auto" w:sz="4" w:space="0"/>
            </w:tcBorders>
            <w:vAlign w:val="center"/>
          </w:tcPr>
          <w:p w14:paraId="71CEE4E0">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6DD67B0B">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4F1BE978">
            <w:pPr>
              <w:jc w:val="center"/>
              <w:rPr>
                <w:rFonts w:ascii="宋体" w:hAnsi="宋体" w:cs="宋体"/>
                <w:szCs w:val="21"/>
              </w:rPr>
            </w:pPr>
            <w:r>
              <w:rPr>
                <w:rFonts w:hint="eastAsia" w:ascii="宋体" w:hAnsi="宋体" w:cs="宋体"/>
                <w:szCs w:val="21"/>
              </w:rPr>
              <w:t>液质</w:t>
            </w:r>
          </w:p>
        </w:tc>
      </w:tr>
      <w:tr w14:paraId="0080A15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9A0FB2">
            <w:pPr>
              <w:jc w:val="center"/>
              <w:rPr>
                <w:rFonts w:ascii="宋体" w:hAnsi="宋体" w:cs="宋体"/>
                <w:szCs w:val="21"/>
              </w:rPr>
            </w:pPr>
            <w:r>
              <w:rPr>
                <w:rFonts w:hint="eastAsia" w:ascii="宋体" w:hAnsi="宋体" w:cs="宋体"/>
                <w:szCs w:val="21"/>
              </w:rPr>
              <w:t>332</w:t>
            </w:r>
          </w:p>
        </w:tc>
        <w:tc>
          <w:tcPr>
            <w:tcW w:w="2245" w:type="dxa"/>
            <w:tcBorders>
              <w:top w:val="nil"/>
              <w:left w:val="nil"/>
              <w:bottom w:val="single" w:color="auto" w:sz="4" w:space="0"/>
              <w:right w:val="single" w:color="auto" w:sz="4" w:space="0"/>
            </w:tcBorders>
            <w:vAlign w:val="center"/>
          </w:tcPr>
          <w:p w14:paraId="669D7D8A">
            <w:pPr>
              <w:rPr>
                <w:rFonts w:ascii="宋体" w:hAnsi="宋体" w:cs="宋体"/>
                <w:szCs w:val="21"/>
              </w:rPr>
            </w:pPr>
            <w:r>
              <w:rPr>
                <w:rFonts w:hint="eastAsia" w:ascii="宋体" w:hAnsi="宋体" w:cs="宋体"/>
                <w:szCs w:val="21"/>
              </w:rPr>
              <w:t>能量</w:t>
            </w:r>
          </w:p>
        </w:tc>
        <w:tc>
          <w:tcPr>
            <w:tcW w:w="1454" w:type="dxa"/>
            <w:tcBorders>
              <w:top w:val="nil"/>
              <w:left w:val="nil"/>
              <w:bottom w:val="single" w:color="auto" w:sz="4" w:space="0"/>
              <w:right w:val="single" w:color="auto" w:sz="4" w:space="0"/>
            </w:tcBorders>
            <w:vAlign w:val="center"/>
          </w:tcPr>
          <w:p w14:paraId="0A963786">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2A91B708">
            <w:pPr>
              <w:rPr>
                <w:rFonts w:ascii="宋体" w:hAnsi="宋体" w:cs="宋体"/>
                <w:szCs w:val="21"/>
              </w:rPr>
            </w:pPr>
            <w:r>
              <w:rPr>
                <w:rFonts w:hint="eastAsia" w:ascii="宋体" w:hAnsi="宋体" w:cs="宋体"/>
                <w:szCs w:val="21"/>
              </w:rPr>
              <w:t>GB10769</w:t>
            </w:r>
          </w:p>
        </w:tc>
        <w:tc>
          <w:tcPr>
            <w:tcW w:w="1178" w:type="dxa"/>
            <w:tcBorders>
              <w:top w:val="nil"/>
              <w:left w:val="nil"/>
              <w:bottom w:val="single" w:color="auto" w:sz="4" w:space="0"/>
              <w:right w:val="single" w:color="auto" w:sz="4" w:space="0"/>
            </w:tcBorders>
            <w:vAlign w:val="center"/>
          </w:tcPr>
          <w:p w14:paraId="64C79337">
            <w:pPr>
              <w:jc w:val="center"/>
              <w:rPr>
                <w:rFonts w:ascii="宋体" w:hAnsi="宋体" w:cs="宋体"/>
                <w:szCs w:val="21"/>
              </w:rPr>
            </w:pPr>
            <w:r>
              <w:rPr>
                <w:rFonts w:hint="eastAsia" w:ascii="宋体" w:hAnsi="宋体" w:cs="宋体"/>
                <w:szCs w:val="21"/>
              </w:rPr>
              <w:t>常规理化</w:t>
            </w:r>
          </w:p>
        </w:tc>
      </w:tr>
      <w:tr w14:paraId="168BC0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7B02C9">
            <w:pPr>
              <w:jc w:val="center"/>
              <w:rPr>
                <w:rFonts w:ascii="宋体" w:hAnsi="宋体" w:cs="宋体"/>
                <w:szCs w:val="21"/>
              </w:rPr>
            </w:pPr>
            <w:r>
              <w:rPr>
                <w:rFonts w:hint="eastAsia" w:ascii="宋体" w:hAnsi="宋体" w:cs="宋体"/>
                <w:szCs w:val="21"/>
              </w:rPr>
              <w:t>333</w:t>
            </w:r>
          </w:p>
        </w:tc>
        <w:tc>
          <w:tcPr>
            <w:tcW w:w="2245" w:type="dxa"/>
            <w:tcBorders>
              <w:top w:val="nil"/>
              <w:left w:val="nil"/>
              <w:bottom w:val="single" w:color="auto" w:sz="4" w:space="0"/>
              <w:right w:val="single" w:color="auto" w:sz="4" w:space="0"/>
            </w:tcBorders>
            <w:vAlign w:val="center"/>
          </w:tcPr>
          <w:p w14:paraId="71FACD18">
            <w:pPr>
              <w:rPr>
                <w:rFonts w:ascii="宋体" w:hAnsi="宋体" w:cs="宋体"/>
                <w:szCs w:val="21"/>
              </w:rPr>
            </w:pPr>
            <w:r>
              <w:rPr>
                <w:rFonts w:hint="eastAsia" w:ascii="宋体" w:hAnsi="宋体" w:cs="宋体"/>
                <w:szCs w:val="21"/>
              </w:rPr>
              <w:t>尼卡巴嗪残留标志物</w:t>
            </w:r>
          </w:p>
        </w:tc>
        <w:tc>
          <w:tcPr>
            <w:tcW w:w="1454" w:type="dxa"/>
            <w:tcBorders>
              <w:top w:val="nil"/>
              <w:left w:val="nil"/>
              <w:bottom w:val="single" w:color="auto" w:sz="4" w:space="0"/>
              <w:right w:val="single" w:color="auto" w:sz="4" w:space="0"/>
            </w:tcBorders>
            <w:vAlign w:val="center"/>
          </w:tcPr>
          <w:p w14:paraId="38E9ADDD">
            <w:pPr>
              <w:jc w:val="center"/>
              <w:rPr>
                <w:rFonts w:ascii="宋体" w:hAnsi="宋体" w:cs="宋体"/>
                <w:szCs w:val="21"/>
              </w:rPr>
            </w:pPr>
            <w:r>
              <w:rPr>
                <w:rFonts w:hint="eastAsia" w:ascii="宋体" w:hAnsi="宋体" w:cs="宋体"/>
                <w:szCs w:val="21"/>
              </w:rPr>
              <w:t>159</w:t>
            </w:r>
          </w:p>
        </w:tc>
        <w:tc>
          <w:tcPr>
            <w:tcW w:w="2708" w:type="dxa"/>
            <w:tcBorders>
              <w:top w:val="nil"/>
              <w:left w:val="nil"/>
              <w:bottom w:val="single" w:color="auto" w:sz="4" w:space="0"/>
              <w:right w:val="single" w:color="auto" w:sz="4" w:space="0"/>
            </w:tcBorders>
            <w:vAlign w:val="center"/>
          </w:tcPr>
          <w:p w14:paraId="002F1508">
            <w:pPr>
              <w:rPr>
                <w:rFonts w:ascii="宋体" w:hAnsi="宋体" w:cs="宋体"/>
                <w:szCs w:val="21"/>
              </w:rPr>
            </w:pPr>
            <w:r>
              <w:rPr>
                <w:rFonts w:hint="eastAsia" w:ascii="宋体" w:hAnsi="宋体" w:cs="宋体"/>
                <w:szCs w:val="21"/>
              </w:rPr>
              <w:t>GB29690</w:t>
            </w:r>
          </w:p>
        </w:tc>
        <w:tc>
          <w:tcPr>
            <w:tcW w:w="1178" w:type="dxa"/>
            <w:tcBorders>
              <w:top w:val="nil"/>
              <w:left w:val="nil"/>
              <w:bottom w:val="single" w:color="auto" w:sz="4" w:space="0"/>
              <w:right w:val="single" w:color="auto" w:sz="4" w:space="0"/>
            </w:tcBorders>
            <w:vAlign w:val="center"/>
          </w:tcPr>
          <w:p w14:paraId="2DCEC787">
            <w:pPr>
              <w:jc w:val="center"/>
              <w:rPr>
                <w:rFonts w:ascii="宋体" w:hAnsi="宋体" w:cs="宋体"/>
                <w:szCs w:val="21"/>
              </w:rPr>
            </w:pPr>
            <w:r>
              <w:rPr>
                <w:rFonts w:hint="eastAsia" w:ascii="宋体" w:hAnsi="宋体" w:cs="宋体"/>
                <w:szCs w:val="21"/>
              </w:rPr>
              <w:t>液质</w:t>
            </w:r>
          </w:p>
        </w:tc>
      </w:tr>
      <w:tr w14:paraId="15709C9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A7F885">
            <w:pPr>
              <w:jc w:val="center"/>
              <w:rPr>
                <w:rFonts w:ascii="宋体" w:hAnsi="宋体" w:cs="宋体"/>
                <w:szCs w:val="21"/>
              </w:rPr>
            </w:pPr>
            <w:r>
              <w:rPr>
                <w:rFonts w:hint="eastAsia" w:ascii="宋体" w:hAnsi="宋体" w:cs="宋体"/>
                <w:szCs w:val="21"/>
              </w:rPr>
              <w:t>334</w:t>
            </w:r>
          </w:p>
        </w:tc>
        <w:tc>
          <w:tcPr>
            <w:tcW w:w="2245" w:type="dxa"/>
            <w:tcBorders>
              <w:top w:val="nil"/>
              <w:left w:val="nil"/>
              <w:bottom w:val="single" w:color="auto" w:sz="4" w:space="0"/>
              <w:right w:val="single" w:color="auto" w:sz="4" w:space="0"/>
            </w:tcBorders>
            <w:vAlign w:val="center"/>
          </w:tcPr>
          <w:p w14:paraId="3E104C03">
            <w:pPr>
              <w:rPr>
                <w:rFonts w:ascii="宋体" w:hAnsi="宋体" w:cs="宋体"/>
                <w:szCs w:val="21"/>
              </w:rPr>
            </w:pPr>
            <w:r>
              <w:rPr>
                <w:rFonts w:hint="eastAsia" w:ascii="宋体" w:hAnsi="宋体" w:cs="宋体"/>
                <w:szCs w:val="21"/>
              </w:rPr>
              <w:t>尼莫地平</w:t>
            </w:r>
          </w:p>
        </w:tc>
        <w:tc>
          <w:tcPr>
            <w:tcW w:w="1454" w:type="dxa"/>
            <w:tcBorders>
              <w:top w:val="nil"/>
              <w:left w:val="nil"/>
              <w:bottom w:val="single" w:color="auto" w:sz="4" w:space="0"/>
              <w:right w:val="single" w:color="auto" w:sz="4" w:space="0"/>
            </w:tcBorders>
            <w:vAlign w:val="center"/>
          </w:tcPr>
          <w:p w14:paraId="6E23805A">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4C0D2A8B">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60E27BD6">
            <w:pPr>
              <w:jc w:val="center"/>
              <w:rPr>
                <w:rFonts w:ascii="宋体" w:hAnsi="宋体" w:cs="宋体"/>
                <w:szCs w:val="21"/>
              </w:rPr>
            </w:pPr>
            <w:r>
              <w:rPr>
                <w:rFonts w:hint="eastAsia" w:ascii="宋体" w:hAnsi="宋体" w:cs="宋体"/>
                <w:szCs w:val="21"/>
              </w:rPr>
              <w:t>液质</w:t>
            </w:r>
          </w:p>
        </w:tc>
      </w:tr>
      <w:tr w14:paraId="6C7FFBC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278974">
            <w:pPr>
              <w:jc w:val="center"/>
              <w:rPr>
                <w:rFonts w:ascii="宋体" w:hAnsi="宋体" w:cs="宋体"/>
                <w:szCs w:val="21"/>
              </w:rPr>
            </w:pPr>
            <w:r>
              <w:rPr>
                <w:rFonts w:hint="eastAsia" w:ascii="宋体" w:hAnsi="宋体" w:cs="宋体"/>
                <w:szCs w:val="21"/>
              </w:rPr>
              <w:t>335</w:t>
            </w:r>
          </w:p>
        </w:tc>
        <w:tc>
          <w:tcPr>
            <w:tcW w:w="2245" w:type="dxa"/>
            <w:tcBorders>
              <w:top w:val="nil"/>
              <w:left w:val="nil"/>
              <w:bottom w:val="single" w:color="auto" w:sz="4" w:space="0"/>
              <w:right w:val="single" w:color="auto" w:sz="4" w:space="0"/>
            </w:tcBorders>
            <w:vAlign w:val="center"/>
          </w:tcPr>
          <w:p w14:paraId="3B291EE7">
            <w:pPr>
              <w:rPr>
                <w:rFonts w:ascii="宋体" w:hAnsi="宋体" w:cs="宋体"/>
                <w:szCs w:val="21"/>
              </w:rPr>
            </w:pPr>
            <w:r>
              <w:rPr>
                <w:rFonts w:hint="eastAsia" w:ascii="宋体" w:hAnsi="宋体" w:cs="宋体"/>
                <w:szCs w:val="21"/>
              </w:rPr>
              <w:t>尼群地平</w:t>
            </w:r>
          </w:p>
        </w:tc>
        <w:tc>
          <w:tcPr>
            <w:tcW w:w="1454" w:type="dxa"/>
            <w:tcBorders>
              <w:top w:val="nil"/>
              <w:left w:val="nil"/>
              <w:bottom w:val="single" w:color="auto" w:sz="4" w:space="0"/>
              <w:right w:val="single" w:color="auto" w:sz="4" w:space="0"/>
            </w:tcBorders>
            <w:vAlign w:val="center"/>
          </w:tcPr>
          <w:p w14:paraId="74ABA0D5">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0FFA637F">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1E74C8C3">
            <w:pPr>
              <w:jc w:val="center"/>
              <w:rPr>
                <w:rFonts w:ascii="宋体" w:hAnsi="宋体" w:cs="宋体"/>
                <w:szCs w:val="21"/>
              </w:rPr>
            </w:pPr>
            <w:r>
              <w:rPr>
                <w:rFonts w:hint="eastAsia" w:ascii="宋体" w:hAnsi="宋体" w:cs="宋体"/>
                <w:szCs w:val="21"/>
              </w:rPr>
              <w:t>液质</w:t>
            </w:r>
          </w:p>
        </w:tc>
      </w:tr>
      <w:tr w14:paraId="479CBD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5AE0AF">
            <w:pPr>
              <w:jc w:val="center"/>
              <w:rPr>
                <w:rFonts w:ascii="宋体" w:hAnsi="宋体" w:cs="宋体"/>
                <w:szCs w:val="21"/>
              </w:rPr>
            </w:pPr>
            <w:r>
              <w:rPr>
                <w:rFonts w:hint="eastAsia" w:ascii="宋体" w:hAnsi="宋体" w:cs="宋体"/>
                <w:szCs w:val="21"/>
              </w:rPr>
              <w:t>336</w:t>
            </w:r>
          </w:p>
        </w:tc>
        <w:tc>
          <w:tcPr>
            <w:tcW w:w="2245" w:type="dxa"/>
            <w:tcBorders>
              <w:top w:val="nil"/>
              <w:left w:val="nil"/>
              <w:bottom w:val="single" w:color="auto" w:sz="4" w:space="0"/>
              <w:right w:val="single" w:color="auto" w:sz="4" w:space="0"/>
            </w:tcBorders>
            <w:vAlign w:val="center"/>
          </w:tcPr>
          <w:p w14:paraId="0E376DD3">
            <w:pPr>
              <w:rPr>
                <w:rFonts w:ascii="宋体" w:hAnsi="宋体" w:cs="宋体"/>
                <w:szCs w:val="21"/>
              </w:rPr>
            </w:pPr>
            <w:r>
              <w:rPr>
                <w:rFonts w:hint="eastAsia" w:ascii="宋体" w:hAnsi="宋体" w:cs="宋体"/>
                <w:szCs w:val="21"/>
              </w:rPr>
              <w:t>尼索地平</w:t>
            </w:r>
          </w:p>
        </w:tc>
        <w:tc>
          <w:tcPr>
            <w:tcW w:w="1454" w:type="dxa"/>
            <w:tcBorders>
              <w:top w:val="nil"/>
              <w:left w:val="nil"/>
              <w:bottom w:val="single" w:color="auto" w:sz="4" w:space="0"/>
              <w:right w:val="single" w:color="auto" w:sz="4" w:space="0"/>
            </w:tcBorders>
            <w:vAlign w:val="center"/>
          </w:tcPr>
          <w:p w14:paraId="2586C3E3">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4DC8294A">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795652B8">
            <w:pPr>
              <w:jc w:val="center"/>
              <w:rPr>
                <w:rFonts w:ascii="宋体" w:hAnsi="宋体" w:cs="宋体"/>
                <w:szCs w:val="21"/>
              </w:rPr>
            </w:pPr>
            <w:r>
              <w:rPr>
                <w:rFonts w:hint="eastAsia" w:ascii="宋体" w:hAnsi="宋体" w:cs="宋体"/>
                <w:szCs w:val="21"/>
              </w:rPr>
              <w:t>液质</w:t>
            </w:r>
          </w:p>
        </w:tc>
      </w:tr>
      <w:tr w14:paraId="3451E7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C5F37B">
            <w:pPr>
              <w:jc w:val="center"/>
              <w:rPr>
                <w:rFonts w:ascii="宋体" w:hAnsi="宋体" w:cs="宋体"/>
                <w:szCs w:val="21"/>
              </w:rPr>
            </w:pPr>
            <w:r>
              <w:rPr>
                <w:rFonts w:hint="eastAsia" w:ascii="宋体" w:hAnsi="宋体" w:cs="宋体"/>
                <w:szCs w:val="21"/>
              </w:rPr>
              <w:t>337</w:t>
            </w:r>
          </w:p>
        </w:tc>
        <w:tc>
          <w:tcPr>
            <w:tcW w:w="2245" w:type="dxa"/>
            <w:tcBorders>
              <w:top w:val="nil"/>
              <w:left w:val="nil"/>
              <w:bottom w:val="single" w:color="auto" w:sz="4" w:space="0"/>
              <w:right w:val="single" w:color="auto" w:sz="4" w:space="0"/>
            </w:tcBorders>
            <w:vAlign w:val="center"/>
          </w:tcPr>
          <w:p w14:paraId="63979D04">
            <w:pPr>
              <w:rPr>
                <w:rFonts w:ascii="宋体" w:hAnsi="宋体" w:cs="宋体"/>
                <w:szCs w:val="21"/>
              </w:rPr>
            </w:pPr>
            <w:r>
              <w:rPr>
                <w:rFonts w:hint="eastAsia" w:ascii="宋体" w:hAnsi="宋体" w:cs="宋体"/>
                <w:szCs w:val="21"/>
              </w:rPr>
              <w:t>脲酶试验</w:t>
            </w:r>
          </w:p>
        </w:tc>
        <w:tc>
          <w:tcPr>
            <w:tcW w:w="1454" w:type="dxa"/>
            <w:tcBorders>
              <w:top w:val="nil"/>
              <w:left w:val="nil"/>
              <w:bottom w:val="single" w:color="auto" w:sz="4" w:space="0"/>
              <w:right w:val="single" w:color="auto" w:sz="4" w:space="0"/>
            </w:tcBorders>
            <w:vAlign w:val="center"/>
          </w:tcPr>
          <w:p w14:paraId="5DF6DCCB">
            <w:pPr>
              <w:jc w:val="center"/>
              <w:rPr>
                <w:rFonts w:ascii="宋体" w:hAnsi="宋体" w:cs="宋体"/>
                <w:szCs w:val="21"/>
              </w:rPr>
            </w:pPr>
            <w:r>
              <w:rPr>
                <w:rFonts w:hint="eastAsia" w:ascii="宋体" w:hAnsi="宋体" w:cs="宋体"/>
                <w:szCs w:val="21"/>
              </w:rPr>
              <w:t>48</w:t>
            </w:r>
          </w:p>
        </w:tc>
        <w:tc>
          <w:tcPr>
            <w:tcW w:w="2708" w:type="dxa"/>
            <w:tcBorders>
              <w:top w:val="nil"/>
              <w:left w:val="nil"/>
              <w:bottom w:val="single" w:color="auto" w:sz="4" w:space="0"/>
              <w:right w:val="single" w:color="auto" w:sz="4" w:space="0"/>
            </w:tcBorders>
            <w:vAlign w:val="center"/>
          </w:tcPr>
          <w:p w14:paraId="4198EEF2">
            <w:pPr>
              <w:rPr>
                <w:rFonts w:ascii="宋体" w:hAnsi="宋体" w:cs="宋体"/>
                <w:szCs w:val="21"/>
              </w:rPr>
            </w:pPr>
            <w:r>
              <w:rPr>
                <w:rFonts w:hint="eastAsia" w:ascii="宋体" w:hAnsi="宋体" w:cs="宋体"/>
                <w:szCs w:val="21"/>
              </w:rPr>
              <w:t>GB/T5009.183</w:t>
            </w:r>
          </w:p>
        </w:tc>
        <w:tc>
          <w:tcPr>
            <w:tcW w:w="1178" w:type="dxa"/>
            <w:tcBorders>
              <w:top w:val="nil"/>
              <w:left w:val="nil"/>
              <w:bottom w:val="single" w:color="auto" w:sz="4" w:space="0"/>
              <w:right w:val="single" w:color="auto" w:sz="4" w:space="0"/>
            </w:tcBorders>
            <w:vAlign w:val="center"/>
          </w:tcPr>
          <w:p w14:paraId="24A2B46A">
            <w:pPr>
              <w:jc w:val="center"/>
              <w:rPr>
                <w:rFonts w:ascii="宋体" w:hAnsi="宋体" w:cs="宋体"/>
                <w:szCs w:val="21"/>
              </w:rPr>
            </w:pPr>
            <w:r>
              <w:rPr>
                <w:rFonts w:hint="eastAsia" w:ascii="宋体" w:hAnsi="宋体" w:cs="宋体"/>
                <w:szCs w:val="21"/>
              </w:rPr>
              <w:t>常规理化</w:t>
            </w:r>
          </w:p>
        </w:tc>
      </w:tr>
      <w:tr w14:paraId="5E766C1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D7B472">
            <w:pPr>
              <w:jc w:val="center"/>
              <w:rPr>
                <w:rFonts w:ascii="宋体" w:hAnsi="宋体" w:cs="宋体"/>
                <w:szCs w:val="21"/>
              </w:rPr>
            </w:pPr>
            <w:r>
              <w:rPr>
                <w:rFonts w:hint="eastAsia" w:ascii="宋体" w:hAnsi="宋体" w:cs="宋体"/>
                <w:szCs w:val="21"/>
              </w:rPr>
              <w:t>338</w:t>
            </w:r>
          </w:p>
        </w:tc>
        <w:tc>
          <w:tcPr>
            <w:tcW w:w="2245" w:type="dxa"/>
            <w:tcBorders>
              <w:top w:val="nil"/>
              <w:left w:val="nil"/>
              <w:bottom w:val="single" w:color="auto" w:sz="4" w:space="0"/>
              <w:right w:val="single" w:color="auto" w:sz="4" w:space="0"/>
            </w:tcBorders>
            <w:vAlign w:val="center"/>
          </w:tcPr>
          <w:p w14:paraId="381F6835">
            <w:pPr>
              <w:rPr>
                <w:rFonts w:ascii="宋体" w:hAnsi="宋体" w:cs="宋体"/>
                <w:szCs w:val="21"/>
              </w:rPr>
            </w:pPr>
            <w:r>
              <w:rPr>
                <w:rFonts w:hint="eastAsia" w:ascii="宋体" w:hAnsi="宋体" w:cs="宋体"/>
                <w:szCs w:val="21"/>
              </w:rPr>
              <w:t>镍（以Ni计）</w:t>
            </w:r>
          </w:p>
        </w:tc>
        <w:tc>
          <w:tcPr>
            <w:tcW w:w="1454" w:type="dxa"/>
            <w:tcBorders>
              <w:top w:val="nil"/>
              <w:left w:val="nil"/>
              <w:bottom w:val="single" w:color="auto" w:sz="4" w:space="0"/>
              <w:right w:val="single" w:color="auto" w:sz="4" w:space="0"/>
            </w:tcBorders>
            <w:vAlign w:val="center"/>
          </w:tcPr>
          <w:p w14:paraId="6E5BFCE1">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7EB7B78E">
            <w:pPr>
              <w:rPr>
                <w:rFonts w:ascii="宋体" w:hAnsi="宋体" w:cs="宋体"/>
                <w:szCs w:val="21"/>
              </w:rPr>
            </w:pPr>
            <w:r>
              <w:rPr>
                <w:rFonts w:hint="eastAsia" w:ascii="宋体" w:hAnsi="宋体" w:cs="宋体"/>
                <w:szCs w:val="21"/>
              </w:rPr>
              <w:t>GB5009.138</w:t>
            </w:r>
          </w:p>
        </w:tc>
        <w:tc>
          <w:tcPr>
            <w:tcW w:w="1178" w:type="dxa"/>
            <w:tcBorders>
              <w:top w:val="nil"/>
              <w:left w:val="nil"/>
              <w:bottom w:val="single" w:color="auto" w:sz="4" w:space="0"/>
              <w:right w:val="single" w:color="auto" w:sz="4" w:space="0"/>
            </w:tcBorders>
            <w:vAlign w:val="center"/>
          </w:tcPr>
          <w:p w14:paraId="0733BE08">
            <w:pPr>
              <w:jc w:val="center"/>
              <w:rPr>
                <w:rFonts w:ascii="宋体" w:hAnsi="宋体" w:cs="宋体"/>
                <w:szCs w:val="21"/>
              </w:rPr>
            </w:pPr>
            <w:r>
              <w:rPr>
                <w:rFonts w:hint="eastAsia" w:ascii="宋体" w:hAnsi="宋体" w:cs="宋体"/>
                <w:szCs w:val="21"/>
              </w:rPr>
              <w:t>原子吸收</w:t>
            </w:r>
          </w:p>
        </w:tc>
      </w:tr>
      <w:tr w14:paraId="4C6502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2B1116A">
            <w:pPr>
              <w:jc w:val="center"/>
              <w:rPr>
                <w:rFonts w:ascii="宋体" w:hAnsi="宋体" w:cs="宋体"/>
                <w:szCs w:val="21"/>
              </w:rPr>
            </w:pPr>
            <w:r>
              <w:rPr>
                <w:rFonts w:hint="eastAsia" w:ascii="宋体" w:hAnsi="宋体" w:cs="宋体"/>
                <w:szCs w:val="21"/>
              </w:rPr>
              <w:t>339</w:t>
            </w:r>
          </w:p>
        </w:tc>
        <w:tc>
          <w:tcPr>
            <w:tcW w:w="2245" w:type="dxa"/>
            <w:tcBorders>
              <w:top w:val="nil"/>
              <w:left w:val="nil"/>
              <w:bottom w:val="single" w:color="auto" w:sz="4" w:space="0"/>
              <w:right w:val="single" w:color="auto" w:sz="4" w:space="0"/>
            </w:tcBorders>
            <w:vAlign w:val="center"/>
          </w:tcPr>
          <w:p w14:paraId="047B4C5C">
            <w:pPr>
              <w:rPr>
                <w:rFonts w:ascii="宋体" w:hAnsi="宋体" w:cs="宋体"/>
                <w:szCs w:val="21"/>
              </w:rPr>
            </w:pPr>
            <w:r>
              <w:rPr>
                <w:rFonts w:hint="eastAsia" w:ascii="宋体" w:hAnsi="宋体" w:cs="宋体"/>
                <w:szCs w:val="21"/>
              </w:rPr>
              <w:t>柠檬黄</w:t>
            </w:r>
          </w:p>
        </w:tc>
        <w:tc>
          <w:tcPr>
            <w:tcW w:w="1454" w:type="dxa"/>
            <w:tcBorders>
              <w:top w:val="nil"/>
              <w:left w:val="nil"/>
              <w:bottom w:val="single" w:color="auto" w:sz="4" w:space="0"/>
              <w:right w:val="single" w:color="auto" w:sz="4" w:space="0"/>
            </w:tcBorders>
            <w:vAlign w:val="center"/>
          </w:tcPr>
          <w:p w14:paraId="6AE4D5D0">
            <w:pPr>
              <w:jc w:val="center"/>
              <w:rPr>
                <w:rFonts w:ascii="宋体" w:hAnsi="宋体" w:cs="宋体"/>
                <w:szCs w:val="21"/>
              </w:rPr>
            </w:pPr>
            <w:r>
              <w:rPr>
                <w:rFonts w:hint="eastAsia" w:ascii="宋体" w:hAnsi="宋体" w:cs="宋体"/>
                <w:szCs w:val="21"/>
              </w:rPr>
              <w:t>81</w:t>
            </w:r>
          </w:p>
        </w:tc>
        <w:tc>
          <w:tcPr>
            <w:tcW w:w="2708" w:type="dxa"/>
            <w:tcBorders>
              <w:top w:val="nil"/>
              <w:left w:val="nil"/>
              <w:bottom w:val="single" w:color="auto" w:sz="4" w:space="0"/>
              <w:right w:val="single" w:color="auto" w:sz="4" w:space="0"/>
            </w:tcBorders>
            <w:vAlign w:val="center"/>
          </w:tcPr>
          <w:p w14:paraId="6BF7A42A">
            <w:pPr>
              <w:rPr>
                <w:rFonts w:ascii="宋体" w:hAnsi="宋体" w:cs="宋体"/>
                <w:szCs w:val="21"/>
              </w:rPr>
            </w:pPr>
            <w:r>
              <w:rPr>
                <w:rFonts w:hint="eastAsia" w:ascii="宋体" w:hAnsi="宋体" w:cs="宋体"/>
                <w:szCs w:val="21"/>
              </w:rPr>
              <w:t>GB5009.35</w:t>
            </w:r>
          </w:p>
        </w:tc>
        <w:tc>
          <w:tcPr>
            <w:tcW w:w="1178" w:type="dxa"/>
            <w:tcBorders>
              <w:top w:val="nil"/>
              <w:left w:val="nil"/>
              <w:bottom w:val="single" w:color="auto" w:sz="4" w:space="0"/>
              <w:right w:val="single" w:color="auto" w:sz="4" w:space="0"/>
            </w:tcBorders>
            <w:vAlign w:val="center"/>
          </w:tcPr>
          <w:p w14:paraId="65A9D75F">
            <w:pPr>
              <w:jc w:val="center"/>
              <w:rPr>
                <w:rFonts w:ascii="宋体" w:hAnsi="宋体" w:cs="宋体"/>
                <w:szCs w:val="21"/>
              </w:rPr>
            </w:pPr>
            <w:r>
              <w:rPr>
                <w:rFonts w:hint="eastAsia" w:ascii="宋体" w:hAnsi="宋体" w:cs="宋体"/>
                <w:szCs w:val="21"/>
              </w:rPr>
              <w:t>液相</w:t>
            </w:r>
          </w:p>
        </w:tc>
      </w:tr>
      <w:tr w14:paraId="11C2A3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C2D50F">
            <w:pPr>
              <w:jc w:val="center"/>
              <w:rPr>
                <w:rFonts w:ascii="宋体" w:hAnsi="宋体" w:cs="宋体"/>
                <w:szCs w:val="21"/>
              </w:rPr>
            </w:pPr>
            <w:r>
              <w:rPr>
                <w:rFonts w:hint="eastAsia" w:ascii="宋体" w:hAnsi="宋体" w:cs="宋体"/>
                <w:szCs w:val="21"/>
              </w:rPr>
              <w:t>340</w:t>
            </w:r>
          </w:p>
        </w:tc>
        <w:tc>
          <w:tcPr>
            <w:tcW w:w="2245" w:type="dxa"/>
            <w:tcBorders>
              <w:top w:val="nil"/>
              <w:left w:val="nil"/>
              <w:bottom w:val="single" w:color="auto" w:sz="4" w:space="0"/>
              <w:right w:val="single" w:color="auto" w:sz="4" w:space="0"/>
            </w:tcBorders>
            <w:vAlign w:val="center"/>
          </w:tcPr>
          <w:p w14:paraId="3913005C">
            <w:pPr>
              <w:rPr>
                <w:rFonts w:ascii="宋体" w:hAnsi="宋体" w:cs="宋体"/>
                <w:szCs w:val="21"/>
              </w:rPr>
            </w:pPr>
            <w:r>
              <w:rPr>
                <w:rFonts w:hint="eastAsia" w:ascii="宋体" w:hAnsi="宋体" w:cs="宋体"/>
                <w:szCs w:val="21"/>
              </w:rPr>
              <w:t>柠檬酸钠含量（以干物质计）</w:t>
            </w:r>
          </w:p>
        </w:tc>
        <w:tc>
          <w:tcPr>
            <w:tcW w:w="1454" w:type="dxa"/>
            <w:tcBorders>
              <w:top w:val="nil"/>
              <w:left w:val="nil"/>
              <w:bottom w:val="single" w:color="auto" w:sz="4" w:space="0"/>
              <w:right w:val="single" w:color="auto" w:sz="4" w:space="0"/>
            </w:tcBorders>
            <w:vAlign w:val="center"/>
          </w:tcPr>
          <w:p w14:paraId="0D44AD13">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05EE3DA4">
            <w:pPr>
              <w:rPr>
                <w:rFonts w:ascii="宋体" w:hAnsi="宋体" w:cs="宋体"/>
                <w:szCs w:val="21"/>
              </w:rPr>
            </w:pPr>
            <w:r>
              <w:rPr>
                <w:rFonts w:hint="eastAsia" w:ascii="宋体" w:hAnsi="宋体" w:cs="宋体"/>
                <w:szCs w:val="21"/>
              </w:rPr>
              <w:t>GB1886.25、GB6782</w:t>
            </w:r>
          </w:p>
        </w:tc>
        <w:tc>
          <w:tcPr>
            <w:tcW w:w="1178" w:type="dxa"/>
            <w:tcBorders>
              <w:top w:val="nil"/>
              <w:left w:val="nil"/>
              <w:bottom w:val="single" w:color="auto" w:sz="4" w:space="0"/>
              <w:right w:val="single" w:color="auto" w:sz="4" w:space="0"/>
            </w:tcBorders>
            <w:vAlign w:val="center"/>
          </w:tcPr>
          <w:p w14:paraId="4A3CBB92">
            <w:pPr>
              <w:jc w:val="center"/>
              <w:rPr>
                <w:rFonts w:ascii="宋体" w:hAnsi="宋体" w:cs="宋体"/>
                <w:szCs w:val="21"/>
              </w:rPr>
            </w:pPr>
            <w:r>
              <w:rPr>
                <w:rFonts w:hint="eastAsia" w:ascii="宋体" w:hAnsi="宋体" w:cs="宋体"/>
                <w:szCs w:val="21"/>
              </w:rPr>
              <w:t>滴定</w:t>
            </w:r>
          </w:p>
        </w:tc>
      </w:tr>
      <w:tr w14:paraId="119C80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421B92">
            <w:pPr>
              <w:jc w:val="center"/>
              <w:rPr>
                <w:rFonts w:ascii="宋体" w:hAnsi="宋体" w:cs="宋体"/>
                <w:szCs w:val="21"/>
              </w:rPr>
            </w:pPr>
            <w:r>
              <w:rPr>
                <w:rFonts w:hint="eastAsia" w:ascii="宋体" w:hAnsi="宋体" w:cs="宋体"/>
                <w:szCs w:val="21"/>
              </w:rPr>
              <w:t>341</w:t>
            </w:r>
          </w:p>
        </w:tc>
        <w:tc>
          <w:tcPr>
            <w:tcW w:w="2245" w:type="dxa"/>
            <w:tcBorders>
              <w:top w:val="nil"/>
              <w:left w:val="nil"/>
              <w:bottom w:val="single" w:color="auto" w:sz="4" w:space="0"/>
              <w:right w:val="single" w:color="auto" w:sz="4" w:space="0"/>
            </w:tcBorders>
            <w:vAlign w:val="center"/>
          </w:tcPr>
          <w:p w14:paraId="5FCC5EAA">
            <w:pPr>
              <w:rPr>
                <w:rFonts w:ascii="宋体" w:hAnsi="宋体" w:cs="宋体"/>
                <w:szCs w:val="21"/>
              </w:rPr>
            </w:pPr>
            <w:r>
              <w:rPr>
                <w:rFonts w:hint="eastAsia" w:ascii="宋体" w:hAnsi="宋体" w:cs="宋体"/>
                <w:szCs w:val="21"/>
              </w:rPr>
              <w:t>凝冻强度（6.67%）</w:t>
            </w:r>
          </w:p>
        </w:tc>
        <w:tc>
          <w:tcPr>
            <w:tcW w:w="1454" w:type="dxa"/>
            <w:tcBorders>
              <w:top w:val="nil"/>
              <w:left w:val="nil"/>
              <w:bottom w:val="single" w:color="auto" w:sz="4" w:space="0"/>
              <w:right w:val="single" w:color="auto" w:sz="4" w:space="0"/>
            </w:tcBorders>
            <w:vAlign w:val="center"/>
          </w:tcPr>
          <w:p w14:paraId="21676A00">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29F04F82">
            <w:pPr>
              <w:rPr>
                <w:rFonts w:ascii="宋体" w:hAnsi="宋体" w:cs="宋体"/>
                <w:szCs w:val="21"/>
              </w:rPr>
            </w:pPr>
            <w:r>
              <w:rPr>
                <w:rFonts w:hint="eastAsia" w:ascii="宋体" w:hAnsi="宋体" w:cs="宋体"/>
                <w:szCs w:val="21"/>
              </w:rPr>
              <w:t>GB6783</w:t>
            </w:r>
          </w:p>
        </w:tc>
        <w:tc>
          <w:tcPr>
            <w:tcW w:w="1178" w:type="dxa"/>
            <w:tcBorders>
              <w:top w:val="nil"/>
              <w:left w:val="nil"/>
              <w:bottom w:val="single" w:color="auto" w:sz="4" w:space="0"/>
              <w:right w:val="single" w:color="auto" w:sz="4" w:space="0"/>
            </w:tcBorders>
            <w:vAlign w:val="center"/>
          </w:tcPr>
          <w:p w14:paraId="27FC6FA1">
            <w:pPr>
              <w:jc w:val="center"/>
              <w:rPr>
                <w:rFonts w:ascii="宋体" w:hAnsi="宋体" w:cs="宋体"/>
                <w:szCs w:val="21"/>
              </w:rPr>
            </w:pPr>
            <w:r>
              <w:rPr>
                <w:rFonts w:hint="eastAsia" w:ascii="宋体" w:hAnsi="宋体" w:cs="宋体"/>
                <w:szCs w:val="21"/>
              </w:rPr>
              <w:t>常规理化</w:t>
            </w:r>
          </w:p>
        </w:tc>
      </w:tr>
      <w:tr w14:paraId="251EDA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C846E8">
            <w:pPr>
              <w:jc w:val="center"/>
              <w:rPr>
                <w:rFonts w:ascii="宋体" w:hAnsi="宋体" w:cs="宋体"/>
                <w:szCs w:val="21"/>
              </w:rPr>
            </w:pPr>
            <w:r>
              <w:rPr>
                <w:rFonts w:hint="eastAsia" w:ascii="宋体" w:hAnsi="宋体" w:cs="宋体"/>
                <w:szCs w:val="21"/>
              </w:rPr>
              <w:t>342</w:t>
            </w:r>
          </w:p>
        </w:tc>
        <w:tc>
          <w:tcPr>
            <w:tcW w:w="2245" w:type="dxa"/>
            <w:tcBorders>
              <w:top w:val="nil"/>
              <w:left w:val="nil"/>
              <w:bottom w:val="single" w:color="auto" w:sz="4" w:space="0"/>
              <w:right w:val="single" w:color="auto" w:sz="4" w:space="0"/>
            </w:tcBorders>
            <w:vAlign w:val="center"/>
          </w:tcPr>
          <w:p w14:paraId="4BCBCC4A">
            <w:pPr>
              <w:rPr>
                <w:rFonts w:ascii="宋体" w:hAnsi="宋体" w:cs="宋体"/>
                <w:szCs w:val="21"/>
              </w:rPr>
            </w:pPr>
            <w:r>
              <w:rPr>
                <w:rFonts w:hint="eastAsia" w:ascii="宋体" w:hAnsi="宋体" w:cs="宋体"/>
                <w:szCs w:val="21"/>
              </w:rPr>
              <w:t>牛磺酸</w:t>
            </w:r>
          </w:p>
        </w:tc>
        <w:tc>
          <w:tcPr>
            <w:tcW w:w="1454" w:type="dxa"/>
            <w:tcBorders>
              <w:top w:val="nil"/>
              <w:left w:val="nil"/>
              <w:bottom w:val="single" w:color="auto" w:sz="4" w:space="0"/>
              <w:right w:val="single" w:color="auto" w:sz="4" w:space="0"/>
            </w:tcBorders>
            <w:vAlign w:val="center"/>
          </w:tcPr>
          <w:p w14:paraId="77034D86">
            <w:pPr>
              <w:jc w:val="center"/>
              <w:rPr>
                <w:rFonts w:ascii="宋体" w:hAnsi="宋体" w:cs="宋体"/>
                <w:szCs w:val="21"/>
              </w:rPr>
            </w:pPr>
            <w:r>
              <w:rPr>
                <w:rFonts w:hint="eastAsia" w:ascii="宋体" w:hAnsi="宋体" w:cs="宋体"/>
                <w:szCs w:val="21"/>
              </w:rPr>
              <w:t>94</w:t>
            </w:r>
          </w:p>
        </w:tc>
        <w:tc>
          <w:tcPr>
            <w:tcW w:w="2708" w:type="dxa"/>
            <w:tcBorders>
              <w:top w:val="nil"/>
              <w:left w:val="nil"/>
              <w:bottom w:val="single" w:color="auto" w:sz="4" w:space="0"/>
              <w:right w:val="single" w:color="auto" w:sz="4" w:space="0"/>
            </w:tcBorders>
            <w:vAlign w:val="center"/>
          </w:tcPr>
          <w:p w14:paraId="0B44B891">
            <w:pPr>
              <w:rPr>
                <w:rFonts w:ascii="宋体" w:hAnsi="宋体" w:cs="宋体"/>
                <w:szCs w:val="21"/>
              </w:rPr>
            </w:pPr>
            <w:r>
              <w:rPr>
                <w:rFonts w:hint="eastAsia" w:ascii="宋体" w:hAnsi="宋体" w:cs="宋体"/>
                <w:szCs w:val="21"/>
              </w:rPr>
              <w:t>GB5009.169</w:t>
            </w:r>
          </w:p>
        </w:tc>
        <w:tc>
          <w:tcPr>
            <w:tcW w:w="1178" w:type="dxa"/>
            <w:tcBorders>
              <w:top w:val="nil"/>
              <w:left w:val="nil"/>
              <w:bottom w:val="single" w:color="auto" w:sz="4" w:space="0"/>
              <w:right w:val="single" w:color="auto" w:sz="4" w:space="0"/>
            </w:tcBorders>
            <w:vAlign w:val="center"/>
          </w:tcPr>
          <w:p w14:paraId="7BF74EB4">
            <w:pPr>
              <w:jc w:val="center"/>
              <w:rPr>
                <w:rFonts w:ascii="宋体" w:hAnsi="宋体" w:cs="宋体"/>
                <w:szCs w:val="21"/>
              </w:rPr>
            </w:pPr>
            <w:r>
              <w:rPr>
                <w:rFonts w:hint="eastAsia" w:ascii="宋体" w:hAnsi="宋体" w:cs="宋体"/>
                <w:szCs w:val="21"/>
              </w:rPr>
              <w:t>液相</w:t>
            </w:r>
          </w:p>
        </w:tc>
      </w:tr>
      <w:tr w14:paraId="6D0C7D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AD8EEB">
            <w:pPr>
              <w:jc w:val="center"/>
              <w:rPr>
                <w:rFonts w:ascii="宋体" w:hAnsi="宋体" w:cs="宋体"/>
                <w:szCs w:val="21"/>
              </w:rPr>
            </w:pPr>
            <w:r>
              <w:rPr>
                <w:rFonts w:hint="eastAsia" w:ascii="宋体" w:hAnsi="宋体" w:cs="宋体"/>
                <w:szCs w:val="21"/>
              </w:rPr>
              <w:t>343</w:t>
            </w:r>
          </w:p>
        </w:tc>
        <w:tc>
          <w:tcPr>
            <w:tcW w:w="2245" w:type="dxa"/>
            <w:tcBorders>
              <w:top w:val="nil"/>
              <w:left w:val="nil"/>
              <w:bottom w:val="single" w:color="auto" w:sz="4" w:space="0"/>
              <w:right w:val="single" w:color="auto" w:sz="4" w:space="0"/>
            </w:tcBorders>
            <w:vAlign w:val="center"/>
          </w:tcPr>
          <w:p w14:paraId="58429F17">
            <w:pPr>
              <w:rPr>
                <w:rFonts w:ascii="宋体" w:hAnsi="宋体" w:cs="宋体"/>
                <w:szCs w:val="21"/>
              </w:rPr>
            </w:pPr>
            <w:r>
              <w:rPr>
                <w:rFonts w:hint="eastAsia" w:ascii="宋体" w:hAnsi="宋体" w:cs="宋体"/>
                <w:szCs w:val="21"/>
              </w:rPr>
              <w:t>牛源性成分</w:t>
            </w:r>
          </w:p>
        </w:tc>
        <w:tc>
          <w:tcPr>
            <w:tcW w:w="1454" w:type="dxa"/>
            <w:tcBorders>
              <w:top w:val="nil"/>
              <w:left w:val="nil"/>
              <w:bottom w:val="single" w:color="auto" w:sz="4" w:space="0"/>
              <w:right w:val="single" w:color="auto" w:sz="4" w:space="0"/>
            </w:tcBorders>
            <w:vAlign w:val="center"/>
          </w:tcPr>
          <w:p w14:paraId="2144A3DA">
            <w:pPr>
              <w:jc w:val="center"/>
              <w:rPr>
                <w:rFonts w:ascii="宋体" w:hAnsi="宋体" w:cs="宋体"/>
                <w:szCs w:val="21"/>
              </w:rPr>
            </w:pPr>
            <w:r>
              <w:rPr>
                <w:rFonts w:hint="eastAsia" w:ascii="宋体" w:hAnsi="宋体" w:cs="宋体"/>
                <w:szCs w:val="21"/>
              </w:rPr>
              <w:t>363</w:t>
            </w:r>
          </w:p>
        </w:tc>
        <w:tc>
          <w:tcPr>
            <w:tcW w:w="2708" w:type="dxa"/>
            <w:tcBorders>
              <w:top w:val="nil"/>
              <w:left w:val="nil"/>
              <w:bottom w:val="single" w:color="auto" w:sz="4" w:space="0"/>
              <w:right w:val="single" w:color="auto" w:sz="4" w:space="0"/>
            </w:tcBorders>
            <w:vAlign w:val="center"/>
          </w:tcPr>
          <w:p w14:paraId="562A1918">
            <w:pPr>
              <w:rPr>
                <w:rFonts w:ascii="宋体" w:hAnsi="宋体" w:cs="宋体"/>
                <w:szCs w:val="21"/>
              </w:rPr>
            </w:pPr>
            <w:r>
              <w:rPr>
                <w:rFonts w:hint="eastAsia" w:ascii="宋体" w:hAnsi="宋体" w:cs="宋体"/>
                <w:szCs w:val="21"/>
              </w:rPr>
              <w:t>SN/T2557</w:t>
            </w:r>
          </w:p>
        </w:tc>
        <w:tc>
          <w:tcPr>
            <w:tcW w:w="1178" w:type="dxa"/>
            <w:tcBorders>
              <w:top w:val="nil"/>
              <w:left w:val="nil"/>
              <w:bottom w:val="single" w:color="auto" w:sz="4" w:space="0"/>
              <w:right w:val="single" w:color="auto" w:sz="4" w:space="0"/>
            </w:tcBorders>
            <w:vAlign w:val="center"/>
          </w:tcPr>
          <w:p w14:paraId="2F9BE338">
            <w:pPr>
              <w:jc w:val="center"/>
              <w:rPr>
                <w:rFonts w:ascii="宋体" w:hAnsi="宋体" w:cs="宋体"/>
                <w:szCs w:val="21"/>
              </w:rPr>
            </w:pPr>
            <w:r>
              <w:rPr>
                <w:rFonts w:hint="eastAsia" w:ascii="宋体" w:hAnsi="宋体" w:cs="宋体"/>
                <w:szCs w:val="21"/>
              </w:rPr>
              <w:t>源性成分及转基因</w:t>
            </w:r>
          </w:p>
        </w:tc>
      </w:tr>
      <w:tr w14:paraId="07C8B74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566575">
            <w:pPr>
              <w:jc w:val="center"/>
              <w:rPr>
                <w:rFonts w:ascii="宋体" w:hAnsi="宋体" w:cs="宋体"/>
                <w:szCs w:val="21"/>
              </w:rPr>
            </w:pPr>
            <w:r>
              <w:rPr>
                <w:rFonts w:hint="eastAsia" w:ascii="宋体" w:hAnsi="宋体" w:cs="宋体"/>
                <w:szCs w:val="21"/>
              </w:rPr>
              <w:t>344</w:t>
            </w:r>
          </w:p>
        </w:tc>
        <w:tc>
          <w:tcPr>
            <w:tcW w:w="2245" w:type="dxa"/>
            <w:tcBorders>
              <w:top w:val="nil"/>
              <w:left w:val="nil"/>
              <w:bottom w:val="single" w:color="auto" w:sz="4" w:space="0"/>
              <w:right w:val="single" w:color="auto" w:sz="4" w:space="0"/>
            </w:tcBorders>
            <w:vAlign w:val="center"/>
          </w:tcPr>
          <w:p w14:paraId="23647AEA">
            <w:pPr>
              <w:rPr>
                <w:rFonts w:ascii="宋体" w:hAnsi="宋体" w:cs="宋体"/>
                <w:szCs w:val="21"/>
              </w:rPr>
            </w:pPr>
            <w:r>
              <w:rPr>
                <w:rFonts w:hint="eastAsia" w:ascii="宋体" w:hAnsi="宋体" w:cs="宋体"/>
                <w:szCs w:val="21"/>
              </w:rPr>
              <w:t>纽甜</w:t>
            </w:r>
          </w:p>
        </w:tc>
        <w:tc>
          <w:tcPr>
            <w:tcW w:w="1454" w:type="dxa"/>
            <w:tcBorders>
              <w:top w:val="nil"/>
              <w:left w:val="nil"/>
              <w:bottom w:val="single" w:color="auto" w:sz="4" w:space="0"/>
              <w:right w:val="single" w:color="auto" w:sz="4" w:space="0"/>
            </w:tcBorders>
            <w:vAlign w:val="center"/>
          </w:tcPr>
          <w:p w14:paraId="6503E62E">
            <w:pPr>
              <w:jc w:val="center"/>
              <w:rPr>
                <w:rFonts w:ascii="宋体" w:hAnsi="宋体" w:cs="宋体"/>
                <w:szCs w:val="21"/>
              </w:rPr>
            </w:pPr>
            <w:r>
              <w:rPr>
                <w:rFonts w:hint="eastAsia" w:ascii="宋体" w:hAnsi="宋体" w:cs="宋体"/>
                <w:szCs w:val="21"/>
              </w:rPr>
              <w:t>86</w:t>
            </w:r>
          </w:p>
        </w:tc>
        <w:tc>
          <w:tcPr>
            <w:tcW w:w="2708" w:type="dxa"/>
            <w:tcBorders>
              <w:top w:val="nil"/>
              <w:left w:val="nil"/>
              <w:bottom w:val="single" w:color="auto" w:sz="4" w:space="0"/>
              <w:right w:val="single" w:color="auto" w:sz="4" w:space="0"/>
            </w:tcBorders>
            <w:vAlign w:val="center"/>
          </w:tcPr>
          <w:p w14:paraId="0F3DB268">
            <w:pPr>
              <w:rPr>
                <w:rFonts w:ascii="宋体" w:hAnsi="宋体" w:cs="宋体"/>
                <w:szCs w:val="21"/>
              </w:rPr>
            </w:pPr>
            <w:r>
              <w:rPr>
                <w:rFonts w:hint="eastAsia" w:ascii="宋体" w:hAnsi="宋体" w:cs="宋体"/>
                <w:szCs w:val="21"/>
              </w:rPr>
              <w:t>GB5009.247</w:t>
            </w:r>
          </w:p>
        </w:tc>
        <w:tc>
          <w:tcPr>
            <w:tcW w:w="1178" w:type="dxa"/>
            <w:tcBorders>
              <w:top w:val="nil"/>
              <w:left w:val="nil"/>
              <w:bottom w:val="single" w:color="auto" w:sz="4" w:space="0"/>
              <w:right w:val="single" w:color="auto" w:sz="4" w:space="0"/>
            </w:tcBorders>
            <w:vAlign w:val="center"/>
          </w:tcPr>
          <w:p w14:paraId="7ABB7E48">
            <w:pPr>
              <w:jc w:val="center"/>
              <w:rPr>
                <w:rFonts w:ascii="宋体" w:hAnsi="宋体" w:cs="宋体"/>
                <w:szCs w:val="21"/>
              </w:rPr>
            </w:pPr>
            <w:r>
              <w:rPr>
                <w:rFonts w:hint="eastAsia" w:ascii="宋体" w:hAnsi="宋体" w:cs="宋体"/>
                <w:szCs w:val="21"/>
              </w:rPr>
              <w:t>液相</w:t>
            </w:r>
          </w:p>
        </w:tc>
      </w:tr>
      <w:tr w14:paraId="0FCA6EA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069E41">
            <w:pPr>
              <w:jc w:val="center"/>
              <w:rPr>
                <w:rFonts w:ascii="宋体" w:hAnsi="宋体" w:cs="宋体"/>
                <w:szCs w:val="21"/>
              </w:rPr>
            </w:pPr>
            <w:r>
              <w:rPr>
                <w:rFonts w:hint="eastAsia" w:ascii="宋体" w:hAnsi="宋体" w:cs="宋体"/>
                <w:szCs w:val="21"/>
              </w:rPr>
              <w:t>345</w:t>
            </w:r>
          </w:p>
        </w:tc>
        <w:tc>
          <w:tcPr>
            <w:tcW w:w="2245" w:type="dxa"/>
            <w:tcBorders>
              <w:top w:val="nil"/>
              <w:left w:val="nil"/>
              <w:bottom w:val="single" w:color="auto" w:sz="4" w:space="0"/>
              <w:right w:val="single" w:color="auto" w:sz="4" w:space="0"/>
            </w:tcBorders>
            <w:vAlign w:val="center"/>
          </w:tcPr>
          <w:p w14:paraId="0C99CC92">
            <w:pPr>
              <w:rPr>
                <w:rFonts w:ascii="宋体" w:hAnsi="宋体" w:cs="宋体"/>
                <w:szCs w:val="21"/>
              </w:rPr>
            </w:pPr>
            <w:r>
              <w:rPr>
                <w:rFonts w:hint="eastAsia" w:ascii="宋体" w:hAnsi="宋体" w:cs="宋体"/>
                <w:szCs w:val="21"/>
              </w:rPr>
              <w:t>诺氟沙星</w:t>
            </w:r>
          </w:p>
        </w:tc>
        <w:tc>
          <w:tcPr>
            <w:tcW w:w="1454" w:type="dxa"/>
            <w:tcBorders>
              <w:top w:val="nil"/>
              <w:left w:val="nil"/>
              <w:bottom w:val="single" w:color="auto" w:sz="4" w:space="0"/>
              <w:right w:val="single" w:color="auto" w:sz="4" w:space="0"/>
            </w:tcBorders>
            <w:vAlign w:val="center"/>
          </w:tcPr>
          <w:p w14:paraId="0FDD7ABF">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028571C8">
            <w:pPr>
              <w:rPr>
                <w:rFonts w:ascii="宋体" w:hAnsi="宋体" w:cs="宋体"/>
                <w:szCs w:val="21"/>
              </w:rPr>
            </w:pPr>
            <w:r>
              <w:rPr>
                <w:rFonts w:hint="eastAsia" w:ascii="宋体" w:hAnsi="宋体" w:cs="宋体"/>
                <w:szCs w:val="21"/>
              </w:rPr>
              <w:t>GB/T21312、GB/T20366、农业部1077号公告-1-2008</w:t>
            </w:r>
          </w:p>
        </w:tc>
        <w:tc>
          <w:tcPr>
            <w:tcW w:w="1178" w:type="dxa"/>
            <w:tcBorders>
              <w:top w:val="nil"/>
              <w:left w:val="nil"/>
              <w:bottom w:val="single" w:color="auto" w:sz="4" w:space="0"/>
              <w:right w:val="single" w:color="auto" w:sz="4" w:space="0"/>
            </w:tcBorders>
            <w:vAlign w:val="center"/>
          </w:tcPr>
          <w:p w14:paraId="2958F2F7">
            <w:pPr>
              <w:jc w:val="center"/>
              <w:rPr>
                <w:rFonts w:ascii="宋体" w:hAnsi="宋体" w:cs="宋体"/>
                <w:szCs w:val="21"/>
              </w:rPr>
            </w:pPr>
            <w:r>
              <w:rPr>
                <w:rFonts w:hint="eastAsia" w:ascii="宋体" w:hAnsi="宋体" w:cs="宋体"/>
                <w:szCs w:val="21"/>
              </w:rPr>
              <w:t>液质</w:t>
            </w:r>
          </w:p>
        </w:tc>
      </w:tr>
      <w:tr w14:paraId="6A7B197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9C9775">
            <w:pPr>
              <w:jc w:val="center"/>
              <w:rPr>
                <w:rFonts w:ascii="宋体" w:hAnsi="宋体" w:cs="宋体"/>
                <w:szCs w:val="21"/>
              </w:rPr>
            </w:pPr>
            <w:r>
              <w:rPr>
                <w:rFonts w:hint="eastAsia" w:ascii="宋体" w:hAnsi="宋体" w:cs="宋体"/>
                <w:szCs w:val="21"/>
              </w:rPr>
              <w:t>346</w:t>
            </w:r>
          </w:p>
        </w:tc>
        <w:tc>
          <w:tcPr>
            <w:tcW w:w="2245" w:type="dxa"/>
            <w:tcBorders>
              <w:top w:val="nil"/>
              <w:left w:val="nil"/>
              <w:bottom w:val="single" w:color="auto" w:sz="4" w:space="0"/>
              <w:right w:val="single" w:color="auto" w:sz="4" w:space="0"/>
            </w:tcBorders>
            <w:vAlign w:val="center"/>
          </w:tcPr>
          <w:p w14:paraId="20909C90">
            <w:pPr>
              <w:rPr>
                <w:rFonts w:ascii="宋体" w:hAnsi="宋体" w:cs="宋体"/>
                <w:szCs w:val="21"/>
              </w:rPr>
            </w:pPr>
            <w:r>
              <w:rPr>
                <w:rFonts w:hint="eastAsia" w:ascii="宋体" w:hAnsi="宋体" w:cs="宋体"/>
                <w:szCs w:val="21"/>
              </w:rPr>
              <w:t>哌唑嗪</w:t>
            </w:r>
          </w:p>
        </w:tc>
        <w:tc>
          <w:tcPr>
            <w:tcW w:w="1454" w:type="dxa"/>
            <w:tcBorders>
              <w:top w:val="nil"/>
              <w:left w:val="nil"/>
              <w:bottom w:val="single" w:color="auto" w:sz="4" w:space="0"/>
              <w:right w:val="single" w:color="auto" w:sz="4" w:space="0"/>
            </w:tcBorders>
            <w:vAlign w:val="center"/>
          </w:tcPr>
          <w:p w14:paraId="5BE750D7">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71EADB16">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6691CD8A">
            <w:pPr>
              <w:jc w:val="center"/>
              <w:rPr>
                <w:rFonts w:ascii="宋体" w:hAnsi="宋体" w:cs="宋体"/>
                <w:szCs w:val="21"/>
              </w:rPr>
            </w:pPr>
            <w:r>
              <w:rPr>
                <w:rFonts w:hint="eastAsia" w:ascii="宋体" w:hAnsi="宋体" w:cs="宋体"/>
                <w:szCs w:val="21"/>
              </w:rPr>
              <w:t>液质</w:t>
            </w:r>
          </w:p>
        </w:tc>
      </w:tr>
      <w:tr w14:paraId="63FF5F8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EE5AD6">
            <w:pPr>
              <w:jc w:val="center"/>
              <w:rPr>
                <w:rFonts w:ascii="宋体" w:hAnsi="宋体" w:cs="宋体"/>
                <w:szCs w:val="21"/>
              </w:rPr>
            </w:pPr>
            <w:r>
              <w:rPr>
                <w:rFonts w:hint="eastAsia" w:ascii="宋体" w:hAnsi="宋体" w:cs="宋体"/>
                <w:szCs w:val="21"/>
              </w:rPr>
              <w:t>347</w:t>
            </w:r>
          </w:p>
        </w:tc>
        <w:tc>
          <w:tcPr>
            <w:tcW w:w="2245" w:type="dxa"/>
            <w:tcBorders>
              <w:top w:val="nil"/>
              <w:left w:val="nil"/>
              <w:bottom w:val="single" w:color="auto" w:sz="4" w:space="0"/>
              <w:right w:val="single" w:color="auto" w:sz="4" w:space="0"/>
            </w:tcBorders>
            <w:vAlign w:val="center"/>
          </w:tcPr>
          <w:p w14:paraId="78B1ED22">
            <w:pPr>
              <w:rPr>
                <w:rFonts w:ascii="宋体" w:hAnsi="宋体" w:cs="宋体"/>
                <w:szCs w:val="21"/>
              </w:rPr>
            </w:pPr>
            <w:r>
              <w:rPr>
                <w:rFonts w:hint="eastAsia" w:ascii="宋体" w:hAnsi="宋体" w:cs="宋体"/>
                <w:szCs w:val="21"/>
              </w:rPr>
              <w:t>培氟沙星</w:t>
            </w:r>
          </w:p>
        </w:tc>
        <w:tc>
          <w:tcPr>
            <w:tcW w:w="1454" w:type="dxa"/>
            <w:tcBorders>
              <w:top w:val="nil"/>
              <w:left w:val="nil"/>
              <w:bottom w:val="single" w:color="auto" w:sz="4" w:space="0"/>
              <w:right w:val="single" w:color="auto" w:sz="4" w:space="0"/>
            </w:tcBorders>
            <w:vAlign w:val="center"/>
          </w:tcPr>
          <w:p w14:paraId="41BB551E">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6B53518E">
            <w:pPr>
              <w:rPr>
                <w:rFonts w:ascii="宋体" w:hAnsi="宋体" w:cs="宋体"/>
                <w:szCs w:val="21"/>
              </w:rPr>
            </w:pPr>
            <w:r>
              <w:rPr>
                <w:rFonts w:hint="eastAsia" w:ascii="宋体" w:hAnsi="宋体" w:cs="宋体"/>
                <w:szCs w:val="21"/>
              </w:rPr>
              <w:t>GB/T21312、GB/T20366、农业部1077号公告-1-2008</w:t>
            </w:r>
          </w:p>
        </w:tc>
        <w:tc>
          <w:tcPr>
            <w:tcW w:w="1178" w:type="dxa"/>
            <w:tcBorders>
              <w:top w:val="nil"/>
              <w:left w:val="nil"/>
              <w:bottom w:val="single" w:color="auto" w:sz="4" w:space="0"/>
              <w:right w:val="single" w:color="auto" w:sz="4" w:space="0"/>
            </w:tcBorders>
            <w:vAlign w:val="center"/>
          </w:tcPr>
          <w:p w14:paraId="5B325C29">
            <w:pPr>
              <w:jc w:val="center"/>
              <w:rPr>
                <w:rFonts w:ascii="宋体" w:hAnsi="宋体" w:cs="宋体"/>
                <w:szCs w:val="21"/>
              </w:rPr>
            </w:pPr>
            <w:r>
              <w:rPr>
                <w:rFonts w:hint="eastAsia" w:ascii="宋体" w:hAnsi="宋体" w:cs="宋体"/>
                <w:szCs w:val="21"/>
              </w:rPr>
              <w:t>液质</w:t>
            </w:r>
          </w:p>
        </w:tc>
      </w:tr>
      <w:tr w14:paraId="4FBAB35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14E1CA">
            <w:pPr>
              <w:jc w:val="center"/>
              <w:rPr>
                <w:rFonts w:ascii="宋体" w:hAnsi="宋体" w:cs="宋体"/>
                <w:szCs w:val="21"/>
              </w:rPr>
            </w:pPr>
            <w:r>
              <w:rPr>
                <w:rFonts w:hint="eastAsia" w:ascii="宋体" w:hAnsi="宋体" w:cs="宋体"/>
                <w:szCs w:val="21"/>
              </w:rPr>
              <w:t>348</w:t>
            </w:r>
          </w:p>
        </w:tc>
        <w:tc>
          <w:tcPr>
            <w:tcW w:w="2245" w:type="dxa"/>
            <w:tcBorders>
              <w:top w:val="nil"/>
              <w:left w:val="nil"/>
              <w:bottom w:val="single" w:color="auto" w:sz="4" w:space="0"/>
              <w:right w:val="single" w:color="auto" w:sz="4" w:space="0"/>
            </w:tcBorders>
            <w:vAlign w:val="center"/>
          </w:tcPr>
          <w:p w14:paraId="638321CB">
            <w:pPr>
              <w:rPr>
                <w:rFonts w:ascii="宋体" w:hAnsi="宋体" w:cs="宋体"/>
                <w:szCs w:val="21"/>
              </w:rPr>
            </w:pPr>
            <w:r>
              <w:rPr>
                <w:rFonts w:hint="eastAsia" w:ascii="宋体" w:hAnsi="宋体" w:cs="宋体"/>
                <w:szCs w:val="21"/>
              </w:rPr>
              <w:t>硼酸</w:t>
            </w:r>
          </w:p>
        </w:tc>
        <w:tc>
          <w:tcPr>
            <w:tcW w:w="1454" w:type="dxa"/>
            <w:tcBorders>
              <w:top w:val="nil"/>
              <w:left w:val="nil"/>
              <w:bottom w:val="single" w:color="auto" w:sz="4" w:space="0"/>
              <w:right w:val="single" w:color="auto" w:sz="4" w:space="0"/>
            </w:tcBorders>
            <w:vAlign w:val="center"/>
          </w:tcPr>
          <w:p w14:paraId="21A22B1E">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106177D0">
            <w:pPr>
              <w:rPr>
                <w:rFonts w:ascii="宋体" w:hAnsi="宋体" w:cs="宋体"/>
                <w:szCs w:val="21"/>
              </w:rPr>
            </w:pPr>
            <w:r>
              <w:rPr>
                <w:rFonts w:hint="eastAsia" w:ascii="宋体" w:hAnsi="宋体" w:cs="宋体"/>
                <w:szCs w:val="21"/>
              </w:rPr>
              <w:t>GB5009.275</w:t>
            </w:r>
          </w:p>
        </w:tc>
        <w:tc>
          <w:tcPr>
            <w:tcW w:w="1178" w:type="dxa"/>
            <w:tcBorders>
              <w:top w:val="nil"/>
              <w:left w:val="nil"/>
              <w:bottom w:val="single" w:color="auto" w:sz="4" w:space="0"/>
              <w:right w:val="single" w:color="auto" w:sz="4" w:space="0"/>
            </w:tcBorders>
            <w:vAlign w:val="center"/>
          </w:tcPr>
          <w:p w14:paraId="5A88D75E">
            <w:pPr>
              <w:jc w:val="center"/>
              <w:rPr>
                <w:rFonts w:ascii="宋体" w:hAnsi="宋体" w:cs="宋体"/>
                <w:szCs w:val="21"/>
              </w:rPr>
            </w:pPr>
            <w:r>
              <w:rPr>
                <w:rFonts w:hint="eastAsia" w:ascii="宋体" w:hAnsi="宋体" w:cs="宋体"/>
                <w:szCs w:val="21"/>
              </w:rPr>
              <w:t>分光光度</w:t>
            </w:r>
          </w:p>
        </w:tc>
      </w:tr>
      <w:tr w14:paraId="1EE34F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DF3475">
            <w:pPr>
              <w:jc w:val="center"/>
              <w:rPr>
                <w:rFonts w:ascii="宋体" w:hAnsi="宋体" w:cs="宋体"/>
                <w:szCs w:val="21"/>
              </w:rPr>
            </w:pPr>
            <w:r>
              <w:rPr>
                <w:rFonts w:hint="eastAsia" w:ascii="宋体" w:hAnsi="宋体" w:cs="宋体"/>
                <w:szCs w:val="21"/>
              </w:rPr>
              <w:t>349</w:t>
            </w:r>
          </w:p>
        </w:tc>
        <w:tc>
          <w:tcPr>
            <w:tcW w:w="2245" w:type="dxa"/>
            <w:tcBorders>
              <w:top w:val="nil"/>
              <w:left w:val="nil"/>
              <w:bottom w:val="single" w:color="auto" w:sz="4" w:space="0"/>
              <w:right w:val="single" w:color="auto" w:sz="4" w:space="0"/>
            </w:tcBorders>
            <w:vAlign w:val="center"/>
          </w:tcPr>
          <w:p w14:paraId="485D2937">
            <w:pPr>
              <w:rPr>
                <w:rFonts w:ascii="宋体" w:hAnsi="宋体" w:cs="宋体"/>
                <w:szCs w:val="21"/>
              </w:rPr>
            </w:pPr>
            <w:r>
              <w:rPr>
                <w:rFonts w:hint="eastAsia" w:ascii="宋体" w:hAnsi="宋体" w:cs="宋体"/>
                <w:szCs w:val="21"/>
              </w:rPr>
              <w:t>硼酸盐（以B计）</w:t>
            </w:r>
          </w:p>
        </w:tc>
        <w:tc>
          <w:tcPr>
            <w:tcW w:w="1454" w:type="dxa"/>
            <w:tcBorders>
              <w:top w:val="nil"/>
              <w:left w:val="nil"/>
              <w:bottom w:val="single" w:color="auto" w:sz="4" w:space="0"/>
              <w:right w:val="single" w:color="auto" w:sz="4" w:space="0"/>
            </w:tcBorders>
            <w:vAlign w:val="center"/>
          </w:tcPr>
          <w:p w14:paraId="3B15EB7F">
            <w:pPr>
              <w:jc w:val="center"/>
              <w:rPr>
                <w:rFonts w:ascii="宋体" w:hAnsi="宋体" w:cs="宋体"/>
                <w:szCs w:val="21"/>
              </w:rPr>
            </w:pPr>
            <w:r>
              <w:rPr>
                <w:rFonts w:hint="eastAsia" w:ascii="宋体" w:hAnsi="宋体" w:cs="宋体"/>
                <w:szCs w:val="21"/>
              </w:rPr>
              <w:t>56</w:t>
            </w:r>
          </w:p>
        </w:tc>
        <w:tc>
          <w:tcPr>
            <w:tcW w:w="2708" w:type="dxa"/>
            <w:tcBorders>
              <w:top w:val="nil"/>
              <w:left w:val="nil"/>
              <w:bottom w:val="single" w:color="auto" w:sz="4" w:space="0"/>
              <w:right w:val="single" w:color="auto" w:sz="4" w:space="0"/>
            </w:tcBorders>
            <w:vAlign w:val="center"/>
          </w:tcPr>
          <w:p w14:paraId="2F792D5C">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4A449052">
            <w:pPr>
              <w:jc w:val="center"/>
              <w:rPr>
                <w:rFonts w:ascii="宋体" w:hAnsi="宋体" w:cs="宋体"/>
                <w:szCs w:val="21"/>
              </w:rPr>
            </w:pPr>
            <w:r>
              <w:rPr>
                <w:rFonts w:hint="eastAsia" w:ascii="宋体" w:hAnsi="宋体" w:cs="宋体"/>
                <w:szCs w:val="21"/>
              </w:rPr>
              <w:t>分光光度</w:t>
            </w:r>
          </w:p>
        </w:tc>
      </w:tr>
      <w:tr w14:paraId="4AAE8C8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B57A0B">
            <w:pPr>
              <w:jc w:val="center"/>
              <w:rPr>
                <w:rFonts w:ascii="宋体" w:hAnsi="宋体" w:cs="宋体"/>
                <w:szCs w:val="21"/>
              </w:rPr>
            </w:pPr>
            <w:r>
              <w:rPr>
                <w:rFonts w:hint="eastAsia" w:ascii="宋体" w:hAnsi="宋体" w:cs="宋体"/>
                <w:szCs w:val="21"/>
              </w:rPr>
              <w:t>350</w:t>
            </w:r>
          </w:p>
        </w:tc>
        <w:tc>
          <w:tcPr>
            <w:tcW w:w="2245" w:type="dxa"/>
            <w:tcBorders>
              <w:top w:val="nil"/>
              <w:left w:val="nil"/>
              <w:bottom w:val="single" w:color="auto" w:sz="4" w:space="0"/>
              <w:right w:val="single" w:color="auto" w:sz="4" w:space="0"/>
            </w:tcBorders>
            <w:vAlign w:val="center"/>
          </w:tcPr>
          <w:p w14:paraId="253FE968">
            <w:pPr>
              <w:rPr>
                <w:rFonts w:ascii="宋体" w:hAnsi="宋体" w:cs="宋体"/>
                <w:szCs w:val="21"/>
              </w:rPr>
            </w:pPr>
            <w:r>
              <w:rPr>
                <w:rFonts w:hint="eastAsia" w:ascii="宋体" w:hAnsi="宋体" w:cs="宋体"/>
                <w:szCs w:val="21"/>
              </w:rPr>
              <w:t>七氯</w:t>
            </w:r>
          </w:p>
        </w:tc>
        <w:tc>
          <w:tcPr>
            <w:tcW w:w="1454" w:type="dxa"/>
            <w:tcBorders>
              <w:top w:val="nil"/>
              <w:left w:val="nil"/>
              <w:bottom w:val="single" w:color="auto" w:sz="4" w:space="0"/>
              <w:right w:val="single" w:color="auto" w:sz="4" w:space="0"/>
            </w:tcBorders>
            <w:vAlign w:val="center"/>
          </w:tcPr>
          <w:p w14:paraId="4D0D2D7E">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22BB5027">
            <w:pPr>
              <w:rPr>
                <w:rFonts w:ascii="宋体" w:hAnsi="宋体" w:cs="宋体"/>
                <w:szCs w:val="21"/>
              </w:rPr>
            </w:pPr>
            <w:r>
              <w:rPr>
                <w:rFonts w:hint="eastAsia" w:ascii="宋体" w:hAnsi="宋体" w:cs="宋体"/>
                <w:szCs w:val="21"/>
              </w:rPr>
              <w:t>NY/T761、GB/T5009.19</w:t>
            </w:r>
          </w:p>
        </w:tc>
        <w:tc>
          <w:tcPr>
            <w:tcW w:w="1178" w:type="dxa"/>
            <w:tcBorders>
              <w:top w:val="nil"/>
              <w:left w:val="nil"/>
              <w:bottom w:val="single" w:color="auto" w:sz="4" w:space="0"/>
              <w:right w:val="single" w:color="auto" w:sz="4" w:space="0"/>
            </w:tcBorders>
            <w:vAlign w:val="center"/>
          </w:tcPr>
          <w:p w14:paraId="5BDB4E69">
            <w:pPr>
              <w:jc w:val="center"/>
              <w:rPr>
                <w:rFonts w:ascii="宋体" w:hAnsi="宋体" w:cs="宋体"/>
                <w:szCs w:val="21"/>
              </w:rPr>
            </w:pPr>
            <w:r>
              <w:rPr>
                <w:rFonts w:hint="eastAsia" w:ascii="宋体" w:hAnsi="宋体" w:cs="宋体"/>
                <w:szCs w:val="21"/>
              </w:rPr>
              <w:t>气相</w:t>
            </w:r>
          </w:p>
        </w:tc>
      </w:tr>
      <w:tr w14:paraId="53C97E7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0B18C8">
            <w:pPr>
              <w:jc w:val="center"/>
              <w:rPr>
                <w:rFonts w:ascii="宋体" w:hAnsi="宋体" w:cs="宋体"/>
                <w:szCs w:val="21"/>
              </w:rPr>
            </w:pPr>
            <w:r>
              <w:rPr>
                <w:rFonts w:hint="eastAsia" w:ascii="宋体" w:hAnsi="宋体" w:cs="宋体"/>
                <w:szCs w:val="21"/>
              </w:rPr>
              <w:t>351</w:t>
            </w:r>
          </w:p>
        </w:tc>
        <w:tc>
          <w:tcPr>
            <w:tcW w:w="2245" w:type="dxa"/>
            <w:tcBorders>
              <w:top w:val="nil"/>
              <w:left w:val="nil"/>
              <w:bottom w:val="single" w:color="auto" w:sz="4" w:space="0"/>
              <w:right w:val="single" w:color="auto" w:sz="4" w:space="0"/>
            </w:tcBorders>
            <w:vAlign w:val="center"/>
          </w:tcPr>
          <w:p w14:paraId="3B6251CA">
            <w:pPr>
              <w:rPr>
                <w:rFonts w:ascii="宋体" w:hAnsi="宋体" w:cs="宋体"/>
                <w:szCs w:val="21"/>
              </w:rPr>
            </w:pPr>
            <w:r>
              <w:rPr>
                <w:rFonts w:hint="eastAsia" w:ascii="宋体" w:hAnsi="宋体" w:cs="宋体"/>
                <w:szCs w:val="21"/>
              </w:rPr>
              <w:t>铅（以Pb计）</w:t>
            </w:r>
          </w:p>
        </w:tc>
        <w:tc>
          <w:tcPr>
            <w:tcW w:w="1454" w:type="dxa"/>
            <w:tcBorders>
              <w:top w:val="nil"/>
              <w:left w:val="nil"/>
              <w:bottom w:val="single" w:color="auto" w:sz="4" w:space="0"/>
              <w:right w:val="single" w:color="auto" w:sz="4" w:space="0"/>
            </w:tcBorders>
            <w:vAlign w:val="center"/>
          </w:tcPr>
          <w:p w14:paraId="69E0DFD6">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67F54C6F">
            <w:pPr>
              <w:rPr>
                <w:rFonts w:ascii="宋体" w:hAnsi="宋体" w:cs="宋体"/>
                <w:szCs w:val="21"/>
              </w:rPr>
            </w:pPr>
            <w:r>
              <w:rPr>
                <w:rFonts w:hint="eastAsia" w:ascii="宋体" w:hAnsi="宋体" w:cs="宋体"/>
                <w:szCs w:val="21"/>
              </w:rPr>
              <w:t>GB5009.75、GB5009.12</w:t>
            </w:r>
          </w:p>
        </w:tc>
        <w:tc>
          <w:tcPr>
            <w:tcW w:w="1178" w:type="dxa"/>
            <w:tcBorders>
              <w:top w:val="nil"/>
              <w:left w:val="nil"/>
              <w:bottom w:val="single" w:color="auto" w:sz="4" w:space="0"/>
              <w:right w:val="single" w:color="auto" w:sz="4" w:space="0"/>
            </w:tcBorders>
            <w:vAlign w:val="center"/>
          </w:tcPr>
          <w:p w14:paraId="078686DE">
            <w:pPr>
              <w:jc w:val="center"/>
              <w:rPr>
                <w:rFonts w:ascii="宋体" w:hAnsi="宋体" w:cs="宋体"/>
                <w:szCs w:val="21"/>
              </w:rPr>
            </w:pPr>
            <w:r>
              <w:rPr>
                <w:rFonts w:hint="eastAsia" w:ascii="宋体" w:hAnsi="宋体" w:cs="宋体"/>
                <w:szCs w:val="21"/>
              </w:rPr>
              <w:t>原子荧光</w:t>
            </w:r>
          </w:p>
        </w:tc>
      </w:tr>
      <w:tr w14:paraId="71E95C6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7F6D5C">
            <w:pPr>
              <w:jc w:val="center"/>
              <w:rPr>
                <w:rFonts w:ascii="宋体" w:hAnsi="宋体" w:cs="宋体"/>
                <w:szCs w:val="21"/>
              </w:rPr>
            </w:pPr>
            <w:r>
              <w:rPr>
                <w:rFonts w:hint="eastAsia" w:ascii="宋体" w:hAnsi="宋体" w:cs="宋体"/>
                <w:szCs w:val="21"/>
              </w:rPr>
              <w:t>352</w:t>
            </w:r>
          </w:p>
        </w:tc>
        <w:tc>
          <w:tcPr>
            <w:tcW w:w="2245" w:type="dxa"/>
            <w:tcBorders>
              <w:top w:val="nil"/>
              <w:left w:val="nil"/>
              <w:bottom w:val="single" w:color="auto" w:sz="4" w:space="0"/>
              <w:right w:val="single" w:color="auto" w:sz="4" w:space="0"/>
            </w:tcBorders>
            <w:vAlign w:val="center"/>
          </w:tcPr>
          <w:p w14:paraId="3F8F1F97">
            <w:pPr>
              <w:rPr>
                <w:rFonts w:ascii="宋体" w:hAnsi="宋体" w:cs="宋体"/>
                <w:szCs w:val="21"/>
              </w:rPr>
            </w:pPr>
            <w:r>
              <w:rPr>
                <w:rFonts w:hint="eastAsia" w:ascii="宋体" w:hAnsi="宋体" w:cs="宋体"/>
                <w:szCs w:val="21"/>
              </w:rPr>
              <w:t>羟基毫莫西地那非</w:t>
            </w:r>
          </w:p>
        </w:tc>
        <w:tc>
          <w:tcPr>
            <w:tcW w:w="1454" w:type="dxa"/>
            <w:tcBorders>
              <w:top w:val="nil"/>
              <w:left w:val="nil"/>
              <w:bottom w:val="single" w:color="auto" w:sz="4" w:space="0"/>
              <w:right w:val="single" w:color="auto" w:sz="4" w:space="0"/>
            </w:tcBorders>
            <w:vAlign w:val="center"/>
          </w:tcPr>
          <w:p w14:paraId="48EFBF2F">
            <w:pPr>
              <w:jc w:val="center"/>
              <w:rPr>
                <w:rFonts w:ascii="宋体" w:hAnsi="宋体" w:cs="宋体"/>
                <w:szCs w:val="21"/>
              </w:rPr>
            </w:pPr>
            <w:r>
              <w:rPr>
                <w:rFonts w:hint="eastAsia" w:ascii="宋体" w:hAnsi="宋体" w:cs="宋体"/>
                <w:szCs w:val="21"/>
              </w:rPr>
              <w:t>134</w:t>
            </w:r>
          </w:p>
        </w:tc>
        <w:tc>
          <w:tcPr>
            <w:tcW w:w="2708" w:type="dxa"/>
            <w:tcBorders>
              <w:top w:val="nil"/>
              <w:left w:val="nil"/>
              <w:bottom w:val="single" w:color="auto" w:sz="4" w:space="0"/>
              <w:right w:val="single" w:color="auto" w:sz="4" w:space="0"/>
            </w:tcBorders>
            <w:vAlign w:val="center"/>
          </w:tcPr>
          <w:p w14:paraId="26EE46B2">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0589B5D">
            <w:pPr>
              <w:jc w:val="center"/>
              <w:rPr>
                <w:rFonts w:ascii="宋体" w:hAnsi="宋体" w:cs="宋体"/>
                <w:szCs w:val="21"/>
              </w:rPr>
            </w:pPr>
            <w:r>
              <w:rPr>
                <w:rFonts w:hint="eastAsia" w:ascii="宋体" w:hAnsi="宋体" w:cs="宋体"/>
                <w:szCs w:val="21"/>
              </w:rPr>
              <w:t>液质</w:t>
            </w:r>
          </w:p>
        </w:tc>
      </w:tr>
      <w:tr w14:paraId="5042F5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00935A">
            <w:pPr>
              <w:jc w:val="center"/>
              <w:rPr>
                <w:rFonts w:ascii="宋体" w:hAnsi="宋体" w:cs="宋体"/>
                <w:szCs w:val="21"/>
              </w:rPr>
            </w:pPr>
            <w:r>
              <w:rPr>
                <w:rFonts w:hint="eastAsia" w:ascii="宋体" w:hAnsi="宋体" w:cs="宋体"/>
                <w:szCs w:val="21"/>
              </w:rPr>
              <w:t>353</w:t>
            </w:r>
          </w:p>
        </w:tc>
        <w:tc>
          <w:tcPr>
            <w:tcW w:w="2245" w:type="dxa"/>
            <w:tcBorders>
              <w:top w:val="nil"/>
              <w:left w:val="nil"/>
              <w:bottom w:val="single" w:color="auto" w:sz="4" w:space="0"/>
              <w:right w:val="single" w:color="auto" w:sz="4" w:space="0"/>
            </w:tcBorders>
            <w:vAlign w:val="center"/>
          </w:tcPr>
          <w:p w14:paraId="0C37D967">
            <w:pPr>
              <w:rPr>
                <w:rFonts w:ascii="宋体" w:hAnsi="宋体" w:cs="宋体"/>
                <w:szCs w:val="21"/>
              </w:rPr>
            </w:pPr>
            <w:r>
              <w:rPr>
                <w:rFonts w:hint="eastAsia" w:ascii="宋体" w:hAnsi="宋体" w:cs="宋体"/>
                <w:szCs w:val="21"/>
              </w:rPr>
              <w:t>羟基甲硝唑</w:t>
            </w:r>
          </w:p>
        </w:tc>
        <w:tc>
          <w:tcPr>
            <w:tcW w:w="1454" w:type="dxa"/>
            <w:tcBorders>
              <w:top w:val="nil"/>
              <w:left w:val="nil"/>
              <w:bottom w:val="single" w:color="auto" w:sz="4" w:space="0"/>
              <w:right w:val="single" w:color="auto" w:sz="4" w:space="0"/>
            </w:tcBorders>
            <w:vAlign w:val="center"/>
          </w:tcPr>
          <w:p w14:paraId="1526A98F">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10227E7A">
            <w:pPr>
              <w:rPr>
                <w:rFonts w:ascii="宋体" w:hAnsi="宋体" w:cs="宋体"/>
                <w:szCs w:val="21"/>
              </w:rPr>
            </w:pPr>
            <w:r>
              <w:rPr>
                <w:rFonts w:hint="eastAsia" w:ascii="宋体" w:hAnsi="宋体" w:cs="宋体"/>
                <w:szCs w:val="21"/>
              </w:rPr>
              <w:t>GB/T21318、SN/T1928</w:t>
            </w:r>
          </w:p>
        </w:tc>
        <w:tc>
          <w:tcPr>
            <w:tcW w:w="1178" w:type="dxa"/>
            <w:tcBorders>
              <w:top w:val="nil"/>
              <w:left w:val="nil"/>
              <w:bottom w:val="single" w:color="auto" w:sz="4" w:space="0"/>
              <w:right w:val="single" w:color="auto" w:sz="4" w:space="0"/>
            </w:tcBorders>
            <w:vAlign w:val="center"/>
          </w:tcPr>
          <w:p w14:paraId="3F2C50AC">
            <w:pPr>
              <w:jc w:val="center"/>
              <w:rPr>
                <w:rFonts w:ascii="宋体" w:hAnsi="宋体" w:cs="宋体"/>
                <w:szCs w:val="21"/>
              </w:rPr>
            </w:pPr>
            <w:r>
              <w:rPr>
                <w:rFonts w:hint="eastAsia" w:ascii="宋体" w:hAnsi="宋体" w:cs="宋体"/>
                <w:szCs w:val="21"/>
              </w:rPr>
              <w:t>液质</w:t>
            </w:r>
          </w:p>
        </w:tc>
      </w:tr>
      <w:tr w14:paraId="78B162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38427B">
            <w:pPr>
              <w:jc w:val="center"/>
              <w:rPr>
                <w:rFonts w:ascii="宋体" w:hAnsi="宋体" w:cs="宋体"/>
                <w:szCs w:val="21"/>
              </w:rPr>
            </w:pPr>
            <w:r>
              <w:rPr>
                <w:rFonts w:hint="eastAsia" w:ascii="宋体" w:hAnsi="宋体" w:cs="宋体"/>
                <w:szCs w:val="21"/>
              </w:rPr>
              <w:t>354</w:t>
            </w:r>
          </w:p>
        </w:tc>
        <w:tc>
          <w:tcPr>
            <w:tcW w:w="2245" w:type="dxa"/>
            <w:tcBorders>
              <w:top w:val="nil"/>
              <w:left w:val="nil"/>
              <w:bottom w:val="single" w:color="auto" w:sz="4" w:space="0"/>
              <w:right w:val="single" w:color="auto" w:sz="4" w:space="0"/>
            </w:tcBorders>
            <w:vAlign w:val="center"/>
          </w:tcPr>
          <w:p w14:paraId="23C19356">
            <w:pPr>
              <w:rPr>
                <w:rFonts w:ascii="宋体" w:hAnsi="宋体" w:cs="宋体"/>
                <w:szCs w:val="21"/>
              </w:rPr>
            </w:pPr>
            <w:r>
              <w:rPr>
                <w:rFonts w:hint="eastAsia" w:ascii="宋体" w:hAnsi="宋体" w:cs="宋体"/>
                <w:szCs w:val="21"/>
              </w:rPr>
              <w:t>羟甲基甲硝咪唑</w:t>
            </w:r>
          </w:p>
        </w:tc>
        <w:tc>
          <w:tcPr>
            <w:tcW w:w="1454" w:type="dxa"/>
            <w:tcBorders>
              <w:top w:val="nil"/>
              <w:left w:val="nil"/>
              <w:bottom w:val="single" w:color="auto" w:sz="4" w:space="0"/>
              <w:right w:val="single" w:color="auto" w:sz="4" w:space="0"/>
            </w:tcBorders>
            <w:vAlign w:val="center"/>
          </w:tcPr>
          <w:p w14:paraId="0A51F8F6">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7BCDE637">
            <w:pPr>
              <w:rPr>
                <w:rFonts w:ascii="宋体" w:hAnsi="宋体" w:cs="宋体"/>
                <w:szCs w:val="21"/>
              </w:rPr>
            </w:pPr>
            <w:r>
              <w:rPr>
                <w:rFonts w:hint="eastAsia" w:ascii="宋体" w:hAnsi="宋体" w:cs="宋体"/>
                <w:szCs w:val="21"/>
              </w:rPr>
              <w:t>GB/T21318、SN/T1928</w:t>
            </w:r>
          </w:p>
        </w:tc>
        <w:tc>
          <w:tcPr>
            <w:tcW w:w="1178" w:type="dxa"/>
            <w:tcBorders>
              <w:top w:val="nil"/>
              <w:left w:val="nil"/>
              <w:bottom w:val="single" w:color="auto" w:sz="4" w:space="0"/>
              <w:right w:val="single" w:color="auto" w:sz="4" w:space="0"/>
            </w:tcBorders>
            <w:vAlign w:val="center"/>
          </w:tcPr>
          <w:p w14:paraId="097C07C5">
            <w:pPr>
              <w:jc w:val="center"/>
              <w:rPr>
                <w:rFonts w:ascii="宋体" w:hAnsi="宋体" w:cs="宋体"/>
                <w:szCs w:val="21"/>
              </w:rPr>
            </w:pPr>
            <w:r>
              <w:rPr>
                <w:rFonts w:hint="eastAsia" w:ascii="宋体" w:hAnsi="宋体" w:cs="宋体"/>
                <w:szCs w:val="21"/>
              </w:rPr>
              <w:t>液质</w:t>
            </w:r>
          </w:p>
        </w:tc>
      </w:tr>
      <w:tr w14:paraId="651F620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26EEF2">
            <w:pPr>
              <w:jc w:val="center"/>
              <w:rPr>
                <w:rFonts w:ascii="宋体" w:hAnsi="宋体" w:cs="宋体"/>
                <w:szCs w:val="21"/>
              </w:rPr>
            </w:pPr>
            <w:r>
              <w:rPr>
                <w:rFonts w:hint="eastAsia" w:ascii="宋体" w:hAnsi="宋体" w:cs="宋体"/>
                <w:szCs w:val="21"/>
              </w:rPr>
              <w:t>355</w:t>
            </w:r>
          </w:p>
        </w:tc>
        <w:tc>
          <w:tcPr>
            <w:tcW w:w="2245" w:type="dxa"/>
            <w:tcBorders>
              <w:top w:val="nil"/>
              <w:left w:val="nil"/>
              <w:bottom w:val="single" w:color="auto" w:sz="4" w:space="0"/>
              <w:right w:val="single" w:color="auto" w:sz="4" w:space="0"/>
            </w:tcBorders>
            <w:vAlign w:val="center"/>
          </w:tcPr>
          <w:p w14:paraId="5293AE3C">
            <w:pPr>
              <w:rPr>
                <w:rFonts w:ascii="宋体" w:hAnsi="宋体" w:cs="宋体"/>
                <w:szCs w:val="21"/>
              </w:rPr>
            </w:pPr>
            <w:r>
              <w:rPr>
                <w:rFonts w:hint="eastAsia" w:ascii="宋体" w:hAnsi="宋体" w:cs="宋体"/>
                <w:szCs w:val="21"/>
              </w:rPr>
              <w:t>羟脯氨酸</w:t>
            </w:r>
          </w:p>
        </w:tc>
        <w:tc>
          <w:tcPr>
            <w:tcW w:w="1454" w:type="dxa"/>
            <w:tcBorders>
              <w:top w:val="nil"/>
              <w:left w:val="nil"/>
              <w:bottom w:val="single" w:color="auto" w:sz="4" w:space="0"/>
              <w:right w:val="single" w:color="auto" w:sz="4" w:space="0"/>
            </w:tcBorders>
            <w:vAlign w:val="center"/>
          </w:tcPr>
          <w:p w14:paraId="5420C5A6">
            <w:pPr>
              <w:jc w:val="center"/>
              <w:rPr>
                <w:rFonts w:ascii="宋体" w:hAnsi="宋体" w:cs="宋体"/>
                <w:szCs w:val="21"/>
              </w:rPr>
            </w:pPr>
            <w:r>
              <w:rPr>
                <w:rFonts w:hint="eastAsia" w:ascii="宋体" w:hAnsi="宋体" w:cs="宋体"/>
                <w:szCs w:val="21"/>
              </w:rPr>
              <w:t>65</w:t>
            </w:r>
          </w:p>
        </w:tc>
        <w:tc>
          <w:tcPr>
            <w:tcW w:w="2708" w:type="dxa"/>
            <w:tcBorders>
              <w:top w:val="nil"/>
              <w:left w:val="nil"/>
              <w:bottom w:val="single" w:color="auto" w:sz="4" w:space="0"/>
              <w:right w:val="single" w:color="auto" w:sz="4" w:space="0"/>
            </w:tcBorders>
            <w:vAlign w:val="center"/>
          </w:tcPr>
          <w:p w14:paraId="5D03AF81">
            <w:pPr>
              <w:rPr>
                <w:rFonts w:ascii="宋体" w:hAnsi="宋体" w:cs="宋体"/>
                <w:szCs w:val="21"/>
              </w:rPr>
            </w:pPr>
            <w:r>
              <w:rPr>
                <w:rFonts w:hint="eastAsia" w:ascii="宋体" w:hAnsi="宋体" w:cs="宋体"/>
                <w:szCs w:val="21"/>
              </w:rPr>
              <w:t>食药监食监三便函[2014]73号</w:t>
            </w:r>
          </w:p>
        </w:tc>
        <w:tc>
          <w:tcPr>
            <w:tcW w:w="1178" w:type="dxa"/>
            <w:tcBorders>
              <w:top w:val="nil"/>
              <w:left w:val="nil"/>
              <w:bottom w:val="single" w:color="auto" w:sz="4" w:space="0"/>
              <w:right w:val="single" w:color="auto" w:sz="4" w:space="0"/>
            </w:tcBorders>
            <w:vAlign w:val="center"/>
          </w:tcPr>
          <w:p w14:paraId="0659ED9B">
            <w:pPr>
              <w:jc w:val="center"/>
              <w:rPr>
                <w:rFonts w:ascii="宋体" w:hAnsi="宋体" w:cs="宋体"/>
                <w:szCs w:val="21"/>
              </w:rPr>
            </w:pPr>
            <w:r>
              <w:rPr>
                <w:rFonts w:hint="eastAsia" w:ascii="宋体" w:hAnsi="宋体" w:cs="宋体"/>
                <w:szCs w:val="21"/>
              </w:rPr>
              <w:t>分光光度</w:t>
            </w:r>
          </w:p>
        </w:tc>
      </w:tr>
      <w:tr w14:paraId="57B18AF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AB1D67">
            <w:pPr>
              <w:jc w:val="center"/>
              <w:rPr>
                <w:rFonts w:ascii="宋体" w:hAnsi="宋体" w:cs="宋体"/>
                <w:szCs w:val="21"/>
              </w:rPr>
            </w:pPr>
            <w:r>
              <w:rPr>
                <w:rFonts w:hint="eastAsia" w:ascii="宋体" w:hAnsi="宋体" w:cs="宋体"/>
                <w:szCs w:val="21"/>
              </w:rPr>
              <w:t>356</w:t>
            </w:r>
          </w:p>
        </w:tc>
        <w:tc>
          <w:tcPr>
            <w:tcW w:w="2245" w:type="dxa"/>
            <w:tcBorders>
              <w:top w:val="nil"/>
              <w:left w:val="nil"/>
              <w:bottom w:val="single" w:color="auto" w:sz="4" w:space="0"/>
              <w:right w:val="single" w:color="auto" w:sz="4" w:space="0"/>
            </w:tcBorders>
            <w:vAlign w:val="center"/>
          </w:tcPr>
          <w:p w14:paraId="435383B0">
            <w:pPr>
              <w:rPr>
                <w:rFonts w:ascii="宋体" w:hAnsi="宋体" w:cs="宋体"/>
                <w:szCs w:val="21"/>
              </w:rPr>
            </w:pPr>
            <w:r>
              <w:rPr>
                <w:rFonts w:hint="eastAsia" w:ascii="宋体" w:hAnsi="宋体" w:cs="宋体"/>
                <w:szCs w:val="21"/>
              </w:rPr>
              <w:t>嗪氨灵</w:t>
            </w:r>
          </w:p>
        </w:tc>
        <w:tc>
          <w:tcPr>
            <w:tcW w:w="1454" w:type="dxa"/>
            <w:tcBorders>
              <w:top w:val="nil"/>
              <w:left w:val="nil"/>
              <w:bottom w:val="single" w:color="auto" w:sz="4" w:space="0"/>
              <w:right w:val="single" w:color="auto" w:sz="4" w:space="0"/>
            </w:tcBorders>
            <w:vAlign w:val="center"/>
          </w:tcPr>
          <w:p w14:paraId="5A8EC0C4">
            <w:pPr>
              <w:jc w:val="center"/>
              <w:rPr>
                <w:rFonts w:ascii="宋体" w:hAnsi="宋体" w:cs="宋体"/>
                <w:szCs w:val="21"/>
              </w:rPr>
            </w:pPr>
            <w:r>
              <w:rPr>
                <w:rFonts w:hint="eastAsia" w:ascii="宋体" w:hAnsi="宋体" w:cs="宋体"/>
                <w:szCs w:val="21"/>
              </w:rPr>
              <w:t>114</w:t>
            </w:r>
          </w:p>
        </w:tc>
        <w:tc>
          <w:tcPr>
            <w:tcW w:w="2708" w:type="dxa"/>
            <w:tcBorders>
              <w:top w:val="nil"/>
              <w:left w:val="nil"/>
              <w:bottom w:val="single" w:color="auto" w:sz="4" w:space="0"/>
              <w:right w:val="single" w:color="auto" w:sz="4" w:space="0"/>
            </w:tcBorders>
            <w:vAlign w:val="center"/>
          </w:tcPr>
          <w:p w14:paraId="5C3DC633">
            <w:pPr>
              <w:rPr>
                <w:rFonts w:ascii="宋体" w:hAnsi="宋体" w:cs="宋体"/>
                <w:szCs w:val="21"/>
              </w:rPr>
            </w:pPr>
            <w:r>
              <w:rPr>
                <w:rFonts w:hint="eastAsia" w:ascii="宋体" w:hAnsi="宋体" w:cs="宋体"/>
                <w:szCs w:val="21"/>
              </w:rPr>
              <w:t>参照SN0695</w:t>
            </w:r>
          </w:p>
        </w:tc>
        <w:tc>
          <w:tcPr>
            <w:tcW w:w="1178" w:type="dxa"/>
            <w:tcBorders>
              <w:top w:val="nil"/>
              <w:left w:val="nil"/>
              <w:bottom w:val="single" w:color="auto" w:sz="4" w:space="0"/>
              <w:right w:val="single" w:color="auto" w:sz="4" w:space="0"/>
            </w:tcBorders>
            <w:vAlign w:val="center"/>
          </w:tcPr>
          <w:p w14:paraId="1F984A24">
            <w:pPr>
              <w:jc w:val="center"/>
              <w:rPr>
                <w:rFonts w:ascii="宋体" w:hAnsi="宋体" w:cs="宋体"/>
                <w:szCs w:val="21"/>
              </w:rPr>
            </w:pPr>
            <w:r>
              <w:rPr>
                <w:rFonts w:hint="eastAsia" w:ascii="宋体" w:hAnsi="宋体" w:cs="宋体"/>
                <w:szCs w:val="21"/>
              </w:rPr>
              <w:t>气相</w:t>
            </w:r>
          </w:p>
        </w:tc>
      </w:tr>
      <w:tr w14:paraId="122C81A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08C419">
            <w:pPr>
              <w:jc w:val="center"/>
              <w:rPr>
                <w:rFonts w:ascii="宋体" w:hAnsi="宋体" w:cs="宋体"/>
                <w:szCs w:val="21"/>
              </w:rPr>
            </w:pPr>
            <w:r>
              <w:rPr>
                <w:rFonts w:hint="eastAsia" w:ascii="宋体" w:hAnsi="宋体" w:cs="宋体"/>
                <w:szCs w:val="21"/>
              </w:rPr>
              <w:t>357</w:t>
            </w:r>
          </w:p>
        </w:tc>
        <w:tc>
          <w:tcPr>
            <w:tcW w:w="2245" w:type="dxa"/>
            <w:tcBorders>
              <w:top w:val="nil"/>
              <w:left w:val="nil"/>
              <w:bottom w:val="single" w:color="auto" w:sz="4" w:space="0"/>
              <w:right w:val="single" w:color="auto" w:sz="4" w:space="0"/>
            </w:tcBorders>
            <w:vAlign w:val="center"/>
          </w:tcPr>
          <w:p w14:paraId="76FA1165">
            <w:pPr>
              <w:rPr>
                <w:rFonts w:ascii="宋体" w:hAnsi="宋体" w:cs="宋体"/>
                <w:szCs w:val="21"/>
              </w:rPr>
            </w:pPr>
            <w:r>
              <w:rPr>
                <w:rFonts w:hint="eastAsia" w:ascii="宋体" w:hAnsi="宋体" w:cs="宋体"/>
                <w:szCs w:val="21"/>
              </w:rPr>
              <w:t>青藤碱</w:t>
            </w:r>
          </w:p>
        </w:tc>
        <w:tc>
          <w:tcPr>
            <w:tcW w:w="1454" w:type="dxa"/>
            <w:tcBorders>
              <w:top w:val="nil"/>
              <w:left w:val="nil"/>
              <w:bottom w:val="single" w:color="auto" w:sz="4" w:space="0"/>
              <w:right w:val="single" w:color="auto" w:sz="4" w:space="0"/>
            </w:tcBorders>
            <w:vAlign w:val="center"/>
          </w:tcPr>
          <w:p w14:paraId="087FE913">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416177D1">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B5C986B">
            <w:pPr>
              <w:jc w:val="center"/>
              <w:rPr>
                <w:rFonts w:ascii="宋体" w:hAnsi="宋体" w:cs="宋体"/>
                <w:szCs w:val="21"/>
              </w:rPr>
            </w:pPr>
            <w:r>
              <w:rPr>
                <w:rFonts w:hint="eastAsia" w:ascii="宋体" w:hAnsi="宋体" w:cs="宋体"/>
                <w:szCs w:val="21"/>
              </w:rPr>
              <w:t>液质</w:t>
            </w:r>
          </w:p>
        </w:tc>
      </w:tr>
      <w:tr w14:paraId="7E78AB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50681E">
            <w:pPr>
              <w:jc w:val="center"/>
              <w:rPr>
                <w:rFonts w:ascii="宋体" w:hAnsi="宋体" w:cs="宋体"/>
                <w:szCs w:val="21"/>
              </w:rPr>
            </w:pPr>
            <w:r>
              <w:rPr>
                <w:rFonts w:hint="eastAsia" w:ascii="宋体" w:hAnsi="宋体" w:cs="宋体"/>
                <w:szCs w:val="21"/>
              </w:rPr>
              <w:t>358</w:t>
            </w:r>
          </w:p>
        </w:tc>
        <w:tc>
          <w:tcPr>
            <w:tcW w:w="2245" w:type="dxa"/>
            <w:tcBorders>
              <w:top w:val="nil"/>
              <w:left w:val="nil"/>
              <w:bottom w:val="single" w:color="auto" w:sz="4" w:space="0"/>
              <w:right w:val="single" w:color="auto" w:sz="4" w:space="0"/>
            </w:tcBorders>
            <w:vAlign w:val="center"/>
          </w:tcPr>
          <w:p w14:paraId="56383284">
            <w:pPr>
              <w:rPr>
                <w:rFonts w:ascii="宋体" w:hAnsi="宋体" w:cs="宋体"/>
                <w:szCs w:val="21"/>
              </w:rPr>
            </w:pPr>
            <w:r>
              <w:rPr>
                <w:rFonts w:hint="eastAsia" w:ascii="宋体" w:hAnsi="宋体" w:cs="宋体"/>
                <w:szCs w:val="21"/>
              </w:rPr>
              <w:t>氢氯噻嗪</w:t>
            </w:r>
          </w:p>
        </w:tc>
        <w:tc>
          <w:tcPr>
            <w:tcW w:w="1454" w:type="dxa"/>
            <w:tcBorders>
              <w:top w:val="nil"/>
              <w:left w:val="nil"/>
              <w:bottom w:val="single" w:color="auto" w:sz="4" w:space="0"/>
              <w:right w:val="single" w:color="auto" w:sz="4" w:space="0"/>
            </w:tcBorders>
            <w:vAlign w:val="center"/>
          </w:tcPr>
          <w:p w14:paraId="550F52CF">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7525E452">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2E6198B3">
            <w:pPr>
              <w:jc w:val="center"/>
              <w:rPr>
                <w:rFonts w:ascii="宋体" w:hAnsi="宋体" w:cs="宋体"/>
                <w:szCs w:val="21"/>
              </w:rPr>
            </w:pPr>
            <w:r>
              <w:rPr>
                <w:rFonts w:hint="eastAsia" w:ascii="宋体" w:hAnsi="宋体" w:cs="宋体"/>
                <w:szCs w:val="21"/>
              </w:rPr>
              <w:t>液质</w:t>
            </w:r>
          </w:p>
        </w:tc>
      </w:tr>
      <w:tr w14:paraId="1240B78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CCBC2C">
            <w:pPr>
              <w:jc w:val="center"/>
              <w:rPr>
                <w:rFonts w:ascii="宋体" w:hAnsi="宋体" w:cs="宋体"/>
                <w:szCs w:val="21"/>
              </w:rPr>
            </w:pPr>
            <w:r>
              <w:rPr>
                <w:rFonts w:hint="eastAsia" w:ascii="宋体" w:hAnsi="宋体" w:cs="宋体"/>
                <w:szCs w:val="21"/>
              </w:rPr>
              <w:t>359</w:t>
            </w:r>
          </w:p>
        </w:tc>
        <w:tc>
          <w:tcPr>
            <w:tcW w:w="2245" w:type="dxa"/>
            <w:tcBorders>
              <w:top w:val="nil"/>
              <w:left w:val="nil"/>
              <w:bottom w:val="single" w:color="auto" w:sz="4" w:space="0"/>
              <w:right w:val="single" w:color="auto" w:sz="4" w:space="0"/>
            </w:tcBorders>
            <w:vAlign w:val="center"/>
          </w:tcPr>
          <w:p w14:paraId="5290BD94">
            <w:pPr>
              <w:rPr>
                <w:rFonts w:ascii="宋体" w:hAnsi="宋体" w:cs="宋体"/>
                <w:szCs w:val="21"/>
              </w:rPr>
            </w:pPr>
            <w:r>
              <w:rPr>
                <w:rFonts w:hint="eastAsia" w:ascii="宋体" w:hAnsi="宋体" w:cs="宋体"/>
                <w:szCs w:val="21"/>
              </w:rPr>
              <w:t>氢氰酸</w:t>
            </w:r>
          </w:p>
        </w:tc>
        <w:tc>
          <w:tcPr>
            <w:tcW w:w="1454" w:type="dxa"/>
            <w:tcBorders>
              <w:top w:val="nil"/>
              <w:left w:val="nil"/>
              <w:bottom w:val="single" w:color="auto" w:sz="4" w:space="0"/>
              <w:right w:val="single" w:color="auto" w:sz="4" w:space="0"/>
            </w:tcBorders>
            <w:vAlign w:val="center"/>
          </w:tcPr>
          <w:p w14:paraId="1595ACA0">
            <w:pPr>
              <w:jc w:val="center"/>
              <w:rPr>
                <w:rFonts w:ascii="宋体" w:hAnsi="宋体" w:cs="宋体"/>
                <w:szCs w:val="21"/>
              </w:rPr>
            </w:pPr>
            <w:r>
              <w:rPr>
                <w:rFonts w:hint="eastAsia" w:ascii="宋体" w:hAnsi="宋体" w:cs="宋体"/>
                <w:szCs w:val="21"/>
              </w:rPr>
              <w:t>57</w:t>
            </w:r>
          </w:p>
        </w:tc>
        <w:tc>
          <w:tcPr>
            <w:tcW w:w="2708" w:type="dxa"/>
            <w:tcBorders>
              <w:top w:val="nil"/>
              <w:left w:val="nil"/>
              <w:bottom w:val="single" w:color="auto" w:sz="4" w:space="0"/>
              <w:right w:val="single" w:color="auto" w:sz="4" w:space="0"/>
            </w:tcBorders>
            <w:vAlign w:val="center"/>
          </w:tcPr>
          <w:p w14:paraId="16CBA2B2">
            <w:pPr>
              <w:rPr>
                <w:rFonts w:ascii="宋体" w:hAnsi="宋体" w:cs="宋体"/>
                <w:szCs w:val="21"/>
              </w:rPr>
            </w:pPr>
            <w:r>
              <w:rPr>
                <w:rFonts w:hint="eastAsia" w:ascii="宋体" w:hAnsi="宋体" w:cs="宋体"/>
                <w:szCs w:val="21"/>
              </w:rPr>
              <w:t>GB5009.36</w:t>
            </w:r>
          </w:p>
        </w:tc>
        <w:tc>
          <w:tcPr>
            <w:tcW w:w="1178" w:type="dxa"/>
            <w:tcBorders>
              <w:top w:val="nil"/>
              <w:left w:val="nil"/>
              <w:bottom w:val="single" w:color="auto" w:sz="4" w:space="0"/>
              <w:right w:val="single" w:color="auto" w:sz="4" w:space="0"/>
            </w:tcBorders>
            <w:vAlign w:val="center"/>
          </w:tcPr>
          <w:p w14:paraId="533C486F">
            <w:pPr>
              <w:jc w:val="center"/>
              <w:rPr>
                <w:rFonts w:ascii="宋体" w:hAnsi="宋体" w:cs="宋体"/>
                <w:szCs w:val="21"/>
              </w:rPr>
            </w:pPr>
            <w:r>
              <w:rPr>
                <w:rFonts w:hint="eastAsia" w:ascii="宋体" w:hAnsi="宋体" w:cs="宋体"/>
                <w:szCs w:val="21"/>
              </w:rPr>
              <w:t>分光光度</w:t>
            </w:r>
          </w:p>
        </w:tc>
      </w:tr>
      <w:tr w14:paraId="265101B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5CD0672">
            <w:pPr>
              <w:jc w:val="center"/>
              <w:rPr>
                <w:rFonts w:ascii="宋体" w:hAnsi="宋体" w:cs="宋体"/>
                <w:szCs w:val="21"/>
              </w:rPr>
            </w:pPr>
            <w:r>
              <w:rPr>
                <w:rFonts w:hint="eastAsia" w:ascii="宋体" w:hAnsi="宋体" w:cs="宋体"/>
                <w:szCs w:val="21"/>
              </w:rPr>
              <w:t>360</w:t>
            </w:r>
          </w:p>
        </w:tc>
        <w:tc>
          <w:tcPr>
            <w:tcW w:w="2245" w:type="dxa"/>
            <w:tcBorders>
              <w:top w:val="nil"/>
              <w:left w:val="nil"/>
              <w:bottom w:val="single" w:color="auto" w:sz="4" w:space="0"/>
              <w:right w:val="single" w:color="auto" w:sz="4" w:space="0"/>
            </w:tcBorders>
            <w:vAlign w:val="center"/>
          </w:tcPr>
          <w:p w14:paraId="4AA47D6A">
            <w:pPr>
              <w:rPr>
                <w:rFonts w:ascii="宋体" w:hAnsi="宋体" w:cs="宋体"/>
                <w:szCs w:val="21"/>
              </w:rPr>
            </w:pPr>
            <w:r>
              <w:rPr>
                <w:rFonts w:hint="eastAsia" w:ascii="宋体" w:hAnsi="宋体" w:cs="宋体"/>
                <w:szCs w:val="21"/>
              </w:rPr>
              <w:t>氰化物</w:t>
            </w:r>
          </w:p>
        </w:tc>
        <w:tc>
          <w:tcPr>
            <w:tcW w:w="1454" w:type="dxa"/>
            <w:tcBorders>
              <w:top w:val="nil"/>
              <w:left w:val="nil"/>
              <w:bottom w:val="single" w:color="auto" w:sz="4" w:space="0"/>
              <w:right w:val="single" w:color="auto" w:sz="4" w:space="0"/>
            </w:tcBorders>
            <w:vAlign w:val="center"/>
          </w:tcPr>
          <w:p w14:paraId="4677F049">
            <w:pPr>
              <w:jc w:val="center"/>
              <w:rPr>
                <w:rFonts w:ascii="宋体" w:hAnsi="宋体" w:cs="宋体"/>
                <w:szCs w:val="21"/>
              </w:rPr>
            </w:pPr>
            <w:r>
              <w:rPr>
                <w:rFonts w:hint="eastAsia" w:ascii="宋体" w:hAnsi="宋体" w:cs="宋体"/>
                <w:szCs w:val="21"/>
              </w:rPr>
              <w:t>68</w:t>
            </w:r>
          </w:p>
        </w:tc>
        <w:tc>
          <w:tcPr>
            <w:tcW w:w="2708" w:type="dxa"/>
            <w:tcBorders>
              <w:top w:val="nil"/>
              <w:left w:val="nil"/>
              <w:bottom w:val="single" w:color="auto" w:sz="4" w:space="0"/>
              <w:right w:val="single" w:color="auto" w:sz="4" w:space="0"/>
            </w:tcBorders>
            <w:vAlign w:val="center"/>
          </w:tcPr>
          <w:p w14:paraId="6A430D36">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528FF432">
            <w:pPr>
              <w:jc w:val="center"/>
              <w:rPr>
                <w:rFonts w:ascii="宋体" w:hAnsi="宋体" w:cs="宋体"/>
                <w:szCs w:val="21"/>
              </w:rPr>
            </w:pPr>
            <w:r>
              <w:rPr>
                <w:rFonts w:hint="eastAsia" w:ascii="宋体" w:hAnsi="宋体" w:cs="宋体"/>
                <w:szCs w:val="21"/>
              </w:rPr>
              <w:t>分光光度</w:t>
            </w:r>
          </w:p>
        </w:tc>
      </w:tr>
      <w:tr w14:paraId="5969DBC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6189BB">
            <w:pPr>
              <w:jc w:val="center"/>
              <w:rPr>
                <w:rFonts w:ascii="宋体" w:hAnsi="宋体" w:cs="宋体"/>
                <w:szCs w:val="21"/>
              </w:rPr>
            </w:pPr>
            <w:r>
              <w:rPr>
                <w:rFonts w:hint="eastAsia" w:ascii="宋体" w:hAnsi="宋体" w:cs="宋体"/>
                <w:szCs w:val="21"/>
              </w:rPr>
              <w:t>361</w:t>
            </w:r>
          </w:p>
        </w:tc>
        <w:tc>
          <w:tcPr>
            <w:tcW w:w="2245" w:type="dxa"/>
            <w:tcBorders>
              <w:top w:val="nil"/>
              <w:left w:val="nil"/>
              <w:bottom w:val="single" w:color="auto" w:sz="4" w:space="0"/>
              <w:right w:val="single" w:color="auto" w:sz="4" w:space="0"/>
            </w:tcBorders>
            <w:vAlign w:val="center"/>
          </w:tcPr>
          <w:p w14:paraId="3BE9B987">
            <w:pPr>
              <w:rPr>
                <w:rFonts w:ascii="宋体" w:hAnsi="宋体" w:cs="宋体"/>
                <w:szCs w:val="21"/>
              </w:rPr>
            </w:pPr>
            <w:r>
              <w:rPr>
                <w:rFonts w:hint="eastAsia" w:ascii="宋体" w:hAnsi="宋体" w:cs="宋体"/>
                <w:szCs w:val="21"/>
              </w:rPr>
              <w:t>氰霜唑</w:t>
            </w:r>
          </w:p>
        </w:tc>
        <w:tc>
          <w:tcPr>
            <w:tcW w:w="1454" w:type="dxa"/>
            <w:tcBorders>
              <w:top w:val="nil"/>
              <w:left w:val="nil"/>
              <w:bottom w:val="single" w:color="auto" w:sz="4" w:space="0"/>
              <w:right w:val="single" w:color="auto" w:sz="4" w:space="0"/>
            </w:tcBorders>
            <w:vAlign w:val="center"/>
          </w:tcPr>
          <w:p w14:paraId="501F9AF7">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28C48FA0">
            <w:pPr>
              <w:rPr>
                <w:rFonts w:ascii="宋体" w:hAnsi="宋体" w:cs="宋体"/>
                <w:szCs w:val="21"/>
              </w:rPr>
            </w:pPr>
            <w:r>
              <w:rPr>
                <w:rFonts w:hint="eastAsia" w:ascii="宋体" w:hAnsi="宋体" w:cs="宋体"/>
                <w:szCs w:val="21"/>
              </w:rPr>
              <w:t>参照GB23200.14</w:t>
            </w:r>
          </w:p>
        </w:tc>
        <w:tc>
          <w:tcPr>
            <w:tcW w:w="1178" w:type="dxa"/>
            <w:tcBorders>
              <w:top w:val="nil"/>
              <w:left w:val="nil"/>
              <w:bottom w:val="single" w:color="auto" w:sz="4" w:space="0"/>
              <w:right w:val="single" w:color="auto" w:sz="4" w:space="0"/>
            </w:tcBorders>
            <w:vAlign w:val="center"/>
          </w:tcPr>
          <w:p w14:paraId="7E11E8FE">
            <w:pPr>
              <w:jc w:val="center"/>
              <w:rPr>
                <w:rFonts w:ascii="宋体" w:hAnsi="宋体" w:cs="宋体"/>
                <w:szCs w:val="21"/>
              </w:rPr>
            </w:pPr>
            <w:r>
              <w:rPr>
                <w:rFonts w:hint="eastAsia" w:ascii="宋体" w:hAnsi="宋体" w:cs="宋体"/>
                <w:szCs w:val="21"/>
              </w:rPr>
              <w:t>液质</w:t>
            </w:r>
          </w:p>
        </w:tc>
      </w:tr>
      <w:tr w14:paraId="41E9C1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237371">
            <w:pPr>
              <w:jc w:val="center"/>
              <w:rPr>
                <w:rFonts w:ascii="宋体" w:hAnsi="宋体" w:cs="宋体"/>
                <w:szCs w:val="21"/>
              </w:rPr>
            </w:pPr>
            <w:r>
              <w:rPr>
                <w:rFonts w:hint="eastAsia" w:ascii="宋体" w:hAnsi="宋体" w:cs="宋体"/>
                <w:szCs w:val="21"/>
              </w:rPr>
              <w:t>362</w:t>
            </w:r>
          </w:p>
        </w:tc>
        <w:tc>
          <w:tcPr>
            <w:tcW w:w="2245" w:type="dxa"/>
            <w:tcBorders>
              <w:top w:val="nil"/>
              <w:left w:val="nil"/>
              <w:bottom w:val="single" w:color="auto" w:sz="4" w:space="0"/>
              <w:right w:val="single" w:color="auto" w:sz="4" w:space="0"/>
            </w:tcBorders>
            <w:vAlign w:val="center"/>
          </w:tcPr>
          <w:p w14:paraId="65ED6F9E">
            <w:pPr>
              <w:rPr>
                <w:rFonts w:ascii="宋体" w:hAnsi="宋体" w:cs="宋体"/>
                <w:szCs w:val="21"/>
              </w:rPr>
            </w:pPr>
            <w:r>
              <w:rPr>
                <w:rFonts w:hint="eastAsia" w:ascii="宋体" w:hAnsi="宋体" w:cs="宋体"/>
                <w:szCs w:val="21"/>
              </w:rPr>
              <w:t>氰戊菊酯</w:t>
            </w:r>
          </w:p>
        </w:tc>
        <w:tc>
          <w:tcPr>
            <w:tcW w:w="1454" w:type="dxa"/>
            <w:tcBorders>
              <w:top w:val="nil"/>
              <w:left w:val="nil"/>
              <w:bottom w:val="single" w:color="auto" w:sz="4" w:space="0"/>
              <w:right w:val="single" w:color="auto" w:sz="4" w:space="0"/>
            </w:tcBorders>
            <w:vAlign w:val="center"/>
          </w:tcPr>
          <w:p w14:paraId="14146D73">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7886A739">
            <w:pPr>
              <w:rPr>
                <w:rFonts w:ascii="宋体" w:hAnsi="宋体" w:cs="宋体"/>
                <w:szCs w:val="21"/>
              </w:rPr>
            </w:pPr>
            <w:r>
              <w:rPr>
                <w:rFonts w:hint="eastAsia" w:ascii="宋体" w:hAnsi="宋体" w:cs="宋体"/>
                <w:szCs w:val="21"/>
              </w:rPr>
              <w:t>GB/T23204</w:t>
            </w:r>
          </w:p>
        </w:tc>
        <w:tc>
          <w:tcPr>
            <w:tcW w:w="1178" w:type="dxa"/>
            <w:tcBorders>
              <w:top w:val="nil"/>
              <w:left w:val="nil"/>
              <w:bottom w:val="single" w:color="auto" w:sz="4" w:space="0"/>
              <w:right w:val="single" w:color="auto" w:sz="4" w:space="0"/>
            </w:tcBorders>
            <w:vAlign w:val="center"/>
          </w:tcPr>
          <w:p w14:paraId="20923EED">
            <w:pPr>
              <w:jc w:val="center"/>
              <w:rPr>
                <w:rFonts w:ascii="宋体" w:hAnsi="宋体" w:cs="宋体"/>
                <w:szCs w:val="21"/>
              </w:rPr>
            </w:pPr>
            <w:r>
              <w:rPr>
                <w:rFonts w:hint="eastAsia" w:ascii="宋体" w:hAnsi="宋体" w:cs="宋体"/>
                <w:szCs w:val="21"/>
              </w:rPr>
              <w:t>气质</w:t>
            </w:r>
          </w:p>
        </w:tc>
      </w:tr>
      <w:tr w14:paraId="5999BE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7FE2BC">
            <w:pPr>
              <w:jc w:val="center"/>
              <w:rPr>
                <w:rFonts w:ascii="宋体" w:hAnsi="宋体" w:cs="宋体"/>
                <w:szCs w:val="21"/>
              </w:rPr>
            </w:pPr>
            <w:r>
              <w:rPr>
                <w:rFonts w:hint="eastAsia" w:ascii="宋体" w:hAnsi="宋体" w:cs="宋体"/>
                <w:szCs w:val="21"/>
              </w:rPr>
              <w:t>363</w:t>
            </w:r>
          </w:p>
        </w:tc>
        <w:tc>
          <w:tcPr>
            <w:tcW w:w="2245" w:type="dxa"/>
            <w:tcBorders>
              <w:top w:val="nil"/>
              <w:left w:val="nil"/>
              <w:bottom w:val="single" w:color="auto" w:sz="4" w:space="0"/>
              <w:right w:val="single" w:color="auto" w:sz="4" w:space="0"/>
            </w:tcBorders>
            <w:vAlign w:val="center"/>
          </w:tcPr>
          <w:p w14:paraId="73A3A6CF">
            <w:pPr>
              <w:rPr>
                <w:rFonts w:ascii="宋体" w:hAnsi="宋体" w:cs="宋体"/>
                <w:szCs w:val="21"/>
              </w:rPr>
            </w:pPr>
            <w:r>
              <w:rPr>
                <w:rFonts w:hint="eastAsia" w:ascii="宋体" w:hAnsi="宋体" w:cs="宋体"/>
                <w:szCs w:val="21"/>
              </w:rPr>
              <w:t>氰戊菊酯和S-氰戊菊酯</w:t>
            </w:r>
          </w:p>
        </w:tc>
        <w:tc>
          <w:tcPr>
            <w:tcW w:w="1454" w:type="dxa"/>
            <w:tcBorders>
              <w:top w:val="nil"/>
              <w:left w:val="nil"/>
              <w:bottom w:val="single" w:color="auto" w:sz="4" w:space="0"/>
              <w:right w:val="single" w:color="auto" w:sz="4" w:space="0"/>
            </w:tcBorders>
            <w:vAlign w:val="center"/>
          </w:tcPr>
          <w:p w14:paraId="04CF9A61">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1BFE919E">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58C4ADC5">
            <w:pPr>
              <w:jc w:val="center"/>
              <w:rPr>
                <w:rFonts w:ascii="宋体" w:hAnsi="宋体" w:cs="宋体"/>
                <w:szCs w:val="21"/>
              </w:rPr>
            </w:pPr>
            <w:r>
              <w:rPr>
                <w:rFonts w:hint="eastAsia" w:ascii="宋体" w:hAnsi="宋体" w:cs="宋体"/>
                <w:szCs w:val="21"/>
              </w:rPr>
              <w:t>气相</w:t>
            </w:r>
          </w:p>
        </w:tc>
      </w:tr>
      <w:tr w14:paraId="7CB37A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4A9CFF">
            <w:pPr>
              <w:jc w:val="center"/>
              <w:rPr>
                <w:rFonts w:ascii="宋体" w:hAnsi="宋体" w:cs="宋体"/>
                <w:szCs w:val="21"/>
              </w:rPr>
            </w:pPr>
            <w:r>
              <w:rPr>
                <w:rFonts w:hint="eastAsia" w:ascii="宋体" w:hAnsi="宋体" w:cs="宋体"/>
                <w:szCs w:val="21"/>
              </w:rPr>
              <w:t>364</w:t>
            </w:r>
          </w:p>
        </w:tc>
        <w:tc>
          <w:tcPr>
            <w:tcW w:w="2245" w:type="dxa"/>
            <w:tcBorders>
              <w:top w:val="nil"/>
              <w:left w:val="nil"/>
              <w:bottom w:val="single" w:color="auto" w:sz="4" w:space="0"/>
              <w:right w:val="single" w:color="auto" w:sz="4" w:space="0"/>
            </w:tcBorders>
            <w:vAlign w:val="center"/>
          </w:tcPr>
          <w:p w14:paraId="2325779E">
            <w:pPr>
              <w:rPr>
                <w:rFonts w:ascii="宋体" w:hAnsi="宋体" w:cs="宋体"/>
                <w:szCs w:val="21"/>
              </w:rPr>
            </w:pPr>
            <w:r>
              <w:rPr>
                <w:rFonts w:hint="eastAsia" w:ascii="宋体" w:hAnsi="宋体" w:cs="宋体"/>
                <w:szCs w:val="21"/>
              </w:rPr>
              <w:t>庆大霉素</w:t>
            </w:r>
          </w:p>
        </w:tc>
        <w:tc>
          <w:tcPr>
            <w:tcW w:w="1454" w:type="dxa"/>
            <w:tcBorders>
              <w:top w:val="nil"/>
              <w:left w:val="nil"/>
              <w:bottom w:val="single" w:color="auto" w:sz="4" w:space="0"/>
              <w:right w:val="single" w:color="auto" w:sz="4" w:space="0"/>
            </w:tcBorders>
            <w:vAlign w:val="center"/>
          </w:tcPr>
          <w:p w14:paraId="411A52F0">
            <w:pPr>
              <w:jc w:val="center"/>
              <w:rPr>
                <w:rFonts w:ascii="宋体" w:hAnsi="宋体" w:cs="宋体"/>
                <w:szCs w:val="21"/>
              </w:rPr>
            </w:pPr>
            <w:r>
              <w:rPr>
                <w:rFonts w:hint="eastAsia" w:ascii="宋体" w:hAnsi="宋体" w:cs="宋体"/>
                <w:szCs w:val="21"/>
              </w:rPr>
              <w:t>145</w:t>
            </w:r>
          </w:p>
        </w:tc>
        <w:tc>
          <w:tcPr>
            <w:tcW w:w="2708" w:type="dxa"/>
            <w:tcBorders>
              <w:top w:val="nil"/>
              <w:left w:val="nil"/>
              <w:bottom w:val="single" w:color="auto" w:sz="4" w:space="0"/>
              <w:right w:val="single" w:color="auto" w:sz="4" w:space="0"/>
            </w:tcBorders>
            <w:vAlign w:val="center"/>
          </w:tcPr>
          <w:p w14:paraId="525D03E1">
            <w:pPr>
              <w:rPr>
                <w:rFonts w:ascii="宋体" w:hAnsi="宋体" w:cs="宋体"/>
                <w:szCs w:val="21"/>
              </w:rPr>
            </w:pPr>
            <w:r>
              <w:rPr>
                <w:rFonts w:hint="eastAsia" w:ascii="宋体" w:hAnsi="宋体" w:cs="宋体"/>
                <w:szCs w:val="21"/>
              </w:rPr>
              <w:t>GB/T21323</w:t>
            </w:r>
          </w:p>
        </w:tc>
        <w:tc>
          <w:tcPr>
            <w:tcW w:w="1178" w:type="dxa"/>
            <w:tcBorders>
              <w:top w:val="nil"/>
              <w:left w:val="nil"/>
              <w:bottom w:val="single" w:color="auto" w:sz="4" w:space="0"/>
              <w:right w:val="single" w:color="auto" w:sz="4" w:space="0"/>
            </w:tcBorders>
            <w:vAlign w:val="center"/>
          </w:tcPr>
          <w:p w14:paraId="0A5DFEAC">
            <w:pPr>
              <w:jc w:val="center"/>
              <w:rPr>
                <w:rFonts w:ascii="宋体" w:hAnsi="宋体" w:cs="宋体"/>
                <w:szCs w:val="21"/>
              </w:rPr>
            </w:pPr>
            <w:r>
              <w:rPr>
                <w:rFonts w:hint="eastAsia" w:ascii="宋体" w:hAnsi="宋体" w:cs="宋体"/>
                <w:szCs w:val="21"/>
              </w:rPr>
              <w:t>液质</w:t>
            </w:r>
          </w:p>
        </w:tc>
      </w:tr>
      <w:tr w14:paraId="437E0D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1B8768">
            <w:pPr>
              <w:jc w:val="center"/>
              <w:rPr>
                <w:rFonts w:ascii="宋体" w:hAnsi="宋体" w:cs="宋体"/>
                <w:szCs w:val="21"/>
              </w:rPr>
            </w:pPr>
            <w:r>
              <w:rPr>
                <w:rFonts w:hint="eastAsia" w:ascii="宋体" w:hAnsi="宋体" w:cs="宋体"/>
                <w:szCs w:val="21"/>
              </w:rPr>
              <w:t>365</w:t>
            </w:r>
          </w:p>
        </w:tc>
        <w:tc>
          <w:tcPr>
            <w:tcW w:w="2245" w:type="dxa"/>
            <w:tcBorders>
              <w:top w:val="nil"/>
              <w:left w:val="nil"/>
              <w:bottom w:val="single" w:color="auto" w:sz="4" w:space="0"/>
              <w:right w:val="single" w:color="auto" w:sz="4" w:space="0"/>
            </w:tcBorders>
            <w:vAlign w:val="center"/>
          </w:tcPr>
          <w:p w14:paraId="6361B3F6">
            <w:pPr>
              <w:rPr>
                <w:rFonts w:ascii="宋体" w:hAnsi="宋体" w:cs="宋体"/>
                <w:szCs w:val="21"/>
              </w:rPr>
            </w:pPr>
            <w:r>
              <w:rPr>
                <w:rFonts w:hint="eastAsia" w:ascii="宋体" w:hAnsi="宋体" w:cs="宋体"/>
                <w:szCs w:val="21"/>
              </w:rPr>
              <w:t>去羟基洛伐他汀</w:t>
            </w:r>
          </w:p>
        </w:tc>
        <w:tc>
          <w:tcPr>
            <w:tcW w:w="1454" w:type="dxa"/>
            <w:tcBorders>
              <w:top w:val="nil"/>
              <w:left w:val="nil"/>
              <w:bottom w:val="single" w:color="auto" w:sz="4" w:space="0"/>
              <w:right w:val="single" w:color="auto" w:sz="4" w:space="0"/>
            </w:tcBorders>
            <w:vAlign w:val="center"/>
          </w:tcPr>
          <w:p w14:paraId="609CA6DD">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6D2C9D3D">
            <w:pPr>
              <w:rPr>
                <w:rFonts w:ascii="宋体" w:hAnsi="宋体" w:cs="宋体"/>
                <w:szCs w:val="21"/>
              </w:rPr>
            </w:pPr>
            <w:r>
              <w:rPr>
                <w:rFonts w:hint="eastAsia" w:ascii="宋体" w:hAnsi="宋体" w:cs="宋体"/>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0A53AA75">
            <w:pPr>
              <w:jc w:val="center"/>
              <w:rPr>
                <w:rFonts w:ascii="宋体" w:hAnsi="宋体" w:cs="宋体"/>
                <w:szCs w:val="21"/>
              </w:rPr>
            </w:pPr>
            <w:r>
              <w:rPr>
                <w:rFonts w:hint="eastAsia" w:ascii="宋体" w:hAnsi="宋体" w:cs="宋体"/>
                <w:szCs w:val="21"/>
              </w:rPr>
              <w:t>液质</w:t>
            </w:r>
          </w:p>
        </w:tc>
      </w:tr>
      <w:tr w14:paraId="56A1FFB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22FF97">
            <w:pPr>
              <w:jc w:val="center"/>
              <w:rPr>
                <w:rFonts w:ascii="宋体" w:hAnsi="宋体" w:cs="宋体"/>
                <w:szCs w:val="21"/>
              </w:rPr>
            </w:pPr>
            <w:r>
              <w:rPr>
                <w:rFonts w:hint="eastAsia" w:ascii="宋体" w:hAnsi="宋体" w:cs="宋体"/>
                <w:szCs w:val="21"/>
              </w:rPr>
              <w:t>366</w:t>
            </w:r>
          </w:p>
        </w:tc>
        <w:tc>
          <w:tcPr>
            <w:tcW w:w="2245" w:type="dxa"/>
            <w:tcBorders>
              <w:top w:val="nil"/>
              <w:left w:val="nil"/>
              <w:bottom w:val="single" w:color="auto" w:sz="4" w:space="0"/>
              <w:right w:val="single" w:color="auto" w:sz="4" w:space="0"/>
            </w:tcBorders>
            <w:vAlign w:val="center"/>
          </w:tcPr>
          <w:p w14:paraId="36627229">
            <w:pPr>
              <w:rPr>
                <w:rFonts w:ascii="宋体" w:hAnsi="宋体" w:cs="宋体"/>
                <w:szCs w:val="21"/>
              </w:rPr>
            </w:pPr>
            <w:r>
              <w:rPr>
                <w:rFonts w:hint="eastAsia" w:ascii="宋体" w:hAnsi="宋体" w:cs="宋体"/>
                <w:szCs w:val="21"/>
              </w:rPr>
              <w:t>炔螨特</w:t>
            </w:r>
          </w:p>
        </w:tc>
        <w:tc>
          <w:tcPr>
            <w:tcW w:w="1454" w:type="dxa"/>
            <w:tcBorders>
              <w:top w:val="nil"/>
              <w:left w:val="nil"/>
              <w:bottom w:val="single" w:color="auto" w:sz="4" w:space="0"/>
              <w:right w:val="single" w:color="auto" w:sz="4" w:space="0"/>
            </w:tcBorders>
            <w:vAlign w:val="center"/>
          </w:tcPr>
          <w:p w14:paraId="508C6FF9">
            <w:pPr>
              <w:jc w:val="center"/>
              <w:rPr>
                <w:rFonts w:ascii="宋体" w:hAnsi="宋体" w:cs="宋体"/>
                <w:szCs w:val="21"/>
              </w:rPr>
            </w:pPr>
            <w:r>
              <w:rPr>
                <w:rFonts w:hint="eastAsia" w:ascii="宋体" w:hAnsi="宋体" w:cs="宋体"/>
                <w:szCs w:val="21"/>
              </w:rPr>
              <w:t>109</w:t>
            </w:r>
          </w:p>
        </w:tc>
        <w:tc>
          <w:tcPr>
            <w:tcW w:w="2708" w:type="dxa"/>
            <w:tcBorders>
              <w:top w:val="nil"/>
              <w:left w:val="nil"/>
              <w:bottom w:val="single" w:color="auto" w:sz="4" w:space="0"/>
              <w:right w:val="single" w:color="auto" w:sz="4" w:space="0"/>
            </w:tcBorders>
            <w:vAlign w:val="center"/>
          </w:tcPr>
          <w:p w14:paraId="70B43494">
            <w:pPr>
              <w:rPr>
                <w:rFonts w:ascii="宋体" w:hAnsi="宋体" w:cs="宋体"/>
                <w:szCs w:val="21"/>
              </w:rPr>
            </w:pPr>
            <w:r>
              <w:rPr>
                <w:rFonts w:hint="eastAsia" w:ascii="宋体" w:hAnsi="宋体" w:cs="宋体"/>
                <w:szCs w:val="21"/>
              </w:rPr>
              <w:t>NY/T1652</w:t>
            </w:r>
          </w:p>
        </w:tc>
        <w:tc>
          <w:tcPr>
            <w:tcW w:w="1178" w:type="dxa"/>
            <w:tcBorders>
              <w:top w:val="nil"/>
              <w:left w:val="nil"/>
              <w:bottom w:val="single" w:color="auto" w:sz="4" w:space="0"/>
              <w:right w:val="single" w:color="auto" w:sz="4" w:space="0"/>
            </w:tcBorders>
            <w:vAlign w:val="center"/>
          </w:tcPr>
          <w:p w14:paraId="27B58A63">
            <w:pPr>
              <w:jc w:val="center"/>
              <w:rPr>
                <w:rFonts w:ascii="宋体" w:hAnsi="宋体" w:cs="宋体"/>
                <w:szCs w:val="21"/>
              </w:rPr>
            </w:pPr>
            <w:r>
              <w:rPr>
                <w:rFonts w:hint="eastAsia" w:ascii="宋体" w:hAnsi="宋体" w:cs="宋体"/>
                <w:szCs w:val="21"/>
              </w:rPr>
              <w:t>气相</w:t>
            </w:r>
          </w:p>
        </w:tc>
      </w:tr>
      <w:tr w14:paraId="1D018E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70D7FB">
            <w:pPr>
              <w:jc w:val="center"/>
              <w:rPr>
                <w:rFonts w:ascii="宋体" w:hAnsi="宋体" w:cs="宋体"/>
                <w:szCs w:val="21"/>
              </w:rPr>
            </w:pPr>
            <w:r>
              <w:rPr>
                <w:rFonts w:hint="eastAsia" w:ascii="宋体" w:hAnsi="宋体" w:cs="宋体"/>
                <w:szCs w:val="21"/>
              </w:rPr>
              <w:t>367</w:t>
            </w:r>
          </w:p>
        </w:tc>
        <w:tc>
          <w:tcPr>
            <w:tcW w:w="2245" w:type="dxa"/>
            <w:tcBorders>
              <w:top w:val="nil"/>
              <w:left w:val="nil"/>
              <w:bottom w:val="single" w:color="auto" w:sz="4" w:space="0"/>
              <w:right w:val="single" w:color="auto" w:sz="4" w:space="0"/>
            </w:tcBorders>
            <w:vAlign w:val="center"/>
          </w:tcPr>
          <w:p w14:paraId="4884D191">
            <w:pPr>
              <w:rPr>
                <w:rFonts w:ascii="宋体" w:hAnsi="宋体" w:cs="宋体"/>
                <w:szCs w:val="21"/>
              </w:rPr>
            </w:pPr>
            <w:r>
              <w:rPr>
                <w:rFonts w:hint="eastAsia" w:ascii="宋体" w:hAnsi="宋体" w:cs="宋体"/>
                <w:szCs w:val="21"/>
              </w:rPr>
              <w:t>群勃龙</w:t>
            </w:r>
          </w:p>
        </w:tc>
        <w:tc>
          <w:tcPr>
            <w:tcW w:w="1454" w:type="dxa"/>
            <w:tcBorders>
              <w:top w:val="nil"/>
              <w:left w:val="nil"/>
              <w:bottom w:val="single" w:color="auto" w:sz="4" w:space="0"/>
              <w:right w:val="single" w:color="auto" w:sz="4" w:space="0"/>
            </w:tcBorders>
            <w:vAlign w:val="center"/>
          </w:tcPr>
          <w:p w14:paraId="3A5C389F">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502EDD6F">
            <w:pPr>
              <w:rPr>
                <w:rFonts w:ascii="宋体" w:hAnsi="宋体" w:cs="宋体"/>
                <w:szCs w:val="21"/>
              </w:rPr>
            </w:pPr>
            <w:r>
              <w:rPr>
                <w:rFonts w:hint="eastAsia" w:ascii="宋体" w:hAnsi="宋体" w:cs="宋体"/>
                <w:szCs w:val="21"/>
              </w:rPr>
              <w:t>GB/T21981</w:t>
            </w:r>
          </w:p>
        </w:tc>
        <w:tc>
          <w:tcPr>
            <w:tcW w:w="1178" w:type="dxa"/>
            <w:tcBorders>
              <w:top w:val="nil"/>
              <w:left w:val="nil"/>
              <w:bottom w:val="single" w:color="auto" w:sz="4" w:space="0"/>
              <w:right w:val="single" w:color="auto" w:sz="4" w:space="0"/>
            </w:tcBorders>
            <w:vAlign w:val="center"/>
          </w:tcPr>
          <w:p w14:paraId="06E1005E">
            <w:pPr>
              <w:jc w:val="center"/>
              <w:rPr>
                <w:rFonts w:ascii="宋体" w:hAnsi="宋体" w:cs="宋体"/>
                <w:szCs w:val="21"/>
              </w:rPr>
            </w:pPr>
            <w:r>
              <w:rPr>
                <w:rFonts w:hint="eastAsia" w:ascii="宋体" w:hAnsi="宋体" w:cs="宋体"/>
                <w:szCs w:val="21"/>
              </w:rPr>
              <w:t>液质</w:t>
            </w:r>
          </w:p>
        </w:tc>
      </w:tr>
      <w:tr w14:paraId="4636A00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F953D7C">
            <w:pPr>
              <w:jc w:val="center"/>
              <w:rPr>
                <w:rFonts w:ascii="宋体" w:hAnsi="宋体" w:cs="宋体"/>
                <w:szCs w:val="21"/>
              </w:rPr>
            </w:pPr>
            <w:r>
              <w:rPr>
                <w:rFonts w:hint="eastAsia" w:ascii="宋体" w:hAnsi="宋体" w:cs="宋体"/>
                <w:szCs w:val="21"/>
              </w:rPr>
              <w:t>368</w:t>
            </w:r>
          </w:p>
        </w:tc>
        <w:tc>
          <w:tcPr>
            <w:tcW w:w="2245" w:type="dxa"/>
            <w:tcBorders>
              <w:top w:val="nil"/>
              <w:left w:val="nil"/>
              <w:bottom w:val="single" w:color="auto" w:sz="4" w:space="0"/>
              <w:right w:val="single" w:color="auto" w:sz="4" w:space="0"/>
            </w:tcBorders>
            <w:vAlign w:val="center"/>
          </w:tcPr>
          <w:p w14:paraId="2523EF6B">
            <w:pPr>
              <w:rPr>
                <w:rFonts w:ascii="宋体" w:hAnsi="宋体" w:cs="宋体"/>
                <w:szCs w:val="21"/>
              </w:rPr>
            </w:pPr>
            <w:r>
              <w:rPr>
                <w:rFonts w:hint="eastAsia" w:ascii="宋体" w:hAnsi="宋体" w:cs="宋体"/>
                <w:szCs w:val="21"/>
              </w:rPr>
              <w:t>日落黄</w:t>
            </w:r>
          </w:p>
        </w:tc>
        <w:tc>
          <w:tcPr>
            <w:tcW w:w="1454" w:type="dxa"/>
            <w:tcBorders>
              <w:top w:val="nil"/>
              <w:left w:val="nil"/>
              <w:bottom w:val="single" w:color="auto" w:sz="4" w:space="0"/>
              <w:right w:val="single" w:color="auto" w:sz="4" w:space="0"/>
            </w:tcBorders>
            <w:vAlign w:val="center"/>
          </w:tcPr>
          <w:p w14:paraId="48DA345C">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6DFE25E6">
            <w:pPr>
              <w:rPr>
                <w:rFonts w:ascii="宋体" w:hAnsi="宋体" w:cs="宋体"/>
                <w:szCs w:val="21"/>
              </w:rPr>
            </w:pPr>
            <w:r>
              <w:rPr>
                <w:rFonts w:hint="eastAsia" w:ascii="宋体" w:hAnsi="宋体" w:cs="宋体"/>
                <w:szCs w:val="21"/>
              </w:rPr>
              <w:t>GB5009.35、SN/T1743</w:t>
            </w:r>
          </w:p>
        </w:tc>
        <w:tc>
          <w:tcPr>
            <w:tcW w:w="1178" w:type="dxa"/>
            <w:tcBorders>
              <w:top w:val="nil"/>
              <w:left w:val="nil"/>
              <w:bottom w:val="single" w:color="auto" w:sz="4" w:space="0"/>
              <w:right w:val="single" w:color="auto" w:sz="4" w:space="0"/>
            </w:tcBorders>
            <w:vAlign w:val="center"/>
          </w:tcPr>
          <w:p w14:paraId="39C5124B">
            <w:pPr>
              <w:jc w:val="center"/>
              <w:rPr>
                <w:rFonts w:ascii="宋体" w:hAnsi="宋体" w:cs="宋体"/>
                <w:szCs w:val="21"/>
              </w:rPr>
            </w:pPr>
            <w:r>
              <w:rPr>
                <w:rFonts w:hint="eastAsia" w:ascii="宋体" w:hAnsi="宋体" w:cs="宋体"/>
                <w:szCs w:val="21"/>
              </w:rPr>
              <w:t>液相</w:t>
            </w:r>
          </w:p>
        </w:tc>
      </w:tr>
      <w:tr w14:paraId="58863B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3BE1A3">
            <w:pPr>
              <w:jc w:val="center"/>
              <w:rPr>
                <w:rFonts w:ascii="宋体" w:hAnsi="宋体" w:cs="宋体"/>
                <w:szCs w:val="21"/>
              </w:rPr>
            </w:pPr>
            <w:r>
              <w:rPr>
                <w:rFonts w:hint="eastAsia" w:ascii="宋体" w:hAnsi="宋体" w:cs="宋体"/>
                <w:szCs w:val="21"/>
              </w:rPr>
              <w:t>369</w:t>
            </w:r>
          </w:p>
        </w:tc>
        <w:tc>
          <w:tcPr>
            <w:tcW w:w="2245" w:type="dxa"/>
            <w:tcBorders>
              <w:top w:val="nil"/>
              <w:left w:val="nil"/>
              <w:bottom w:val="single" w:color="auto" w:sz="4" w:space="0"/>
              <w:right w:val="single" w:color="auto" w:sz="4" w:space="0"/>
            </w:tcBorders>
            <w:vAlign w:val="center"/>
          </w:tcPr>
          <w:p w14:paraId="5B7500AC">
            <w:pPr>
              <w:rPr>
                <w:rFonts w:ascii="宋体" w:hAnsi="宋体" w:cs="宋体"/>
                <w:szCs w:val="21"/>
              </w:rPr>
            </w:pPr>
            <w:r>
              <w:rPr>
                <w:rFonts w:hint="eastAsia" w:ascii="宋体" w:hAnsi="宋体" w:cs="宋体"/>
                <w:szCs w:val="21"/>
              </w:rPr>
              <w:t>溶剂残留量</w:t>
            </w:r>
          </w:p>
        </w:tc>
        <w:tc>
          <w:tcPr>
            <w:tcW w:w="1454" w:type="dxa"/>
            <w:tcBorders>
              <w:top w:val="nil"/>
              <w:left w:val="nil"/>
              <w:bottom w:val="single" w:color="auto" w:sz="4" w:space="0"/>
              <w:right w:val="single" w:color="auto" w:sz="4" w:space="0"/>
            </w:tcBorders>
            <w:vAlign w:val="center"/>
          </w:tcPr>
          <w:p w14:paraId="3775497A">
            <w:pPr>
              <w:jc w:val="center"/>
              <w:rPr>
                <w:rFonts w:ascii="宋体" w:hAnsi="宋体" w:cs="宋体"/>
                <w:szCs w:val="21"/>
              </w:rPr>
            </w:pPr>
            <w:r>
              <w:rPr>
                <w:rFonts w:hint="eastAsia" w:ascii="宋体" w:hAnsi="宋体" w:cs="宋体"/>
                <w:szCs w:val="21"/>
              </w:rPr>
              <w:t>103</w:t>
            </w:r>
          </w:p>
        </w:tc>
        <w:tc>
          <w:tcPr>
            <w:tcW w:w="2708" w:type="dxa"/>
            <w:tcBorders>
              <w:top w:val="nil"/>
              <w:left w:val="nil"/>
              <w:bottom w:val="single" w:color="auto" w:sz="4" w:space="0"/>
              <w:right w:val="single" w:color="auto" w:sz="4" w:space="0"/>
            </w:tcBorders>
            <w:vAlign w:val="center"/>
          </w:tcPr>
          <w:p w14:paraId="796E3E29">
            <w:pPr>
              <w:rPr>
                <w:rFonts w:ascii="宋体" w:hAnsi="宋体" w:cs="宋体"/>
                <w:szCs w:val="21"/>
              </w:rPr>
            </w:pPr>
            <w:r>
              <w:rPr>
                <w:rFonts w:hint="eastAsia" w:ascii="宋体" w:hAnsi="宋体" w:cs="宋体"/>
                <w:szCs w:val="21"/>
              </w:rPr>
              <w:t>GB5009.262</w:t>
            </w:r>
          </w:p>
        </w:tc>
        <w:tc>
          <w:tcPr>
            <w:tcW w:w="1178" w:type="dxa"/>
            <w:tcBorders>
              <w:top w:val="nil"/>
              <w:left w:val="nil"/>
              <w:bottom w:val="single" w:color="auto" w:sz="4" w:space="0"/>
              <w:right w:val="single" w:color="auto" w:sz="4" w:space="0"/>
            </w:tcBorders>
            <w:vAlign w:val="center"/>
          </w:tcPr>
          <w:p w14:paraId="17334611">
            <w:pPr>
              <w:jc w:val="center"/>
              <w:rPr>
                <w:rFonts w:ascii="宋体" w:hAnsi="宋体" w:cs="宋体"/>
                <w:szCs w:val="21"/>
              </w:rPr>
            </w:pPr>
            <w:r>
              <w:rPr>
                <w:rFonts w:hint="eastAsia" w:ascii="宋体" w:hAnsi="宋体" w:cs="宋体"/>
                <w:szCs w:val="21"/>
              </w:rPr>
              <w:t>气相</w:t>
            </w:r>
          </w:p>
        </w:tc>
      </w:tr>
      <w:tr w14:paraId="2A51A13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6BB70C">
            <w:pPr>
              <w:jc w:val="center"/>
              <w:rPr>
                <w:rFonts w:ascii="宋体" w:hAnsi="宋体" w:cs="宋体"/>
                <w:szCs w:val="21"/>
              </w:rPr>
            </w:pPr>
            <w:r>
              <w:rPr>
                <w:rFonts w:hint="eastAsia" w:ascii="宋体" w:hAnsi="宋体" w:cs="宋体"/>
                <w:szCs w:val="21"/>
              </w:rPr>
              <w:t>370</w:t>
            </w:r>
          </w:p>
        </w:tc>
        <w:tc>
          <w:tcPr>
            <w:tcW w:w="2245" w:type="dxa"/>
            <w:tcBorders>
              <w:top w:val="nil"/>
              <w:left w:val="nil"/>
              <w:bottom w:val="single" w:color="auto" w:sz="4" w:space="0"/>
              <w:right w:val="single" w:color="auto" w:sz="4" w:space="0"/>
            </w:tcBorders>
            <w:vAlign w:val="center"/>
          </w:tcPr>
          <w:p w14:paraId="74E4BF62">
            <w:pPr>
              <w:rPr>
                <w:rFonts w:ascii="宋体" w:hAnsi="宋体" w:cs="宋体"/>
                <w:szCs w:val="21"/>
              </w:rPr>
            </w:pPr>
            <w:r>
              <w:rPr>
                <w:rFonts w:hint="eastAsia" w:ascii="宋体" w:hAnsi="宋体" w:cs="宋体"/>
                <w:szCs w:val="21"/>
              </w:rPr>
              <w:t>溶血性链球菌</w:t>
            </w:r>
          </w:p>
        </w:tc>
        <w:tc>
          <w:tcPr>
            <w:tcW w:w="1454" w:type="dxa"/>
            <w:tcBorders>
              <w:top w:val="nil"/>
              <w:left w:val="nil"/>
              <w:bottom w:val="single" w:color="auto" w:sz="4" w:space="0"/>
              <w:right w:val="single" w:color="auto" w:sz="4" w:space="0"/>
            </w:tcBorders>
            <w:vAlign w:val="center"/>
          </w:tcPr>
          <w:p w14:paraId="418838AD">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30050F4A">
            <w:pPr>
              <w:rPr>
                <w:rFonts w:ascii="宋体" w:hAnsi="宋体" w:cs="宋体"/>
                <w:szCs w:val="21"/>
              </w:rPr>
            </w:pPr>
            <w:r>
              <w:rPr>
                <w:rFonts w:hint="eastAsia" w:ascii="宋体" w:hAnsi="宋体" w:cs="宋体"/>
                <w:szCs w:val="21"/>
              </w:rPr>
              <w:t>GB4789.11</w:t>
            </w:r>
          </w:p>
        </w:tc>
        <w:tc>
          <w:tcPr>
            <w:tcW w:w="1178" w:type="dxa"/>
            <w:tcBorders>
              <w:top w:val="nil"/>
              <w:left w:val="nil"/>
              <w:bottom w:val="single" w:color="auto" w:sz="4" w:space="0"/>
              <w:right w:val="single" w:color="auto" w:sz="4" w:space="0"/>
            </w:tcBorders>
            <w:vAlign w:val="center"/>
          </w:tcPr>
          <w:p w14:paraId="145F8297">
            <w:pPr>
              <w:jc w:val="center"/>
              <w:rPr>
                <w:rFonts w:ascii="宋体" w:hAnsi="宋体" w:cs="宋体"/>
                <w:szCs w:val="21"/>
              </w:rPr>
            </w:pPr>
            <w:r>
              <w:rPr>
                <w:rFonts w:hint="eastAsia" w:ascii="宋体" w:hAnsi="宋体" w:cs="宋体"/>
                <w:szCs w:val="21"/>
              </w:rPr>
              <w:t>微生物</w:t>
            </w:r>
          </w:p>
        </w:tc>
      </w:tr>
      <w:tr w14:paraId="18206FA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86A930">
            <w:pPr>
              <w:jc w:val="center"/>
              <w:rPr>
                <w:rFonts w:ascii="宋体" w:hAnsi="宋体" w:cs="宋体"/>
                <w:szCs w:val="21"/>
              </w:rPr>
            </w:pPr>
            <w:r>
              <w:rPr>
                <w:rFonts w:hint="eastAsia" w:ascii="宋体" w:hAnsi="宋体" w:cs="宋体"/>
                <w:szCs w:val="21"/>
              </w:rPr>
              <w:t>371</w:t>
            </w:r>
          </w:p>
        </w:tc>
        <w:tc>
          <w:tcPr>
            <w:tcW w:w="2245" w:type="dxa"/>
            <w:tcBorders>
              <w:top w:val="nil"/>
              <w:left w:val="nil"/>
              <w:bottom w:val="single" w:color="auto" w:sz="4" w:space="0"/>
              <w:right w:val="single" w:color="auto" w:sz="4" w:space="0"/>
            </w:tcBorders>
            <w:vAlign w:val="center"/>
          </w:tcPr>
          <w:p w14:paraId="3768D4EB">
            <w:pPr>
              <w:rPr>
                <w:rFonts w:ascii="宋体" w:hAnsi="宋体" w:cs="宋体"/>
                <w:szCs w:val="21"/>
              </w:rPr>
            </w:pPr>
            <w:r>
              <w:rPr>
                <w:rFonts w:hint="eastAsia" w:ascii="宋体" w:hAnsi="宋体" w:cs="宋体"/>
                <w:szCs w:val="21"/>
              </w:rPr>
              <w:t>肉豆蔻酸占总脂肪的比值</w:t>
            </w:r>
          </w:p>
        </w:tc>
        <w:tc>
          <w:tcPr>
            <w:tcW w:w="1454" w:type="dxa"/>
            <w:tcBorders>
              <w:top w:val="nil"/>
              <w:left w:val="nil"/>
              <w:bottom w:val="single" w:color="auto" w:sz="4" w:space="0"/>
              <w:right w:val="single" w:color="auto" w:sz="4" w:space="0"/>
            </w:tcBorders>
            <w:vAlign w:val="center"/>
          </w:tcPr>
          <w:p w14:paraId="63423DAB">
            <w:pPr>
              <w:jc w:val="center"/>
              <w:rPr>
                <w:rFonts w:ascii="宋体" w:hAnsi="宋体" w:cs="宋体"/>
                <w:szCs w:val="21"/>
              </w:rPr>
            </w:pPr>
            <w:r>
              <w:rPr>
                <w:rFonts w:hint="eastAsia" w:ascii="宋体" w:hAnsi="宋体" w:cs="宋体"/>
                <w:szCs w:val="21"/>
              </w:rPr>
              <w:t>72</w:t>
            </w:r>
          </w:p>
        </w:tc>
        <w:tc>
          <w:tcPr>
            <w:tcW w:w="2708" w:type="dxa"/>
            <w:tcBorders>
              <w:top w:val="nil"/>
              <w:left w:val="nil"/>
              <w:bottom w:val="single" w:color="auto" w:sz="4" w:space="0"/>
              <w:right w:val="single" w:color="auto" w:sz="4" w:space="0"/>
            </w:tcBorders>
            <w:vAlign w:val="center"/>
          </w:tcPr>
          <w:p w14:paraId="49E02F67">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CD3B43A">
            <w:pPr>
              <w:jc w:val="center"/>
              <w:rPr>
                <w:rFonts w:ascii="宋体" w:hAnsi="宋体" w:cs="宋体"/>
                <w:szCs w:val="21"/>
              </w:rPr>
            </w:pPr>
            <w:r>
              <w:rPr>
                <w:rFonts w:hint="eastAsia" w:ascii="宋体" w:hAnsi="宋体" w:cs="宋体"/>
                <w:szCs w:val="21"/>
              </w:rPr>
              <w:t>气相</w:t>
            </w:r>
          </w:p>
        </w:tc>
      </w:tr>
      <w:tr w14:paraId="0355DF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4FCBAF">
            <w:pPr>
              <w:jc w:val="center"/>
              <w:rPr>
                <w:rFonts w:ascii="宋体" w:hAnsi="宋体" w:cs="宋体"/>
                <w:szCs w:val="21"/>
              </w:rPr>
            </w:pPr>
            <w:r>
              <w:rPr>
                <w:rFonts w:hint="eastAsia" w:ascii="宋体" w:hAnsi="宋体" w:cs="宋体"/>
                <w:szCs w:val="21"/>
              </w:rPr>
              <w:t>372</w:t>
            </w:r>
          </w:p>
        </w:tc>
        <w:tc>
          <w:tcPr>
            <w:tcW w:w="2245" w:type="dxa"/>
            <w:tcBorders>
              <w:top w:val="nil"/>
              <w:left w:val="nil"/>
              <w:bottom w:val="single" w:color="auto" w:sz="4" w:space="0"/>
              <w:right w:val="single" w:color="auto" w:sz="4" w:space="0"/>
            </w:tcBorders>
            <w:vAlign w:val="center"/>
          </w:tcPr>
          <w:p w14:paraId="23AE5A16">
            <w:pPr>
              <w:rPr>
                <w:rFonts w:ascii="宋体" w:hAnsi="宋体" w:cs="宋体"/>
                <w:szCs w:val="21"/>
              </w:rPr>
            </w:pPr>
            <w:r>
              <w:rPr>
                <w:rFonts w:hint="eastAsia" w:ascii="宋体" w:hAnsi="宋体" w:cs="宋体"/>
                <w:szCs w:val="21"/>
              </w:rPr>
              <w:t>乳固体</w:t>
            </w:r>
          </w:p>
        </w:tc>
        <w:tc>
          <w:tcPr>
            <w:tcW w:w="1454" w:type="dxa"/>
            <w:tcBorders>
              <w:top w:val="nil"/>
              <w:left w:val="nil"/>
              <w:bottom w:val="single" w:color="auto" w:sz="4" w:space="0"/>
              <w:right w:val="single" w:color="auto" w:sz="4" w:space="0"/>
            </w:tcBorders>
            <w:vAlign w:val="center"/>
          </w:tcPr>
          <w:p w14:paraId="720491EC">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04865E3A">
            <w:pPr>
              <w:rPr>
                <w:rFonts w:ascii="宋体" w:hAnsi="宋体" w:cs="宋体"/>
                <w:szCs w:val="21"/>
              </w:rPr>
            </w:pPr>
            <w:r>
              <w:rPr>
                <w:rFonts w:hint="eastAsia" w:ascii="宋体" w:hAnsi="宋体" w:cs="宋体"/>
                <w:szCs w:val="21"/>
              </w:rPr>
              <w:t>GB13102</w:t>
            </w:r>
          </w:p>
        </w:tc>
        <w:tc>
          <w:tcPr>
            <w:tcW w:w="1178" w:type="dxa"/>
            <w:tcBorders>
              <w:top w:val="nil"/>
              <w:left w:val="nil"/>
              <w:bottom w:val="single" w:color="auto" w:sz="4" w:space="0"/>
              <w:right w:val="single" w:color="auto" w:sz="4" w:space="0"/>
            </w:tcBorders>
            <w:vAlign w:val="center"/>
          </w:tcPr>
          <w:p w14:paraId="5E242B65">
            <w:pPr>
              <w:jc w:val="center"/>
              <w:rPr>
                <w:rFonts w:ascii="宋体" w:hAnsi="宋体" w:cs="宋体"/>
                <w:szCs w:val="21"/>
              </w:rPr>
            </w:pPr>
            <w:r>
              <w:rPr>
                <w:rFonts w:hint="eastAsia" w:ascii="宋体" w:hAnsi="宋体" w:cs="宋体"/>
                <w:szCs w:val="21"/>
              </w:rPr>
              <w:t>常规理化</w:t>
            </w:r>
          </w:p>
        </w:tc>
      </w:tr>
      <w:tr w14:paraId="01FE457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84A6A9">
            <w:pPr>
              <w:jc w:val="center"/>
              <w:rPr>
                <w:rFonts w:ascii="宋体" w:hAnsi="宋体" w:cs="宋体"/>
                <w:szCs w:val="21"/>
              </w:rPr>
            </w:pPr>
            <w:r>
              <w:rPr>
                <w:rFonts w:hint="eastAsia" w:ascii="宋体" w:hAnsi="宋体" w:cs="宋体"/>
                <w:szCs w:val="21"/>
              </w:rPr>
              <w:t>373</w:t>
            </w:r>
          </w:p>
        </w:tc>
        <w:tc>
          <w:tcPr>
            <w:tcW w:w="2245" w:type="dxa"/>
            <w:tcBorders>
              <w:top w:val="nil"/>
              <w:left w:val="nil"/>
              <w:bottom w:val="single" w:color="auto" w:sz="4" w:space="0"/>
              <w:right w:val="single" w:color="auto" w:sz="4" w:space="0"/>
            </w:tcBorders>
            <w:vAlign w:val="center"/>
          </w:tcPr>
          <w:p w14:paraId="79BAD316">
            <w:pPr>
              <w:rPr>
                <w:rFonts w:ascii="宋体" w:hAnsi="宋体" w:cs="宋体"/>
                <w:szCs w:val="21"/>
              </w:rPr>
            </w:pPr>
            <w:r>
              <w:rPr>
                <w:rFonts w:hint="eastAsia" w:ascii="宋体" w:hAnsi="宋体" w:cs="宋体"/>
                <w:szCs w:val="21"/>
              </w:rPr>
              <w:t>乳酸菌数</w:t>
            </w:r>
          </w:p>
        </w:tc>
        <w:tc>
          <w:tcPr>
            <w:tcW w:w="1454" w:type="dxa"/>
            <w:tcBorders>
              <w:top w:val="nil"/>
              <w:left w:val="nil"/>
              <w:bottom w:val="single" w:color="auto" w:sz="4" w:space="0"/>
              <w:right w:val="single" w:color="auto" w:sz="4" w:space="0"/>
            </w:tcBorders>
            <w:vAlign w:val="center"/>
          </w:tcPr>
          <w:p w14:paraId="0E0C2B72">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02894202">
            <w:pPr>
              <w:rPr>
                <w:rFonts w:ascii="宋体" w:hAnsi="宋体" w:cs="宋体"/>
                <w:szCs w:val="21"/>
              </w:rPr>
            </w:pPr>
            <w:r>
              <w:rPr>
                <w:rFonts w:hint="eastAsia" w:ascii="宋体" w:hAnsi="宋体" w:cs="宋体"/>
                <w:szCs w:val="21"/>
              </w:rPr>
              <w:t>GB4789.35</w:t>
            </w:r>
          </w:p>
        </w:tc>
        <w:tc>
          <w:tcPr>
            <w:tcW w:w="1178" w:type="dxa"/>
            <w:tcBorders>
              <w:top w:val="nil"/>
              <w:left w:val="nil"/>
              <w:bottom w:val="single" w:color="auto" w:sz="4" w:space="0"/>
              <w:right w:val="single" w:color="auto" w:sz="4" w:space="0"/>
            </w:tcBorders>
            <w:vAlign w:val="center"/>
          </w:tcPr>
          <w:p w14:paraId="1E9AF673">
            <w:pPr>
              <w:jc w:val="center"/>
              <w:rPr>
                <w:rFonts w:ascii="宋体" w:hAnsi="宋体" w:cs="宋体"/>
                <w:szCs w:val="21"/>
              </w:rPr>
            </w:pPr>
            <w:r>
              <w:rPr>
                <w:rFonts w:hint="eastAsia" w:ascii="宋体" w:hAnsi="宋体" w:cs="宋体"/>
                <w:szCs w:val="21"/>
              </w:rPr>
              <w:t>微生物</w:t>
            </w:r>
          </w:p>
        </w:tc>
      </w:tr>
      <w:tr w14:paraId="30D2B17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A78232">
            <w:pPr>
              <w:jc w:val="center"/>
              <w:rPr>
                <w:rFonts w:ascii="宋体" w:hAnsi="宋体" w:cs="宋体"/>
                <w:szCs w:val="21"/>
              </w:rPr>
            </w:pPr>
            <w:r>
              <w:rPr>
                <w:rFonts w:hint="eastAsia" w:ascii="宋体" w:hAnsi="宋体" w:cs="宋体"/>
                <w:szCs w:val="21"/>
              </w:rPr>
              <w:t>374</w:t>
            </w:r>
          </w:p>
        </w:tc>
        <w:tc>
          <w:tcPr>
            <w:tcW w:w="2245" w:type="dxa"/>
            <w:tcBorders>
              <w:top w:val="nil"/>
              <w:left w:val="nil"/>
              <w:bottom w:val="single" w:color="auto" w:sz="4" w:space="0"/>
              <w:right w:val="single" w:color="auto" w:sz="4" w:space="0"/>
            </w:tcBorders>
            <w:vAlign w:val="center"/>
          </w:tcPr>
          <w:p w14:paraId="49AEDCEF">
            <w:pPr>
              <w:rPr>
                <w:rFonts w:ascii="宋体" w:hAnsi="宋体" w:cs="宋体"/>
                <w:szCs w:val="21"/>
              </w:rPr>
            </w:pPr>
            <w:r>
              <w:rPr>
                <w:rFonts w:hint="eastAsia" w:ascii="宋体" w:hAnsi="宋体" w:cs="宋体"/>
                <w:szCs w:val="21"/>
              </w:rPr>
              <w:t>乳糖</w:t>
            </w:r>
          </w:p>
        </w:tc>
        <w:tc>
          <w:tcPr>
            <w:tcW w:w="1454" w:type="dxa"/>
            <w:tcBorders>
              <w:top w:val="nil"/>
              <w:left w:val="nil"/>
              <w:bottom w:val="single" w:color="auto" w:sz="4" w:space="0"/>
              <w:right w:val="single" w:color="auto" w:sz="4" w:space="0"/>
            </w:tcBorders>
            <w:vAlign w:val="center"/>
          </w:tcPr>
          <w:p w14:paraId="01616143">
            <w:pPr>
              <w:jc w:val="center"/>
              <w:rPr>
                <w:rFonts w:ascii="宋体" w:hAnsi="宋体" w:cs="宋体"/>
                <w:szCs w:val="21"/>
              </w:rPr>
            </w:pPr>
            <w:r>
              <w:rPr>
                <w:rFonts w:hint="eastAsia" w:ascii="宋体" w:hAnsi="宋体" w:cs="宋体"/>
                <w:szCs w:val="21"/>
              </w:rPr>
              <w:t>71</w:t>
            </w:r>
          </w:p>
        </w:tc>
        <w:tc>
          <w:tcPr>
            <w:tcW w:w="2708" w:type="dxa"/>
            <w:tcBorders>
              <w:top w:val="nil"/>
              <w:left w:val="nil"/>
              <w:bottom w:val="single" w:color="auto" w:sz="4" w:space="0"/>
              <w:right w:val="single" w:color="auto" w:sz="4" w:space="0"/>
            </w:tcBorders>
            <w:vAlign w:val="center"/>
          </w:tcPr>
          <w:p w14:paraId="35DCBC49">
            <w:pPr>
              <w:rPr>
                <w:rFonts w:ascii="宋体" w:hAnsi="宋体" w:cs="宋体"/>
                <w:szCs w:val="21"/>
              </w:rPr>
            </w:pPr>
            <w:r>
              <w:rPr>
                <w:rFonts w:hint="eastAsia" w:ascii="宋体" w:hAnsi="宋体" w:cs="宋体"/>
                <w:szCs w:val="21"/>
              </w:rPr>
              <w:t>GB5413.5</w:t>
            </w:r>
          </w:p>
        </w:tc>
        <w:tc>
          <w:tcPr>
            <w:tcW w:w="1178" w:type="dxa"/>
            <w:tcBorders>
              <w:top w:val="nil"/>
              <w:left w:val="nil"/>
              <w:bottom w:val="single" w:color="auto" w:sz="4" w:space="0"/>
              <w:right w:val="single" w:color="auto" w:sz="4" w:space="0"/>
            </w:tcBorders>
            <w:vAlign w:val="center"/>
          </w:tcPr>
          <w:p w14:paraId="2B1B7AA5">
            <w:pPr>
              <w:jc w:val="center"/>
              <w:rPr>
                <w:rFonts w:ascii="宋体" w:hAnsi="宋体" w:cs="宋体"/>
                <w:szCs w:val="21"/>
              </w:rPr>
            </w:pPr>
            <w:r>
              <w:rPr>
                <w:rFonts w:hint="eastAsia" w:ascii="宋体" w:hAnsi="宋体" w:cs="宋体"/>
                <w:szCs w:val="21"/>
              </w:rPr>
              <w:t>液相</w:t>
            </w:r>
          </w:p>
        </w:tc>
      </w:tr>
      <w:tr w14:paraId="3D7D21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DF8067">
            <w:pPr>
              <w:jc w:val="center"/>
              <w:rPr>
                <w:rFonts w:ascii="宋体" w:hAnsi="宋体" w:cs="宋体"/>
                <w:szCs w:val="21"/>
              </w:rPr>
            </w:pPr>
            <w:r>
              <w:rPr>
                <w:rFonts w:hint="eastAsia" w:ascii="宋体" w:hAnsi="宋体" w:cs="宋体"/>
                <w:szCs w:val="21"/>
              </w:rPr>
              <w:t>375</w:t>
            </w:r>
          </w:p>
        </w:tc>
        <w:tc>
          <w:tcPr>
            <w:tcW w:w="2245" w:type="dxa"/>
            <w:tcBorders>
              <w:top w:val="nil"/>
              <w:left w:val="nil"/>
              <w:bottom w:val="single" w:color="auto" w:sz="4" w:space="0"/>
              <w:right w:val="single" w:color="auto" w:sz="4" w:space="0"/>
            </w:tcBorders>
            <w:vAlign w:val="center"/>
          </w:tcPr>
          <w:p w14:paraId="05DE9651">
            <w:pPr>
              <w:rPr>
                <w:rFonts w:ascii="宋体" w:hAnsi="宋体" w:cs="宋体"/>
                <w:szCs w:val="21"/>
              </w:rPr>
            </w:pPr>
            <w:r>
              <w:rPr>
                <w:rFonts w:hint="eastAsia" w:ascii="宋体" w:hAnsi="宋体" w:cs="宋体"/>
                <w:szCs w:val="21"/>
              </w:rPr>
              <w:t>乳糖占碳水化合物总量比</w:t>
            </w:r>
          </w:p>
        </w:tc>
        <w:tc>
          <w:tcPr>
            <w:tcW w:w="1454" w:type="dxa"/>
            <w:tcBorders>
              <w:top w:val="nil"/>
              <w:left w:val="nil"/>
              <w:bottom w:val="single" w:color="auto" w:sz="4" w:space="0"/>
              <w:right w:val="single" w:color="auto" w:sz="4" w:space="0"/>
            </w:tcBorders>
            <w:vAlign w:val="center"/>
          </w:tcPr>
          <w:p w14:paraId="3A7A6E52">
            <w:pPr>
              <w:jc w:val="center"/>
              <w:rPr>
                <w:rFonts w:ascii="宋体" w:hAnsi="宋体" w:cs="宋体"/>
                <w:szCs w:val="21"/>
              </w:rPr>
            </w:pPr>
            <w:r>
              <w:rPr>
                <w:rFonts w:hint="eastAsia" w:ascii="宋体" w:hAnsi="宋体" w:cs="宋体"/>
                <w:szCs w:val="21"/>
              </w:rPr>
              <w:t>40</w:t>
            </w:r>
          </w:p>
        </w:tc>
        <w:tc>
          <w:tcPr>
            <w:tcW w:w="2708" w:type="dxa"/>
            <w:tcBorders>
              <w:top w:val="nil"/>
              <w:left w:val="nil"/>
              <w:bottom w:val="single" w:color="auto" w:sz="4" w:space="0"/>
              <w:right w:val="single" w:color="auto" w:sz="4" w:space="0"/>
            </w:tcBorders>
            <w:vAlign w:val="center"/>
          </w:tcPr>
          <w:p w14:paraId="6B7E03A9">
            <w:pPr>
              <w:rPr>
                <w:rFonts w:ascii="宋体" w:hAnsi="宋体" w:cs="宋体"/>
                <w:szCs w:val="21"/>
              </w:rPr>
            </w:pPr>
            <w:r>
              <w:rPr>
                <w:rFonts w:hint="eastAsia" w:ascii="宋体" w:hAnsi="宋体" w:cs="宋体"/>
                <w:szCs w:val="21"/>
              </w:rPr>
              <w:t>GB5413.5</w:t>
            </w:r>
          </w:p>
        </w:tc>
        <w:tc>
          <w:tcPr>
            <w:tcW w:w="1178" w:type="dxa"/>
            <w:tcBorders>
              <w:top w:val="nil"/>
              <w:left w:val="nil"/>
              <w:bottom w:val="single" w:color="auto" w:sz="4" w:space="0"/>
              <w:right w:val="single" w:color="auto" w:sz="4" w:space="0"/>
            </w:tcBorders>
            <w:vAlign w:val="center"/>
          </w:tcPr>
          <w:p w14:paraId="48532530">
            <w:pPr>
              <w:jc w:val="center"/>
              <w:rPr>
                <w:rFonts w:ascii="宋体" w:hAnsi="宋体" w:cs="宋体"/>
                <w:szCs w:val="21"/>
              </w:rPr>
            </w:pPr>
            <w:r>
              <w:rPr>
                <w:rFonts w:hint="eastAsia" w:ascii="宋体" w:hAnsi="宋体" w:cs="宋体"/>
                <w:szCs w:val="21"/>
              </w:rPr>
              <w:t>液相</w:t>
            </w:r>
          </w:p>
        </w:tc>
      </w:tr>
      <w:tr w14:paraId="797E28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677588">
            <w:pPr>
              <w:jc w:val="center"/>
              <w:rPr>
                <w:rFonts w:ascii="宋体" w:hAnsi="宋体" w:cs="宋体"/>
                <w:szCs w:val="21"/>
              </w:rPr>
            </w:pPr>
            <w:r>
              <w:rPr>
                <w:rFonts w:hint="eastAsia" w:ascii="宋体" w:hAnsi="宋体" w:cs="宋体"/>
                <w:szCs w:val="21"/>
              </w:rPr>
              <w:t>376</w:t>
            </w:r>
          </w:p>
        </w:tc>
        <w:tc>
          <w:tcPr>
            <w:tcW w:w="2245" w:type="dxa"/>
            <w:tcBorders>
              <w:top w:val="nil"/>
              <w:left w:val="nil"/>
              <w:bottom w:val="single" w:color="auto" w:sz="4" w:space="0"/>
              <w:right w:val="single" w:color="auto" w:sz="4" w:space="0"/>
            </w:tcBorders>
            <w:vAlign w:val="center"/>
          </w:tcPr>
          <w:p w14:paraId="5765A9CF">
            <w:pPr>
              <w:rPr>
                <w:rFonts w:ascii="宋体" w:hAnsi="宋体" w:cs="宋体"/>
                <w:szCs w:val="21"/>
              </w:rPr>
            </w:pPr>
            <w:r>
              <w:rPr>
                <w:rFonts w:hint="eastAsia" w:ascii="宋体" w:hAnsi="宋体" w:cs="宋体"/>
                <w:szCs w:val="21"/>
              </w:rPr>
              <w:t>瑞格列奈</w:t>
            </w:r>
          </w:p>
        </w:tc>
        <w:tc>
          <w:tcPr>
            <w:tcW w:w="1454" w:type="dxa"/>
            <w:tcBorders>
              <w:top w:val="nil"/>
              <w:left w:val="nil"/>
              <w:bottom w:val="single" w:color="auto" w:sz="4" w:space="0"/>
              <w:right w:val="single" w:color="auto" w:sz="4" w:space="0"/>
            </w:tcBorders>
            <w:vAlign w:val="center"/>
          </w:tcPr>
          <w:p w14:paraId="16CDA8A4">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222BEDD2">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41C5F556">
            <w:pPr>
              <w:jc w:val="center"/>
              <w:rPr>
                <w:rFonts w:ascii="宋体" w:hAnsi="宋体" w:cs="宋体"/>
                <w:szCs w:val="21"/>
              </w:rPr>
            </w:pPr>
            <w:r>
              <w:rPr>
                <w:rFonts w:hint="eastAsia" w:ascii="宋体" w:hAnsi="宋体" w:cs="宋体"/>
                <w:szCs w:val="21"/>
              </w:rPr>
              <w:t>液质</w:t>
            </w:r>
          </w:p>
        </w:tc>
      </w:tr>
      <w:tr w14:paraId="169DF2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650201">
            <w:pPr>
              <w:jc w:val="center"/>
              <w:rPr>
                <w:rFonts w:ascii="宋体" w:hAnsi="宋体" w:cs="宋体"/>
                <w:szCs w:val="21"/>
              </w:rPr>
            </w:pPr>
            <w:r>
              <w:rPr>
                <w:rFonts w:hint="eastAsia" w:ascii="宋体" w:hAnsi="宋体" w:cs="宋体"/>
                <w:szCs w:val="21"/>
              </w:rPr>
              <w:t>377</w:t>
            </w:r>
          </w:p>
        </w:tc>
        <w:tc>
          <w:tcPr>
            <w:tcW w:w="2245" w:type="dxa"/>
            <w:tcBorders>
              <w:top w:val="nil"/>
              <w:left w:val="nil"/>
              <w:bottom w:val="single" w:color="auto" w:sz="4" w:space="0"/>
              <w:right w:val="single" w:color="auto" w:sz="4" w:space="0"/>
            </w:tcBorders>
            <w:vAlign w:val="center"/>
          </w:tcPr>
          <w:p w14:paraId="0F6838F5">
            <w:pPr>
              <w:rPr>
                <w:rFonts w:ascii="宋体" w:hAnsi="宋体" w:cs="宋体"/>
                <w:szCs w:val="21"/>
              </w:rPr>
            </w:pPr>
            <w:r>
              <w:rPr>
                <w:rFonts w:hint="eastAsia" w:ascii="宋体" w:hAnsi="宋体" w:cs="宋体"/>
                <w:szCs w:val="21"/>
              </w:rPr>
              <w:t>噻虫嗪</w:t>
            </w:r>
          </w:p>
        </w:tc>
        <w:tc>
          <w:tcPr>
            <w:tcW w:w="1454" w:type="dxa"/>
            <w:tcBorders>
              <w:top w:val="nil"/>
              <w:left w:val="nil"/>
              <w:bottom w:val="single" w:color="auto" w:sz="4" w:space="0"/>
              <w:right w:val="single" w:color="auto" w:sz="4" w:space="0"/>
            </w:tcBorders>
            <w:vAlign w:val="center"/>
          </w:tcPr>
          <w:p w14:paraId="24527B16">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63AB1B80">
            <w:pPr>
              <w:rPr>
                <w:rFonts w:ascii="宋体" w:hAnsi="宋体" w:cs="宋体"/>
                <w:szCs w:val="21"/>
              </w:rPr>
            </w:pPr>
            <w:r>
              <w:rPr>
                <w:rFonts w:hint="eastAsia" w:ascii="宋体" w:hAnsi="宋体" w:cs="宋体"/>
                <w:szCs w:val="21"/>
              </w:rPr>
              <w:t>GB/T20770</w:t>
            </w:r>
          </w:p>
        </w:tc>
        <w:tc>
          <w:tcPr>
            <w:tcW w:w="1178" w:type="dxa"/>
            <w:tcBorders>
              <w:top w:val="nil"/>
              <w:left w:val="nil"/>
              <w:bottom w:val="single" w:color="auto" w:sz="4" w:space="0"/>
              <w:right w:val="single" w:color="auto" w:sz="4" w:space="0"/>
            </w:tcBorders>
            <w:vAlign w:val="center"/>
          </w:tcPr>
          <w:p w14:paraId="07645664">
            <w:pPr>
              <w:jc w:val="center"/>
              <w:rPr>
                <w:rFonts w:ascii="宋体" w:hAnsi="宋体" w:cs="宋体"/>
                <w:szCs w:val="21"/>
              </w:rPr>
            </w:pPr>
            <w:r>
              <w:rPr>
                <w:rFonts w:hint="eastAsia" w:ascii="宋体" w:hAnsi="宋体" w:cs="宋体"/>
                <w:szCs w:val="21"/>
              </w:rPr>
              <w:t>液质</w:t>
            </w:r>
          </w:p>
        </w:tc>
      </w:tr>
      <w:tr w14:paraId="3639B70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85DAF4C">
            <w:pPr>
              <w:jc w:val="center"/>
              <w:rPr>
                <w:rFonts w:ascii="宋体" w:hAnsi="宋体" w:cs="宋体"/>
                <w:szCs w:val="21"/>
              </w:rPr>
            </w:pPr>
            <w:r>
              <w:rPr>
                <w:rFonts w:hint="eastAsia" w:ascii="宋体" w:hAnsi="宋体" w:cs="宋体"/>
                <w:szCs w:val="21"/>
              </w:rPr>
              <w:t>378</w:t>
            </w:r>
          </w:p>
        </w:tc>
        <w:tc>
          <w:tcPr>
            <w:tcW w:w="2245" w:type="dxa"/>
            <w:tcBorders>
              <w:top w:val="nil"/>
              <w:left w:val="nil"/>
              <w:bottom w:val="single" w:color="auto" w:sz="4" w:space="0"/>
              <w:right w:val="single" w:color="auto" w:sz="4" w:space="0"/>
            </w:tcBorders>
            <w:vAlign w:val="center"/>
          </w:tcPr>
          <w:p w14:paraId="189425BC">
            <w:pPr>
              <w:rPr>
                <w:rFonts w:ascii="宋体" w:hAnsi="宋体" w:cs="宋体"/>
                <w:szCs w:val="21"/>
              </w:rPr>
            </w:pPr>
            <w:r>
              <w:rPr>
                <w:rFonts w:hint="eastAsia" w:ascii="宋体" w:hAnsi="宋体" w:cs="宋体"/>
                <w:szCs w:val="21"/>
              </w:rPr>
              <w:t>噻节因</w:t>
            </w:r>
          </w:p>
        </w:tc>
        <w:tc>
          <w:tcPr>
            <w:tcW w:w="1454" w:type="dxa"/>
            <w:tcBorders>
              <w:top w:val="nil"/>
              <w:left w:val="nil"/>
              <w:bottom w:val="single" w:color="auto" w:sz="4" w:space="0"/>
              <w:right w:val="single" w:color="auto" w:sz="4" w:space="0"/>
            </w:tcBorders>
            <w:vAlign w:val="center"/>
          </w:tcPr>
          <w:p w14:paraId="6881730A">
            <w:pPr>
              <w:jc w:val="center"/>
              <w:rPr>
                <w:rFonts w:ascii="宋体" w:hAnsi="宋体" w:cs="宋体"/>
                <w:szCs w:val="21"/>
              </w:rPr>
            </w:pPr>
            <w:r>
              <w:rPr>
                <w:rFonts w:hint="eastAsia" w:ascii="宋体" w:hAnsi="宋体" w:cs="宋体"/>
                <w:szCs w:val="21"/>
              </w:rPr>
              <w:t>151</w:t>
            </w:r>
          </w:p>
        </w:tc>
        <w:tc>
          <w:tcPr>
            <w:tcW w:w="2708" w:type="dxa"/>
            <w:tcBorders>
              <w:top w:val="nil"/>
              <w:left w:val="nil"/>
              <w:bottom w:val="single" w:color="auto" w:sz="4" w:space="0"/>
              <w:right w:val="single" w:color="auto" w:sz="4" w:space="0"/>
            </w:tcBorders>
            <w:vAlign w:val="center"/>
          </w:tcPr>
          <w:p w14:paraId="35F8DA7D">
            <w:pPr>
              <w:rPr>
                <w:rFonts w:ascii="宋体" w:hAnsi="宋体" w:cs="宋体"/>
                <w:szCs w:val="21"/>
              </w:rPr>
            </w:pPr>
            <w:r>
              <w:rPr>
                <w:rFonts w:hint="eastAsia" w:ascii="宋体" w:hAnsi="宋体" w:cs="宋体"/>
                <w:szCs w:val="21"/>
              </w:rPr>
              <w:t>NY/T1379</w:t>
            </w:r>
          </w:p>
        </w:tc>
        <w:tc>
          <w:tcPr>
            <w:tcW w:w="1178" w:type="dxa"/>
            <w:tcBorders>
              <w:top w:val="nil"/>
              <w:left w:val="nil"/>
              <w:bottom w:val="single" w:color="auto" w:sz="4" w:space="0"/>
              <w:right w:val="single" w:color="auto" w:sz="4" w:space="0"/>
            </w:tcBorders>
            <w:vAlign w:val="center"/>
          </w:tcPr>
          <w:p w14:paraId="7F815EB2">
            <w:pPr>
              <w:jc w:val="center"/>
              <w:rPr>
                <w:rFonts w:ascii="宋体" w:hAnsi="宋体" w:cs="宋体"/>
                <w:szCs w:val="21"/>
              </w:rPr>
            </w:pPr>
            <w:r>
              <w:rPr>
                <w:rFonts w:hint="eastAsia" w:ascii="宋体" w:hAnsi="宋体" w:cs="宋体"/>
                <w:szCs w:val="21"/>
              </w:rPr>
              <w:t>气质</w:t>
            </w:r>
          </w:p>
        </w:tc>
      </w:tr>
      <w:tr w14:paraId="0BA08B2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145752">
            <w:pPr>
              <w:jc w:val="center"/>
              <w:rPr>
                <w:rFonts w:ascii="宋体" w:hAnsi="宋体" w:cs="宋体"/>
                <w:szCs w:val="21"/>
              </w:rPr>
            </w:pPr>
            <w:r>
              <w:rPr>
                <w:rFonts w:hint="eastAsia" w:ascii="宋体" w:hAnsi="宋体" w:cs="宋体"/>
                <w:szCs w:val="21"/>
              </w:rPr>
              <w:t>379</w:t>
            </w:r>
          </w:p>
        </w:tc>
        <w:tc>
          <w:tcPr>
            <w:tcW w:w="2245" w:type="dxa"/>
            <w:tcBorders>
              <w:top w:val="nil"/>
              <w:left w:val="nil"/>
              <w:bottom w:val="single" w:color="auto" w:sz="4" w:space="0"/>
              <w:right w:val="single" w:color="auto" w:sz="4" w:space="0"/>
            </w:tcBorders>
            <w:vAlign w:val="center"/>
          </w:tcPr>
          <w:p w14:paraId="513EF7BC">
            <w:pPr>
              <w:rPr>
                <w:rFonts w:ascii="宋体" w:hAnsi="宋体" w:cs="宋体"/>
                <w:szCs w:val="21"/>
              </w:rPr>
            </w:pPr>
            <w:r>
              <w:rPr>
                <w:rFonts w:hint="eastAsia" w:ascii="宋体" w:hAnsi="宋体" w:cs="宋体"/>
                <w:szCs w:val="21"/>
              </w:rPr>
              <w:t>噻菌灵</w:t>
            </w:r>
          </w:p>
        </w:tc>
        <w:tc>
          <w:tcPr>
            <w:tcW w:w="1454" w:type="dxa"/>
            <w:tcBorders>
              <w:top w:val="nil"/>
              <w:left w:val="nil"/>
              <w:bottom w:val="single" w:color="auto" w:sz="4" w:space="0"/>
              <w:right w:val="single" w:color="auto" w:sz="4" w:space="0"/>
            </w:tcBorders>
            <w:vAlign w:val="center"/>
          </w:tcPr>
          <w:p w14:paraId="29B9DA30">
            <w:pPr>
              <w:jc w:val="center"/>
              <w:rPr>
                <w:rFonts w:ascii="宋体" w:hAnsi="宋体" w:cs="宋体"/>
                <w:szCs w:val="21"/>
              </w:rPr>
            </w:pPr>
            <w:r>
              <w:rPr>
                <w:rFonts w:hint="eastAsia" w:ascii="宋体" w:hAnsi="宋体" w:cs="宋体"/>
                <w:szCs w:val="21"/>
              </w:rPr>
              <w:t>151</w:t>
            </w:r>
          </w:p>
        </w:tc>
        <w:tc>
          <w:tcPr>
            <w:tcW w:w="2708" w:type="dxa"/>
            <w:tcBorders>
              <w:top w:val="nil"/>
              <w:left w:val="nil"/>
              <w:bottom w:val="single" w:color="auto" w:sz="4" w:space="0"/>
              <w:right w:val="single" w:color="auto" w:sz="4" w:space="0"/>
            </w:tcBorders>
            <w:vAlign w:val="center"/>
          </w:tcPr>
          <w:p w14:paraId="2FC7142B">
            <w:pPr>
              <w:rPr>
                <w:rFonts w:ascii="宋体" w:hAnsi="宋体" w:cs="宋体"/>
                <w:szCs w:val="21"/>
              </w:rPr>
            </w:pPr>
            <w:r>
              <w:rPr>
                <w:rFonts w:hint="eastAsia" w:ascii="宋体" w:hAnsi="宋体" w:cs="宋体"/>
                <w:szCs w:val="21"/>
              </w:rPr>
              <w:t>NY/T1680、GB/T20769</w:t>
            </w:r>
          </w:p>
        </w:tc>
        <w:tc>
          <w:tcPr>
            <w:tcW w:w="1178" w:type="dxa"/>
            <w:tcBorders>
              <w:top w:val="nil"/>
              <w:left w:val="nil"/>
              <w:bottom w:val="single" w:color="auto" w:sz="4" w:space="0"/>
              <w:right w:val="single" w:color="auto" w:sz="4" w:space="0"/>
            </w:tcBorders>
            <w:vAlign w:val="center"/>
          </w:tcPr>
          <w:p w14:paraId="41AB7505">
            <w:pPr>
              <w:jc w:val="center"/>
              <w:rPr>
                <w:rFonts w:ascii="宋体" w:hAnsi="宋体" w:cs="宋体"/>
                <w:szCs w:val="21"/>
              </w:rPr>
            </w:pPr>
            <w:r>
              <w:rPr>
                <w:rFonts w:hint="eastAsia" w:ascii="宋体" w:hAnsi="宋体" w:cs="宋体"/>
                <w:szCs w:val="21"/>
              </w:rPr>
              <w:t>液相</w:t>
            </w:r>
          </w:p>
        </w:tc>
      </w:tr>
      <w:tr w14:paraId="60B7A66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496560">
            <w:pPr>
              <w:jc w:val="center"/>
              <w:rPr>
                <w:rFonts w:ascii="宋体" w:hAnsi="宋体" w:cs="宋体"/>
                <w:szCs w:val="21"/>
              </w:rPr>
            </w:pPr>
            <w:r>
              <w:rPr>
                <w:rFonts w:hint="eastAsia" w:ascii="宋体" w:hAnsi="宋体" w:cs="宋体"/>
                <w:szCs w:val="21"/>
              </w:rPr>
              <w:t>380</w:t>
            </w:r>
          </w:p>
        </w:tc>
        <w:tc>
          <w:tcPr>
            <w:tcW w:w="2245" w:type="dxa"/>
            <w:tcBorders>
              <w:top w:val="nil"/>
              <w:left w:val="nil"/>
              <w:bottom w:val="single" w:color="auto" w:sz="4" w:space="0"/>
              <w:right w:val="single" w:color="auto" w:sz="4" w:space="0"/>
            </w:tcBorders>
            <w:vAlign w:val="center"/>
          </w:tcPr>
          <w:p w14:paraId="4C92FD45">
            <w:pPr>
              <w:rPr>
                <w:rFonts w:ascii="宋体" w:hAnsi="宋体" w:cs="宋体"/>
                <w:szCs w:val="21"/>
              </w:rPr>
            </w:pPr>
            <w:r>
              <w:rPr>
                <w:rFonts w:hint="eastAsia" w:ascii="宋体" w:hAnsi="宋体" w:cs="宋体"/>
                <w:szCs w:val="21"/>
              </w:rPr>
              <w:t>噻螨酮</w:t>
            </w:r>
          </w:p>
        </w:tc>
        <w:tc>
          <w:tcPr>
            <w:tcW w:w="1454" w:type="dxa"/>
            <w:tcBorders>
              <w:top w:val="nil"/>
              <w:left w:val="nil"/>
              <w:bottom w:val="single" w:color="auto" w:sz="4" w:space="0"/>
              <w:right w:val="single" w:color="auto" w:sz="4" w:space="0"/>
            </w:tcBorders>
            <w:vAlign w:val="center"/>
          </w:tcPr>
          <w:p w14:paraId="51273E25">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6C38EDFA">
            <w:pPr>
              <w:rPr>
                <w:rFonts w:ascii="宋体" w:hAnsi="宋体" w:cs="宋体"/>
                <w:szCs w:val="21"/>
              </w:rPr>
            </w:pPr>
            <w:r>
              <w:rPr>
                <w:rFonts w:hint="eastAsia" w:ascii="宋体" w:hAnsi="宋体" w:cs="宋体"/>
                <w:szCs w:val="21"/>
              </w:rPr>
              <w:t>GB23200.8、GB/T20769、GB/T23376</w:t>
            </w:r>
          </w:p>
        </w:tc>
        <w:tc>
          <w:tcPr>
            <w:tcW w:w="1178" w:type="dxa"/>
            <w:tcBorders>
              <w:top w:val="nil"/>
              <w:left w:val="nil"/>
              <w:bottom w:val="single" w:color="auto" w:sz="4" w:space="0"/>
              <w:right w:val="single" w:color="auto" w:sz="4" w:space="0"/>
            </w:tcBorders>
            <w:vAlign w:val="center"/>
          </w:tcPr>
          <w:p w14:paraId="3B1D4445">
            <w:pPr>
              <w:jc w:val="center"/>
              <w:rPr>
                <w:rFonts w:ascii="宋体" w:hAnsi="宋体" w:cs="宋体"/>
                <w:szCs w:val="21"/>
              </w:rPr>
            </w:pPr>
            <w:r>
              <w:rPr>
                <w:rFonts w:hint="eastAsia" w:ascii="宋体" w:hAnsi="宋体" w:cs="宋体"/>
                <w:szCs w:val="21"/>
              </w:rPr>
              <w:t>气质</w:t>
            </w:r>
          </w:p>
        </w:tc>
      </w:tr>
      <w:tr w14:paraId="77EB5B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E3357D">
            <w:pPr>
              <w:jc w:val="center"/>
              <w:rPr>
                <w:rFonts w:ascii="宋体" w:hAnsi="宋体" w:cs="宋体"/>
                <w:szCs w:val="21"/>
              </w:rPr>
            </w:pPr>
            <w:r>
              <w:rPr>
                <w:rFonts w:hint="eastAsia" w:ascii="宋体" w:hAnsi="宋体" w:cs="宋体"/>
                <w:szCs w:val="21"/>
              </w:rPr>
              <w:t>381</w:t>
            </w:r>
          </w:p>
        </w:tc>
        <w:tc>
          <w:tcPr>
            <w:tcW w:w="2245" w:type="dxa"/>
            <w:tcBorders>
              <w:top w:val="nil"/>
              <w:left w:val="nil"/>
              <w:bottom w:val="single" w:color="auto" w:sz="4" w:space="0"/>
              <w:right w:val="single" w:color="auto" w:sz="4" w:space="0"/>
            </w:tcBorders>
            <w:vAlign w:val="center"/>
          </w:tcPr>
          <w:p w14:paraId="569D17BB">
            <w:pPr>
              <w:rPr>
                <w:rFonts w:ascii="宋体" w:hAnsi="宋体" w:cs="宋体"/>
                <w:szCs w:val="21"/>
              </w:rPr>
            </w:pPr>
            <w:r>
              <w:rPr>
                <w:rFonts w:hint="eastAsia" w:ascii="宋体" w:hAnsi="宋体" w:cs="宋体"/>
                <w:szCs w:val="21"/>
              </w:rPr>
              <w:t>噻嗪酮</w:t>
            </w:r>
          </w:p>
        </w:tc>
        <w:tc>
          <w:tcPr>
            <w:tcW w:w="1454" w:type="dxa"/>
            <w:tcBorders>
              <w:top w:val="nil"/>
              <w:left w:val="nil"/>
              <w:bottom w:val="single" w:color="auto" w:sz="4" w:space="0"/>
              <w:right w:val="single" w:color="auto" w:sz="4" w:space="0"/>
            </w:tcBorders>
            <w:vAlign w:val="center"/>
          </w:tcPr>
          <w:p w14:paraId="26251BEF">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2B47FB02">
            <w:pPr>
              <w:rPr>
                <w:rFonts w:ascii="宋体" w:hAnsi="宋体" w:cs="宋体"/>
                <w:szCs w:val="21"/>
              </w:rPr>
            </w:pPr>
            <w:r>
              <w:rPr>
                <w:rFonts w:hint="eastAsia" w:ascii="宋体" w:hAnsi="宋体" w:cs="宋体"/>
                <w:szCs w:val="21"/>
              </w:rPr>
              <w:t>GB/T23204</w:t>
            </w:r>
          </w:p>
        </w:tc>
        <w:tc>
          <w:tcPr>
            <w:tcW w:w="1178" w:type="dxa"/>
            <w:tcBorders>
              <w:top w:val="nil"/>
              <w:left w:val="nil"/>
              <w:bottom w:val="single" w:color="auto" w:sz="4" w:space="0"/>
              <w:right w:val="single" w:color="auto" w:sz="4" w:space="0"/>
            </w:tcBorders>
            <w:vAlign w:val="center"/>
          </w:tcPr>
          <w:p w14:paraId="56822032">
            <w:pPr>
              <w:jc w:val="center"/>
              <w:rPr>
                <w:rFonts w:ascii="宋体" w:hAnsi="宋体" w:cs="宋体"/>
                <w:szCs w:val="21"/>
              </w:rPr>
            </w:pPr>
            <w:r>
              <w:rPr>
                <w:rFonts w:hint="eastAsia" w:ascii="宋体" w:hAnsi="宋体" w:cs="宋体"/>
                <w:szCs w:val="21"/>
              </w:rPr>
              <w:t>气质</w:t>
            </w:r>
          </w:p>
        </w:tc>
      </w:tr>
      <w:tr w14:paraId="4CCDF2F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131FFE">
            <w:pPr>
              <w:jc w:val="center"/>
              <w:rPr>
                <w:rFonts w:ascii="宋体" w:hAnsi="宋体" w:cs="宋体"/>
                <w:szCs w:val="21"/>
              </w:rPr>
            </w:pPr>
            <w:r>
              <w:rPr>
                <w:rFonts w:hint="eastAsia" w:ascii="宋体" w:hAnsi="宋体" w:cs="宋体"/>
                <w:szCs w:val="21"/>
              </w:rPr>
              <w:t>382</w:t>
            </w:r>
          </w:p>
        </w:tc>
        <w:tc>
          <w:tcPr>
            <w:tcW w:w="2245" w:type="dxa"/>
            <w:tcBorders>
              <w:top w:val="nil"/>
              <w:left w:val="nil"/>
              <w:bottom w:val="single" w:color="auto" w:sz="4" w:space="0"/>
              <w:right w:val="single" w:color="auto" w:sz="4" w:space="0"/>
            </w:tcBorders>
            <w:vAlign w:val="center"/>
          </w:tcPr>
          <w:p w14:paraId="0AEFBF18">
            <w:pPr>
              <w:rPr>
                <w:rFonts w:ascii="宋体" w:hAnsi="宋体" w:cs="宋体"/>
                <w:szCs w:val="21"/>
              </w:rPr>
            </w:pPr>
            <w:r>
              <w:rPr>
                <w:rFonts w:hint="eastAsia" w:ascii="宋体" w:hAnsi="宋体" w:cs="宋体"/>
                <w:szCs w:val="21"/>
              </w:rPr>
              <w:t>三甲胺氮</w:t>
            </w:r>
          </w:p>
        </w:tc>
        <w:tc>
          <w:tcPr>
            <w:tcW w:w="1454" w:type="dxa"/>
            <w:tcBorders>
              <w:top w:val="nil"/>
              <w:left w:val="nil"/>
              <w:bottom w:val="single" w:color="auto" w:sz="4" w:space="0"/>
              <w:right w:val="single" w:color="auto" w:sz="4" w:space="0"/>
            </w:tcBorders>
            <w:vAlign w:val="center"/>
          </w:tcPr>
          <w:p w14:paraId="6A7241EC">
            <w:pPr>
              <w:jc w:val="center"/>
              <w:rPr>
                <w:rFonts w:ascii="宋体" w:hAnsi="宋体" w:cs="宋体"/>
                <w:szCs w:val="21"/>
              </w:rPr>
            </w:pPr>
            <w:r>
              <w:rPr>
                <w:rFonts w:hint="eastAsia" w:ascii="宋体" w:hAnsi="宋体" w:cs="宋体"/>
                <w:szCs w:val="21"/>
              </w:rPr>
              <w:t>111</w:t>
            </w:r>
          </w:p>
        </w:tc>
        <w:tc>
          <w:tcPr>
            <w:tcW w:w="2708" w:type="dxa"/>
            <w:tcBorders>
              <w:top w:val="nil"/>
              <w:left w:val="nil"/>
              <w:bottom w:val="single" w:color="auto" w:sz="4" w:space="0"/>
              <w:right w:val="single" w:color="auto" w:sz="4" w:space="0"/>
            </w:tcBorders>
            <w:vAlign w:val="center"/>
          </w:tcPr>
          <w:p w14:paraId="2A9EBD7D">
            <w:pPr>
              <w:rPr>
                <w:rFonts w:ascii="宋体" w:hAnsi="宋体" w:cs="宋体"/>
                <w:szCs w:val="21"/>
              </w:rPr>
            </w:pPr>
            <w:r>
              <w:rPr>
                <w:rFonts w:hint="eastAsia" w:ascii="宋体" w:hAnsi="宋体" w:cs="宋体"/>
                <w:szCs w:val="21"/>
              </w:rPr>
              <w:t>GB5009.179</w:t>
            </w:r>
          </w:p>
        </w:tc>
        <w:tc>
          <w:tcPr>
            <w:tcW w:w="1178" w:type="dxa"/>
            <w:tcBorders>
              <w:top w:val="nil"/>
              <w:left w:val="nil"/>
              <w:bottom w:val="single" w:color="auto" w:sz="4" w:space="0"/>
              <w:right w:val="single" w:color="auto" w:sz="4" w:space="0"/>
            </w:tcBorders>
            <w:vAlign w:val="center"/>
          </w:tcPr>
          <w:p w14:paraId="642D9EB5">
            <w:pPr>
              <w:jc w:val="center"/>
              <w:rPr>
                <w:rFonts w:ascii="宋体" w:hAnsi="宋体" w:cs="宋体"/>
                <w:szCs w:val="21"/>
              </w:rPr>
            </w:pPr>
            <w:r>
              <w:rPr>
                <w:rFonts w:hint="eastAsia" w:ascii="宋体" w:hAnsi="宋体" w:cs="宋体"/>
                <w:szCs w:val="21"/>
              </w:rPr>
              <w:t>气相</w:t>
            </w:r>
          </w:p>
        </w:tc>
      </w:tr>
      <w:tr w14:paraId="52AA31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4AD633">
            <w:pPr>
              <w:jc w:val="center"/>
              <w:rPr>
                <w:rFonts w:ascii="宋体" w:hAnsi="宋体" w:cs="宋体"/>
                <w:szCs w:val="21"/>
              </w:rPr>
            </w:pPr>
            <w:r>
              <w:rPr>
                <w:rFonts w:hint="eastAsia" w:ascii="宋体" w:hAnsi="宋体" w:cs="宋体"/>
                <w:szCs w:val="21"/>
              </w:rPr>
              <w:t>383</w:t>
            </w:r>
          </w:p>
        </w:tc>
        <w:tc>
          <w:tcPr>
            <w:tcW w:w="2245" w:type="dxa"/>
            <w:tcBorders>
              <w:top w:val="nil"/>
              <w:left w:val="nil"/>
              <w:bottom w:val="single" w:color="auto" w:sz="4" w:space="0"/>
              <w:right w:val="single" w:color="auto" w:sz="4" w:space="0"/>
            </w:tcBorders>
            <w:vAlign w:val="center"/>
          </w:tcPr>
          <w:p w14:paraId="015ED1F0">
            <w:pPr>
              <w:rPr>
                <w:rFonts w:ascii="宋体" w:hAnsi="宋体" w:cs="宋体"/>
                <w:szCs w:val="21"/>
              </w:rPr>
            </w:pPr>
            <w:r>
              <w:rPr>
                <w:rFonts w:hint="eastAsia" w:ascii="宋体" w:hAnsi="宋体" w:cs="宋体"/>
                <w:szCs w:val="21"/>
              </w:rPr>
              <w:t>三聚氰胺</w:t>
            </w:r>
          </w:p>
        </w:tc>
        <w:tc>
          <w:tcPr>
            <w:tcW w:w="1454" w:type="dxa"/>
            <w:tcBorders>
              <w:top w:val="nil"/>
              <w:left w:val="nil"/>
              <w:bottom w:val="single" w:color="auto" w:sz="4" w:space="0"/>
              <w:right w:val="single" w:color="auto" w:sz="4" w:space="0"/>
            </w:tcBorders>
            <w:vAlign w:val="center"/>
          </w:tcPr>
          <w:p w14:paraId="57BA7D53">
            <w:pPr>
              <w:jc w:val="center"/>
              <w:rPr>
                <w:rFonts w:ascii="宋体" w:hAnsi="宋体" w:cs="宋体"/>
                <w:szCs w:val="21"/>
              </w:rPr>
            </w:pPr>
            <w:r>
              <w:rPr>
                <w:rFonts w:hint="eastAsia" w:ascii="宋体" w:hAnsi="宋体" w:cs="宋体"/>
                <w:szCs w:val="21"/>
              </w:rPr>
              <w:t>137</w:t>
            </w:r>
          </w:p>
        </w:tc>
        <w:tc>
          <w:tcPr>
            <w:tcW w:w="2708" w:type="dxa"/>
            <w:tcBorders>
              <w:top w:val="nil"/>
              <w:left w:val="nil"/>
              <w:bottom w:val="single" w:color="auto" w:sz="4" w:space="0"/>
              <w:right w:val="single" w:color="auto" w:sz="4" w:space="0"/>
            </w:tcBorders>
            <w:vAlign w:val="center"/>
          </w:tcPr>
          <w:p w14:paraId="132F395C">
            <w:pPr>
              <w:rPr>
                <w:rFonts w:ascii="宋体" w:hAnsi="宋体" w:cs="宋体"/>
                <w:szCs w:val="21"/>
              </w:rPr>
            </w:pPr>
            <w:r>
              <w:rPr>
                <w:rFonts w:hint="eastAsia" w:ascii="宋体" w:hAnsi="宋体" w:cs="宋体"/>
                <w:szCs w:val="21"/>
              </w:rPr>
              <w:t>GB/T22388</w:t>
            </w:r>
          </w:p>
        </w:tc>
        <w:tc>
          <w:tcPr>
            <w:tcW w:w="1178" w:type="dxa"/>
            <w:tcBorders>
              <w:top w:val="nil"/>
              <w:left w:val="nil"/>
              <w:bottom w:val="single" w:color="auto" w:sz="4" w:space="0"/>
              <w:right w:val="single" w:color="auto" w:sz="4" w:space="0"/>
            </w:tcBorders>
            <w:vAlign w:val="center"/>
          </w:tcPr>
          <w:p w14:paraId="7D7DF5FA">
            <w:pPr>
              <w:jc w:val="center"/>
              <w:rPr>
                <w:rFonts w:ascii="宋体" w:hAnsi="宋体" w:cs="宋体"/>
                <w:szCs w:val="21"/>
              </w:rPr>
            </w:pPr>
            <w:r>
              <w:rPr>
                <w:rFonts w:hint="eastAsia" w:ascii="宋体" w:hAnsi="宋体" w:cs="宋体"/>
                <w:szCs w:val="21"/>
              </w:rPr>
              <w:t>液质</w:t>
            </w:r>
          </w:p>
        </w:tc>
      </w:tr>
      <w:tr w14:paraId="13BAD4C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450BD2">
            <w:pPr>
              <w:jc w:val="center"/>
              <w:rPr>
                <w:rFonts w:ascii="宋体" w:hAnsi="宋体" w:cs="宋体"/>
                <w:szCs w:val="21"/>
              </w:rPr>
            </w:pPr>
            <w:r>
              <w:rPr>
                <w:rFonts w:hint="eastAsia" w:ascii="宋体" w:hAnsi="宋体" w:cs="宋体"/>
                <w:szCs w:val="21"/>
              </w:rPr>
              <w:t>384</w:t>
            </w:r>
          </w:p>
        </w:tc>
        <w:tc>
          <w:tcPr>
            <w:tcW w:w="2245" w:type="dxa"/>
            <w:tcBorders>
              <w:top w:val="nil"/>
              <w:left w:val="nil"/>
              <w:bottom w:val="single" w:color="auto" w:sz="4" w:space="0"/>
              <w:right w:val="single" w:color="auto" w:sz="4" w:space="0"/>
            </w:tcBorders>
            <w:vAlign w:val="center"/>
          </w:tcPr>
          <w:p w14:paraId="050AC235">
            <w:pPr>
              <w:rPr>
                <w:rFonts w:ascii="宋体" w:hAnsi="宋体" w:cs="宋体"/>
                <w:szCs w:val="21"/>
              </w:rPr>
            </w:pPr>
            <w:r>
              <w:rPr>
                <w:rFonts w:hint="eastAsia" w:ascii="宋体" w:hAnsi="宋体" w:cs="宋体"/>
                <w:szCs w:val="21"/>
              </w:rPr>
              <w:t>三氯甲烷</w:t>
            </w:r>
          </w:p>
        </w:tc>
        <w:tc>
          <w:tcPr>
            <w:tcW w:w="1454" w:type="dxa"/>
            <w:tcBorders>
              <w:top w:val="nil"/>
              <w:left w:val="nil"/>
              <w:bottom w:val="single" w:color="auto" w:sz="4" w:space="0"/>
              <w:right w:val="single" w:color="auto" w:sz="4" w:space="0"/>
            </w:tcBorders>
            <w:vAlign w:val="center"/>
          </w:tcPr>
          <w:p w14:paraId="4A42991A">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074D1227">
            <w:pPr>
              <w:rPr>
                <w:rFonts w:ascii="宋体" w:hAnsi="宋体" w:cs="宋体"/>
                <w:szCs w:val="21"/>
              </w:rPr>
            </w:pPr>
            <w:r>
              <w:rPr>
                <w:rFonts w:hint="eastAsia" w:ascii="宋体" w:hAnsi="宋体" w:cs="宋体"/>
                <w:szCs w:val="21"/>
              </w:rPr>
              <w:t>GB/T5750.8</w:t>
            </w:r>
          </w:p>
        </w:tc>
        <w:tc>
          <w:tcPr>
            <w:tcW w:w="1178" w:type="dxa"/>
            <w:tcBorders>
              <w:top w:val="nil"/>
              <w:left w:val="nil"/>
              <w:bottom w:val="single" w:color="auto" w:sz="4" w:space="0"/>
              <w:right w:val="single" w:color="auto" w:sz="4" w:space="0"/>
            </w:tcBorders>
            <w:vAlign w:val="center"/>
          </w:tcPr>
          <w:p w14:paraId="1CC2B021">
            <w:pPr>
              <w:jc w:val="center"/>
              <w:rPr>
                <w:rFonts w:ascii="宋体" w:hAnsi="宋体" w:cs="宋体"/>
                <w:szCs w:val="21"/>
              </w:rPr>
            </w:pPr>
            <w:r>
              <w:rPr>
                <w:rFonts w:hint="eastAsia" w:ascii="宋体" w:hAnsi="宋体" w:cs="宋体"/>
                <w:szCs w:val="21"/>
              </w:rPr>
              <w:t>气相</w:t>
            </w:r>
          </w:p>
        </w:tc>
      </w:tr>
      <w:tr w14:paraId="0FE5CE3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EB0452">
            <w:pPr>
              <w:jc w:val="center"/>
              <w:rPr>
                <w:rFonts w:ascii="宋体" w:hAnsi="宋体" w:cs="宋体"/>
                <w:szCs w:val="21"/>
              </w:rPr>
            </w:pPr>
            <w:r>
              <w:rPr>
                <w:rFonts w:hint="eastAsia" w:ascii="宋体" w:hAnsi="宋体" w:cs="宋体"/>
                <w:szCs w:val="21"/>
              </w:rPr>
              <w:t>385</w:t>
            </w:r>
          </w:p>
        </w:tc>
        <w:tc>
          <w:tcPr>
            <w:tcW w:w="2245" w:type="dxa"/>
            <w:tcBorders>
              <w:top w:val="nil"/>
              <w:left w:val="nil"/>
              <w:bottom w:val="single" w:color="auto" w:sz="4" w:space="0"/>
              <w:right w:val="single" w:color="auto" w:sz="4" w:space="0"/>
            </w:tcBorders>
            <w:vAlign w:val="center"/>
          </w:tcPr>
          <w:p w14:paraId="5DF5D6E4">
            <w:pPr>
              <w:rPr>
                <w:rFonts w:ascii="宋体" w:hAnsi="宋体" w:cs="宋体"/>
                <w:szCs w:val="21"/>
              </w:rPr>
            </w:pPr>
            <w:r>
              <w:rPr>
                <w:rFonts w:hint="eastAsia" w:ascii="宋体" w:hAnsi="宋体" w:cs="宋体"/>
                <w:szCs w:val="21"/>
              </w:rPr>
              <w:t>三氯杀螨醇</w:t>
            </w:r>
          </w:p>
        </w:tc>
        <w:tc>
          <w:tcPr>
            <w:tcW w:w="1454" w:type="dxa"/>
            <w:tcBorders>
              <w:top w:val="nil"/>
              <w:left w:val="nil"/>
              <w:bottom w:val="single" w:color="auto" w:sz="4" w:space="0"/>
              <w:right w:val="single" w:color="auto" w:sz="4" w:space="0"/>
            </w:tcBorders>
            <w:vAlign w:val="center"/>
          </w:tcPr>
          <w:p w14:paraId="7ADF52A7">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33D5DE32">
            <w:pPr>
              <w:rPr>
                <w:rFonts w:ascii="宋体" w:hAnsi="宋体" w:cs="宋体"/>
                <w:szCs w:val="21"/>
              </w:rPr>
            </w:pPr>
            <w:r>
              <w:rPr>
                <w:rFonts w:hint="eastAsia" w:ascii="宋体" w:hAnsi="宋体" w:cs="宋体"/>
                <w:szCs w:val="21"/>
              </w:rPr>
              <w:t>GB/T23204</w:t>
            </w:r>
          </w:p>
        </w:tc>
        <w:tc>
          <w:tcPr>
            <w:tcW w:w="1178" w:type="dxa"/>
            <w:tcBorders>
              <w:top w:val="nil"/>
              <w:left w:val="nil"/>
              <w:bottom w:val="single" w:color="auto" w:sz="4" w:space="0"/>
              <w:right w:val="single" w:color="auto" w:sz="4" w:space="0"/>
            </w:tcBorders>
            <w:vAlign w:val="center"/>
          </w:tcPr>
          <w:p w14:paraId="7332E0C6">
            <w:pPr>
              <w:jc w:val="center"/>
              <w:rPr>
                <w:rFonts w:ascii="宋体" w:hAnsi="宋体" w:cs="宋体"/>
                <w:szCs w:val="21"/>
              </w:rPr>
            </w:pPr>
            <w:r>
              <w:rPr>
                <w:rFonts w:hint="eastAsia" w:ascii="宋体" w:hAnsi="宋体" w:cs="宋体"/>
                <w:szCs w:val="21"/>
              </w:rPr>
              <w:t>气质</w:t>
            </w:r>
          </w:p>
        </w:tc>
      </w:tr>
      <w:tr w14:paraId="7CA903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235E8C">
            <w:pPr>
              <w:jc w:val="center"/>
              <w:rPr>
                <w:rFonts w:ascii="宋体" w:hAnsi="宋体" w:cs="宋体"/>
                <w:szCs w:val="21"/>
              </w:rPr>
            </w:pPr>
            <w:r>
              <w:rPr>
                <w:rFonts w:hint="eastAsia" w:ascii="宋体" w:hAnsi="宋体" w:cs="宋体"/>
                <w:szCs w:val="21"/>
              </w:rPr>
              <w:t>386</w:t>
            </w:r>
          </w:p>
        </w:tc>
        <w:tc>
          <w:tcPr>
            <w:tcW w:w="2245" w:type="dxa"/>
            <w:tcBorders>
              <w:top w:val="nil"/>
              <w:left w:val="nil"/>
              <w:bottom w:val="single" w:color="auto" w:sz="4" w:space="0"/>
              <w:right w:val="single" w:color="auto" w:sz="4" w:space="0"/>
            </w:tcBorders>
            <w:vAlign w:val="center"/>
          </w:tcPr>
          <w:p w14:paraId="7BDCC220">
            <w:pPr>
              <w:rPr>
                <w:rFonts w:ascii="宋体" w:hAnsi="宋体" w:cs="宋体"/>
                <w:szCs w:val="21"/>
              </w:rPr>
            </w:pPr>
            <w:r>
              <w:rPr>
                <w:rFonts w:hint="eastAsia" w:ascii="宋体" w:hAnsi="宋体" w:cs="宋体"/>
                <w:szCs w:val="21"/>
              </w:rPr>
              <w:t>三氯蔗糖</w:t>
            </w:r>
          </w:p>
        </w:tc>
        <w:tc>
          <w:tcPr>
            <w:tcW w:w="1454" w:type="dxa"/>
            <w:tcBorders>
              <w:top w:val="nil"/>
              <w:left w:val="nil"/>
              <w:bottom w:val="single" w:color="auto" w:sz="4" w:space="0"/>
              <w:right w:val="single" w:color="auto" w:sz="4" w:space="0"/>
            </w:tcBorders>
            <w:vAlign w:val="center"/>
          </w:tcPr>
          <w:p w14:paraId="53DA8789">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43271342">
            <w:pPr>
              <w:rPr>
                <w:rFonts w:ascii="宋体" w:hAnsi="宋体" w:cs="宋体"/>
                <w:szCs w:val="21"/>
              </w:rPr>
            </w:pPr>
            <w:r>
              <w:rPr>
                <w:rFonts w:hint="eastAsia" w:ascii="宋体" w:hAnsi="宋体" w:cs="宋体"/>
                <w:szCs w:val="21"/>
              </w:rPr>
              <w:t>GB22255</w:t>
            </w:r>
          </w:p>
        </w:tc>
        <w:tc>
          <w:tcPr>
            <w:tcW w:w="1178" w:type="dxa"/>
            <w:tcBorders>
              <w:top w:val="nil"/>
              <w:left w:val="nil"/>
              <w:bottom w:val="single" w:color="auto" w:sz="4" w:space="0"/>
              <w:right w:val="single" w:color="auto" w:sz="4" w:space="0"/>
            </w:tcBorders>
            <w:vAlign w:val="center"/>
          </w:tcPr>
          <w:p w14:paraId="6E30C1E3">
            <w:pPr>
              <w:jc w:val="center"/>
              <w:rPr>
                <w:rFonts w:ascii="宋体" w:hAnsi="宋体" w:cs="宋体"/>
                <w:szCs w:val="21"/>
              </w:rPr>
            </w:pPr>
            <w:r>
              <w:rPr>
                <w:rFonts w:hint="eastAsia" w:ascii="宋体" w:hAnsi="宋体" w:cs="宋体"/>
                <w:szCs w:val="21"/>
              </w:rPr>
              <w:t>液相</w:t>
            </w:r>
          </w:p>
        </w:tc>
      </w:tr>
      <w:tr w14:paraId="5BA0FA2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B33B87">
            <w:pPr>
              <w:jc w:val="center"/>
              <w:rPr>
                <w:rFonts w:ascii="宋体" w:hAnsi="宋体" w:cs="宋体"/>
                <w:szCs w:val="21"/>
              </w:rPr>
            </w:pPr>
            <w:r>
              <w:rPr>
                <w:rFonts w:hint="eastAsia" w:ascii="宋体" w:hAnsi="宋体" w:cs="宋体"/>
                <w:szCs w:val="21"/>
              </w:rPr>
              <w:t>387</w:t>
            </w:r>
          </w:p>
        </w:tc>
        <w:tc>
          <w:tcPr>
            <w:tcW w:w="2245" w:type="dxa"/>
            <w:tcBorders>
              <w:top w:val="nil"/>
              <w:left w:val="nil"/>
              <w:bottom w:val="single" w:color="auto" w:sz="4" w:space="0"/>
              <w:right w:val="single" w:color="auto" w:sz="4" w:space="0"/>
            </w:tcBorders>
            <w:vAlign w:val="center"/>
          </w:tcPr>
          <w:p w14:paraId="3FD82A11">
            <w:pPr>
              <w:rPr>
                <w:rFonts w:ascii="宋体" w:hAnsi="宋体" w:cs="宋体"/>
                <w:szCs w:val="21"/>
              </w:rPr>
            </w:pPr>
            <w:r>
              <w:rPr>
                <w:rFonts w:hint="eastAsia" w:ascii="宋体" w:hAnsi="宋体" w:cs="宋体"/>
                <w:szCs w:val="21"/>
              </w:rPr>
              <w:t>三唑醇</w:t>
            </w:r>
          </w:p>
        </w:tc>
        <w:tc>
          <w:tcPr>
            <w:tcW w:w="1454" w:type="dxa"/>
            <w:tcBorders>
              <w:top w:val="nil"/>
              <w:left w:val="nil"/>
              <w:bottom w:val="single" w:color="auto" w:sz="4" w:space="0"/>
              <w:right w:val="single" w:color="auto" w:sz="4" w:space="0"/>
            </w:tcBorders>
            <w:vAlign w:val="center"/>
          </w:tcPr>
          <w:p w14:paraId="6C0EBCDF">
            <w:pPr>
              <w:jc w:val="center"/>
              <w:rPr>
                <w:rFonts w:ascii="宋体" w:hAnsi="宋体" w:cs="宋体"/>
                <w:szCs w:val="21"/>
              </w:rPr>
            </w:pPr>
            <w:r>
              <w:rPr>
                <w:rFonts w:hint="eastAsia" w:ascii="宋体" w:hAnsi="宋体" w:cs="宋体"/>
                <w:szCs w:val="21"/>
              </w:rPr>
              <w:t>142</w:t>
            </w:r>
          </w:p>
        </w:tc>
        <w:tc>
          <w:tcPr>
            <w:tcW w:w="2708" w:type="dxa"/>
            <w:tcBorders>
              <w:top w:val="nil"/>
              <w:left w:val="nil"/>
              <w:bottom w:val="single" w:color="auto" w:sz="4" w:space="0"/>
              <w:right w:val="single" w:color="auto" w:sz="4" w:space="0"/>
            </w:tcBorders>
            <w:vAlign w:val="center"/>
          </w:tcPr>
          <w:p w14:paraId="6D9335CA">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021109FD">
            <w:pPr>
              <w:jc w:val="center"/>
              <w:rPr>
                <w:rFonts w:ascii="宋体" w:hAnsi="宋体" w:cs="宋体"/>
                <w:szCs w:val="21"/>
              </w:rPr>
            </w:pPr>
            <w:r>
              <w:rPr>
                <w:rFonts w:hint="eastAsia" w:ascii="宋体" w:hAnsi="宋体" w:cs="宋体"/>
                <w:szCs w:val="21"/>
              </w:rPr>
              <w:t>气质</w:t>
            </w:r>
          </w:p>
        </w:tc>
      </w:tr>
      <w:tr w14:paraId="6B5DA83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314313">
            <w:pPr>
              <w:jc w:val="center"/>
              <w:rPr>
                <w:rFonts w:ascii="宋体" w:hAnsi="宋体" w:cs="宋体"/>
                <w:szCs w:val="21"/>
              </w:rPr>
            </w:pPr>
            <w:r>
              <w:rPr>
                <w:rFonts w:hint="eastAsia" w:ascii="宋体" w:hAnsi="宋体" w:cs="宋体"/>
                <w:szCs w:val="21"/>
              </w:rPr>
              <w:t>388</w:t>
            </w:r>
          </w:p>
        </w:tc>
        <w:tc>
          <w:tcPr>
            <w:tcW w:w="2245" w:type="dxa"/>
            <w:tcBorders>
              <w:top w:val="nil"/>
              <w:left w:val="nil"/>
              <w:bottom w:val="single" w:color="auto" w:sz="4" w:space="0"/>
              <w:right w:val="single" w:color="auto" w:sz="4" w:space="0"/>
            </w:tcBorders>
            <w:vAlign w:val="center"/>
          </w:tcPr>
          <w:p w14:paraId="25B6BF38">
            <w:pPr>
              <w:rPr>
                <w:rFonts w:ascii="宋体" w:hAnsi="宋体" w:cs="宋体"/>
                <w:szCs w:val="21"/>
              </w:rPr>
            </w:pPr>
            <w:r>
              <w:rPr>
                <w:rFonts w:hint="eastAsia" w:ascii="宋体" w:hAnsi="宋体" w:cs="宋体"/>
                <w:szCs w:val="21"/>
              </w:rPr>
              <w:t>三唑磷</w:t>
            </w:r>
          </w:p>
        </w:tc>
        <w:tc>
          <w:tcPr>
            <w:tcW w:w="1454" w:type="dxa"/>
            <w:tcBorders>
              <w:top w:val="nil"/>
              <w:left w:val="nil"/>
              <w:bottom w:val="single" w:color="auto" w:sz="4" w:space="0"/>
              <w:right w:val="single" w:color="auto" w:sz="4" w:space="0"/>
            </w:tcBorders>
            <w:vAlign w:val="center"/>
          </w:tcPr>
          <w:p w14:paraId="7F95B5B6">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5194A0C9">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35179468">
            <w:pPr>
              <w:jc w:val="center"/>
              <w:rPr>
                <w:rFonts w:ascii="宋体" w:hAnsi="宋体" w:cs="宋体"/>
                <w:szCs w:val="21"/>
              </w:rPr>
            </w:pPr>
            <w:r>
              <w:rPr>
                <w:rFonts w:hint="eastAsia" w:ascii="宋体" w:hAnsi="宋体" w:cs="宋体"/>
                <w:szCs w:val="21"/>
              </w:rPr>
              <w:t>气相</w:t>
            </w:r>
          </w:p>
        </w:tc>
      </w:tr>
      <w:tr w14:paraId="363A47D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75452A">
            <w:pPr>
              <w:jc w:val="center"/>
              <w:rPr>
                <w:rFonts w:ascii="宋体" w:hAnsi="宋体" w:cs="宋体"/>
                <w:szCs w:val="21"/>
              </w:rPr>
            </w:pPr>
            <w:r>
              <w:rPr>
                <w:rFonts w:hint="eastAsia" w:ascii="宋体" w:hAnsi="宋体" w:cs="宋体"/>
                <w:szCs w:val="21"/>
              </w:rPr>
              <w:t>389</w:t>
            </w:r>
          </w:p>
        </w:tc>
        <w:tc>
          <w:tcPr>
            <w:tcW w:w="2245" w:type="dxa"/>
            <w:tcBorders>
              <w:top w:val="nil"/>
              <w:left w:val="nil"/>
              <w:bottom w:val="single" w:color="auto" w:sz="4" w:space="0"/>
              <w:right w:val="single" w:color="auto" w:sz="4" w:space="0"/>
            </w:tcBorders>
            <w:vAlign w:val="center"/>
          </w:tcPr>
          <w:p w14:paraId="03A2AB73">
            <w:pPr>
              <w:rPr>
                <w:rFonts w:ascii="宋体" w:hAnsi="宋体" w:cs="宋体"/>
                <w:szCs w:val="21"/>
              </w:rPr>
            </w:pPr>
            <w:r>
              <w:rPr>
                <w:rFonts w:hint="eastAsia" w:ascii="宋体" w:hAnsi="宋体" w:cs="宋体"/>
                <w:szCs w:val="21"/>
              </w:rPr>
              <w:t>三唑仑</w:t>
            </w:r>
          </w:p>
        </w:tc>
        <w:tc>
          <w:tcPr>
            <w:tcW w:w="1454" w:type="dxa"/>
            <w:tcBorders>
              <w:top w:val="nil"/>
              <w:left w:val="nil"/>
              <w:bottom w:val="single" w:color="auto" w:sz="4" w:space="0"/>
              <w:right w:val="single" w:color="auto" w:sz="4" w:space="0"/>
            </w:tcBorders>
            <w:vAlign w:val="center"/>
          </w:tcPr>
          <w:p w14:paraId="70CF7E5F">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17784EB7">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C93D5D6">
            <w:pPr>
              <w:jc w:val="center"/>
              <w:rPr>
                <w:rFonts w:ascii="宋体" w:hAnsi="宋体" w:cs="宋体"/>
                <w:szCs w:val="21"/>
              </w:rPr>
            </w:pPr>
            <w:r>
              <w:rPr>
                <w:rFonts w:hint="eastAsia" w:ascii="宋体" w:hAnsi="宋体" w:cs="宋体"/>
                <w:szCs w:val="21"/>
              </w:rPr>
              <w:t>液质</w:t>
            </w:r>
          </w:p>
        </w:tc>
      </w:tr>
      <w:tr w14:paraId="467880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811337">
            <w:pPr>
              <w:jc w:val="center"/>
              <w:rPr>
                <w:rFonts w:ascii="宋体" w:hAnsi="宋体" w:cs="宋体"/>
                <w:szCs w:val="21"/>
              </w:rPr>
            </w:pPr>
            <w:r>
              <w:rPr>
                <w:rFonts w:hint="eastAsia" w:ascii="宋体" w:hAnsi="宋体" w:cs="宋体"/>
                <w:szCs w:val="21"/>
              </w:rPr>
              <w:t>390</w:t>
            </w:r>
          </w:p>
        </w:tc>
        <w:tc>
          <w:tcPr>
            <w:tcW w:w="2245" w:type="dxa"/>
            <w:tcBorders>
              <w:top w:val="nil"/>
              <w:left w:val="nil"/>
              <w:bottom w:val="single" w:color="auto" w:sz="4" w:space="0"/>
              <w:right w:val="single" w:color="auto" w:sz="4" w:space="0"/>
            </w:tcBorders>
            <w:vAlign w:val="center"/>
          </w:tcPr>
          <w:p w14:paraId="297A5D74">
            <w:pPr>
              <w:rPr>
                <w:rFonts w:ascii="宋体" w:hAnsi="宋体" w:cs="宋体"/>
                <w:szCs w:val="21"/>
              </w:rPr>
            </w:pPr>
            <w:r>
              <w:rPr>
                <w:rFonts w:hint="eastAsia" w:ascii="宋体" w:hAnsi="宋体" w:cs="宋体"/>
                <w:szCs w:val="21"/>
              </w:rPr>
              <w:t>三唑酮</w:t>
            </w:r>
          </w:p>
        </w:tc>
        <w:tc>
          <w:tcPr>
            <w:tcW w:w="1454" w:type="dxa"/>
            <w:tcBorders>
              <w:top w:val="nil"/>
              <w:left w:val="nil"/>
              <w:bottom w:val="single" w:color="auto" w:sz="4" w:space="0"/>
              <w:right w:val="single" w:color="auto" w:sz="4" w:space="0"/>
            </w:tcBorders>
            <w:vAlign w:val="center"/>
          </w:tcPr>
          <w:p w14:paraId="17BE7CA6">
            <w:pPr>
              <w:jc w:val="center"/>
              <w:rPr>
                <w:rFonts w:ascii="宋体" w:hAnsi="宋体" w:cs="宋体"/>
                <w:szCs w:val="21"/>
              </w:rPr>
            </w:pPr>
            <w:r>
              <w:rPr>
                <w:rFonts w:hint="eastAsia" w:ascii="宋体" w:hAnsi="宋体" w:cs="宋体"/>
                <w:szCs w:val="21"/>
              </w:rPr>
              <w:t>131</w:t>
            </w:r>
          </w:p>
        </w:tc>
        <w:tc>
          <w:tcPr>
            <w:tcW w:w="2708" w:type="dxa"/>
            <w:tcBorders>
              <w:top w:val="nil"/>
              <w:left w:val="nil"/>
              <w:bottom w:val="single" w:color="auto" w:sz="4" w:space="0"/>
              <w:right w:val="single" w:color="auto" w:sz="4" w:space="0"/>
            </w:tcBorders>
            <w:vAlign w:val="center"/>
          </w:tcPr>
          <w:p w14:paraId="7C8DDD06">
            <w:pPr>
              <w:rPr>
                <w:rFonts w:ascii="宋体" w:hAnsi="宋体" w:cs="宋体"/>
                <w:szCs w:val="21"/>
              </w:rPr>
            </w:pPr>
            <w:r>
              <w:rPr>
                <w:rFonts w:hint="eastAsia" w:ascii="宋体" w:hAnsi="宋体" w:cs="宋体"/>
                <w:szCs w:val="21"/>
              </w:rPr>
              <w:t>NY/T761、GB23200.8、GB/T20769</w:t>
            </w:r>
          </w:p>
        </w:tc>
        <w:tc>
          <w:tcPr>
            <w:tcW w:w="1178" w:type="dxa"/>
            <w:tcBorders>
              <w:top w:val="nil"/>
              <w:left w:val="nil"/>
              <w:bottom w:val="single" w:color="auto" w:sz="4" w:space="0"/>
              <w:right w:val="single" w:color="auto" w:sz="4" w:space="0"/>
            </w:tcBorders>
            <w:vAlign w:val="center"/>
          </w:tcPr>
          <w:p w14:paraId="232D4953">
            <w:pPr>
              <w:jc w:val="center"/>
              <w:rPr>
                <w:rFonts w:ascii="宋体" w:hAnsi="宋体" w:cs="宋体"/>
                <w:szCs w:val="21"/>
              </w:rPr>
            </w:pPr>
            <w:r>
              <w:rPr>
                <w:rFonts w:hint="eastAsia" w:ascii="宋体" w:hAnsi="宋体" w:cs="宋体"/>
                <w:szCs w:val="21"/>
              </w:rPr>
              <w:t>气质</w:t>
            </w:r>
          </w:p>
        </w:tc>
      </w:tr>
      <w:tr w14:paraId="6DA6B78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2F2C06">
            <w:pPr>
              <w:jc w:val="center"/>
              <w:rPr>
                <w:rFonts w:ascii="宋体" w:hAnsi="宋体" w:cs="宋体"/>
                <w:szCs w:val="21"/>
              </w:rPr>
            </w:pPr>
            <w:r>
              <w:rPr>
                <w:rFonts w:hint="eastAsia" w:ascii="宋体" w:hAnsi="宋体" w:cs="宋体"/>
                <w:szCs w:val="21"/>
              </w:rPr>
              <w:t>391</w:t>
            </w:r>
          </w:p>
        </w:tc>
        <w:tc>
          <w:tcPr>
            <w:tcW w:w="2245" w:type="dxa"/>
            <w:tcBorders>
              <w:top w:val="nil"/>
              <w:left w:val="nil"/>
              <w:bottom w:val="single" w:color="auto" w:sz="4" w:space="0"/>
              <w:right w:val="single" w:color="auto" w:sz="4" w:space="0"/>
            </w:tcBorders>
            <w:vAlign w:val="center"/>
          </w:tcPr>
          <w:p w14:paraId="2E37E537">
            <w:pPr>
              <w:rPr>
                <w:rFonts w:ascii="宋体" w:hAnsi="宋体" w:cs="宋体"/>
                <w:szCs w:val="21"/>
              </w:rPr>
            </w:pPr>
            <w:r>
              <w:rPr>
                <w:rFonts w:hint="eastAsia" w:ascii="宋体" w:hAnsi="宋体" w:cs="宋体"/>
                <w:szCs w:val="21"/>
              </w:rPr>
              <w:t>色度</w:t>
            </w:r>
          </w:p>
        </w:tc>
        <w:tc>
          <w:tcPr>
            <w:tcW w:w="1454" w:type="dxa"/>
            <w:tcBorders>
              <w:top w:val="nil"/>
              <w:left w:val="nil"/>
              <w:bottom w:val="single" w:color="auto" w:sz="4" w:space="0"/>
              <w:right w:val="single" w:color="auto" w:sz="4" w:space="0"/>
            </w:tcBorders>
            <w:vAlign w:val="center"/>
          </w:tcPr>
          <w:p w14:paraId="211E1E87">
            <w:pPr>
              <w:jc w:val="center"/>
              <w:rPr>
                <w:rFonts w:ascii="宋体" w:hAnsi="宋体" w:cs="宋体"/>
                <w:szCs w:val="21"/>
              </w:rPr>
            </w:pPr>
            <w:r>
              <w:rPr>
                <w:rFonts w:hint="eastAsia" w:ascii="宋体" w:hAnsi="宋体" w:cs="宋体"/>
                <w:szCs w:val="21"/>
              </w:rPr>
              <w:t>40</w:t>
            </w:r>
          </w:p>
        </w:tc>
        <w:tc>
          <w:tcPr>
            <w:tcW w:w="2708" w:type="dxa"/>
            <w:tcBorders>
              <w:top w:val="nil"/>
              <w:left w:val="nil"/>
              <w:bottom w:val="single" w:color="auto" w:sz="4" w:space="0"/>
              <w:right w:val="single" w:color="auto" w:sz="4" w:space="0"/>
            </w:tcBorders>
            <w:vAlign w:val="center"/>
          </w:tcPr>
          <w:p w14:paraId="756A9967">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190D5463">
            <w:pPr>
              <w:jc w:val="center"/>
              <w:rPr>
                <w:rFonts w:ascii="宋体" w:hAnsi="宋体" w:cs="宋体"/>
                <w:szCs w:val="21"/>
              </w:rPr>
            </w:pPr>
            <w:r>
              <w:rPr>
                <w:rFonts w:hint="eastAsia" w:ascii="宋体" w:hAnsi="宋体" w:cs="宋体"/>
                <w:szCs w:val="21"/>
              </w:rPr>
              <w:t>常规理化</w:t>
            </w:r>
          </w:p>
        </w:tc>
      </w:tr>
      <w:tr w14:paraId="11B9B2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F03F0E">
            <w:pPr>
              <w:jc w:val="center"/>
              <w:rPr>
                <w:rFonts w:ascii="宋体" w:hAnsi="宋体" w:cs="宋体"/>
                <w:szCs w:val="21"/>
              </w:rPr>
            </w:pPr>
            <w:r>
              <w:rPr>
                <w:rFonts w:hint="eastAsia" w:ascii="宋体" w:hAnsi="宋体" w:cs="宋体"/>
                <w:szCs w:val="21"/>
              </w:rPr>
              <w:t>392</w:t>
            </w:r>
          </w:p>
        </w:tc>
        <w:tc>
          <w:tcPr>
            <w:tcW w:w="2245" w:type="dxa"/>
            <w:tcBorders>
              <w:top w:val="nil"/>
              <w:left w:val="nil"/>
              <w:bottom w:val="single" w:color="auto" w:sz="4" w:space="0"/>
              <w:right w:val="single" w:color="auto" w:sz="4" w:space="0"/>
            </w:tcBorders>
            <w:vAlign w:val="center"/>
          </w:tcPr>
          <w:p w14:paraId="11150642">
            <w:pPr>
              <w:rPr>
                <w:rFonts w:ascii="宋体" w:hAnsi="宋体" w:cs="宋体"/>
                <w:szCs w:val="21"/>
              </w:rPr>
            </w:pPr>
            <w:r>
              <w:rPr>
                <w:rFonts w:hint="eastAsia" w:ascii="宋体" w:hAnsi="宋体" w:cs="宋体"/>
                <w:szCs w:val="21"/>
              </w:rPr>
              <w:t>色值</w:t>
            </w:r>
          </w:p>
        </w:tc>
        <w:tc>
          <w:tcPr>
            <w:tcW w:w="1454" w:type="dxa"/>
            <w:tcBorders>
              <w:top w:val="nil"/>
              <w:left w:val="nil"/>
              <w:bottom w:val="single" w:color="auto" w:sz="4" w:space="0"/>
              <w:right w:val="single" w:color="auto" w:sz="4" w:space="0"/>
            </w:tcBorders>
            <w:vAlign w:val="center"/>
          </w:tcPr>
          <w:p w14:paraId="4043EA7E">
            <w:pPr>
              <w:jc w:val="center"/>
              <w:rPr>
                <w:rFonts w:ascii="宋体" w:hAnsi="宋体" w:cs="宋体"/>
                <w:szCs w:val="21"/>
              </w:rPr>
            </w:pPr>
            <w:r>
              <w:rPr>
                <w:rFonts w:hint="eastAsia" w:ascii="宋体" w:hAnsi="宋体" w:cs="宋体"/>
                <w:szCs w:val="21"/>
              </w:rPr>
              <w:t>50</w:t>
            </w:r>
          </w:p>
        </w:tc>
        <w:tc>
          <w:tcPr>
            <w:tcW w:w="2708" w:type="dxa"/>
            <w:tcBorders>
              <w:top w:val="nil"/>
              <w:left w:val="nil"/>
              <w:bottom w:val="single" w:color="auto" w:sz="4" w:space="0"/>
              <w:right w:val="single" w:color="auto" w:sz="4" w:space="0"/>
            </w:tcBorders>
            <w:vAlign w:val="center"/>
          </w:tcPr>
          <w:p w14:paraId="4140FD2C">
            <w:pPr>
              <w:rPr>
                <w:rFonts w:ascii="宋体" w:hAnsi="宋体" w:cs="宋体"/>
                <w:szCs w:val="21"/>
              </w:rPr>
            </w:pPr>
            <w:r>
              <w:rPr>
                <w:rFonts w:hint="eastAsia" w:ascii="宋体" w:hAnsi="宋体" w:cs="宋体"/>
                <w:szCs w:val="21"/>
              </w:rPr>
              <w:t>GB317、GB1445、QB/T2343.2、QB/T4093、GB15108</w:t>
            </w:r>
          </w:p>
        </w:tc>
        <w:tc>
          <w:tcPr>
            <w:tcW w:w="1178" w:type="dxa"/>
            <w:tcBorders>
              <w:top w:val="nil"/>
              <w:left w:val="nil"/>
              <w:bottom w:val="single" w:color="auto" w:sz="4" w:space="0"/>
              <w:right w:val="single" w:color="auto" w:sz="4" w:space="0"/>
            </w:tcBorders>
            <w:vAlign w:val="center"/>
          </w:tcPr>
          <w:p w14:paraId="70CD1C59">
            <w:pPr>
              <w:jc w:val="center"/>
              <w:rPr>
                <w:rFonts w:ascii="宋体" w:hAnsi="宋体" w:cs="宋体"/>
                <w:szCs w:val="21"/>
              </w:rPr>
            </w:pPr>
            <w:r>
              <w:rPr>
                <w:rFonts w:hint="eastAsia" w:ascii="宋体" w:hAnsi="宋体" w:cs="宋体"/>
                <w:szCs w:val="21"/>
              </w:rPr>
              <w:t>分光光度</w:t>
            </w:r>
          </w:p>
        </w:tc>
      </w:tr>
      <w:tr w14:paraId="31AA6B1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5C9A8F">
            <w:pPr>
              <w:jc w:val="center"/>
              <w:rPr>
                <w:rFonts w:ascii="宋体" w:hAnsi="宋体" w:cs="宋体"/>
                <w:szCs w:val="21"/>
              </w:rPr>
            </w:pPr>
            <w:r>
              <w:rPr>
                <w:rFonts w:hint="eastAsia" w:ascii="宋体" w:hAnsi="宋体" w:cs="宋体"/>
                <w:szCs w:val="21"/>
              </w:rPr>
              <w:t>393</w:t>
            </w:r>
          </w:p>
        </w:tc>
        <w:tc>
          <w:tcPr>
            <w:tcW w:w="2245" w:type="dxa"/>
            <w:tcBorders>
              <w:top w:val="nil"/>
              <w:left w:val="nil"/>
              <w:bottom w:val="single" w:color="auto" w:sz="4" w:space="0"/>
              <w:right w:val="single" w:color="auto" w:sz="4" w:space="0"/>
            </w:tcBorders>
            <w:vAlign w:val="center"/>
          </w:tcPr>
          <w:p w14:paraId="4CBB850A">
            <w:pPr>
              <w:rPr>
                <w:rFonts w:ascii="宋体" w:hAnsi="宋体" w:cs="宋体"/>
                <w:szCs w:val="21"/>
              </w:rPr>
            </w:pPr>
            <w:r>
              <w:rPr>
                <w:rFonts w:hint="eastAsia" w:ascii="宋体" w:hAnsi="宋体" w:cs="宋体"/>
                <w:szCs w:val="21"/>
              </w:rPr>
              <w:t>杀虫环</w:t>
            </w:r>
          </w:p>
        </w:tc>
        <w:tc>
          <w:tcPr>
            <w:tcW w:w="1454" w:type="dxa"/>
            <w:tcBorders>
              <w:top w:val="nil"/>
              <w:left w:val="nil"/>
              <w:bottom w:val="single" w:color="auto" w:sz="4" w:space="0"/>
              <w:right w:val="single" w:color="auto" w:sz="4" w:space="0"/>
            </w:tcBorders>
            <w:vAlign w:val="center"/>
          </w:tcPr>
          <w:p w14:paraId="353C5942">
            <w:pPr>
              <w:jc w:val="center"/>
              <w:rPr>
                <w:rFonts w:ascii="宋体" w:hAnsi="宋体" w:cs="宋体"/>
                <w:szCs w:val="21"/>
              </w:rPr>
            </w:pPr>
            <w:r>
              <w:rPr>
                <w:rFonts w:hint="eastAsia" w:ascii="宋体" w:hAnsi="宋体" w:cs="宋体"/>
                <w:szCs w:val="21"/>
              </w:rPr>
              <w:t>110</w:t>
            </w:r>
          </w:p>
        </w:tc>
        <w:tc>
          <w:tcPr>
            <w:tcW w:w="2708" w:type="dxa"/>
            <w:tcBorders>
              <w:top w:val="nil"/>
              <w:left w:val="nil"/>
              <w:bottom w:val="single" w:color="auto" w:sz="4" w:space="0"/>
              <w:right w:val="single" w:color="auto" w:sz="4" w:space="0"/>
            </w:tcBorders>
            <w:vAlign w:val="center"/>
          </w:tcPr>
          <w:p w14:paraId="6EA6C75B">
            <w:pPr>
              <w:rPr>
                <w:rFonts w:ascii="宋体" w:hAnsi="宋体" w:cs="宋体"/>
                <w:szCs w:val="21"/>
              </w:rPr>
            </w:pPr>
            <w:r>
              <w:rPr>
                <w:rFonts w:hint="eastAsia" w:ascii="宋体" w:hAnsi="宋体" w:cs="宋体"/>
                <w:szCs w:val="21"/>
              </w:rPr>
              <w:t>GB/T5009.113</w:t>
            </w:r>
          </w:p>
        </w:tc>
        <w:tc>
          <w:tcPr>
            <w:tcW w:w="1178" w:type="dxa"/>
            <w:tcBorders>
              <w:top w:val="nil"/>
              <w:left w:val="nil"/>
              <w:bottom w:val="single" w:color="auto" w:sz="4" w:space="0"/>
              <w:right w:val="single" w:color="auto" w:sz="4" w:space="0"/>
            </w:tcBorders>
            <w:vAlign w:val="center"/>
          </w:tcPr>
          <w:p w14:paraId="581CF220">
            <w:pPr>
              <w:jc w:val="center"/>
              <w:rPr>
                <w:rFonts w:ascii="宋体" w:hAnsi="宋体" w:cs="宋体"/>
                <w:szCs w:val="21"/>
              </w:rPr>
            </w:pPr>
            <w:r>
              <w:rPr>
                <w:rFonts w:hint="eastAsia" w:ascii="宋体" w:hAnsi="宋体" w:cs="宋体"/>
                <w:szCs w:val="21"/>
              </w:rPr>
              <w:t>气相</w:t>
            </w:r>
          </w:p>
        </w:tc>
      </w:tr>
      <w:tr w14:paraId="3779510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487B8E">
            <w:pPr>
              <w:jc w:val="center"/>
              <w:rPr>
                <w:rFonts w:ascii="宋体" w:hAnsi="宋体" w:cs="宋体"/>
                <w:szCs w:val="21"/>
              </w:rPr>
            </w:pPr>
            <w:r>
              <w:rPr>
                <w:rFonts w:hint="eastAsia" w:ascii="宋体" w:hAnsi="宋体" w:cs="宋体"/>
                <w:szCs w:val="21"/>
              </w:rPr>
              <w:t>394</w:t>
            </w:r>
          </w:p>
        </w:tc>
        <w:tc>
          <w:tcPr>
            <w:tcW w:w="2245" w:type="dxa"/>
            <w:tcBorders>
              <w:top w:val="nil"/>
              <w:left w:val="nil"/>
              <w:bottom w:val="single" w:color="auto" w:sz="4" w:space="0"/>
              <w:right w:val="single" w:color="auto" w:sz="4" w:space="0"/>
            </w:tcBorders>
            <w:vAlign w:val="center"/>
          </w:tcPr>
          <w:p w14:paraId="066012FD">
            <w:pPr>
              <w:rPr>
                <w:rFonts w:ascii="宋体" w:hAnsi="宋体" w:cs="宋体"/>
                <w:szCs w:val="21"/>
              </w:rPr>
            </w:pPr>
            <w:r>
              <w:rPr>
                <w:rFonts w:hint="eastAsia" w:ascii="宋体" w:hAnsi="宋体" w:cs="宋体"/>
                <w:szCs w:val="21"/>
              </w:rPr>
              <w:t>杀虫脒</w:t>
            </w:r>
          </w:p>
        </w:tc>
        <w:tc>
          <w:tcPr>
            <w:tcW w:w="1454" w:type="dxa"/>
            <w:tcBorders>
              <w:top w:val="nil"/>
              <w:left w:val="nil"/>
              <w:bottom w:val="single" w:color="auto" w:sz="4" w:space="0"/>
              <w:right w:val="single" w:color="auto" w:sz="4" w:space="0"/>
            </w:tcBorders>
            <w:vAlign w:val="center"/>
          </w:tcPr>
          <w:p w14:paraId="55EA5E3D">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43015392">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6EF7ACC3">
            <w:pPr>
              <w:jc w:val="center"/>
              <w:rPr>
                <w:rFonts w:ascii="宋体" w:hAnsi="宋体" w:cs="宋体"/>
                <w:szCs w:val="21"/>
              </w:rPr>
            </w:pPr>
            <w:r>
              <w:rPr>
                <w:rFonts w:hint="eastAsia" w:ascii="宋体" w:hAnsi="宋体" w:cs="宋体"/>
                <w:szCs w:val="21"/>
              </w:rPr>
              <w:t>液质</w:t>
            </w:r>
          </w:p>
        </w:tc>
      </w:tr>
      <w:tr w14:paraId="401275F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F80A08">
            <w:pPr>
              <w:jc w:val="center"/>
              <w:rPr>
                <w:rFonts w:ascii="宋体" w:hAnsi="宋体" w:cs="宋体"/>
                <w:szCs w:val="21"/>
              </w:rPr>
            </w:pPr>
            <w:r>
              <w:rPr>
                <w:rFonts w:hint="eastAsia" w:ascii="宋体" w:hAnsi="宋体" w:cs="宋体"/>
                <w:szCs w:val="21"/>
              </w:rPr>
              <w:t>395</w:t>
            </w:r>
          </w:p>
        </w:tc>
        <w:tc>
          <w:tcPr>
            <w:tcW w:w="2245" w:type="dxa"/>
            <w:tcBorders>
              <w:top w:val="nil"/>
              <w:left w:val="nil"/>
              <w:bottom w:val="single" w:color="auto" w:sz="4" w:space="0"/>
              <w:right w:val="single" w:color="auto" w:sz="4" w:space="0"/>
            </w:tcBorders>
            <w:vAlign w:val="center"/>
          </w:tcPr>
          <w:p w14:paraId="543354B2">
            <w:pPr>
              <w:rPr>
                <w:rFonts w:ascii="宋体" w:hAnsi="宋体" w:cs="宋体"/>
                <w:szCs w:val="21"/>
              </w:rPr>
            </w:pPr>
            <w:r>
              <w:rPr>
                <w:rFonts w:hint="eastAsia" w:ascii="宋体" w:hAnsi="宋体" w:cs="宋体"/>
                <w:szCs w:val="21"/>
              </w:rPr>
              <w:t>杀螟丹</w:t>
            </w:r>
          </w:p>
        </w:tc>
        <w:tc>
          <w:tcPr>
            <w:tcW w:w="1454" w:type="dxa"/>
            <w:tcBorders>
              <w:top w:val="nil"/>
              <w:left w:val="nil"/>
              <w:bottom w:val="single" w:color="auto" w:sz="4" w:space="0"/>
              <w:right w:val="single" w:color="auto" w:sz="4" w:space="0"/>
            </w:tcBorders>
            <w:vAlign w:val="center"/>
          </w:tcPr>
          <w:p w14:paraId="4EC9F808">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330AF93D">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26DB01E3">
            <w:pPr>
              <w:jc w:val="center"/>
              <w:rPr>
                <w:rFonts w:ascii="宋体" w:hAnsi="宋体" w:cs="宋体"/>
                <w:szCs w:val="21"/>
              </w:rPr>
            </w:pPr>
            <w:r>
              <w:rPr>
                <w:rFonts w:hint="eastAsia" w:ascii="宋体" w:hAnsi="宋体" w:cs="宋体"/>
                <w:szCs w:val="21"/>
              </w:rPr>
              <w:t>液质</w:t>
            </w:r>
          </w:p>
        </w:tc>
      </w:tr>
      <w:tr w14:paraId="71644A4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AD340E">
            <w:pPr>
              <w:jc w:val="center"/>
              <w:rPr>
                <w:rFonts w:ascii="宋体" w:hAnsi="宋体" w:cs="宋体"/>
                <w:szCs w:val="21"/>
              </w:rPr>
            </w:pPr>
            <w:r>
              <w:rPr>
                <w:rFonts w:hint="eastAsia" w:ascii="宋体" w:hAnsi="宋体" w:cs="宋体"/>
                <w:szCs w:val="21"/>
              </w:rPr>
              <w:t>396</w:t>
            </w:r>
          </w:p>
        </w:tc>
        <w:tc>
          <w:tcPr>
            <w:tcW w:w="2245" w:type="dxa"/>
            <w:tcBorders>
              <w:top w:val="nil"/>
              <w:left w:val="nil"/>
              <w:bottom w:val="single" w:color="auto" w:sz="4" w:space="0"/>
              <w:right w:val="single" w:color="auto" w:sz="4" w:space="0"/>
            </w:tcBorders>
            <w:vAlign w:val="center"/>
          </w:tcPr>
          <w:p w14:paraId="0CDD12F8">
            <w:pPr>
              <w:rPr>
                <w:rFonts w:ascii="宋体" w:hAnsi="宋体" w:cs="宋体"/>
                <w:szCs w:val="21"/>
              </w:rPr>
            </w:pPr>
            <w:r>
              <w:rPr>
                <w:rFonts w:hint="eastAsia" w:ascii="宋体" w:hAnsi="宋体" w:cs="宋体"/>
                <w:szCs w:val="21"/>
              </w:rPr>
              <w:t>杀螟硫磷</w:t>
            </w:r>
          </w:p>
        </w:tc>
        <w:tc>
          <w:tcPr>
            <w:tcW w:w="1454" w:type="dxa"/>
            <w:tcBorders>
              <w:top w:val="nil"/>
              <w:left w:val="nil"/>
              <w:bottom w:val="single" w:color="auto" w:sz="4" w:space="0"/>
              <w:right w:val="single" w:color="auto" w:sz="4" w:space="0"/>
            </w:tcBorders>
            <w:vAlign w:val="center"/>
          </w:tcPr>
          <w:p w14:paraId="4B3AC406">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34408BBE">
            <w:pPr>
              <w:rPr>
                <w:rFonts w:ascii="宋体" w:hAnsi="宋体" w:cs="宋体"/>
                <w:szCs w:val="21"/>
              </w:rPr>
            </w:pPr>
            <w:r>
              <w:rPr>
                <w:rFonts w:hint="eastAsia" w:ascii="宋体" w:hAnsi="宋体" w:cs="宋体"/>
                <w:szCs w:val="21"/>
              </w:rPr>
              <w:t>GB/T14553、GB/T5009.20</w:t>
            </w:r>
          </w:p>
        </w:tc>
        <w:tc>
          <w:tcPr>
            <w:tcW w:w="1178" w:type="dxa"/>
            <w:tcBorders>
              <w:top w:val="nil"/>
              <w:left w:val="nil"/>
              <w:bottom w:val="single" w:color="auto" w:sz="4" w:space="0"/>
              <w:right w:val="single" w:color="auto" w:sz="4" w:space="0"/>
            </w:tcBorders>
            <w:vAlign w:val="center"/>
          </w:tcPr>
          <w:p w14:paraId="792ABEEF">
            <w:pPr>
              <w:jc w:val="center"/>
              <w:rPr>
                <w:rFonts w:ascii="宋体" w:hAnsi="宋体" w:cs="宋体"/>
                <w:szCs w:val="21"/>
              </w:rPr>
            </w:pPr>
            <w:r>
              <w:rPr>
                <w:rFonts w:hint="eastAsia" w:ascii="宋体" w:hAnsi="宋体" w:cs="宋体"/>
                <w:szCs w:val="21"/>
              </w:rPr>
              <w:t>气相</w:t>
            </w:r>
          </w:p>
        </w:tc>
      </w:tr>
      <w:tr w14:paraId="5A3FBE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6258D3">
            <w:pPr>
              <w:jc w:val="center"/>
              <w:rPr>
                <w:rFonts w:ascii="宋体" w:hAnsi="宋体" w:cs="宋体"/>
                <w:szCs w:val="21"/>
              </w:rPr>
            </w:pPr>
            <w:r>
              <w:rPr>
                <w:rFonts w:hint="eastAsia" w:ascii="宋体" w:hAnsi="宋体" w:cs="宋体"/>
                <w:szCs w:val="21"/>
              </w:rPr>
              <w:t>397</w:t>
            </w:r>
          </w:p>
        </w:tc>
        <w:tc>
          <w:tcPr>
            <w:tcW w:w="2245" w:type="dxa"/>
            <w:tcBorders>
              <w:top w:val="nil"/>
              <w:left w:val="nil"/>
              <w:bottom w:val="single" w:color="auto" w:sz="4" w:space="0"/>
              <w:right w:val="single" w:color="auto" w:sz="4" w:space="0"/>
            </w:tcBorders>
            <w:vAlign w:val="center"/>
          </w:tcPr>
          <w:p w14:paraId="48DCE8D0">
            <w:pPr>
              <w:rPr>
                <w:rFonts w:ascii="宋体" w:hAnsi="宋体" w:cs="宋体"/>
                <w:szCs w:val="21"/>
              </w:rPr>
            </w:pPr>
            <w:r>
              <w:rPr>
                <w:rFonts w:hint="eastAsia" w:ascii="宋体" w:hAnsi="宋体" w:cs="宋体"/>
                <w:szCs w:val="21"/>
              </w:rPr>
              <w:t>杀扑磷</w:t>
            </w:r>
          </w:p>
        </w:tc>
        <w:tc>
          <w:tcPr>
            <w:tcW w:w="1454" w:type="dxa"/>
            <w:tcBorders>
              <w:top w:val="nil"/>
              <w:left w:val="nil"/>
              <w:bottom w:val="single" w:color="auto" w:sz="4" w:space="0"/>
              <w:right w:val="single" w:color="auto" w:sz="4" w:space="0"/>
            </w:tcBorders>
            <w:vAlign w:val="center"/>
          </w:tcPr>
          <w:p w14:paraId="494E284B">
            <w:pPr>
              <w:jc w:val="center"/>
              <w:rPr>
                <w:rFonts w:ascii="宋体" w:hAnsi="宋体" w:cs="宋体"/>
                <w:szCs w:val="21"/>
              </w:rPr>
            </w:pPr>
            <w:r>
              <w:rPr>
                <w:rFonts w:hint="eastAsia" w:ascii="宋体" w:hAnsi="宋体" w:cs="宋体"/>
                <w:szCs w:val="21"/>
              </w:rPr>
              <w:t>115</w:t>
            </w:r>
          </w:p>
        </w:tc>
        <w:tc>
          <w:tcPr>
            <w:tcW w:w="2708" w:type="dxa"/>
            <w:tcBorders>
              <w:top w:val="nil"/>
              <w:left w:val="nil"/>
              <w:bottom w:val="single" w:color="auto" w:sz="4" w:space="0"/>
              <w:right w:val="single" w:color="auto" w:sz="4" w:space="0"/>
            </w:tcBorders>
            <w:vAlign w:val="center"/>
          </w:tcPr>
          <w:p w14:paraId="5ACF704F">
            <w:pPr>
              <w:rPr>
                <w:rFonts w:ascii="宋体" w:hAnsi="宋体" w:cs="宋体"/>
                <w:szCs w:val="21"/>
              </w:rPr>
            </w:pPr>
            <w:r>
              <w:rPr>
                <w:rFonts w:hint="eastAsia" w:ascii="宋体" w:hAnsi="宋体" w:cs="宋体"/>
                <w:szCs w:val="21"/>
              </w:rPr>
              <w:t>GB/T14553、GB23200.8、NY/T761</w:t>
            </w:r>
          </w:p>
        </w:tc>
        <w:tc>
          <w:tcPr>
            <w:tcW w:w="1178" w:type="dxa"/>
            <w:tcBorders>
              <w:top w:val="nil"/>
              <w:left w:val="nil"/>
              <w:bottom w:val="single" w:color="auto" w:sz="4" w:space="0"/>
              <w:right w:val="single" w:color="auto" w:sz="4" w:space="0"/>
            </w:tcBorders>
            <w:vAlign w:val="center"/>
          </w:tcPr>
          <w:p w14:paraId="3655B5F5">
            <w:pPr>
              <w:jc w:val="center"/>
              <w:rPr>
                <w:rFonts w:ascii="宋体" w:hAnsi="宋体" w:cs="宋体"/>
                <w:szCs w:val="21"/>
              </w:rPr>
            </w:pPr>
            <w:r>
              <w:rPr>
                <w:rFonts w:hint="eastAsia" w:ascii="宋体" w:hAnsi="宋体" w:cs="宋体"/>
                <w:szCs w:val="21"/>
              </w:rPr>
              <w:t>气相</w:t>
            </w:r>
          </w:p>
        </w:tc>
      </w:tr>
      <w:tr w14:paraId="176D414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74758DC">
            <w:pPr>
              <w:jc w:val="center"/>
              <w:rPr>
                <w:rFonts w:ascii="宋体" w:hAnsi="宋体" w:cs="宋体"/>
                <w:szCs w:val="21"/>
              </w:rPr>
            </w:pPr>
            <w:r>
              <w:rPr>
                <w:rFonts w:hint="eastAsia" w:ascii="宋体" w:hAnsi="宋体" w:cs="宋体"/>
                <w:szCs w:val="21"/>
              </w:rPr>
              <w:t>398</w:t>
            </w:r>
          </w:p>
        </w:tc>
        <w:tc>
          <w:tcPr>
            <w:tcW w:w="2245" w:type="dxa"/>
            <w:tcBorders>
              <w:top w:val="nil"/>
              <w:left w:val="nil"/>
              <w:bottom w:val="single" w:color="auto" w:sz="4" w:space="0"/>
              <w:right w:val="single" w:color="auto" w:sz="4" w:space="0"/>
            </w:tcBorders>
            <w:vAlign w:val="center"/>
          </w:tcPr>
          <w:p w14:paraId="35F17406">
            <w:pPr>
              <w:rPr>
                <w:rFonts w:ascii="宋体" w:hAnsi="宋体" w:cs="宋体"/>
                <w:szCs w:val="21"/>
              </w:rPr>
            </w:pPr>
            <w:r>
              <w:rPr>
                <w:rFonts w:hint="eastAsia" w:ascii="宋体" w:hAnsi="宋体" w:cs="宋体"/>
                <w:szCs w:val="21"/>
              </w:rPr>
              <w:t>杀线威</w:t>
            </w:r>
          </w:p>
        </w:tc>
        <w:tc>
          <w:tcPr>
            <w:tcW w:w="1454" w:type="dxa"/>
            <w:tcBorders>
              <w:top w:val="nil"/>
              <w:left w:val="nil"/>
              <w:bottom w:val="single" w:color="auto" w:sz="4" w:space="0"/>
              <w:right w:val="single" w:color="auto" w:sz="4" w:space="0"/>
            </w:tcBorders>
            <w:vAlign w:val="center"/>
          </w:tcPr>
          <w:p w14:paraId="3CC52096">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2E5EF6BE">
            <w:pPr>
              <w:rPr>
                <w:rFonts w:ascii="宋体" w:hAnsi="宋体" w:cs="宋体"/>
                <w:szCs w:val="21"/>
              </w:rPr>
            </w:pPr>
            <w:r>
              <w:rPr>
                <w:rFonts w:hint="eastAsia" w:ascii="宋体" w:hAnsi="宋体" w:cs="宋体"/>
                <w:szCs w:val="21"/>
              </w:rPr>
              <w:t>NY/T1453、SN/T0134</w:t>
            </w:r>
          </w:p>
        </w:tc>
        <w:tc>
          <w:tcPr>
            <w:tcW w:w="1178" w:type="dxa"/>
            <w:tcBorders>
              <w:top w:val="nil"/>
              <w:left w:val="nil"/>
              <w:bottom w:val="single" w:color="auto" w:sz="4" w:space="0"/>
              <w:right w:val="single" w:color="auto" w:sz="4" w:space="0"/>
            </w:tcBorders>
            <w:vAlign w:val="center"/>
          </w:tcPr>
          <w:p w14:paraId="4ADF6085">
            <w:pPr>
              <w:jc w:val="center"/>
              <w:rPr>
                <w:rFonts w:ascii="宋体" w:hAnsi="宋体" w:cs="宋体"/>
                <w:szCs w:val="21"/>
              </w:rPr>
            </w:pPr>
            <w:r>
              <w:rPr>
                <w:rFonts w:hint="eastAsia" w:ascii="宋体" w:hAnsi="宋体" w:cs="宋体"/>
                <w:szCs w:val="21"/>
              </w:rPr>
              <w:t>液质</w:t>
            </w:r>
          </w:p>
        </w:tc>
      </w:tr>
      <w:tr w14:paraId="75E211A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78E36E">
            <w:pPr>
              <w:jc w:val="center"/>
              <w:rPr>
                <w:rFonts w:ascii="宋体" w:hAnsi="宋体" w:cs="宋体"/>
                <w:szCs w:val="21"/>
              </w:rPr>
            </w:pPr>
            <w:r>
              <w:rPr>
                <w:rFonts w:hint="eastAsia" w:ascii="宋体" w:hAnsi="宋体" w:cs="宋体"/>
                <w:szCs w:val="21"/>
              </w:rPr>
              <w:t>399</w:t>
            </w:r>
          </w:p>
        </w:tc>
        <w:tc>
          <w:tcPr>
            <w:tcW w:w="2245" w:type="dxa"/>
            <w:tcBorders>
              <w:top w:val="nil"/>
              <w:left w:val="nil"/>
              <w:bottom w:val="single" w:color="auto" w:sz="4" w:space="0"/>
              <w:right w:val="single" w:color="auto" w:sz="4" w:space="0"/>
            </w:tcBorders>
            <w:vAlign w:val="center"/>
          </w:tcPr>
          <w:p w14:paraId="2A8487AF">
            <w:pPr>
              <w:rPr>
                <w:rFonts w:ascii="宋体" w:hAnsi="宋体" w:cs="宋体"/>
                <w:szCs w:val="21"/>
              </w:rPr>
            </w:pPr>
            <w:r>
              <w:rPr>
                <w:rFonts w:hint="eastAsia" w:ascii="宋体" w:hAnsi="宋体" w:cs="宋体"/>
                <w:szCs w:val="21"/>
              </w:rPr>
              <w:t>沙丁胺醇</w:t>
            </w:r>
          </w:p>
        </w:tc>
        <w:tc>
          <w:tcPr>
            <w:tcW w:w="1454" w:type="dxa"/>
            <w:tcBorders>
              <w:top w:val="nil"/>
              <w:left w:val="nil"/>
              <w:bottom w:val="single" w:color="auto" w:sz="4" w:space="0"/>
              <w:right w:val="single" w:color="auto" w:sz="4" w:space="0"/>
            </w:tcBorders>
            <w:vAlign w:val="center"/>
          </w:tcPr>
          <w:p w14:paraId="33BB69E6">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1432ED26">
            <w:pPr>
              <w:rPr>
                <w:rFonts w:ascii="宋体" w:hAnsi="宋体" w:cs="宋体"/>
                <w:szCs w:val="21"/>
              </w:rPr>
            </w:pPr>
            <w:r>
              <w:rPr>
                <w:rFonts w:hint="eastAsia" w:ascii="宋体" w:hAnsi="宋体" w:cs="宋体"/>
                <w:szCs w:val="21"/>
              </w:rPr>
              <w:t>GB/T22286</w:t>
            </w:r>
          </w:p>
        </w:tc>
        <w:tc>
          <w:tcPr>
            <w:tcW w:w="1178" w:type="dxa"/>
            <w:tcBorders>
              <w:top w:val="nil"/>
              <w:left w:val="nil"/>
              <w:bottom w:val="single" w:color="auto" w:sz="4" w:space="0"/>
              <w:right w:val="single" w:color="auto" w:sz="4" w:space="0"/>
            </w:tcBorders>
            <w:vAlign w:val="center"/>
          </w:tcPr>
          <w:p w14:paraId="011EF164">
            <w:pPr>
              <w:jc w:val="center"/>
              <w:rPr>
                <w:rFonts w:ascii="宋体" w:hAnsi="宋体" w:cs="宋体"/>
                <w:szCs w:val="21"/>
              </w:rPr>
            </w:pPr>
            <w:r>
              <w:rPr>
                <w:rFonts w:hint="eastAsia" w:ascii="宋体" w:hAnsi="宋体" w:cs="宋体"/>
                <w:szCs w:val="21"/>
              </w:rPr>
              <w:t>液质</w:t>
            </w:r>
          </w:p>
        </w:tc>
      </w:tr>
      <w:tr w14:paraId="0E7D010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0D5CE34">
            <w:pPr>
              <w:jc w:val="center"/>
              <w:rPr>
                <w:rFonts w:ascii="宋体" w:hAnsi="宋体" w:cs="宋体"/>
                <w:szCs w:val="21"/>
              </w:rPr>
            </w:pPr>
            <w:r>
              <w:rPr>
                <w:rFonts w:hint="eastAsia" w:ascii="宋体" w:hAnsi="宋体" w:cs="宋体"/>
                <w:szCs w:val="21"/>
              </w:rPr>
              <w:t>400</w:t>
            </w:r>
          </w:p>
        </w:tc>
        <w:tc>
          <w:tcPr>
            <w:tcW w:w="2245" w:type="dxa"/>
            <w:tcBorders>
              <w:top w:val="nil"/>
              <w:left w:val="nil"/>
              <w:bottom w:val="single" w:color="auto" w:sz="4" w:space="0"/>
              <w:right w:val="single" w:color="auto" w:sz="4" w:space="0"/>
            </w:tcBorders>
            <w:vAlign w:val="center"/>
          </w:tcPr>
          <w:p w14:paraId="13175288">
            <w:pPr>
              <w:rPr>
                <w:rFonts w:ascii="宋体" w:hAnsi="宋体" w:cs="宋体"/>
                <w:szCs w:val="21"/>
              </w:rPr>
            </w:pPr>
            <w:r>
              <w:rPr>
                <w:rFonts w:hint="eastAsia" w:ascii="宋体" w:hAnsi="宋体" w:cs="宋体"/>
                <w:szCs w:val="21"/>
              </w:rPr>
              <w:t>沙拉沙星</w:t>
            </w:r>
          </w:p>
        </w:tc>
        <w:tc>
          <w:tcPr>
            <w:tcW w:w="1454" w:type="dxa"/>
            <w:tcBorders>
              <w:top w:val="nil"/>
              <w:left w:val="nil"/>
              <w:bottom w:val="single" w:color="auto" w:sz="4" w:space="0"/>
              <w:right w:val="single" w:color="auto" w:sz="4" w:space="0"/>
            </w:tcBorders>
            <w:vAlign w:val="center"/>
          </w:tcPr>
          <w:p w14:paraId="03C80A71">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6F3118BD">
            <w:pPr>
              <w:rPr>
                <w:rFonts w:ascii="宋体" w:hAnsi="宋体" w:cs="宋体"/>
                <w:szCs w:val="21"/>
              </w:rPr>
            </w:pPr>
            <w:r>
              <w:rPr>
                <w:rFonts w:hint="eastAsia" w:ascii="宋体" w:hAnsi="宋体" w:cs="宋体"/>
                <w:szCs w:val="21"/>
              </w:rPr>
              <w:t>GB/T21312、GB/T20366、农业部1077号公告-1-2008</w:t>
            </w:r>
          </w:p>
        </w:tc>
        <w:tc>
          <w:tcPr>
            <w:tcW w:w="1178" w:type="dxa"/>
            <w:tcBorders>
              <w:top w:val="nil"/>
              <w:left w:val="nil"/>
              <w:bottom w:val="single" w:color="auto" w:sz="4" w:space="0"/>
              <w:right w:val="single" w:color="auto" w:sz="4" w:space="0"/>
            </w:tcBorders>
            <w:vAlign w:val="center"/>
          </w:tcPr>
          <w:p w14:paraId="0AA6E47F">
            <w:pPr>
              <w:jc w:val="center"/>
              <w:rPr>
                <w:rFonts w:ascii="宋体" w:hAnsi="宋体" w:cs="宋体"/>
                <w:szCs w:val="21"/>
              </w:rPr>
            </w:pPr>
            <w:r>
              <w:rPr>
                <w:rFonts w:hint="eastAsia" w:ascii="宋体" w:hAnsi="宋体" w:cs="宋体"/>
                <w:szCs w:val="21"/>
              </w:rPr>
              <w:t>液质</w:t>
            </w:r>
          </w:p>
        </w:tc>
      </w:tr>
      <w:tr w14:paraId="74FBF73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5300B6">
            <w:pPr>
              <w:jc w:val="center"/>
              <w:rPr>
                <w:rFonts w:ascii="宋体" w:hAnsi="宋体" w:cs="宋体"/>
                <w:szCs w:val="21"/>
              </w:rPr>
            </w:pPr>
            <w:r>
              <w:rPr>
                <w:rFonts w:hint="eastAsia" w:ascii="宋体" w:hAnsi="宋体" w:cs="宋体"/>
                <w:szCs w:val="21"/>
              </w:rPr>
              <w:t>401</w:t>
            </w:r>
          </w:p>
        </w:tc>
        <w:tc>
          <w:tcPr>
            <w:tcW w:w="2245" w:type="dxa"/>
            <w:tcBorders>
              <w:top w:val="nil"/>
              <w:left w:val="nil"/>
              <w:bottom w:val="single" w:color="auto" w:sz="4" w:space="0"/>
              <w:right w:val="single" w:color="auto" w:sz="4" w:space="0"/>
            </w:tcBorders>
            <w:vAlign w:val="center"/>
          </w:tcPr>
          <w:p w14:paraId="310FAC5B">
            <w:pPr>
              <w:rPr>
                <w:rFonts w:ascii="宋体" w:hAnsi="宋体" w:cs="宋体"/>
                <w:szCs w:val="21"/>
              </w:rPr>
            </w:pPr>
            <w:r>
              <w:rPr>
                <w:rFonts w:hint="eastAsia" w:ascii="宋体" w:hAnsi="宋体" w:cs="宋体"/>
                <w:szCs w:val="21"/>
              </w:rPr>
              <w:t>沙门氏菌</w:t>
            </w:r>
          </w:p>
        </w:tc>
        <w:tc>
          <w:tcPr>
            <w:tcW w:w="1454" w:type="dxa"/>
            <w:tcBorders>
              <w:top w:val="nil"/>
              <w:left w:val="nil"/>
              <w:bottom w:val="single" w:color="auto" w:sz="4" w:space="0"/>
              <w:right w:val="single" w:color="auto" w:sz="4" w:space="0"/>
            </w:tcBorders>
            <w:vAlign w:val="center"/>
          </w:tcPr>
          <w:p w14:paraId="5E0AC54B">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65F53A37">
            <w:pPr>
              <w:rPr>
                <w:rFonts w:ascii="宋体" w:hAnsi="宋体" w:cs="宋体"/>
                <w:szCs w:val="21"/>
              </w:rPr>
            </w:pPr>
            <w:r>
              <w:rPr>
                <w:rFonts w:hint="eastAsia" w:ascii="宋体" w:hAnsi="宋体" w:cs="宋体"/>
                <w:szCs w:val="21"/>
              </w:rPr>
              <w:t>GB4789.4</w:t>
            </w:r>
          </w:p>
        </w:tc>
        <w:tc>
          <w:tcPr>
            <w:tcW w:w="1178" w:type="dxa"/>
            <w:tcBorders>
              <w:top w:val="nil"/>
              <w:left w:val="nil"/>
              <w:bottom w:val="single" w:color="auto" w:sz="4" w:space="0"/>
              <w:right w:val="single" w:color="auto" w:sz="4" w:space="0"/>
            </w:tcBorders>
            <w:vAlign w:val="center"/>
          </w:tcPr>
          <w:p w14:paraId="4731E7F5">
            <w:pPr>
              <w:jc w:val="center"/>
              <w:rPr>
                <w:rFonts w:ascii="宋体" w:hAnsi="宋体" w:cs="宋体"/>
                <w:szCs w:val="21"/>
              </w:rPr>
            </w:pPr>
            <w:r>
              <w:rPr>
                <w:rFonts w:hint="eastAsia" w:ascii="宋体" w:hAnsi="宋体" w:cs="宋体"/>
                <w:szCs w:val="21"/>
              </w:rPr>
              <w:t>微生物</w:t>
            </w:r>
          </w:p>
        </w:tc>
      </w:tr>
      <w:tr w14:paraId="4EC4B0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F878FF">
            <w:pPr>
              <w:jc w:val="center"/>
              <w:rPr>
                <w:rFonts w:ascii="宋体" w:hAnsi="宋体" w:cs="宋体"/>
                <w:szCs w:val="21"/>
              </w:rPr>
            </w:pPr>
            <w:r>
              <w:rPr>
                <w:rFonts w:hint="eastAsia" w:ascii="宋体" w:hAnsi="宋体" w:cs="宋体"/>
                <w:szCs w:val="21"/>
              </w:rPr>
              <w:t>402</w:t>
            </w:r>
          </w:p>
        </w:tc>
        <w:tc>
          <w:tcPr>
            <w:tcW w:w="2245" w:type="dxa"/>
            <w:tcBorders>
              <w:top w:val="nil"/>
              <w:left w:val="nil"/>
              <w:bottom w:val="single" w:color="auto" w:sz="4" w:space="0"/>
              <w:right w:val="single" w:color="auto" w:sz="4" w:space="0"/>
            </w:tcBorders>
            <w:vAlign w:val="center"/>
          </w:tcPr>
          <w:p w14:paraId="0D147E22">
            <w:pPr>
              <w:rPr>
                <w:rFonts w:ascii="宋体" w:hAnsi="宋体" w:cs="宋体"/>
                <w:szCs w:val="21"/>
              </w:rPr>
            </w:pPr>
            <w:r>
              <w:rPr>
                <w:rFonts w:hint="eastAsia" w:ascii="宋体" w:hAnsi="宋体" w:cs="宋体"/>
                <w:szCs w:val="21"/>
              </w:rPr>
              <w:t>山梨酸及其钾盐（以山梨酸计）</w:t>
            </w:r>
          </w:p>
        </w:tc>
        <w:tc>
          <w:tcPr>
            <w:tcW w:w="1454" w:type="dxa"/>
            <w:tcBorders>
              <w:top w:val="nil"/>
              <w:left w:val="nil"/>
              <w:bottom w:val="single" w:color="auto" w:sz="4" w:space="0"/>
              <w:right w:val="single" w:color="auto" w:sz="4" w:space="0"/>
            </w:tcBorders>
            <w:vAlign w:val="center"/>
          </w:tcPr>
          <w:p w14:paraId="0E955244">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2CC7EE6A">
            <w:pPr>
              <w:rPr>
                <w:rFonts w:ascii="宋体" w:hAnsi="宋体" w:cs="宋体"/>
                <w:szCs w:val="21"/>
              </w:rPr>
            </w:pPr>
            <w:r>
              <w:rPr>
                <w:rFonts w:hint="eastAsia" w:ascii="宋体" w:hAnsi="宋体" w:cs="宋体"/>
                <w:szCs w:val="21"/>
              </w:rPr>
              <w:t>GB5009.28</w:t>
            </w:r>
          </w:p>
        </w:tc>
        <w:tc>
          <w:tcPr>
            <w:tcW w:w="1178" w:type="dxa"/>
            <w:tcBorders>
              <w:top w:val="nil"/>
              <w:left w:val="nil"/>
              <w:bottom w:val="single" w:color="auto" w:sz="4" w:space="0"/>
              <w:right w:val="single" w:color="auto" w:sz="4" w:space="0"/>
            </w:tcBorders>
            <w:vAlign w:val="center"/>
          </w:tcPr>
          <w:p w14:paraId="5ADC9AEE">
            <w:pPr>
              <w:jc w:val="center"/>
              <w:rPr>
                <w:rFonts w:ascii="宋体" w:hAnsi="宋体" w:cs="宋体"/>
                <w:szCs w:val="21"/>
              </w:rPr>
            </w:pPr>
            <w:r>
              <w:rPr>
                <w:rFonts w:hint="eastAsia" w:ascii="宋体" w:hAnsi="宋体" w:cs="宋体"/>
                <w:szCs w:val="21"/>
              </w:rPr>
              <w:t>液相</w:t>
            </w:r>
          </w:p>
        </w:tc>
      </w:tr>
      <w:tr w14:paraId="3A2D6A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1684047">
            <w:pPr>
              <w:jc w:val="center"/>
              <w:rPr>
                <w:rFonts w:ascii="宋体" w:hAnsi="宋体" w:cs="宋体"/>
                <w:szCs w:val="21"/>
              </w:rPr>
            </w:pPr>
            <w:r>
              <w:rPr>
                <w:rFonts w:hint="eastAsia" w:ascii="宋体" w:hAnsi="宋体" w:cs="宋体"/>
                <w:szCs w:val="21"/>
              </w:rPr>
              <w:t>403</w:t>
            </w:r>
          </w:p>
        </w:tc>
        <w:tc>
          <w:tcPr>
            <w:tcW w:w="2245" w:type="dxa"/>
            <w:tcBorders>
              <w:top w:val="nil"/>
              <w:left w:val="nil"/>
              <w:bottom w:val="single" w:color="auto" w:sz="4" w:space="0"/>
              <w:right w:val="single" w:color="auto" w:sz="4" w:space="0"/>
            </w:tcBorders>
            <w:vAlign w:val="center"/>
          </w:tcPr>
          <w:p w14:paraId="325C8525">
            <w:pPr>
              <w:rPr>
                <w:rFonts w:ascii="宋体" w:hAnsi="宋体" w:cs="宋体"/>
                <w:szCs w:val="21"/>
              </w:rPr>
            </w:pPr>
            <w:r>
              <w:rPr>
                <w:rFonts w:hint="eastAsia" w:ascii="宋体" w:hAnsi="宋体" w:cs="宋体"/>
                <w:szCs w:val="21"/>
              </w:rPr>
              <w:t>山梨酸钾（以干基计）</w:t>
            </w:r>
          </w:p>
        </w:tc>
        <w:tc>
          <w:tcPr>
            <w:tcW w:w="1454" w:type="dxa"/>
            <w:tcBorders>
              <w:top w:val="nil"/>
              <w:left w:val="nil"/>
              <w:bottom w:val="single" w:color="auto" w:sz="4" w:space="0"/>
              <w:right w:val="single" w:color="auto" w:sz="4" w:space="0"/>
            </w:tcBorders>
            <w:vAlign w:val="center"/>
          </w:tcPr>
          <w:p w14:paraId="1BED9340">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581F38AE">
            <w:pPr>
              <w:rPr>
                <w:rFonts w:ascii="宋体" w:hAnsi="宋体" w:cs="宋体"/>
                <w:szCs w:val="21"/>
              </w:rPr>
            </w:pPr>
            <w:r>
              <w:rPr>
                <w:rFonts w:hint="eastAsia" w:ascii="宋体" w:hAnsi="宋体" w:cs="宋体"/>
                <w:szCs w:val="21"/>
              </w:rPr>
              <w:t>GB1886.39、GB13736</w:t>
            </w:r>
          </w:p>
        </w:tc>
        <w:tc>
          <w:tcPr>
            <w:tcW w:w="1178" w:type="dxa"/>
            <w:tcBorders>
              <w:top w:val="nil"/>
              <w:left w:val="nil"/>
              <w:bottom w:val="single" w:color="auto" w:sz="4" w:space="0"/>
              <w:right w:val="single" w:color="auto" w:sz="4" w:space="0"/>
            </w:tcBorders>
            <w:vAlign w:val="center"/>
          </w:tcPr>
          <w:p w14:paraId="6EF31A72">
            <w:pPr>
              <w:jc w:val="center"/>
              <w:rPr>
                <w:rFonts w:ascii="宋体" w:hAnsi="宋体" w:cs="宋体"/>
                <w:szCs w:val="21"/>
              </w:rPr>
            </w:pPr>
            <w:r>
              <w:rPr>
                <w:rFonts w:hint="eastAsia" w:ascii="宋体" w:hAnsi="宋体" w:cs="宋体"/>
                <w:szCs w:val="21"/>
              </w:rPr>
              <w:t>滴定</w:t>
            </w:r>
          </w:p>
        </w:tc>
      </w:tr>
      <w:tr w14:paraId="49E540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9CD573">
            <w:pPr>
              <w:jc w:val="center"/>
              <w:rPr>
                <w:rFonts w:ascii="宋体" w:hAnsi="宋体" w:cs="宋体"/>
                <w:szCs w:val="21"/>
              </w:rPr>
            </w:pPr>
            <w:r>
              <w:rPr>
                <w:rFonts w:hint="eastAsia" w:ascii="宋体" w:hAnsi="宋体" w:cs="宋体"/>
                <w:szCs w:val="21"/>
              </w:rPr>
              <w:t>404</w:t>
            </w:r>
          </w:p>
        </w:tc>
        <w:tc>
          <w:tcPr>
            <w:tcW w:w="2245" w:type="dxa"/>
            <w:tcBorders>
              <w:top w:val="nil"/>
              <w:left w:val="nil"/>
              <w:bottom w:val="single" w:color="auto" w:sz="4" w:space="0"/>
              <w:right w:val="single" w:color="auto" w:sz="4" w:space="0"/>
            </w:tcBorders>
            <w:vAlign w:val="center"/>
          </w:tcPr>
          <w:p w14:paraId="2B023971">
            <w:pPr>
              <w:rPr>
                <w:rFonts w:ascii="宋体" w:hAnsi="宋体" w:cs="宋体"/>
                <w:szCs w:val="21"/>
              </w:rPr>
            </w:pPr>
            <w:r>
              <w:rPr>
                <w:rFonts w:hint="eastAsia" w:ascii="宋体" w:hAnsi="宋体" w:cs="宋体"/>
                <w:szCs w:val="21"/>
              </w:rPr>
              <w:t>山嵛酸</w:t>
            </w:r>
          </w:p>
        </w:tc>
        <w:tc>
          <w:tcPr>
            <w:tcW w:w="1454" w:type="dxa"/>
            <w:tcBorders>
              <w:top w:val="nil"/>
              <w:left w:val="nil"/>
              <w:bottom w:val="single" w:color="auto" w:sz="4" w:space="0"/>
              <w:right w:val="single" w:color="auto" w:sz="4" w:space="0"/>
            </w:tcBorders>
            <w:vAlign w:val="center"/>
          </w:tcPr>
          <w:p w14:paraId="01E04698">
            <w:pPr>
              <w:jc w:val="center"/>
              <w:rPr>
                <w:rFonts w:ascii="宋体" w:hAnsi="宋体" w:cs="宋体"/>
                <w:szCs w:val="21"/>
              </w:rPr>
            </w:pPr>
            <w:r>
              <w:rPr>
                <w:rFonts w:hint="eastAsia" w:ascii="宋体" w:hAnsi="宋体" w:cs="宋体"/>
                <w:szCs w:val="21"/>
              </w:rPr>
              <w:t>114</w:t>
            </w:r>
          </w:p>
        </w:tc>
        <w:tc>
          <w:tcPr>
            <w:tcW w:w="2708" w:type="dxa"/>
            <w:tcBorders>
              <w:top w:val="nil"/>
              <w:left w:val="nil"/>
              <w:bottom w:val="single" w:color="auto" w:sz="4" w:space="0"/>
              <w:right w:val="single" w:color="auto" w:sz="4" w:space="0"/>
            </w:tcBorders>
            <w:vAlign w:val="center"/>
          </w:tcPr>
          <w:p w14:paraId="6B281AAE">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01FC82F">
            <w:pPr>
              <w:jc w:val="center"/>
              <w:rPr>
                <w:rFonts w:ascii="宋体" w:hAnsi="宋体" w:cs="宋体"/>
                <w:szCs w:val="21"/>
              </w:rPr>
            </w:pPr>
            <w:r>
              <w:rPr>
                <w:rFonts w:hint="eastAsia" w:ascii="宋体" w:hAnsi="宋体" w:cs="宋体"/>
                <w:szCs w:val="21"/>
              </w:rPr>
              <w:t>气相</w:t>
            </w:r>
          </w:p>
        </w:tc>
      </w:tr>
      <w:tr w14:paraId="6D27F3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C04AAC">
            <w:pPr>
              <w:jc w:val="center"/>
              <w:rPr>
                <w:rFonts w:ascii="宋体" w:hAnsi="宋体" w:cs="宋体"/>
                <w:szCs w:val="21"/>
              </w:rPr>
            </w:pPr>
            <w:r>
              <w:rPr>
                <w:rFonts w:hint="eastAsia" w:ascii="宋体" w:hAnsi="宋体" w:cs="宋体"/>
                <w:szCs w:val="21"/>
              </w:rPr>
              <w:t>405</w:t>
            </w:r>
          </w:p>
        </w:tc>
        <w:tc>
          <w:tcPr>
            <w:tcW w:w="2245" w:type="dxa"/>
            <w:tcBorders>
              <w:top w:val="nil"/>
              <w:left w:val="nil"/>
              <w:bottom w:val="single" w:color="auto" w:sz="4" w:space="0"/>
              <w:right w:val="single" w:color="auto" w:sz="4" w:space="0"/>
            </w:tcBorders>
            <w:vAlign w:val="center"/>
          </w:tcPr>
          <w:p w14:paraId="41F2D762">
            <w:pPr>
              <w:rPr>
                <w:rFonts w:ascii="宋体" w:hAnsi="宋体" w:cs="宋体"/>
                <w:szCs w:val="21"/>
              </w:rPr>
            </w:pPr>
            <w:r>
              <w:rPr>
                <w:rFonts w:hint="eastAsia" w:ascii="宋体" w:hAnsi="宋体" w:cs="宋体"/>
                <w:szCs w:val="21"/>
              </w:rPr>
              <w:t>商业无菌</w:t>
            </w:r>
          </w:p>
        </w:tc>
        <w:tc>
          <w:tcPr>
            <w:tcW w:w="1454" w:type="dxa"/>
            <w:tcBorders>
              <w:top w:val="nil"/>
              <w:left w:val="nil"/>
              <w:bottom w:val="single" w:color="auto" w:sz="4" w:space="0"/>
              <w:right w:val="single" w:color="auto" w:sz="4" w:space="0"/>
            </w:tcBorders>
            <w:vAlign w:val="center"/>
          </w:tcPr>
          <w:p w14:paraId="519052AC">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3CC74DC9">
            <w:pPr>
              <w:rPr>
                <w:rFonts w:ascii="宋体" w:hAnsi="宋体" w:cs="宋体"/>
                <w:szCs w:val="21"/>
              </w:rPr>
            </w:pPr>
            <w:r>
              <w:rPr>
                <w:rFonts w:hint="eastAsia" w:ascii="宋体" w:hAnsi="宋体" w:cs="宋体"/>
                <w:szCs w:val="21"/>
              </w:rPr>
              <w:t>GB4789.26</w:t>
            </w:r>
          </w:p>
        </w:tc>
        <w:tc>
          <w:tcPr>
            <w:tcW w:w="1178" w:type="dxa"/>
            <w:tcBorders>
              <w:top w:val="nil"/>
              <w:left w:val="nil"/>
              <w:bottom w:val="single" w:color="auto" w:sz="4" w:space="0"/>
              <w:right w:val="single" w:color="auto" w:sz="4" w:space="0"/>
            </w:tcBorders>
            <w:vAlign w:val="center"/>
          </w:tcPr>
          <w:p w14:paraId="71F82264">
            <w:pPr>
              <w:jc w:val="center"/>
              <w:rPr>
                <w:rFonts w:ascii="宋体" w:hAnsi="宋体" w:cs="宋体"/>
                <w:szCs w:val="21"/>
              </w:rPr>
            </w:pPr>
            <w:r>
              <w:rPr>
                <w:rFonts w:hint="eastAsia" w:ascii="宋体" w:hAnsi="宋体" w:cs="宋体"/>
                <w:szCs w:val="21"/>
              </w:rPr>
              <w:t>微生物</w:t>
            </w:r>
          </w:p>
        </w:tc>
      </w:tr>
      <w:tr w14:paraId="3925A3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12AA7B">
            <w:pPr>
              <w:jc w:val="center"/>
              <w:rPr>
                <w:rFonts w:ascii="宋体" w:hAnsi="宋体" w:cs="宋体"/>
                <w:szCs w:val="21"/>
              </w:rPr>
            </w:pPr>
            <w:r>
              <w:rPr>
                <w:rFonts w:hint="eastAsia" w:ascii="宋体" w:hAnsi="宋体" w:cs="宋体"/>
                <w:szCs w:val="21"/>
              </w:rPr>
              <w:t>406</w:t>
            </w:r>
          </w:p>
        </w:tc>
        <w:tc>
          <w:tcPr>
            <w:tcW w:w="2245" w:type="dxa"/>
            <w:tcBorders>
              <w:top w:val="nil"/>
              <w:left w:val="nil"/>
              <w:bottom w:val="single" w:color="auto" w:sz="4" w:space="0"/>
              <w:right w:val="single" w:color="auto" w:sz="4" w:space="0"/>
            </w:tcBorders>
            <w:vAlign w:val="center"/>
          </w:tcPr>
          <w:p w14:paraId="6EC8E280">
            <w:pPr>
              <w:rPr>
                <w:rFonts w:ascii="宋体" w:hAnsi="宋体" w:cs="宋体"/>
                <w:szCs w:val="21"/>
              </w:rPr>
            </w:pPr>
            <w:r>
              <w:rPr>
                <w:rFonts w:hint="eastAsia" w:ascii="宋体" w:hAnsi="宋体" w:cs="宋体"/>
                <w:szCs w:val="21"/>
              </w:rPr>
              <w:t>砷（以As计）</w:t>
            </w:r>
          </w:p>
        </w:tc>
        <w:tc>
          <w:tcPr>
            <w:tcW w:w="1454" w:type="dxa"/>
            <w:tcBorders>
              <w:top w:val="nil"/>
              <w:left w:val="nil"/>
              <w:bottom w:val="single" w:color="auto" w:sz="4" w:space="0"/>
              <w:right w:val="single" w:color="auto" w:sz="4" w:space="0"/>
            </w:tcBorders>
            <w:vAlign w:val="center"/>
          </w:tcPr>
          <w:p w14:paraId="5A519ADB">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7151AB37">
            <w:pPr>
              <w:rPr>
                <w:rFonts w:ascii="宋体" w:hAnsi="宋体" w:cs="宋体"/>
                <w:szCs w:val="21"/>
              </w:rPr>
            </w:pPr>
            <w:r>
              <w:rPr>
                <w:rFonts w:hint="eastAsia" w:ascii="宋体" w:hAnsi="宋体" w:cs="宋体"/>
                <w:szCs w:val="21"/>
              </w:rPr>
              <w:t>GB5009.76、GB25591</w:t>
            </w:r>
          </w:p>
        </w:tc>
        <w:tc>
          <w:tcPr>
            <w:tcW w:w="1178" w:type="dxa"/>
            <w:tcBorders>
              <w:top w:val="nil"/>
              <w:left w:val="nil"/>
              <w:bottom w:val="single" w:color="auto" w:sz="4" w:space="0"/>
              <w:right w:val="single" w:color="auto" w:sz="4" w:space="0"/>
            </w:tcBorders>
            <w:vAlign w:val="center"/>
          </w:tcPr>
          <w:p w14:paraId="4AC5DFAC">
            <w:pPr>
              <w:jc w:val="center"/>
              <w:rPr>
                <w:rFonts w:ascii="宋体" w:hAnsi="宋体" w:cs="宋体"/>
                <w:szCs w:val="21"/>
              </w:rPr>
            </w:pPr>
            <w:r>
              <w:rPr>
                <w:rFonts w:hint="eastAsia" w:ascii="宋体" w:hAnsi="宋体" w:cs="宋体"/>
                <w:szCs w:val="21"/>
              </w:rPr>
              <w:t>原子荧光</w:t>
            </w:r>
          </w:p>
        </w:tc>
      </w:tr>
      <w:tr w14:paraId="32EABD6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C99E83">
            <w:pPr>
              <w:jc w:val="center"/>
              <w:rPr>
                <w:rFonts w:ascii="宋体" w:hAnsi="宋体" w:cs="宋体"/>
                <w:szCs w:val="21"/>
              </w:rPr>
            </w:pPr>
            <w:r>
              <w:rPr>
                <w:rFonts w:hint="eastAsia" w:ascii="宋体" w:hAnsi="宋体" w:cs="宋体"/>
                <w:szCs w:val="21"/>
              </w:rPr>
              <w:t>407</w:t>
            </w:r>
          </w:p>
        </w:tc>
        <w:tc>
          <w:tcPr>
            <w:tcW w:w="2245" w:type="dxa"/>
            <w:tcBorders>
              <w:top w:val="nil"/>
              <w:left w:val="nil"/>
              <w:bottom w:val="single" w:color="auto" w:sz="4" w:space="0"/>
              <w:right w:val="single" w:color="auto" w:sz="4" w:space="0"/>
            </w:tcBorders>
            <w:vAlign w:val="center"/>
          </w:tcPr>
          <w:p w14:paraId="704E9F09">
            <w:pPr>
              <w:rPr>
                <w:rFonts w:ascii="宋体" w:hAnsi="宋体" w:cs="宋体"/>
                <w:szCs w:val="21"/>
              </w:rPr>
            </w:pPr>
            <w:r>
              <w:rPr>
                <w:rFonts w:hint="eastAsia" w:ascii="宋体" w:hAnsi="宋体" w:cs="宋体"/>
                <w:szCs w:val="21"/>
              </w:rPr>
              <w:t>砷盐</w:t>
            </w:r>
          </w:p>
        </w:tc>
        <w:tc>
          <w:tcPr>
            <w:tcW w:w="1454" w:type="dxa"/>
            <w:tcBorders>
              <w:top w:val="nil"/>
              <w:left w:val="nil"/>
              <w:bottom w:val="single" w:color="auto" w:sz="4" w:space="0"/>
              <w:right w:val="single" w:color="auto" w:sz="4" w:space="0"/>
            </w:tcBorders>
            <w:vAlign w:val="center"/>
          </w:tcPr>
          <w:p w14:paraId="44E7B872">
            <w:pPr>
              <w:jc w:val="center"/>
              <w:rPr>
                <w:rFonts w:ascii="宋体" w:hAnsi="宋体" w:cs="宋体"/>
                <w:szCs w:val="21"/>
              </w:rPr>
            </w:pPr>
            <w:r>
              <w:rPr>
                <w:rFonts w:hint="eastAsia" w:ascii="宋体" w:hAnsi="宋体" w:cs="宋体"/>
                <w:szCs w:val="21"/>
              </w:rPr>
              <w:t>64</w:t>
            </w:r>
          </w:p>
        </w:tc>
        <w:tc>
          <w:tcPr>
            <w:tcW w:w="2708" w:type="dxa"/>
            <w:tcBorders>
              <w:top w:val="nil"/>
              <w:left w:val="nil"/>
              <w:bottom w:val="single" w:color="auto" w:sz="4" w:space="0"/>
              <w:right w:val="single" w:color="auto" w:sz="4" w:space="0"/>
            </w:tcBorders>
            <w:vAlign w:val="center"/>
          </w:tcPr>
          <w:p w14:paraId="48DEF1D2">
            <w:pPr>
              <w:rPr>
                <w:rFonts w:ascii="宋体" w:hAnsi="宋体" w:cs="宋体"/>
                <w:szCs w:val="21"/>
              </w:rPr>
            </w:pPr>
            <w:r>
              <w:rPr>
                <w:rFonts w:hint="eastAsia" w:ascii="宋体" w:hAnsi="宋体" w:cs="宋体"/>
                <w:szCs w:val="21"/>
              </w:rPr>
              <w:t>GB5009.11</w:t>
            </w:r>
          </w:p>
        </w:tc>
        <w:tc>
          <w:tcPr>
            <w:tcW w:w="1178" w:type="dxa"/>
            <w:tcBorders>
              <w:top w:val="nil"/>
              <w:left w:val="nil"/>
              <w:bottom w:val="single" w:color="auto" w:sz="4" w:space="0"/>
              <w:right w:val="single" w:color="auto" w:sz="4" w:space="0"/>
            </w:tcBorders>
            <w:vAlign w:val="center"/>
          </w:tcPr>
          <w:p w14:paraId="0DB7281B">
            <w:pPr>
              <w:jc w:val="center"/>
              <w:rPr>
                <w:rFonts w:ascii="宋体" w:hAnsi="宋体" w:cs="宋体"/>
                <w:szCs w:val="21"/>
              </w:rPr>
            </w:pPr>
            <w:r>
              <w:rPr>
                <w:rFonts w:hint="eastAsia" w:ascii="宋体" w:hAnsi="宋体" w:cs="宋体"/>
                <w:szCs w:val="21"/>
              </w:rPr>
              <w:t>ICP-MS</w:t>
            </w:r>
          </w:p>
        </w:tc>
      </w:tr>
      <w:tr w14:paraId="5769AC2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966DBF">
            <w:pPr>
              <w:jc w:val="center"/>
              <w:rPr>
                <w:rFonts w:ascii="宋体" w:hAnsi="宋体" w:cs="宋体"/>
                <w:szCs w:val="21"/>
              </w:rPr>
            </w:pPr>
            <w:r>
              <w:rPr>
                <w:rFonts w:hint="eastAsia" w:ascii="宋体" w:hAnsi="宋体" w:cs="宋体"/>
                <w:szCs w:val="21"/>
              </w:rPr>
              <w:t>408</w:t>
            </w:r>
          </w:p>
        </w:tc>
        <w:tc>
          <w:tcPr>
            <w:tcW w:w="2245" w:type="dxa"/>
            <w:tcBorders>
              <w:top w:val="nil"/>
              <w:left w:val="nil"/>
              <w:bottom w:val="single" w:color="auto" w:sz="4" w:space="0"/>
              <w:right w:val="single" w:color="auto" w:sz="4" w:space="0"/>
            </w:tcBorders>
            <w:vAlign w:val="center"/>
          </w:tcPr>
          <w:p w14:paraId="0F42585F">
            <w:pPr>
              <w:rPr>
                <w:rFonts w:ascii="宋体" w:hAnsi="宋体" w:cs="宋体"/>
                <w:szCs w:val="21"/>
              </w:rPr>
            </w:pPr>
            <w:r>
              <w:rPr>
                <w:rFonts w:hint="eastAsia" w:ascii="宋体" w:hAnsi="宋体" w:cs="宋体"/>
                <w:szCs w:val="21"/>
              </w:rPr>
              <w:t>生物苄呋菊酯</w:t>
            </w:r>
          </w:p>
        </w:tc>
        <w:tc>
          <w:tcPr>
            <w:tcW w:w="1454" w:type="dxa"/>
            <w:tcBorders>
              <w:top w:val="nil"/>
              <w:left w:val="nil"/>
              <w:bottom w:val="single" w:color="auto" w:sz="4" w:space="0"/>
              <w:right w:val="single" w:color="auto" w:sz="4" w:space="0"/>
            </w:tcBorders>
            <w:vAlign w:val="center"/>
          </w:tcPr>
          <w:p w14:paraId="6ECE97B3">
            <w:pPr>
              <w:jc w:val="center"/>
              <w:rPr>
                <w:rFonts w:ascii="宋体" w:hAnsi="宋体" w:cs="宋体"/>
                <w:szCs w:val="21"/>
              </w:rPr>
            </w:pPr>
            <w:r>
              <w:rPr>
                <w:rFonts w:hint="eastAsia" w:ascii="宋体" w:hAnsi="宋体" w:cs="宋体"/>
                <w:szCs w:val="21"/>
              </w:rPr>
              <w:t>155</w:t>
            </w:r>
          </w:p>
        </w:tc>
        <w:tc>
          <w:tcPr>
            <w:tcW w:w="2708" w:type="dxa"/>
            <w:tcBorders>
              <w:top w:val="nil"/>
              <w:left w:val="nil"/>
              <w:bottom w:val="single" w:color="auto" w:sz="4" w:space="0"/>
              <w:right w:val="single" w:color="auto" w:sz="4" w:space="0"/>
            </w:tcBorders>
            <w:vAlign w:val="center"/>
          </w:tcPr>
          <w:p w14:paraId="0A22AA23">
            <w:pPr>
              <w:rPr>
                <w:rFonts w:ascii="宋体" w:hAnsi="宋体" w:cs="宋体"/>
                <w:szCs w:val="21"/>
              </w:rPr>
            </w:pPr>
            <w:r>
              <w:rPr>
                <w:rFonts w:hint="eastAsia" w:ascii="宋体" w:hAnsi="宋体" w:cs="宋体"/>
                <w:szCs w:val="21"/>
              </w:rPr>
              <w:t>GB/T20770、SN/T2151</w:t>
            </w:r>
          </w:p>
        </w:tc>
        <w:tc>
          <w:tcPr>
            <w:tcW w:w="1178" w:type="dxa"/>
            <w:tcBorders>
              <w:top w:val="nil"/>
              <w:left w:val="nil"/>
              <w:bottom w:val="single" w:color="auto" w:sz="4" w:space="0"/>
              <w:right w:val="single" w:color="auto" w:sz="4" w:space="0"/>
            </w:tcBorders>
            <w:vAlign w:val="center"/>
          </w:tcPr>
          <w:p w14:paraId="3DF42278">
            <w:pPr>
              <w:jc w:val="center"/>
              <w:rPr>
                <w:rFonts w:ascii="宋体" w:hAnsi="宋体" w:cs="宋体"/>
                <w:szCs w:val="21"/>
              </w:rPr>
            </w:pPr>
            <w:r>
              <w:rPr>
                <w:rFonts w:hint="eastAsia" w:ascii="宋体" w:hAnsi="宋体" w:cs="宋体"/>
                <w:szCs w:val="21"/>
              </w:rPr>
              <w:t>液质</w:t>
            </w:r>
          </w:p>
        </w:tc>
      </w:tr>
      <w:tr w14:paraId="19AFD85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27AC99">
            <w:pPr>
              <w:jc w:val="center"/>
              <w:rPr>
                <w:rFonts w:ascii="宋体" w:hAnsi="宋体" w:cs="宋体"/>
                <w:szCs w:val="21"/>
              </w:rPr>
            </w:pPr>
            <w:r>
              <w:rPr>
                <w:rFonts w:hint="eastAsia" w:ascii="宋体" w:hAnsi="宋体" w:cs="宋体"/>
                <w:szCs w:val="21"/>
              </w:rPr>
              <w:t>409</w:t>
            </w:r>
          </w:p>
        </w:tc>
        <w:tc>
          <w:tcPr>
            <w:tcW w:w="2245" w:type="dxa"/>
            <w:tcBorders>
              <w:top w:val="nil"/>
              <w:left w:val="nil"/>
              <w:bottom w:val="single" w:color="auto" w:sz="4" w:space="0"/>
              <w:right w:val="single" w:color="auto" w:sz="4" w:space="0"/>
            </w:tcBorders>
            <w:vAlign w:val="center"/>
          </w:tcPr>
          <w:p w14:paraId="5140BE00">
            <w:pPr>
              <w:rPr>
                <w:rFonts w:ascii="宋体" w:hAnsi="宋体" w:cs="宋体"/>
                <w:szCs w:val="21"/>
              </w:rPr>
            </w:pPr>
            <w:r>
              <w:rPr>
                <w:rFonts w:hint="eastAsia" w:ascii="宋体" w:hAnsi="宋体" w:cs="宋体"/>
                <w:szCs w:val="21"/>
              </w:rPr>
              <w:t>生物素</w:t>
            </w:r>
          </w:p>
        </w:tc>
        <w:tc>
          <w:tcPr>
            <w:tcW w:w="1454" w:type="dxa"/>
            <w:tcBorders>
              <w:top w:val="nil"/>
              <w:left w:val="nil"/>
              <w:bottom w:val="single" w:color="auto" w:sz="4" w:space="0"/>
              <w:right w:val="single" w:color="auto" w:sz="4" w:space="0"/>
            </w:tcBorders>
            <w:vAlign w:val="center"/>
          </w:tcPr>
          <w:p w14:paraId="567FF484">
            <w:pPr>
              <w:jc w:val="center"/>
              <w:rPr>
                <w:rFonts w:ascii="宋体" w:hAnsi="宋体" w:cs="宋体"/>
                <w:szCs w:val="21"/>
              </w:rPr>
            </w:pPr>
            <w:r>
              <w:rPr>
                <w:rFonts w:hint="eastAsia" w:ascii="宋体" w:hAnsi="宋体" w:cs="宋体"/>
                <w:szCs w:val="21"/>
              </w:rPr>
              <w:t>273</w:t>
            </w:r>
          </w:p>
        </w:tc>
        <w:tc>
          <w:tcPr>
            <w:tcW w:w="2708" w:type="dxa"/>
            <w:tcBorders>
              <w:top w:val="nil"/>
              <w:left w:val="nil"/>
              <w:bottom w:val="single" w:color="auto" w:sz="4" w:space="0"/>
              <w:right w:val="single" w:color="auto" w:sz="4" w:space="0"/>
            </w:tcBorders>
            <w:vAlign w:val="center"/>
          </w:tcPr>
          <w:p w14:paraId="4EEA4BAF">
            <w:pPr>
              <w:rPr>
                <w:rFonts w:ascii="宋体" w:hAnsi="宋体" w:cs="宋体"/>
                <w:szCs w:val="21"/>
              </w:rPr>
            </w:pPr>
            <w:r>
              <w:rPr>
                <w:rFonts w:hint="eastAsia" w:ascii="宋体" w:hAnsi="宋体" w:cs="宋体"/>
                <w:szCs w:val="21"/>
              </w:rPr>
              <w:t>GB5009.259</w:t>
            </w:r>
          </w:p>
        </w:tc>
        <w:tc>
          <w:tcPr>
            <w:tcW w:w="1178" w:type="dxa"/>
            <w:tcBorders>
              <w:top w:val="nil"/>
              <w:left w:val="nil"/>
              <w:bottom w:val="single" w:color="auto" w:sz="4" w:space="0"/>
              <w:right w:val="single" w:color="auto" w:sz="4" w:space="0"/>
            </w:tcBorders>
            <w:vAlign w:val="center"/>
          </w:tcPr>
          <w:p w14:paraId="2D1C6675">
            <w:pPr>
              <w:jc w:val="center"/>
              <w:rPr>
                <w:rFonts w:ascii="宋体" w:hAnsi="宋体" w:cs="宋体"/>
                <w:szCs w:val="21"/>
              </w:rPr>
            </w:pPr>
            <w:r>
              <w:rPr>
                <w:rFonts w:hint="eastAsia" w:ascii="宋体" w:hAnsi="宋体" w:cs="宋体"/>
                <w:szCs w:val="21"/>
              </w:rPr>
              <w:t>微生物</w:t>
            </w:r>
          </w:p>
        </w:tc>
      </w:tr>
      <w:tr w14:paraId="7269591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2E41CC">
            <w:pPr>
              <w:jc w:val="center"/>
              <w:rPr>
                <w:rFonts w:ascii="宋体" w:hAnsi="宋体" w:cs="宋体"/>
                <w:szCs w:val="21"/>
              </w:rPr>
            </w:pPr>
            <w:r>
              <w:rPr>
                <w:rFonts w:hint="eastAsia" w:ascii="宋体" w:hAnsi="宋体" w:cs="宋体"/>
                <w:szCs w:val="21"/>
              </w:rPr>
              <w:t>410</w:t>
            </w:r>
          </w:p>
        </w:tc>
        <w:tc>
          <w:tcPr>
            <w:tcW w:w="2245" w:type="dxa"/>
            <w:tcBorders>
              <w:top w:val="nil"/>
              <w:left w:val="nil"/>
              <w:bottom w:val="single" w:color="auto" w:sz="4" w:space="0"/>
              <w:right w:val="single" w:color="auto" w:sz="4" w:space="0"/>
            </w:tcBorders>
            <w:vAlign w:val="center"/>
          </w:tcPr>
          <w:p w14:paraId="0E477D1D">
            <w:pPr>
              <w:rPr>
                <w:rFonts w:ascii="宋体" w:hAnsi="宋体" w:cs="宋体"/>
                <w:szCs w:val="21"/>
              </w:rPr>
            </w:pPr>
            <w:r>
              <w:rPr>
                <w:rFonts w:hint="eastAsia" w:ascii="宋体" w:hAnsi="宋体" w:cs="宋体"/>
                <w:szCs w:val="21"/>
              </w:rPr>
              <w:t>十七碳一烯酸</w:t>
            </w:r>
          </w:p>
        </w:tc>
        <w:tc>
          <w:tcPr>
            <w:tcW w:w="1454" w:type="dxa"/>
            <w:tcBorders>
              <w:top w:val="nil"/>
              <w:left w:val="nil"/>
              <w:bottom w:val="single" w:color="auto" w:sz="4" w:space="0"/>
              <w:right w:val="single" w:color="auto" w:sz="4" w:space="0"/>
            </w:tcBorders>
            <w:vAlign w:val="center"/>
          </w:tcPr>
          <w:p w14:paraId="0B65A207">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6FDF1EC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526A394E">
            <w:pPr>
              <w:jc w:val="center"/>
              <w:rPr>
                <w:rFonts w:ascii="宋体" w:hAnsi="宋体" w:cs="宋体"/>
                <w:szCs w:val="21"/>
              </w:rPr>
            </w:pPr>
            <w:r>
              <w:rPr>
                <w:rFonts w:hint="eastAsia" w:ascii="宋体" w:hAnsi="宋体" w:cs="宋体"/>
                <w:szCs w:val="21"/>
              </w:rPr>
              <w:t>气相</w:t>
            </w:r>
          </w:p>
        </w:tc>
      </w:tr>
      <w:tr w14:paraId="5FC9E2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126089">
            <w:pPr>
              <w:jc w:val="center"/>
              <w:rPr>
                <w:rFonts w:ascii="宋体" w:hAnsi="宋体" w:cs="宋体"/>
                <w:szCs w:val="21"/>
              </w:rPr>
            </w:pPr>
            <w:r>
              <w:rPr>
                <w:rFonts w:hint="eastAsia" w:ascii="宋体" w:hAnsi="宋体" w:cs="宋体"/>
                <w:szCs w:val="21"/>
              </w:rPr>
              <w:t>411</w:t>
            </w:r>
          </w:p>
        </w:tc>
        <w:tc>
          <w:tcPr>
            <w:tcW w:w="2245" w:type="dxa"/>
            <w:tcBorders>
              <w:top w:val="nil"/>
              <w:left w:val="nil"/>
              <w:bottom w:val="single" w:color="auto" w:sz="4" w:space="0"/>
              <w:right w:val="single" w:color="auto" w:sz="4" w:space="0"/>
            </w:tcBorders>
            <w:vAlign w:val="center"/>
          </w:tcPr>
          <w:p w14:paraId="43EDD6E3">
            <w:pPr>
              <w:rPr>
                <w:rFonts w:ascii="宋体" w:hAnsi="宋体" w:cs="宋体"/>
                <w:szCs w:val="21"/>
              </w:rPr>
            </w:pPr>
            <w:r>
              <w:rPr>
                <w:rFonts w:hint="eastAsia" w:ascii="宋体" w:hAnsi="宋体" w:cs="宋体"/>
                <w:szCs w:val="21"/>
              </w:rPr>
              <w:t>十七烷酸</w:t>
            </w:r>
          </w:p>
        </w:tc>
        <w:tc>
          <w:tcPr>
            <w:tcW w:w="1454" w:type="dxa"/>
            <w:tcBorders>
              <w:top w:val="nil"/>
              <w:left w:val="nil"/>
              <w:bottom w:val="single" w:color="auto" w:sz="4" w:space="0"/>
              <w:right w:val="single" w:color="auto" w:sz="4" w:space="0"/>
            </w:tcBorders>
            <w:vAlign w:val="center"/>
          </w:tcPr>
          <w:p w14:paraId="2422D7E8">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64F7241A">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AF455DF">
            <w:pPr>
              <w:jc w:val="center"/>
              <w:rPr>
                <w:rFonts w:ascii="宋体" w:hAnsi="宋体" w:cs="宋体"/>
                <w:szCs w:val="21"/>
              </w:rPr>
            </w:pPr>
            <w:r>
              <w:rPr>
                <w:rFonts w:hint="eastAsia" w:ascii="宋体" w:hAnsi="宋体" w:cs="宋体"/>
                <w:szCs w:val="21"/>
              </w:rPr>
              <w:t>气相</w:t>
            </w:r>
          </w:p>
        </w:tc>
      </w:tr>
      <w:tr w14:paraId="0FA028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B5D206">
            <w:pPr>
              <w:jc w:val="center"/>
              <w:rPr>
                <w:rFonts w:ascii="宋体" w:hAnsi="宋体" w:cs="宋体"/>
                <w:szCs w:val="21"/>
              </w:rPr>
            </w:pPr>
            <w:r>
              <w:rPr>
                <w:rFonts w:hint="eastAsia" w:ascii="宋体" w:hAnsi="宋体" w:cs="宋体"/>
                <w:szCs w:val="21"/>
              </w:rPr>
              <w:t>412</w:t>
            </w:r>
          </w:p>
        </w:tc>
        <w:tc>
          <w:tcPr>
            <w:tcW w:w="2245" w:type="dxa"/>
            <w:tcBorders>
              <w:top w:val="nil"/>
              <w:left w:val="nil"/>
              <w:bottom w:val="single" w:color="auto" w:sz="4" w:space="0"/>
              <w:right w:val="single" w:color="auto" w:sz="4" w:space="0"/>
            </w:tcBorders>
            <w:vAlign w:val="center"/>
          </w:tcPr>
          <w:p w14:paraId="5632DE53">
            <w:pPr>
              <w:rPr>
                <w:rFonts w:ascii="宋体" w:hAnsi="宋体" w:cs="宋体"/>
                <w:szCs w:val="21"/>
              </w:rPr>
            </w:pPr>
            <w:r>
              <w:rPr>
                <w:rFonts w:hint="eastAsia" w:ascii="宋体" w:hAnsi="宋体" w:cs="宋体"/>
                <w:szCs w:val="21"/>
              </w:rPr>
              <w:t>十四碳以下脂肪酸</w:t>
            </w:r>
          </w:p>
        </w:tc>
        <w:tc>
          <w:tcPr>
            <w:tcW w:w="1454" w:type="dxa"/>
            <w:tcBorders>
              <w:top w:val="nil"/>
              <w:left w:val="nil"/>
              <w:bottom w:val="single" w:color="auto" w:sz="4" w:space="0"/>
              <w:right w:val="single" w:color="auto" w:sz="4" w:space="0"/>
            </w:tcBorders>
            <w:vAlign w:val="center"/>
          </w:tcPr>
          <w:p w14:paraId="479999D3">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2D45A7EA">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73DDF532">
            <w:pPr>
              <w:jc w:val="center"/>
              <w:rPr>
                <w:rFonts w:ascii="宋体" w:hAnsi="宋体" w:cs="宋体"/>
                <w:szCs w:val="21"/>
              </w:rPr>
            </w:pPr>
            <w:r>
              <w:rPr>
                <w:rFonts w:hint="eastAsia" w:ascii="宋体" w:hAnsi="宋体" w:cs="宋体"/>
                <w:szCs w:val="21"/>
              </w:rPr>
              <w:t>气相</w:t>
            </w:r>
          </w:p>
        </w:tc>
      </w:tr>
      <w:tr w14:paraId="73EEF3F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A910B3">
            <w:pPr>
              <w:jc w:val="center"/>
              <w:rPr>
                <w:rFonts w:ascii="宋体" w:hAnsi="宋体" w:cs="宋体"/>
                <w:szCs w:val="21"/>
              </w:rPr>
            </w:pPr>
            <w:r>
              <w:rPr>
                <w:rFonts w:hint="eastAsia" w:ascii="宋体" w:hAnsi="宋体" w:cs="宋体"/>
                <w:szCs w:val="21"/>
              </w:rPr>
              <w:t>413</w:t>
            </w:r>
          </w:p>
        </w:tc>
        <w:tc>
          <w:tcPr>
            <w:tcW w:w="2245" w:type="dxa"/>
            <w:tcBorders>
              <w:top w:val="nil"/>
              <w:left w:val="nil"/>
              <w:bottom w:val="single" w:color="auto" w:sz="4" w:space="0"/>
              <w:right w:val="single" w:color="auto" w:sz="4" w:space="0"/>
            </w:tcBorders>
            <w:vAlign w:val="center"/>
          </w:tcPr>
          <w:p w14:paraId="45E8225E">
            <w:pPr>
              <w:rPr>
                <w:rFonts w:ascii="宋体" w:hAnsi="宋体" w:cs="宋体"/>
                <w:szCs w:val="21"/>
              </w:rPr>
            </w:pPr>
            <w:r>
              <w:rPr>
                <w:rFonts w:hint="eastAsia" w:ascii="宋体" w:hAnsi="宋体" w:cs="宋体"/>
                <w:szCs w:val="21"/>
              </w:rPr>
              <w:t>嗜渗酵母计数</w:t>
            </w:r>
          </w:p>
        </w:tc>
        <w:tc>
          <w:tcPr>
            <w:tcW w:w="1454" w:type="dxa"/>
            <w:tcBorders>
              <w:top w:val="nil"/>
              <w:left w:val="nil"/>
              <w:bottom w:val="single" w:color="auto" w:sz="4" w:space="0"/>
              <w:right w:val="single" w:color="auto" w:sz="4" w:space="0"/>
            </w:tcBorders>
            <w:vAlign w:val="center"/>
          </w:tcPr>
          <w:p w14:paraId="29D666F8">
            <w:pPr>
              <w:jc w:val="center"/>
              <w:rPr>
                <w:rFonts w:ascii="宋体" w:hAnsi="宋体" w:cs="宋体"/>
                <w:szCs w:val="21"/>
              </w:rPr>
            </w:pPr>
            <w:r>
              <w:rPr>
                <w:rFonts w:hint="eastAsia" w:ascii="宋体" w:hAnsi="宋体" w:cs="宋体"/>
                <w:szCs w:val="21"/>
              </w:rPr>
              <w:t>55</w:t>
            </w:r>
          </w:p>
        </w:tc>
        <w:tc>
          <w:tcPr>
            <w:tcW w:w="2708" w:type="dxa"/>
            <w:tcBorders>
              <w:top w:val="nil"/>
              <w:left w:val="nil"/>
              <w:bottom w:val="single" w:color="auto" w:sz="4" w:space="0"/>
              <w:right w:val="single" w:color="auto" w:sz="4" w:space="0"/>
            </w:tcBorders>
            <w:vAlign w:val="center"/>
          </w:tcPr>
          <w:p w14:paraId="6FE25D9D">
            <w:pPr>
              <w:rPr>
                <w:rFonts w:ascii="宋体" w:hAnsi="宋体" w:cs="宋体"/>
                <w:szCs w:val="21"/>
              </w:rPr>
            </w:pPr>
            <w:r>
              <w:rPr>
                <w:rFonts w:hint="eastAsia" w:ascii="宋体" w:hAnsi="宋体" w:cs="宋体"/>
                <w:szCs w:val="21"/>
              </w:rPr>
              <w:t>GB14963(附录A)</w:t>
            </w:r>
          </w:p>
        </w:tc>
        <w:tc>
          <w:tcPr>
            <w:tcW w:w="1178" w:type="dxa"/>
            <w:tcBorders>
              <w:top w:val="nil"/>
              <w:left w:val="nil"/>
              <w:bottom w:val="single" w:color="auto" w:sz="4" w:space="0"/>
              <w:right w:val="single" w:color="auto" w:sz="4" w:space="0"/>
            </w:tcBorders>
            <w:vAlign w:val="center"/>
          </w:tcPr>
          <w:p w14:paraId="404C6DEA">
            <w:pPr>
              <w:jc w:val="center"/>
              <w:rPr>
                <w:rFonts w:ascii="宋体" w:hAnsi="宋体" w:cs="宋体"/>
                <w:szCs w:val="21"/>
              </w:rPr>
            </w:pPr>
            <w:r>
              <w:rPr>
                <w:rFonts w:hint="eastAsia" w:ascii="宋体" w:hAnsi="宋体" w:cs="宋体"/>
                <w:szCs w:val="21"/>
              </w:rPr>
              <w:t>微生物</w:t>
            </w:r>
          </w:p>
        </w:tc>
      </w:tr>
      <w:tr w14:paraId="0087D6D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5F4F25">
            <w:pPr>
              <w:jc w:val="center"/>
              <w:rPr>
                <w:rFonts w:ascii="宋体" w:hAnsi="宋体" w:cs="宋体"/>
                <w:szCs w:val="21"/>
              </w:rPr>
            </w:pPr>
            <w:r>
              <w:rPr>
                <w:rFonts w:hint="eastAsia" w:ascii="宋体" w:hAnsi="宋体" w:cs="宋体"/>
                <w:szCs w:val="21"/>
              </w:rPr>
              <w:t>414</w:t>
            </w:r>
          </w:p>
        </w:tc>
        <w:tc>
          <w:tcPr>
            <w:tcW w:w="2245" w:type="dxa"/>
            <w:tcBorders>
              <w:top w:val="nil"/>
              <w:left w:val="nil"/>
              <w:bottom w:val="single" w:color="auto" w:sz="4" w:space="0"/>
              <w:right w:val="single" w:color="auto" w:sz="4" w:space="0"/>
            </w:tcBorders>
            <w:vAlign w:val="center"/>
          </w:tcPr>
          <w:p w14:paraId="61425F09">
            <w:pPr>
              <w:rPr>
                <w:rFonts w:ascii="宋体" w:hAnsi="宋体" w:cs="宋体"/>
                <w:szCs w:val="21"/>
              </w:rPr>
            </w:pPr>
            <w:r>
              <w:rPr>
                <w:rFonts w:hint="eastAsia" w:ascii="宋体" w:hAnsi="宋体" w:cs="宋体"/>
                <w:szCs w:val="21"/>
              </w:rPr>
              <w:t>双氟沙星</w:t>
            </w:r>
          </w:p>
        </w:tc>
        <w:tc>
          <w:tcPr>
            <w:tcW w:w="1454" w:type="dxa"/>
            <w:tcBorders>
              <w:top w:val="nil"/>
              <w:left w:val="nil"/>
              <w:bottom w:val="single" w:color="auto" w:sz="4" w:space="0"/>
              <w:right w:val="single" w:color="auto" w:sz="4" w:space="0"/>
            </w:tcBorders>
            <w:vAlign w:val="center"/>
          </w:tcPr>
          <w:p w14:paraId="373F1CEA">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6B52D77E">
            <w:pPr>
              <w:rPr>
                <w:rFonts w:ascii="宋体" w:hAnsi="宋体" w:cs="宋体"/>
                <w:szCs w:val="21"/>
              </w:rPr>
            </w:pPr>
            <w:r>
              <w:rPr>
                <w:rFonts w:hint="eastAsia" w:ascii="宋体" w:hAnsi="宋体" w:cs="宋体"/>
                <w:szCs w:val="21"/>
              </w:rPr>
              <w:t>GB/T20366、农业部1077号公告-1-2008</w:t>
            </w:r>
          </w:p>
        </w:tc>
        <w:tc>
          <w:tcPr>
            <w:tcW w:w="1178" w:type="dxa"/>
            <w:tcBorders>
              <w:top w:val="nil"/>
              <w:left w:val="nil"/>
              <w:bottom w:val="single" w:color="auto" w:sz="4" w:space="0"/>
              <w:right w:val="single" w:color="auto" w:sz="4" w:space="0"/>
            </w:tcBorders>
            <w:vAlign w:val="center"/>
          </w:tcPr>
          <w:p w14:paraId="1DE27D3F">
            <w:pPr>
              <w:jc w:val="center"/>
              <w:rPr>
                <w:rFonts w:ascii="宋体" w:hAnsi="宋体" w:cs="宋体"/>
                <w:szCs w:val="21"/>
              </w:rPr>
            </w:pPr>
            <w:r>
              <w:rPr>
                <w:rFonts w:hint="eastAsia" w:ascii="宋体" w:hAnsi="宋体" w:cs="宋体"/>
                <w:szCs w:val="21"/>
              </w:rPr>
              <w:t>液质</w:t>
            </w:r>
          </w:p>
        </w:tc>
      </w:tr>
      <w:tr w14:paraId="151C19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DE7523">
            <w:pPr>
              <w:jc w:val="center"/>
              <w:rPr>
                <w:rFonts w:ascii="宋体" w:hAnsi="宋体" w:cs="宋体"/>
                <w:szCs w:val="21"/>
              </w:rPr>
            </w:pPr>
            <w:r>
              <w:rPr>
                <w:rFonts w:hint="eastAsia" w:ascii="宋体" w:hAnsi="宋体" w:cs="宋体"/>
                <w:szCs w:val="21"/>
              </w:rPr>
              <w:t>415</w:t>
            </w:r>
          </w:p>
        </w:tc>
        <w:tc>
          <w:tcPr>
            <w:tcW w:w="2245" w:type="dxa"/>
            <w:tcBorders>
              <w:top w:val="nil"/>
              <w:left w:val="nil"/>
              <w:bottom w:val="single" w:color="auto" w:sz="4" w:space="0"/>
              <w:right w:val="single" w:color="auto" w:sz="4" w:space="0"/>
            </w:tcBorders>
            <w:vAlign w:val="center"/>
          </w:tcPr>
          <w:p w14:paraId="697FB06C">
            <w:pPr>
              <w:rPr>
                <w:rFonts w:ascii="宋体" w:hAnsi="宋体" w:cs="宋体"/>
                <w:szCs w:val="21"/>
              </w:rPr>
            </w:pPr>
            <w:r>
              <w:rPr>
                <w:rFonts w:hint="eastAsia" w:ascii="宋体" w:hAnsi="宋体" w:cs="宋体"/>
                <w:szCs w:val="21"/>
              </w:rPr>
              <w:t>双甲脒</w:t>
            </w:r>
          </w:p>
        </w:tc>
        <w:tc>
          <w:tcPr>
            <w:tcW w:w="1454" w:type="dxa"/>
            <w:tcBorders>
              <w:top w:val="nil"/>
              <w:left w:val="nil"/>
              <w:bottom w:val="single" w:color="auto" w:sz="4" w:space="0"/>
              <w:right w:val="single" w:color="auto" w:sz="4" w:space="0"/>
            </w:tcBorders>
            <w:vAlign w:val="center"/>
          </w:tcPr>
          <w:p w14:paraId="0F6F620D">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3E5882FB">
            <w:pPr>
              <w:rPr>
                <w:rFonts w:ascii="宋体" w:hAnsi="宋体" w:cs="宋体"/>
                <w:szCs w:val="21"/>
              </w:rPr>
            </w:pPr>
            <w:r>
              <w:rPr>
                <w:rFonts w:hint="eastAsia" w:ascii="宋体" w:hAnsi="宋体" w:cs="宋体"/>
                <w:szCs w:val="21"/>
              </w:rPr>
              <w:t>农业部781号公告-8-2006</w:t>
            </w:r>
          </w:p>
        </w:tc>
        <w:tc>
          <w:tcPr>
            <w:tcW w:w="1178" w:type="dxa"/>
            <w:tcBorders>
              <w:top w:val="nil"/>
              <w:left w:val="nil"/>
              <w:bottom w:val="single" w:color="auto" w:sz="4" w:space="0"/>
              <w:right w:val="single" w:color="auto" w:sz="4" w:space="0"/>
            </w:tcBorders>
            <w:vAlign w:val="center"/>
          </w:tcPr>
          <w:p w14:paraId="54AC4425">
            <w:pPr>
              <w:jc w:val="center"/>
              <w:rPr>
                <w:rFonts w:ascii="宋体" w:hAnsi="宋体" w:cs="宋体"/>
                <w:szCs w:val="21"/>
              </w:rPr>
            </w:pPr>
            <w:r>
              <w:rPr>
                <w:rFonts w:hint="eastAsia" w:ascii="宋体" w:hAnsi="宋体" w:cs="宋体"/>
                <w:szCs w:val="21"/>
              </w:rPr>
              <w:t>气质</w:t>
            </w:r>
          </w:p>
        </w:tc>
      </w:tr>
      <w:tr w14:paraId="1E8291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1B3D33">
            <w:pPr>
              <w:jc w:val="center"/>
              <w:rPr>
                <w:rFonts w:ascii="宋体" w:hAnsi="宋体" w:cs="宋体"/>
                <w:szCs w:val="21"/>
              </w:rPr>
            </w:pPr>
            <w:r>
              <w:rPr>
                <w:rFonts w:hint="eastAsia" w:ascii="宋体" w:hAnsi="宋体" w:cs="宋体"/>
                <w:szCs w:val="21"/>
              </w:rPr>
              <w:t>416</w:t>
            </w:r>
          </w:p>
        </w:tc>
        <w:tc>
          <w:tcPr>
            <w:tcW w:w="2245" w:type="dxa"/>
            <w:tcBorders>
              <w:top w:val="nil"/>
              <w:left w:val="nil"/>
              <w:bottom w:val="single" w:color="auto" w:sz="4" w:space="0"/>
              <w:right w:val="single" w:color="auto" w:sz="4" w:space="0"/>
            </w:tcBorders>
            <w:vAlign w:val="center"/>
          </w:tcPr>
          <w:p w14:paraId="346F6143">
            <w:pPr>
              <w:rPr>
                <w:rFonts w:ascii="宋体" w:hAnsi="宋体" w:cs="宋体"/>
                <w:szCs w:val="21"/>
              </w:rPr>
            </w:pPr>
            <w:r>
              <w:rPr>
                <w:rFonts w:hint="eastAsia" w:ascii="宋体" w:hAnsi="宋体" w:cs="宋体"/>
                <w:szCs w:val="21"/>
              </w:rPr>
              <w:t>双乙酰</w:t>
            </w:r>
          </w:p>
        </w:tc>
        <w:tc>
          <w:tcPr>
            <w:tcW w:w="1454" w:type="dxa"/>
            <w:tcBorders>
              <w:top w:val="nil"/>
              <w:left w:val="nil"/>
              <w:bottom w:val="single" w:color="auto" w:sz="4" w:space="0"/>
              <w:right w:val="single" w:color="auto" w:sz="4" w:space="0"/>
            </w:tcBorders>
            <w:vAlign w:val="center"/>
          </w:tcPr>
          <w:p w14:paraId="27C3B4C8">
            <w:pPr>
              <w:jc w:val="center"/>
              <w:rPr>
                <w:rFonts w:ascii="宋体" w:hAnsi="宋体" w:cs="宋体"/>
                <w:szCs w:val="21"/>
              </w:rPr>
            </w:pPr>
            <w:r>
              <w:rPr>
                <w:rFonts w:hint="eastAsia" w:ascii="宋体" w:hAnsi="宋体" w:cs="宋体"/>
                <w:szCs w:val="21"/>
              </w:rPr>
              <w:t>66</w:t>
            </w:r>
          </w:p>
        </w:tc>
        <w:tc>
          <w:tcPr>
            <w:tcW w:w="2708" w:type="dxa"/>
            <w:tcBorders>
              <w:top w:val="nil"/>
              <w:left w:val="nil"/>
              <w:bottom w:val="single" w:color="auto" w:sz="4" w:space="0"/>
              <w:right w:val="single" w:color="auto" w:sz="4" w:space="0"/>
            </w:tcBorders>
            <w:vAlign w:val="center"/>
          </w:tcPr>
          <w:p w14:paraId="320C4312">
            <w:pPr>
              <w:rPr>
                <w:rFonts w:ascii="宋体" w:hAnsi="宋体" w:cs="宋体"/>
                <w:szCs w:val="21"/>
              </w:rPr>
            </w:pPr>
            <w:r>
              <w:rPr>
                <w:rFonts w:hint="eastAsia" w:ascii="宋体" w:hAnsi="宋体" w:cs="宋体"/>
                <w:szCs w:val="21"/>
              </w:rPr>
              <w:t>GB/T4928</w:t>
            </w:r>
          </w:p>
        </w:tc>
        <w:tc>
          <w:tcPr>
            <w:tcW w:w="1178" w:type="dxa"/>
            <w:tcBorders>
              <w:top w:val="nil"/>
              <w:left w:val="nil"/>
              <w:bottom w:val="single" w:color="auto" w:sz="4" w:space="0"/>
              <w:right w:val="single" w:color="auto" w:sz="4" w:space="0"/>
            </w:tcBorders>
            <w:vAlign w:val="center"/>
          </w:tcPr>
          <w:p w14:paraId="712A978E">
            <w:pPr>
              <w:jc w:val="center"/>
              <w:rPr>
                <w:rFonts w:ascii="宋体" w:hAnsi="宋体" w:cs="宋体"/>
                <w:szCs w:val="21"/>
              </w:rPr>
            </w:pPr>
            <w:r>
              <w:rPr>
                <w:rFonts w:hint="eastAsia" w:ascii="宋体" w:hAnsi="宋体" w:cs="宋体"/>
                <w:szCs w:val="21"/>
              </w:rPr>
              <w:t>分光光度</w:t>
            </w:r>
          </w:p>
        </w:tc>
      </w:tr>
      <w:tr w14:paraId="07C114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FD2F97">
            <w:pPr>
              <w:jc w:val="center"/>
              <w:rPr>
                <w:rFonts w:ascii="宋体" w:hAnsi="宋体" w:cs="宋体"/>
                <w:szCs w:val="21"/>
              </w:rPr>
            </w:pPr>
            <w:r>
              <w:rPr>
                <w:rFonts w:hint="eastAsia" w:ascii="宋体" w:hAnsi="宋体" w:cs="宋体"/>
                <w:szCs w:val="21"/>
              </w:rPr>
              <w:t>417</w:t>
            </w:r>
          </w:p>
        </w:tc>
        <w:tc>
          <w:tcPr>
            <w:tcW w:w="2245" w:type="dxa"/>
            <w:tcBorders>
              <w:top w:val="nil"/>
              <w:left w:val="nil"/>
              <w:bottom w:val="single" w:color="auto" w:sz="4" w:space="0"/>
              <w:right w:val="single" w:color="auto" w:sz="4" w:space="0"/>
            </w:tcBorders>
            <w:vAlign w:val="center"/>
          </w:tcPr>
          <w:p w14:paraId="0252DA19">
            <w:pPr>
              <w:rPr>
                <w:rFonts w:ascii="宋体" w:hAnsi="宋体" w:cs="宋体"/>
                <w:szCs w:val="21"/>
              </w:rPr>
            </w:pPr>
            <w:r>
              <w:rPr>
                <w:rFonts w:hint="eastAsia" w:ascii="宋体" w:hAnsi="宋体" w:cs="宋体"/>
                <w:szCs w:val="21"/>
              </w:rPr>
              <w:t>霜霉威</w:t>
            </w:r>
          </w:p>
        </w:tc>
        <w:tc>
          <w:tcPr>
            <w:tcW w:w="1454" w:type="dxa"/>
            <w:tcBorders>
              <w:top w:val="nil"/>
              <w:left w:val="nil"/>
              <w:bottom w:val="single" w:color="auto" w:sz="4" w:space="0"/>
              <w:right w:val="single" w:color="auto" w:sz="4" w:space="0"/>
            </w:tcBorders>
            <w:vAlign w:val="center"/>
          </w:tcPr>
          <w:p w14:paraId="50E453DC">
            <w:pPr>
              <w:jc w:val="center"/>
              <w:rPr>
                <w:rFonts w:ascii="宋体" w:hAnsi="宋体" w:cs="宋体"/>
                <w:szCs w:val="21"/>
              </w:rPr>
            </w:pPr>
            <w:r>
              <w:rPr>
                <w:rFonts w:hint="eastAsia" w:ascii="宋体" w:hAnsi="宋体" w:cs="宋体"/>
                <w:szCs w:val="21"/>
              </w:rPr>
              <w:t>157</w:t>
            </w:r>
          </w:p>
        </w:tc>
        <w:tc>
          <w:tcPr>
            <w:tcW w:w="2708" w:type="dxa"/>
            <w:tcBorders>
              <w:top w:val="nil"/>
              <w:left w:val="nil"/>
              <w:bottom w:val="single" w:color="auto" w:sz="4" w:space="0"/>
              <w:right w:val="single" w:color="auto" w:sz="4" w:space="0"/>
            </w:tcBorders>
            <w:vAlign w:val="center"/>
          </w:tcPr>
          <w:p w14:paraId="40952CF2">
            <w:pPr>
              <w:rPr>
                <w:rFonts w:ascii="宋体" w:hAnsi="宋体" w:cs="宋体"/>
                <w:szCs w:val="21"/>
              </w:rPr>
            </w:pPr>
            <w:r>
              <w:rPr>
                <w:rFonts w:hint="eastAsia" w:ascii="宋体" w:hAnsi="宋体" w:cs="宋体"/>
                <w:szCs w:val="21"/>
              </w:rPr>
              <w:t>NY/T1379、GB/T20769</w:t>
            </w:r>
          </w:p>
        </w:tc>
        <w:tc>
          <w:tcPr>
            <w:tcW w:w="1178" w:type="dxa"/>
            <w:tcBorders>
              <w:top w:val="nil"/>
              <w:left w:val="nil"/>
              <w:bottom w:val="single" w:color="auto" w:sz="4" w:space="0"/>
              <w:right w:val="single" w:color="auto" w:sz="4" w:space="0"/>
            </w:tcBorders>
            <w:vAlign w:val="center"/>
          </w:tcPr>
          <w:p w14:paraId="620CDFA8">
            <w:pPr>
              <w:jc w:val="center"/>
              <w:rPr>
                <w:rFonts w:ascii="宋体" w:hAnsi="宋体" w:cs="宋体"/>
                <w:szCs w:val="21"/>
              </w:rPr>
            </w:pPr>
            <w:r>
              <w:rPr>
                <w:rFonts w:hint="eastAsia" w:ascii="宋体" w:hAnsi="宋体" w:cs="宋体"/>
                <w:szCs w:val="21"/>
              </w:rPr>
              <w:t>气质</w:t>
            </w:r>
          </w:p>
        </w:tc>
      </w:tr>
      <w:tr w14:paraId="2F60B26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AA1D8F">
            <w:pPr>
              <w:jc w:val="center"/>
              <w:rPr>
                <w:rFonts w:ascii="宋体" w:hAnsi="宋体" w:cs="宋体"/>
                <w:szCs w:val="21"/>
              </w:rPr>
            </w:pPr>
            <w:r>
              <w:rPr>
                <w:rFonts w:hint="eastAsia" w:ascii="宋体" w:hAnsi="宋体" w:cs="宋体"/>
                <w:szCs w:val="21"/>
              </w:rPr>
              <w:t>418</w:t>
            </w:r>
          </w:p>
        </w:tc>
        <w:tc>
          <w:tcPr>
            <w:tcW w:w="2245" w:type="dxa"/>
            <w:tcBorders>
              <w:top w:val="nil"/>
              <w:left w:val="nil"/>
              <w:bottom w:val="single" w:color="auto" w:sz="4" w:space="0"/>
              <w:right w:val="single" w:color="auto" w:sz="4" w:space="0"/>
            </w:tcBorders>
            <w:vAlign w:val="center"/>
          </w:tcPr>
          <w:p w14:paraId="00BE5C67">
            <w:pPr>
              <w:rPr>
                <w:rFonts w:ascii="宋体" w:hAnsi="宋体" w:cs="宋体"/>
                <w:szCs w:val="21"/>
              </w:rPr>
            </w:pPr>
            <w:r>
              <w:rPr>
                <w:rFonts w:hint="eastAsia" w:ascii="宋体" w:hAnsi="宋体" w:cs="宋体"/>
                <w:szCs w:val="21"/>
              </w:rPr>
              <w:t>水胺硫磷</w:t>
            </w:r>
          </w:p>
        </w:tc>
        <w:tc>
          <w:tcPr>
            <w:tcW w:w="1454" w:type="dxa"/>
            <w:tcBorders>
              <w:top w:val="nil"/>
              <w:left w:val="nil"/>
              <w:bottom w:val="single" w:color="auto" w:sz="4" w:space="0"/>
              <w:right w:val="single" w:color="auto" w:sz="4" w:space="0"/>
            </w:tcBorders>
            <w:vAlign w:val="center"/>
          </w:tcPr>
          <w:p w14:paraId="2512DDBE">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217AE0F5">
            <w:pPr>
              <w:rPr>
                <w:rFonts w:ascii="宋体" w:hAnsi="宋体" w:cs="宋体"/>
                <w:szCs w:val="21"/>
              </w:rPr>
            </w:pPr>
            <w:r>
              <w:rPr>
                <w:rFonts w:hint="eastAsia" w:ascii="宋体" w:hAnsi="宋体" w:cs="宋体"/>
                <w:szCs w:val="21"/>
              </w:rPr>
              <w:t>GB/T5009.20</w:t>
            </w:r>
          </w:p>
        </w:tc>
        <w:tc>
          <w:tcPr>
            <w:tcW w:w="1178" w:type="dxa"/>
            <w:tcBorders>
              <w:top w:val="nil"/>
              <w:left w:val="nil"/>
              <w:bottom w:val="single" w:color="auto" w:sz="4" w:space="0"/>
              <w:right w:val="single" w:color="auto" w:sz="4" w:space="0"/>
            </w:tcBorders>
            <w:vAlign w:val="center"/>
          </w:tcPr>
          <w:p w14:paraId="59B2455B">
            <w:pPr>
              <w:jc w:val="center"/>
              <w:rPr>
                <w:rFonts w:ascii="宋体" w:hAnsi="宋体" w:cs="宋体"/>
                <w:szCs w:val="21"/>
              </w:rPr>
            </w:pPr>
            <w:r>
              <w:rPr>
                <w:rFonts w:hint="eastAsia" w:ascii="宋体" w:hAnsi="宋体" w:cs="宋体"/>
                <w:szCs w:val="21"/>
              </w:rPr>
              <w:t>气相</w:t>
            </w:r>
          </w:p>
        </w:tc>
      </w:tr>
      <w:tr w14:paraId="584E046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26B71B">
            <w:pPr>
              <w:jc w:val="center"/>
              <w:rPr>
                <w:rFonts w:ascii="宋体" w:hAnsi="宋体" w:cs="宋体"/>
                <w:szCs w:val="21"/>
              </w:rPr>
            </w:pPr>
            <w:r>
              <w:rPr>
                <w:rFonts w:hint="eastAsia" w:ascii="宋体" w:hAnsi="宋体" w:cs="宋体"/>
                <w:szCs w:val="21"/>
              </w:rPr>
              <w:t>419</w:t>
            </w:r>
          </w:p>
        </w:tc>
        <w:tc>
          <w:tcPr>
            <w:tcW w:w="2245" w:type="dxa"/>
            <w:tcBorders>
              <w:top w:val="nil"/>
              <w:left w:val="nil"/>
              <w:bottom w:val="single" w:color="auto" w:sz="4" w:space="0"/>
              <w:right w:val="single" w:color="auto" w:sz="4" w:space="0"/>
            </w:tcBorders>
            <w:vAlign w:val="center"/>
          </w:tcPr>
          <w:p w14:paraId="1830581E">
            <w:pPr>
              <w:rPr>
                <w:rFonts w:ascii="宋体" w:hAnsi="宋体" w:cs="宋体"/>
                <w:szCs w:val="21"/>
              </w:rPr>
            </w:pPr>
            <w:r>
              <w:rPr>
                <w:rFonts w:hint="eastAsia" w:ascii="宋体" w:hAnsi="宋体" w:cs="宋体"/>
                <w:szCs w:val="21"/>
              </w:rPr>
              <w:t>水分</w:t>
            </w:r>
          </w:p>
        </w:tc>
        <w:tc>
          <w:tcPr>
            <w:tcW w:w="1454" w:type="dxa"/>
            <w:tcBorders>
              <w:top w:val="nil"/>
              <w:left w:val="nil"/>
              <w:bottom w:val="single" w:color="auto" w:sz="4" w:space="0"/>
              <w:right w:val="single" w:color="auto" w:sz="4" w:space="0"/>
            </w:tcBorders>
            <w:vAlign w:val="center"/>
          </w:tcPr>
          <w:p w14:paraId="3B47DB83">
            <w:pPr>
              <w:jc w:val="center"/>
              <w:rPr>
                <w:rFonts w:ascii="宋体" w:hAnsi="宋体" w:cs="宋体"/>
                <w:szCs w:val="21"/>
              </w:rPr>
            </w:pPr>
            <w:r>
              <w:rPr>
                <w:rFonts w:hint="eastAsia" w:ascii="宋体" w:hAnsi="宋体" w:cs="宋体"/>
                <w:szCs w:val="21"/>
              </w:rPr>
              <w:t>50</w:t>
            </w:r>
          </w:p>
        </w:tc>
        <w:tc>
          <w:tcPr>
            <w:tcW w:w="2708" w:type="dxa"/>
            <w:tcBorders>
              <w:top w:val="nil"/>
              <w:left w:val="nil"/>
              <w:bottom w:val="single" w:color="auto" w:sz="4" w:space="0"/>
              <w:right w:val="single" w:color="auto" w:sz="4" w:space="0"/>
            </w:tcBorders>
            <w:vAlign w:val="center"/>
          </w:tcPr>
          <w:p w14:paraId="7C941B41">
            <w:pPr>
              <w:rPr>
                <w:rFonts w:ascii="宋体" w:hAnsi="宋体" w:cs="宋体"/>
                <w:szCs w:val="21"/>
              </w:rPr>
            </w:pPr>
            <w:r>
              <w:rPr>
                <w:rFonts w:hint="eastAsia" w:ascii="宋体" w:hAnsi="宋体" w:cs="宋体"/>
                <w:szCs w:val="21"/>
              </w:rPr>
              <w:t>GB5009.3</w:t>
            </w:r>
          </w:p>
        </w:tc>
        <w:tc>
          <w:tcPr>
            <w:tcW w:w="1178" w:type="dxa"/>
            <w:tcBorders>
              <w:top w:val="nil"/>
              <w:left w:val="nil"/>
              <w:bottom w:val="single" w:color="auto" w:sz="4" w:space="0"/>
              <w:right w:val="single" w:color="auto" w:sz="4" w:space="0"/>
            </w:tcBorders>
            <w:vAlign w:val="center"/>
          </w:tcPr>
          <w:p w14:paraId="74D4FE45">
            <w:pPr>
              <w:jc w:val="center"/>
              <w:rPr>
                <w:rFonts w:ascii="宋体" w:hAnsi="宋体" w:cs="宋体"/>
                <w:szCs w:val="21"/>
              </w:rPr>
            </w:pPr>
            <w:r>
              <w:rPr>
                <w:rFonts w:hint="eastAsia" w:ascii="宋体" w:hAnsi="宋体" w:cs="宋体"/>
                <w:szCs w:val="21"/>
              </w:rPr>
              <w:t>常规理化</w:t>
            </w:r>
          </w:p>
        </w:tc>
      </w:tr>
      <w:tr w14:paraId="7E5BFC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E6527F">
            <w:pPr>
              <w:jc w:val="center"/>
              <w:rPr>
                <w:rFonts w:ascii="宋体" w:hAnsi="宋体" w:cs="宋体"/>
                <w:szCs w:val="21"/>
              </w:rPr>
            </w:pPr>
            <w:r>
              <w:rPr>
                <w:rFonts w:hint="eastAsia" w:ascii="宋体" w:hAnsi="宋体" w:cs="宋体"/>
                <w:szCs w:val="21"/>
              </w:rPr>
              <w:t>420</w:t>
            </w:r>
          </w:p>
        </w:tc>
        <w:tc>
          <w:tcPr>
            <w:tcW w:w="2245" w:type="dxa"/>
            <w:tcBorders>
              <w:top w:val="nil"/>
              <w:left w:val="nil"/>
              <w:bottom w:val="single" w:color="auto" w:sz="4" w:space="0"/>
              <w:right w:val="single" w:color="auto" w:sz="4" w:space="0"/>
            </w:tcBorders>
            <w:vAlign w:val="center"/>
          </w:tcPr>
          <w:p w14:paraId="5513E969">
            <w:pPr>
              <w:rPr>
                <w:rFonts w:ascii="宋体" w:hAnsi="宋体" w:cs="宋体"/>
                <w:szCs w:val="21"/>
              </w:rPr>
            </w:pPr>
            <w:r>
              <w:rPr>
                <w:rFonts w:hint="eastAsia" w:ascii="宋体" w:hAnsi="宋体" w:cs="宋体"/>
                <w:szCs w:val="21"/>
              </w:rPr>
              <w:t>司可巴比妥</w:t>
            </w:r>
          </w:p>
        </w:tc>
        <w:tc>
          <w:tcPr>
            <w:tcW w:w="1454" w:type="dxa"/>
            <w:tcBorders>
              <w:top w:val="nil"/>
              <w:left w:val="nil"/>
              <w:bottom w:val="single" w:color="auto" w:sz="4" w:space="0"/>
              <w:right w:val="single" w:color="auto" w:sz="4" w:space="0"/>
            </w:tcBorders>
            <w:vAlign w:val="center"/>
          </w:tcPr>
          <w:p w14:paraId="4FA9C80D">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420BA9BE">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5BE6D9E">
            <w:pPr>
              <w:jc w:val="center"/>
              <w:rPr>
                <w:rFonts w:ascii="宋体" w:hAnsi="宋体" w:cs="宋体"/>
                <w:szCs w:val="21"/>
              </w:rPr>
            </w:pPr>
            <w:r>
              <w:rPr>
                <w:rFonts w:hint="eastAsia" w:ascii="宋体" w:hAnsi="宋体" w:cs="宋体"/>
                <w:szCs w:val="21"/>
              </w:rPr>
              <w:t>液质</w:t>
            </w:r>
          </w:p>
        </w:tc>
      </w:tr>
      <w:tr w14:paraId="07A0D4C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6B2F4D">
            <w:pPr>
              <w:jc w:val="center"/>
              <w:rPr>
                <w:rFonts w:ascii="宋体" w:hAnsi="宋体" w:cs="宋体"/>
                <w:szCs w:val="21"/>
              </w:rPr>
            </w:pPr>
            <w:r>
              <w:rPr>
                <w:rFonts w:hint="eastAsia" w:ascii="宋体" w:hAnsi="宋体" w:cs="宋体"/>
                <w:szCs w:val="21"/>
              </w:rPr>
              <w:t>421</w:t>
            </w:r>
          </w:p>
        </w:tc>
        <w:tc>
          <w:tcPr>
            <w:tcW w:w="2245" w:type="dxa"/>
            <w:tcBorders>
              <w:top w:val="nil"/>
              <w:left w:val="nil"/>
              <w:bottom w:val="single" w:color="auto" w:sz="4" w:space="0"/>
              <w:right w:val="single" w:color="auto" w:sz="4" w:space="0"/>
            </w:tcBorders>
            <w:vAlign w:val="center"/>
          </w:tcPr>
          <w:p w14:paraId="2A2DC90D">
            <w:pPr>
              <w:rPr>
                <w:rFonts w:ascii="宋体" w:hAnsi="宋体" w:cs="宋体"/>
                <w:szCs w:val="21"/>
              </w:rPr>
            </w:pPr>
            <w:r>
              <w:rPr>
                <w:rFonts w:hint="eastAsia" w:ascii="宋体" w:hAnsi="宋体" w:cs="宋体"/>
                <w:szCs w:val="21"/>
              </w:rPr>
              <w:t>司帕沙星</w:t>
            </w:r>
          </w:p>
        </w:tc>
        <w:tc>
          <w:tcPr>
            <w:tcW w:w="1454" w:type="dxa"/>
            <w:tcBorders>
              <w:top w:val="nil"/>
              <w:left w:val="nil"/>
              <w:bottom w:val="single" w:color="auto" w:sz="4" w:space="0"/>
              <w:right w:val="single" w:color="auto" w:sz="4" w:space="0"/>
            </w:tcBorders>
            <w:vAlign w:val="center"/>
          </w:tcPr>
          <w:p w14:paraId="3598BAD0">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29B26CD0">
            <w:pPr>
              <w:rPr>
                <w:rFonts w:ascii="宋体" w:hAnsi="宋体" w:cs="宋体"/>
                <w:szCs w:val="21"/>
              </w:rPr>
            </w:pPr>
            <w:r>
              <w:rPr>
                <w:rFonts w:hint="eastAsia" w:ascii="宋体" w:hAnsi="宋体" w:cs="宋体"/>
                <w:szCs w:val="21"/>
              </w:rPr>
              <w:t>GB/T20366、农业部1077号公告-1-2008</w:t>
            </w:r>
          </w:p>
        </w:tc>
        <w:tc>
          <w:tcPr>
            <w:tcW w:w="1178" w:type="dxa"/>
            <w:tcBorders>
              <w:top w:val="nil"/>
              <w:left w:val="nil"/>
              <w:bottom w:val="single" w:color="auto" w:sz="4" w:space="0"/>
              <w:right w:val="single" w:color="auto" w:sz="4" w:space="0"/>
            </w:tcBorders>
            <w:vAlign w:val="center"/>
          </w:tcPr>
          <w:p w14:paraId="328166B4">
            <w:pPr>
              <w:jc w:val="center"/>
              <w:rPr>
                <w:rFonts w:ascii="宋体" w:hAnsi="宋体" w:cs="宋体"/>
                <w:szCs w:val="21"/>
              </w:rPr>
            </w:pPr>
            <w:r>
              <w:rPr>
                <w:rFonts w:hint="eastAsia" w:ascii="宋体" w:hAnsi="宋体" w:cs="宋体"/>
                <w:szCs w:val="21"/>
              </w:rPr>
              <w:t>液质</w:t>
            </w:r>
          </w:p>
        </w:tc>
      </w:tr>
      <w:tr w14:paraId="582164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0FC118">
            <w:pPr>
              <w:jc w:val="center"/>
              <w:rPr>
                <w:rFonts w:ascii="宋体" w:hAnsi="宋体" w:cs="宋体"/>
                <w:szCs w:val="21"/>
              </w:rPr>
            </w:pPr>
            <w:r>
              <w:rPr>
                <w:rFonts w:hint="eastAsia" w:ascii="宋体" w:hAnsi="宋体" w:cs="宋体"/>
                <w:szCs w:val="21"/>
              </w:rPr>
              <w:t>422</w:t>
            </w:r>
          </w:p>
        </w:tc>
        <w:tc>
          <w:tcPr>
            <w:tcW w:w="2245" w:type="dxa"/>
            <w:tcBorders>
              <w:top w:val="nil"/>
              <w:left w:val="nil"/>
              <w:bottom w:val="single" w:color="auto" w:sz="4" w:space="0"/>
              <w:right w:val="single" w:color="auto" w:sz="4" w:space="0"/>
            </w:tcBorders>
            <w:vAlign w:val="center"/>
          </w:tcPr>
          <w:p w14:paraId="6EC8B8C5">
            <w:pPr>
              <w:rPr>
                <w:rFonts w:ascii="宋体" w:hAnsi="宋体" w:cs="宋体"/>
                <w:szCs w:val="21"/>
              </w:rPr>
            </w:pPr>
            <w:r>
              <w:rPr>
                <w:rFonts w:hint="eastAsia" w:ascii="宋体" w:hAnsi="宋体" w:cs="宋体"/>
                <w:szCs w:val="21"/>
              </w:rPr>
              <w:t>四环素</w:t>
            </w:r>
          </w:p>
        </w:tc>
        <w:tc>
          <w:tcPr>
            <w:tcW w:w="1454" w:type="dxa"/>
            <w:tcBorders>
              <w:top w:val="nil"/>
              <w:left w:val="nil"/>
              <w:bottom w:val="single" w:color="auto" w:sz="4" w:space="0"/>
              <w:right w:val="single" w:color="auto" w:sz="4" w:space="0"/>
            </w:tcBorders>
            <w:vAlign w:val="center"/>
          </w:tcPr>
          <w:p w14:paraId="7C22D216">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164A9EE6">
            <w:pPr>
              <w:rPr>
                <w:rFonts w:ascii="宋体" w:hAnsi="宋体" w:cs="宋体"/>
                <w:szCs w:val="21"/>
              </w:rPr>
            </w:pPr>
            <w:r>
              <w:rPr>
                <w:rFonts w:hint="eastAsia" w:ascii="宋体" w:hAnsi="宋体" w:cs="宋体"/>
                <w:szCs w:val="21"/>
              </w:rPr>
              <w:t>GB/T21317</w:t>
            </w:r>
          </w:p>
        </w:tc>
        <w:tc>
          <w:tcPr>
            <w:tcW w:w="1178" w:type="dxa"/>
            <w:tcBorders>
              <w:top w:val="nil"/>
              <w:left w:val="nil"/>
              <w:bottom w:val="single" w:color="auto" w:sz="4" w:space="0"/>
              <w:right w:val="single" w:color="auto" w:sz="4" w:space="0"/>
            </w:tcBorders>
            <w:vAlign w:val="center"/>
          </w:tcPr>
          <w:p w14:paraId="6001EB53">
            <w:pPr>
              <w:jc w:val="center"/>
              <w:rPr>
                <w:rFonts w:ascii="宋体" w:hAnsi="宋体" w:cs="宋体"/>
                <w:szCs w:val="21"/>
              </w:rPr>
            </w:pPr>
            <w:r>
              <w:rPr>
                <w:rFonts w:hint="eastAsia" w:ascii="宋体" w:hAnsi="宋体" w:cs="宋体"/>
                <w:szCs w:val="21"/>
              </w:rPr>
              <w:t>液质</w:t>
            </w:r>
          </w:p>
        </w:tc>
      </w:tr>
      <w:tr w14:paraId="48CAFD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EBD649">
            <w:pPr>
              <w:jc w:val="center"/>
              <w:rPr>
                <w:rFonts w:ascii="宋体" w:hAnsi="宋体" w:cs="宋体"/>
                <w:szCs w:val="21"/>
              </w:rPr>
            </w:pPr>
            <w:r>
              <w:rPr>
                <w:rFonts w:hint="eastAsia" w:ascii="宋体" w:hAnsi="宋体" w:cs="宋体"/>
                <w:szCs w:val="21"/>
              </w:rPr>
              <w:t>423</w:t>
            </w:r>
          </w:p>
        </w:tc>
        <w:tc>
          <w:tcPr>
            <w:tcW w:w="2245" w:type="dxa"/>
            <w:tcBorders>
              <w:top w:val="nil"/>
              <w:left w:val="nil"/>
              <w:bottom w:val="single" w:color="auto" w:sz="4" w:space="0"/>
              <w:right w:val="single" w:color="auto" w:sz="4" w:space="0"/>
            </w:tcBorders>
            <w:vAlign w:val="center"/>
          </w:tcPr>
          <w:p w14:paraId="6747FA9F">
            <w:pPr>
              <w:rPr>
                <w:rFonts w:ascii="宋体" w:hAnsi="宋体" w:cs="宋体"/>
                <w:szCs w:val="21"/>
              </w:rPr>
            </w:pPr>
            <w:r>
              <w:rPr>
                <w:rFonts w:hint="eastAsia" w:ascii="宋体" w:hAnsi="宋体" w:cs="宋体"/>
                <w:szCs w:val="21"/>
              </w:rPr>
              <w:t>四氯化碳</w:t>
            </w:r>
          </w:p>
        </w:tc>
        <w:tc>
          <w:tcPr>
            <w:tcW w:w="1454" w:type="dxa"/>
            <w:tcBorders>
              <w:top w:val="nil"/>
              <w:left w:val="nil"/>
              <w:bottom w:val="single" w:color="auto" w:sz="4" w:space="0"/>
              <w:right w:val="single" w:color="auto" w:sz="4" w:space="0"/>
            </w:tcBorders>
            <w:vAlign w:val="center"/>
          </w:tcPr>
          <w:p w14:paraId="51BADDBE">
            <w:pPr>
              <w:jc w:val="center"/>
              <w:rPr>
                <w:rFonts w:ascii="宋体" w:hAnsi="宋体" w:cs="宋体"/>
                <w:szCs w:val="21"/>
              </w:rPr>
            </w:pPr>
            <w:r>
              <w:rPr>
                <w:rFonts w:hint="eastAsia" w:ascii="宋体" w:hAnsi="宋体" w:cs="宋体"/>
                <w:szCs w:val="21"/>
              </w:rPr>
              <w:t>98</w:t>
            </w:r>
          </w:p>
        </w:tc>
        <w:tc>
          <w:tcPr>
            <w:tcW w:w="2708" w:type="dxa"/>
            <w:tcBorders>
              <w:top w:val="nil"/>
              <w:left w:val="nil"/>
              <w:bottom w:val="single" w:color="auto" w:sz="4" w:space="0"/>
              <w:right w:val="single" w:color="auto" w:sz="4" w:space="0"/>
            </w:tcBorders>
            <w:vAlign w:val="center"/>
          </w:tcPr>
          <w:p w14:paraId="60C788F6">
            <w:pPr>
              <w:rPr>
                <w:rFonts w:ascii="宋体" w:hAnsi="宋体" w:cs="宋体"/>
                <w:szCs w:val="21"/>
              </w:rPr>
            </w:pPr>
            <w:r>
              <w:rPr>
                <w:rFonts w:hint="eastAsia" w:ascii="宋体" w:hAnsi="宋体" w:cs="宋体"/>
                <w:szCs w:val="21"/>
              </w:rPr>
              <w:t>GB/T5750.8</w:t>
            </w:r>
          </w:p>
        </w:tc>
        <w:tc>
          <w:tcPr>
            <w:tcW w:w="1178" w:type="dxa"/>
            <w:tcBorders>
              <w:top w:val="nil"/>
              <w:left w:val="nil"/>
              <w:bottom w:val="single" w:color="auto" w:sz="4" w:space="0"/>
              <w:right w:val="single" w:color="auto" w:sz="4" w:space="0"/>
            </w:tcBorders>
            <w:vAlign w:val="center"/>
          </w:tcPr>
          <w:p w14:paraId="78978A50">
            <w:pPr>
              <w:jc w:val="center"/>
              <w:rPr>
                <w:rFonts w:ascii="宋体" w:hAnsi="宋体" w:cs="宋体"/>
                <w:szCs w:val="21"/>
              </w:rPr>
            </w:pPr>
            <w:r>
              <w:rPr>
                <w:rFonts w:hint="eastAsia" w:ascii="宋体" w:hAnsi="宋体" w:cs="宋体"/>
                <w:szCs w:val="21"/>
              </w:rPr>
              <w:t>气相</w:t>
            </w:r>
          </w:p>
        </w:tc>
      </w:tr>
      <w:tr w14:paraId="1A7900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CB0182">
            <w:pPr>
              <w:jc w:val="center"/>
              <w:rPr>
                <w:rFonts w:ascii="宋体" w:hAnsi="宋体" w:cs="宋体"/>
                <w:szCs w:val="21"/>
              </w:rPr>
            </w:pPr>
            <w:r>
              <w:rPr>
                <w:rFonts w:hint="eastAsia" w:ascii="宋体" w:hAnsi="宋体" w:cs="宋体"/>
                <w:szCs w:val="21"/>
              </w:rPr>
              <w:t>424</w:t>
            </w:r>
          </w:p>
        </w:tc>
        <w:tc>
          <w:tcPr>
            <w:tcW w:w="2245" w:type="dxa"/>
            <w:tcBorders>
              <w:top w:val="nil"/>
              <w:left w:val="nil"/>
              <w:bottom w:val="single" w:color="auto" w:sz="4" w:space="0"/>
              <w:right w:val="single" w:color="auto" w:sz="4" w:space="0"/>
            </w:tcBorders>
            <w:vAlign w:val="center"/>
          </w:tcPr>
          <w:p w14:paraId="4A5B4EED">
            <w:pPr>
              <w:rPr>
                <w:rFonts w:ascii="宋体" w:hAnsi="宋体" w:cs="宋体"/>
                <w:szCs w:val="21"/>
              </w:rPr>
            </w:pPr>
            <w:r>
              <w:rPr>
                <w:rFonts w:hint="eastAsia" w:ascii="宋体" w:hAnsi="宋体" w:cs="宋体"/>
                <w:szCs w:val="21"/>
              </w:rPr>
              <w:t>四氯硝基苯</w:t>
            </w:r>
          </w:p>
        </w:tc>
        <w:tc>
          <w:tcPr>
            <w:tcW w:w="1454" w:type="dxa"/>
            <w:tcBorders>
              <w:top w:val="nil"/>
              <w:left w:val="nil"/>
              <w:bottom w:val="single" w:color="auto" w:sz="4" w:space="0"/>
              <w:right w:val="single" w:color="auto" w:sz="4" w:space="0"/>
            </w:tcBorders>
            <w:vAlign w:val="center"/>
          </w:tcPr>
          <w:p w14:paraId="7348CCBF">
            <w:pPr>
              <w:jc w:val="center"/>
              <w:rPr>
                <w:rFonts w:ascii="宋体" w:hAnsi="宋体" w:cs="宋体"/>
                <w:szCs w:val="21"/>
              </w:rPr>
            </w:pPr>
            <w:r>
              <w:rPr>
                <w:rFonts w:hint="eastAsia" w:ascii="宋体" w:hAnsi="宋体" w:cs="宋体"/>
                <w:szCs w:val="21"/>
              </w:rPr>
              <w:t>142</w:t>
            </w:r>
          </w:p>
        </w:tc>
        <w:tc>
          <w:tcPr>
            <w:tcW w:w="2708" w:type="dxa"/>
            <w:tcBorders>
              <w:top w:val="nil"/>
              <w:left w:val="nil"/>
              <w:bottom w:val="single" w:color="auto" w:sz="4" w:space="0"/>
              <w:right w:val="single" w:color="auto" w:sz="4" w:space="0"/>
            </w:tcBorders>
            <w:vAlign w:val="center"/>
          </w:tcPr>
          <w:p w14:paraId="767A9DC0">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15FF17E9">
            <w:pPr>
              <w:jc w:val="center"/>
              <w:rPr>
                <w:rFonts w:ascii="宋体" w:hAnsi="宋体" w:cs="宋体"/>
                <w:szCs w:val="21"/>
              </w:rPr>
            </w:pPr>
            <w:r>
              <w:rPr>
                <w:rFonts w:hint="eastAsia" w:ascii="宋体" w:hAnsi="宋体" w:cs="宋体"/>
                <w:szCs w:val="21"/>
              </w:rPr>
              <w:t>气质</w:t>
            </w:r>
          </w:p>
        </w:tc>
      </w:tr>
      <w:tr w14:paraId="141FB4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F2713F">
            <w:pPr>
              <w:jc w:val="center"/>
              <w:rPr>
                <w:rFonts w:ascii="宋体" w:hAnsi="宋体" w:cs="宋体"/>
                <w:szCs w:val="21"/>
              </w:rPr>
            </w:pPr>
            <w:r>
              <w:rPr>
                <w:rFonts w:hint="eastAsia" w:ascii="宋体" w:hAnsi="宋体" w:cs="宋体"/>
                <w:szCs w:val="21"/>
              </w:rPr>
              <w:t>425</w:t>
            </w:r>
          </w:p>
        </w:tc>
        <w:tc>
          <w:tcPr>
            <w:tcW w:w="2245" w:type="dxa"/>
            <w:tcBorders>
              <w:top w:val="nil"/>
              <w:left w:val="nil"/>
              <w:bottom w:val="single" w:color="auto" w:sz="4" w:space="0"/>
              <w:right w:val="single" w:color="auto" w:sz="4" w:space="0"/>
            </w:tcBorders>
            <w:vAlign w:val="center"/>
          </w:tcPr>
          <w:p w14:paraId="64C7C36F">
            <w:pPr>
              <w:rPr>
                <w:rFonts w:ascii="宋体" w:hAnsi="宋体" w:cs="宋体"/>
                <w:szCs w:val="21"/>
              </w:rPr>
            </w:pPr>
            <w:r>
              <w:rPr>
                <w:rFonts w:hint="eastAsia" w:ascii="宋体" w:hAnsi="宋体" w:cs="宋体"/>
                <w:szCs w:val="21"/>
              </w:rPr>
              <w:t>四螨嗪</w:t>
            </w:r>
          </w:p>
        </w:tc>
        <w:tc>
          <w:tcPr>
            <w:tcW w:w="1454" w:type="dxa"/>
            <w:tcBorders>
              <w:top w:val="nil"/>
              <w:left w:val="nil"/>
              <w:bottom w:val="single" w:color="auto" w:sz="4" w:space="0"/>
              <w:right w:val="single" w:color="auto" w:sz="4" w:space="0"/>
            </w:tcBorders>
            <w:vAlign w:val="center"/>
          </w:tcPr>
          <w:p w14:paraId="74EB6E20">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2024AD90">
            <w:pPr>
              <w:rPr>
                <w:rFonts w:ascii="宋体" w:hAnsi="宋体" w:cs="宋体"/>
                <w:szCs w:val="21"/>
              </w:rPr>
            </w:pPr>
            <w:r>
              <w:rPr>
                <w:rFonts w:hint="eastAsia" w:ascii="宋体" w:hAnsi="宋体" w:cs="宋体"/>
                <w:szCs w:val="21"/>
              </w:rPr>
              <w:t>参照GB/T20769</w:t>
            </w:r>
          </w:p>
        </w:tc>
        <w:tc>
          <w:tcPr>
            <w:tcW w:w="1178" w:type="dxa"/>
            <w:tcBorders>
              <w:top w:val="nil"/>
              <w:left w:val="nil"/>
              <w:bottom w:val="single" w:color="auto" w:sz="4" w:space="0"/>
              <w:right w:val="single" w:color="auto" w:sz="4" w:space="0"/>
            </w:tcBorders>
            <w:vAlign w:val="center"/>
          </w:tcPr>
          <w:p w14:paraId="7B672AB1">
            <w:pPr>
              <w:jc w:val="center"/>
              <w:rPr>
                <w:rFonts w:ascii="宋体" w:hAnsi="宋体" w:cs="宋体"/>
                <w:szCs w:val="21"/>
              </w:rPr>
            </w:pPr>
            <w:r>
              <w:rPr>
                <w:rFonts w:hint="eastAsia" w:ascii="宋体" w:hAnsi="宋体" w:cs="宋体"/>
                <w:szCs w:val="21"/>
              </w:rPr>
              <w:t>液质</w:t>
            </w:r>
          </w:p>
        </w:tc>
      </w:tr>
      <w:tr w14:paraId="423E59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F3BE00">
            <w:pPr>
              <w:jc w:val="center"/>
              <w:rPr>
                <w:rFonts w:ascii="宋体" w:hAnsi="宋体" w:cs="宋体"/>
                <w:szCs w:val="21"/>
              </w:rPr>
            </w:pPr>
            <w:r>
              <w:rPr>
                <w:rFonts w:hint="eastAsia" w:ascii="宋体" w:hAnsi="宋体" w:cs="宋体"/>
                <w:szCs w:val="21"/>
              </w:rPr>
              <w:t>426</w:t>
            </w:r>
          </w:p>
        </w:tc>
        <w:tc>
          <w:tcPr>
            <w:tcW w:w="2245" w:type="dxa"/>
            <w:tcBorders>
              <w:top w:val="nil"/>
              <w:left w:val="nil"/>
              <w:bottom w:val="single" w:color="auto" w:sz="4" w:space="0"/>
              <w:right w:val="single" w:color="auto" w:sz="4" w:space="0"/>
            </w:tcBorders>
            <w:vAlign w:val="center"/>
          </w:tcPr>
          <w:p w14:paraId="7F6AA356">
            <w:pPr>
              <w:rPr>
                <w:rFonts w:ascii="宋体" w:hAnsi="宋体" w:cs="宋体"/>
                <w:szCs w:val="21"/>
              </w:rPr>
            </w:pPr>
            <w:r>
              <w:rPr>
                <w:rFonts w:hint="eastAsia" w:ascii="宋体" w:hAnsi="宋体" w:cs="宋体"/>
                <w:szCs w:val="21"/>
              </w:rPr>
              <w:t>苏丹红Ⅰ</w:t>
            </w:r>
          </w:p>
        </w:tc>
        <w:tc>
          <w:tcPr>
            <w:tcW w:w="1454" w:type="dxa"/>
            <w:tcBorders>
              <w:top w:val="nil"/>
              <w:left w:val="nil"/>
              <w:bottom w:val="single" w:color="auto" w:sz="4" w:space="0"/>
              <w:right w:val="single" w:color="auto" w:sz="4" w:space="0"/>
            </w:tcBorders>
            <w:vAlign w:val="center"/>
          </w:tcPr>
          <w:p w14:paraId="2E66EE8F">
            <w:pPr>
              <w:jc w:val="center"/>
              <w:rPr>
                <w:rFonts w:ascii="宋体" w:hAnsi="宋体" w:cs="宋体"/>
                <w:szCs w:val="21"/>
              </w:rPr>
            </w:pPr>
            <w:r>
              <w:rPr>
                <w:rFonts w:hint="eastAsia" w:ascii="宋体" w:hAnsi="宋体" w:cs="宋体"/>
                <w:szCs w:val="21"/>
              </w:rPr>
              <w:t>85</w:t>
            </w:r>
          </w:p>
        </w:tc>
        <w:tc>
          <w:tcPr>
            <w:tcW w:w="2708" w:type="dxa"/>
            <w:tcBorders>
              <w:top w:val="nil"/>
              <w:left w:val="nil"/>
              <w:bottom w:val="single" w:color="auto" w:sz="4" w:space="0"/>
              <w:right w:val="single" w:color="auto" w:sz="4" w:space="0"/>
            </w:tcBorders>
            <w:vAlign w:val="center"/>
          </w:tcPr>
          <w:p w14:paraId="4C62BC64">
            <w:pPr>
              <w:rPr>
                <w:rFonts w:ascii="宋体" w:hAnsi="宋体" w:cs="宋体"/>
                <w:szCs w:val="21"/>
              </w:rPr>
            </w:pPr>
            <w:r>
              <w:rPr>
                <w:rFonts w:hint="eastAsia" w:ascii="宋体" w:hAnsi="宋体" w:cs="宋体"/>
                <w:szCs w:val="21"/>
              </w:rPr>
              <w:t>GB/T19681</w:t>
            </w:r>
          </w:p>
        </w:tc>
        <w:tc>
          <w:tcPr>
            <w:tcW w:w="1178" w:type="dxa"/>
            <w:tcBorders>
              <w:top w:val="nil"/>
              <w:left w:val="nil"/>
              <w:bottom w:val="single" w:color="auto" w:sz="4" w:space="0"/>
              <w:right w:val="single" w:color="auto" w:sz="4" w:space="0"/>
            </w:tcBorders>
            <w:vAlign w:val="center"/>
          </w:tcPr>
          <w:p w14:paraId="733A668B">
            <w:pPr>
              <w:jc w:val="center"/>
              <w:rPr>
                <w:rFonts w:ascii="宋体" w:hAnsi="宋体" w:cs="宋体"/>
                <w:szCs w:val="21"/>
              </w:rPr>
            </w:pPr>
            <w:r>
              <w:rPr>
                <w:rFonts w:hint="eastAsia" w:ascii="宋体" w:hAnsi="宋体" w:cs="宋体"/>
                <w:szCs w:val="21"/>
              </w:rPr>
              <w:t>液相</w:t>
            </w:r>
          </w:p>
        </w:tc>
      </w:tr>
      <w:tr w14:paraId="53C9933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7F44BC">
            <w:pPr>
              <w:jc w:val="center"/>
              <w:rPr>
                <w:rFonts w:ascii="宋体" w:hAnsi="宋体" w:cs="宋体"/>
                <w:szCs w:val="21"/>
              </w:rPr>
            </w:pPr>
            <w:r>
              <w:rPr>
                <w:rFonts w:hint="eastAsia" w:ascii="宋体" w:hAnsi="宋体" w:cs="宋体"/>
                <w:szCs w:val="21"/>
              </w:rPr>
              <w:t>427</w:t>
            </w:r>
          </w:p>
        </w:tc>
        <w:tc>
          <w:tcPr>
            <w:tcW w:w="2245" w:type="dxa"/>
            <w:tcBorders>
              <w:top w:val="nil"/>
              <w:left w:val="nil"/>
              <w:bottom w:val="single" w:color="auto" w:sz="4" w:space="0"/>
              <w:right w:val="single" w:color="auto" w:sz="4" w:space="0"/>
            </w:tcBorders>
            <w:vAlign w:val="center"/>
          </w:tcPr>
          <w:p w14:paraId="75779B13">
            <w:pPr>
              <w:rPr>
                <w:rFonts w:ascii="宋体" w:hAnsi="宋体" w:cs="宋体"/>
                <w:szCs w:val="21"/>
              </w:rPr>
            </w:pPr>
            <w:r>
              <w:rPr>
                <w:rFonts w:hint="eastAsia" w:ascii="宋体" w:hAnsi="宋体" w:cs="宋体"/>
                <w:szCs w:val="21"/>
              </w:rPr>
              <w:t>苏丹红Ⅱ</w:t>
            </w:r>
          </w:p>
        </w:tc>
        <w:tc>
          <w:tcPr>
            <w:tcW w:w="1454" w:type="dxa"/>
            <w:tcBorders>
              <w:top w:val="nil"/>
              <w:left w:val="nil"/>
              <w:bottom w:val="single" w:color="auto" w:sz="4" w:space="0"/>
              <w:right w:val="single" w:color="auto" w:sz="4" w:space="0"/>
            </w:tcBorders>
            <w:vAlign w:val="center"/>
          </w:tcPr>
          <w:p w14:paraId="002181C6">
            <w:pPr>
              <w:jc w:val="center"/>
              <w:rPr>
                <w:rFonts w:ascii="宋体" w:hAnsi="宋体" w:cs="宋体"/>
                <w:szCs w:val="21"/>
              </w:rPr>
            </w:pPr>
            <w:r>
              <w:rPr>
                <w:rFonts w:hint="eastAsia" w:ascii="宋体" w:hAnsi="宋体" w:cs="宋体"/>
                <w:szCs w:val="21"/>
              </w:rPr>
              <w:t>85</w:t>
            </w:r>
          </w:p>
        </w:tc>
        <w:tc>
          <w:tcPr>
            <w:tcW w:w="2708" w:type="dxa"/>
            <w:tcBorders>
              <w:top w:val="nil"/>
              <w:left w:val="nil"/>
              <w:bottom w:val="single" w:color="auto" w:sz="4" w:space="0"/>
              <w:right w:val="single" w:color="auto" w:sz="4" w:space="0"/>
            </w:tcBorders>
            <w:vAlign w:val="center"/>
          </w:tcPr>
          <w:p w14:paraId="638E18F9">
            <w:pPr>
              <w:rPr>
                <w:rFonts w:ascii="宋体" w:hAnsi="宋体" w:cs="宋体"/>
                <w:szCs w:val="21"/>
              </w:rPr>
            </w:pPr>
            <w:r>
              <w:rPr>
                <w:rFonts w:hint="eastAsia" w:ascii="宋体" w:hAnsi="宋体" w:cs="宋体"/>
                <w:szCs w:val="21"/>
              </w:rPr>
              <w:t>GB/T19681</w:t>
            </w:r>
          </w:p>
        </w:tc>
        <w:tc>
          <w:tcPr>
            <w:tcW w:w="1178" w:type="dxa"/>
            <w:tcBorders>
              <w:top w:val="nil"/>
              <w:left w:val="nil"/>
              <w:bottom w:val="single" w:color="auto" w:sz="4" w:space="0"/>
              <w:right w:val="single" w:color="auto" w:sz="4" w:space="0"/>
            </w:tcBorders>
            <w:vAlign w:val="center"/>
          </w:tcPr>
          <w:p w14:paraId="536DE447">
            <w:pPr>
              <w:jc w:val="center"/>
              <w:rPr>
                <w:rFonts w:ascii="宋体" w:hAnsi="宋体" w:cs="宋体"/>
                <w:szCs w:val="21"/>
              </w:rPr>
            </w:pPr>
            <w:r>
              <w:rPr>
                <w:rFonts w:hint="eastAsia" w:ascii="宋体" w:hAnsi="宋体" w:cs="宋体"/>
                <w:szCs w:val="21"/>
              </w:rPr>
              <w:t>液相</w:t>
            </w:r>
          </w:p>
        </w:tc>
      </w:tr>
      <w:tr w14:paraId="67DBC4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5C74C1">
            <w:pPr>
              <w:jc w:val="center"/>
              <w:rPr>
                <w:rFonts w:ascii="宋体" w:hAnsi="宋体" w:cs="宋体"/>
                <w:szCs w:val="21"/>
              </w:rPr>
            </w:pPr>
            <w:r>
              <w:rPr>
                <w:rFonts w:hint="eastAsia" w:ascii="宋体" w:hAnsi="宋体" w:cs="宋体"/>
                <w:szCs w:val="21"/>
              </w:rPr>
              <w:t>428</w:t>
            </w:r>
          </w:p>
        </w:tc>
        <w:tc>
          <w:tcPr>
            <w:tcW w:w="2245" w:type="dxa"/>
            <w:tcBorders>
              <w:top w:val="nil"/>
              <w:left w:val="nil"/>
              <w:bottom w:val="single" w:color="auto" w:sz="4" w:space="0"/>
              <w:right w:val="single" w:color="auto" w:sz="4" w:space="0"/>
            </w:tcBorders>
            <w:vAlign w:val="center"/>
          </w:tcPr>
          <w:p w14:paraId="4B3DAE75">
            <w:pPr>
              <w:rPr>
                <w:rFonts w:ascii="宋体" w:hAnsi="宋体" w:cs="宋体"/>
                <w:szCs w:val="21"/>
              </w:rPr>
            </w:pPr>
            <w:r>
              <w:rPr>
                <w:rFonts w:hint="eastAsia" w:ascii="宋体" w:hAnsi="宋体" w:cs="宋体"/>
                <w:szCs w:val="21"/>
              </w:rPr>
              <w:t>苏丹红Ⅲ</w:t>
            </w:r>
          </w:p>
        </w:tc>
        <w:tc>
          <w:tcPr>
            <w:tcW w:w="1454" w:type="dxa"/>
            <w:tcBorders>
              <w:top w:val="nil"/>
              <w:left w:val="nil"/>
              <w:bottom w:val="single" w:color="auto" w:sz="4" w:space="0"/>
              <w:right w:val="single" w:color="auto" w:sz="4" w:space="0"/>
            </w:tcBorders>
            <w:vAlign w:val="center"/>
          </w:tcPr>
          <w:p w14:paraId="2AB7130F">
            <w:pPr>
              <w:jc w:val="center"/>
              <w:rPr>
                <w:rFonts w:ascii="宋体" w:hAnsi="宋体" w:cs="宋体"/>
                <w:szCs w:val="21"/>
              </w:rPr>
            </w:pPr>
            <w:r>
              <w:rPr>
                <w:rFonts w:hint="eastAsia" w:ascii="宋体" w:hAnsi="宋体" w:cs="宋体"/>
                <w:szCs w:val="21"/>
              </w:rPr>
              <w:t>85</w:t>
            </w:r>
          </w:p>
        </w:tc>
        <w:tc>
          <w:tcPr>
            <w:tcW w:w="2708" w:type="dxa"/>
            <w:tcBorders>
              <w:top w:val="nil"/>
              <w:left w:val="nil"/>
              <w:bottom w:val="single" w:color="auto" w:sz="4" w:space="0"/>
              <w:right w:val="single" w:color="auto" w:sz="4" w:space="0"/>
            </w:tcBorders>
            <w:vAlign w:val="center"/>
          </w:tcPr>
          <w:p w14:paraId="38B10037">
            <w:pPr>
              <w:rPr>
                <w:rFonts w:ascii="宋体" w:hAnsi="宋体" w:cs="宋体"/>
                <w:szCs w:val="21"/>
              </w:rPr>
            </w:pPr>
            <w:r>
              <w:rPr>
                <w:rFonts w:hint="eastAsia" w:ascii="宋体" w:hAnsi="宋体" w:cs="宋体"/>
                <w:szCs w:val="21"/>
              </w:rPr>
              <w:t>GB/T19681</w:t>
            </w:r>
          </w:p>
        </w:tc>
        <w:tc>
          <w:tcPr>
            <w:tcW w:w="1178" w:type="dxa"/>
            <w:tcBorders>
              <w:top w:val="nil"/>
              <w:left w:val="nil"/>
              <w:bottom w:val="single" w:color="auto" w:sz="4" w:space="0"/>
              <w:right w:val="single" w:color="auto" w:sz="4" w:space="0"/>
            </w:tcBorders>
            <w:vAlign w:val="center"/>
          </w:tcPr>
          <w:p w14:paraId="4EB6254B">
            <w:pPr>
              <w:jc w:val="center"/>
              <w:rPr>
                <w:rFonts w:ascii="宋体" w:hAnsi="宋体" w:cs="宋体"/>
                <w:szCs w:val="21"/>
              </w:rPr>
            </w:pPr>
            <w:r>
              <w:rPr>
                <w:rFonts w:hint="eastAsia" w:ascii="宋体" w:hAnsi="宋体" w:cs="宋体"/>
                <w:szCs w:val="21"/>
              </w:rPr>
              <w:t>液相</w:t>
            </w:r>
          </w:p>
        </w:tc>
      </w:tr>
      <w:tr w14:paraId="388E200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9DD71B">
            <w:pPr>
              <w:jc w:val="center"/>
              <w:rPr>
                <w:rFonts w:ascii="宋体" w:hAnsi="宋体" w:cs="宋体"/>
                <w:szCs w:val="21"/>
              </w:rPr>
            </w:pPr>
            <w:r>
              <w:rPr>
                <w:rFonts w:hint="eastAsia" w:ascii="宋体" w:hAnsi="宋体" w:cs="宋体"/>
                <w:szCs w:val="21"/>
              </w:rPr>
              <w:t>429</w:t>
            </w:r>
          </w:p>
        </w:tc>
        <w:tc>
          <w:tcPr>
            <w:tcW w:w="2245" w:type="dxa"/>
            <w:tcBorders>
              <w:top w:val="nil"/>
              <w:left w:val="nil"/>
              <w:bottom w:val="single" w:color="auto" w:sz="4" w:space="0"/>
              <w:right w:val="single" w:color="auto" w:sz="4" w:space="0"/>
            </w:tcBorders>
            <w:vAlign w:val="center"/>
          </w:tcPr>
          <w:p w14:paraId="4AB4A4CE">
            <w:pPr>
              <w:rPr>
                <w:rFonts w:ascii="宋体" w:hAnsi="宋体" w:cs="宋体"/>
                <w:szCs w:val="21"/>
              </w:rPr>
            </w:pPr>
            <w:r>
              <w:rPr>
                <w:rFonts w:hint="eastAsia" w:ascii="宋体" w:hAnsi="宋体" w:cs="宋体"/>
                <w:szCs w:val="21"/>
              </w:rPr>
              <w:t>苏丹红Ⅳ</w:t>
            </w:r>
          </w:p>
        </w:tc>
        <w:tc>
          <w:tcPr>
            <w:tcW w:w="1454" w:type="dxa"/>
            <w:tcBorders>
              <w:top w:val="nil"/>
              <w:left w:val="nil"/>
              <w:bottom w:val="single" w:color="auto" w:sz="4" w:space="0"/>
              <w:right w:val="single" w:color="auto" w:sz="4" w:space="0"/>
            </w:tcBorders>
            <w:vAlign w:val="center"/>
          </w:tcPr>
          <w:p w14:paraId="1AB52EB2">
            <w:pPr>
              <w:jc w:val="center"/>
              <w:rPr>
                <w:rFonts w:ascii="宋体" w:hAnsi="宋体" w:cs="宋体"/>
                <w:szCs w:val="21"/>
              </w:rPr>
            </w:pPr>
            <w:r>
              <w:rPr>
                <w:rFonts w:hint="eastAsia" w:ascii="宋体" w:hAnsi="宋体" w:cs="宋体"/>
                <w:szCs w:val="21"/>
              </w:rPr>
              <w:t>85</w:t>
            </w:r>
          </w:p>
        </w:tc>
        <w:tc>
          <w:tcPr>
            <w:tcW w:w="2708" w:type="dxa"/>
            <w:tcBorders>
              <w:top w:val="nil"/>
              <w:left w:val="nil"/>
              <w:bottom w:val="single" w:color="auto" w:sz="4" w:space="0"/>
              <w:right w:val="single" w:color="auto" w:sz="4" w:space="0"/>
            </w:tcBorders>
            <w:vAlign w:val="center"/>
          </w:tcPr>
          <w:p w14:paraId="691E8266">
            <w:pPr>
              <w:rPr>
                <w:rFonts w:ascii="宋体" w:hAnsi="宋体" w:cs="宋体"/>
                <w:szCs w:val="21"/>
              </w:rPr>
            </w:pPr>
            <w:r>
              <w:rPr>
                <w:rFonts w:hint="eastAsia" w:ascii="宋体" w:hAnsi="宋体" w:cs="宋体"/>
                <w:szCs w:val="21"/>
              </w:rPr>
              <w:t>GB/T19681</w:t>
            </w:r>
          </w:p>
        </w:tc>
        <w:tc>
          <w:tcPr>
            <w:tcW w:w="1178" w:type="dxa"/>
            <w:tcBorders>
              <w:top w:val="nil"/>
              <w:left w:val="nil"/>
              <w:bottom w:val="single" w:color="auto" w:sz="4" w:space="0"/>
              <w:right w:val="single" w:color="auto" w:sz="4" w:space="0"/>
            </w:tcBorders>
            <w:vAlign w:val="center"/>
          </w:tcPr>
          <w:p w14:paraId="643E990D">
            <w:pPr>
              <w:jc w:val="center"/>
              <w:rPr>
                <w:rFonts w:ascii="宋体" w:hAnsi="宋体" w:cs="宋体"/>
                <w:szCs w:val="21"/>
              </w:rPr>
            </w:pPr>
            <w:r>
              <w:rPr>
                <w:rFonts w:hint="eastAsia" w:ascii="宋体" w:hAnsi="宋体" w:cs="宋体"/>
                <w:szCs w:val="21"/>
              </w:rPr>
              <w:t>液相</w:t>
            </w:r>
          </w:p>
        </w:tc>
      </w:tr>
      <w:tr w14:paraId="273B276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B120C1">
            <w:pPr>
              <w:jc w:val="center"/>
              <w:rPr>
                <w:rFonts w:ascii="宋体" w:hAnsi="宋体" w:cs="宋体"/>
                <w:szCs w:val="21"/>
              </w:rPr>
            </w:pPr>
            <w:r>
              <w:rPr>
                <w:rFonts w:hint="eastAsia" w:ascii="宋体" w:hAnsi="宋体" w:cs="宋体"/>
                <w:szCs w:val="21"/>
              </w:rPr>
              <w:t>430</w:t>
            </w:r>
          </w:p>
        </w:tc>
        <w:tc>
          <w:tcPr>
            <w:tcW w:w="2245" w:type="dxa"/>
            <w:tcBorders>
              <w:top w:val="nil"/>
              <w:left w:val="nil"/>
              <w:bottom w:val="single" w:color="auto" w:sz="4" w:space="0"/>
              <w:right w:val="single" w:color="auto" w:sz="4" w:space="0"/>
            </w:tcBorders>
            <w:vAlign w:val="center"/>
          </w:tcPr>
          <w:p w14:paraId="4F0DEB0B">
            <w:pPr>
              <w:rPr>
                <w:rFonts w:ascii="宋体" w:hAnsi="宋体" w:cs="宋体"/>
                <w:szCs w:val="21"/>
              </w:rPr>
            </w:pPr>
            <w:r>
              <w:rPr>
                <w:rFonts w:hint="eastAsia" w:ascii="宋体" w:hAnsi="宋体" w:cs="宋体"/>
                <w:szCs w:val="21"/>
              </w:rPr>
              <w:t>酸度</w:t>
            </w:r>
          </w:p>
        </w:tc>
        <w:tc>
          <w:tcPr>
            <w:tcW w:w="1454" w:type="dxa"/>
            <w:tcBorders>
              <w:top w:val="nil"/>
              <w:left w:val="nil"/>
              <w:bottom w:val="single" w:color="auto" w:sz="4" w:space="0"/>
              <w:right w:val="single" w:color="auto" w:sz="4" w:space="0"/>
            </w:tcBorders>
            <w:vAlign w:val="center"/>
          </w:tcPr>
          <w:p w14:paraId="0697FAC4">
            <w:pPr>
              <w:jc w:val="center"/>
              <w:rPr>
                <w:rFonts w:ascii="宋体" w:hAnsi="宋体" w:cs="宋体"/>
                <w:szCs w:val="21"/>
              </w:rPr>
            </w:pPr>
            <w:r>
              <w:rPr>
                <w:rFonts w:hint="eastAsia" w:ascii="宋体" w:hAnsi="宋体" w:cs="宋体"/>
                <w:szCs w:val="21"/>
              </w:rPr>
              <w:t>55</w:t>
            </w:r>
          </w:p>
        </w:tc>
        <w:tc>
          <w:tcPr>
            <w:tcW w:w="2708" w:type="dxa"/>
            <w:tcBorders>
              <w:top w:val="nil"/>
              <w:left w:val="nil"/>
              <w:bottom w:val="single" w:color="auto" w:sz="4" w:space="0"/>
              <w:right w:val="single" w:color="auto" w:sz="4" w:space="0"/>
            </w:tcBorders>
            <w:vAlign w:val="center"/>
          </w:tcPr>
          <w:p w14:paraId="00328246">
            <w:pPr>
              <w:rPr>
                <w:rFonts w:ascii="宋体" w:hAnsi="宋体" w:cs="宋体"/>
                <w:szCs w:val="21"/>
              </w:rPr>
            </w:pPr>
            <w:r>
              <w:rPr>
                <w:rFonts w:hint="eastAsia" w:ascii="宋体" w:hAnsi="宋体" w:cs="宋体"/>
                <w:szCs w:val="21"/>
              </w:rPr>
              <w:t>GB5009.239</w:t>
            </w:r>
          </w:p>
        </w:tc>
        <w:tc>
          <w:tcPr>
            <w:tcW w:w="1178" w:type="dxa"/>
            <w:tcBorders>
              <w:top w:val="nil"/>
              <w:left w:val="nil"/>
              <w:bottom w:val="single" w:color="auto" w:sz="4" w:space="0"/>
              <w:right w:val="single" w:color="auto" w:sz="4" w:space="0"/>
            </w:tcBorders>
            <w:vAlign w:val="center"/>
          </w:tcPr>
          <w:p w14:paraId="08CECAF6">
            <w:pPr>
              <w:jc w:val="center"/>
              <w:rPr>
                <w:rFonts w:ascii="宋体" w:hAnsi="宋体" w:cs="宋体"/>
                <w:szCs w:val="21"/>
              </w:rPr>
            </w:pPr>
            <w:r>
              <w:rPr>
                <w:rFonts w:hint="eastAsia" w:ascii="宋体" w:hAnsi="宋体" w:cs="宋体"/>
                <w:szCs w:val="21"/>
              </w:rPr>
              <w:t>滴定</w:t>
            </w:r>
          </w:p>
        </w:tc>
      </w:tr>
      <w:tr w14:paraId="27D9A77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B248D8">
            <w:pPr>
              <w:jc w:val="center"/>
              <w:rPr>
                <w:rFonts w:ascii="宋体" w:hAnsi="宋体" w:cs="宋体"/>
                <w:szCs w:val="21"/>
              </w:rPr>
            </w:pPr>
            <w:r>
              <w:rPr>
                <w:rFonts w:hint="eastAsia" w:ascii="宋体" w:hAnsi="宋体" w:cs="宋体"/>
                <w:szCs w:val="21"/>
              </w:rPr>
              <w:t>431</w:t>
            </w:r>
          </w:p>
        </w:tc>
        <w:tc>
          <w:tcPr>
            <w:tcW w:w="2245" w:type="dxa"/>
            <w:tcBorders>
              <w:top w:val="nil"/>
              <w:left w:val="nil"/>
              <w:bottom w:val="single" w:color="auto" w:sz="4" w:space="0"/>
              <w:right w:val="single" w:color="auto" w:sz="4" w:space="0"/>
            </w:tcBorders>
            <w:vAlign w:val="center"/>
          </w:tcPr>
          <w:p w14:paraId="0A8F274F">
            <w:pPr>
              <w:rPr>
                <w:rFonts w:ascii="宋体" w:hAnsi="宋体" w:cs="宋体"/>
                <w:szCs w:val="21"/>
              </w:rPr>
            </w:pPr>
            <w:r>
              <w:rPr>
                <w:rFonts w:hint="eastAsia" w:ascii="宋体" w:hAnsi="宋体" w:cs="宋体"/>
                <w:szCs w:val="21"/>
              </w:rPr>
              <w:t>酸价</w:t>
            </w:r>
          </w:p>
        </w:tc>
        <w:tc>
          <w:tcPr>
            <w:tcW w:w="1454" w:type="dxa"/>
            <w:tcBorders>
              <w:top w:val="nil"/>
              <w:left w:val="nil"/>
              <w:bottom w:val="single" w:color="auto" w:sz="4" w:space="0"/>
              <w:right w:val="single" w:color="auto" w:sz="4" w:space="0"/>
            </w:tcBorders>
            <w:vAlign w:val="center"/>
          </w:tcPr>
          <w:p w14:paraId="44C13283">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1DEE6147">
            <w:pPr>
              <w:rPr>
                <w:rFonts w:ascii="宋体" w:hAnsi="宋体" w:cs="宋体"/>
                <w:szCs w:val="21"/>
              </w:rPr>
            </w:pPr>
            <w:r>
              <w:rPr>
                <w:rFonts w:hint="eastAsia" w:ascii="宋体" w:hAnsi="宋体" w:cs="宋体"/>
                <w:szCs w:val="21"/>
              </w:rPr>
              <w:t>GB5009.229</w:t>
            </w:r>
          </w:p>
        </w:tc>
        <w:tc>
          <w:tcPr>
            <w:tcW w:w="1178" w:type="dxa"/>
            <w:tcBorders>
              <w:top w:val="nil"/>
              <w:left w:val="nil"/>
              <w:bottom w:val="single" w:color="auto" w:sz="4" w:space="0"/>
              <w:right w:val="single" w:color="auto" w:sz="4" w:space="0"/>
            </w:tcBorders>
            <w:vAlign w:val="center"/>
          </w:tcPr>
          <w:p w14:paraId="3141CDDC">
            <w:pPr>
              <w:jc w:val="center"/>
              <w:rPr>
                <w:rFonts w:ascii="宋体" w:hAnsi="宋体" w:cs="宋体"/>
                <w:szCs w:val="21"/>
              </w:rPr>
            </w:pPr>
            <w:r>
              <w:rPr>
                <w:rFonts w:hint="eastAsia" w:ascii="宋体" w:hAnsi="宋体" w:cs="宋体"/>
                <w:szCs w:val="21"/>
              </w:rPr>
              <w:t>滴定</w:t>
            </w:r>
          </w:p>
        </w:tc>
      </w:tr>
      <w:tr w14:paraId="1A76163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4A6090">
            <w:pPr>
              <w:jc w:val="center"/>
              <w:rPr>
                <w:rFonts w:ascii="宋体" w:hAnsi="宋体" w:cs="宋体"/>
                <w:szCs w:val="21"/>
              </w:rPr>
            </w:pPr>
            <w:r>
              <w:rPr>
                <w:rFonts w:hint="eastAsia" w:ascii="宋体" w:hAnsi="宋体" w:cs="宋体"/>
                <w:szCs w:val="21"/>
              </w:rPr>
              <w:t>432</w:t>
            </w:r>
          </w:p>
        </w:tc>
        <w:tc>
          <w:tcPr>
            <w:tcW w:w="2245" w:type="dxa"/>
            <w:tcBorders>
              <w:top w:val="nil"/>
              <w:left w:val="nil"/>
              <w:bottom w:val="single" w:color="auto" w:sz="4" w:space="0"/>
              <w:right w:val="single" w:color="auto" w:sz="4" w:space="0"/>
            </w:tcBorders>
            <w:vAlign w:val="center"/>
          </w:tcPr>
          <w:p w14:paraId="592951EA">
            <w:pPr>
              <w:rPr>
                <w:rFonts w:ascii="宋体" w:hAnsi="宋体" w:cs="宋体"/>
                <w:szCs w:val="21"/>
              </w:rPr>
            </w:pPr>
            <w:r>
              <w:rPr>
                <w:rFonts w:hint="eastAsia" w:ascii="宋体" w:hAnsi="宋体" w:cs="宋体"/>
                <w:szCs w:val="21"/>
              </w:rPr>
              <w:t>酸性橙Ⅱ</w:t>
            </w:r>
          </w:p>
        </w:tc>
        <w:tc>
          <w:tcPr>
            <w:tcW w:w="1454" w:type="dxa"/>
            <w:tcBorders>
              <w:top w:val="nil"/>
              <w:left w:val="nil"/>
              <w:bottom w:val="single" w:color="auto" w:sz="4" w:space="0"/>
              <w:right w:val="single" w:color="auto" w:sz="4" w:space="0"/>
            </w:tcBorders>
            <w:vAlign w:val="center"/>
          </w:tcPr>
          <w:p w14:paraId="30666349">
            <w:pPr>
              <w:jc w:val="center"/>
              <w:rPr>
                <w:rFonts w:ascii="宋体" w:hAnsi="宋体" w:cs="宋体"/>
                <w:szCs w:val="21"/>
              </w:rPr>
            </w:pPr>
            <w:r>
              <w:rPr>
                <w:rFonts w:hint="eastAsia" w:ascii="宋体" w:hAnsi="宋体" w:cs="宋体"/>
                <w:szCs w:val="21"/>
              </w:rPr>
              <w:t>88</w:t>
            </w:r>
          </w:p>
        </w:tc>
        <w:tc>
          <w:tcPr>
            <w:tcW w:w="2708" w:type="dxa"/>
            <w:tcBorders>
              <w:top w:val="nil"/>
              <w:left w:val="nil"/>
              <w:bottom w:val="single" w:color="auto" w:sz="4" w:space="0"/>
              <w:right w:val="single" w:color="auto" w:sz="4" w:space="0"/>
            </w:tcBorders>
            <w:vAlign w:val="center"/>
          </w:tcPr>
          <w:p w14:paraId="3946F06C">
            <w:pPr>
              <w:rPr>
                <w:rFonts w:ascii="宋体" w:hAnsi="宋体" w:cs="宋体"/>
                <w:szCs w:val="21"/>
              </w:rPr>
            </w:pPr>
            <w:r>
              <w:rPr>
                <w:rFonts w:hint="eastAsia" w:ascii="宋体" w:hAnsi="宋体" w:cs="宋体"/>
                <w:szCs w:val="21"/>
              </w:rPr>
              <w:t>SN/T3536</w:t>
            </w:r>
          </w:p>
        </w:tc>
        <w:tc>
          <w:tcPr>
            <w:tcW w:w="1178" w:type="dxa"/>
            <w:tcBorders>
              <w:top w:val="nil"/>
              <w:left w:val="nil"/>
              <w:bottom w:val="single" w:color="auto" w:sz="4" w:space="0"/>
              <w:right w:val="single" w:color="auto" w:sz="4" w:space="0"/>
            </w:tcBorders>
            <w:vAlign w:val="center"/>
          </w:tcPr>
          <w:p w14:paraId="346CDF01">
            <w:pPr>
              <w:jc w:val="center"/>
              <w:rPr>
                <w:rFonts w:ascii="宋体" w:hAnsi="宋体" w:cs="宋体"/>
                <w:szCs w:val="21"/>
              </w:rPr>
            </w:pPr>
            <w:r>
              <w:rPr>
                <w:rFonts w:hint="eastAsia" w:ascii="宋体" w:hAnsi="宋体" w:cs="宋体"/>
                <w:szCs w:val="21"/>
              </w:rPr>
              <w:t>液相</w:t>
            </w:r>
          </w:p>
        </w:tc>
      </w:tr>
      <w:tr w14:paraId="2C477A8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5336B3">
            <w:pPr>
              <w:jc w:val="center"/>
              <w:rPr>
                <w:rFonts w:ascii="宋体" w:hAnsi="宋体" w:cs="宋体"/>
                <w:szCs w:val="21"/>
              </w:rPr>
            </w:pPr>
            <w:r>
              <w:rPr>
                <w:rFonts w:hint="eastAsia" w:ascii="宋体" w:hAnsi="宋体" w:cs="宋体"/>
                <w:szCs w:val="21"/>
              </w:rPr>
              <w:t>433</w:t>
            </w:r>
          </w:p>
        </w:tc>
        <w:tc>
          <w:tcPr>
            <w:tcW w:w="2245" w:type="dxa"/>
            <w:tcBorders>
              <w:top w:val="nil"/>
              <w:left w:val="nil"/>
              <w:bottom w:val="single" w:color="auto" w:sz="4" w:space="0"/>
              <w:right w:val="single" w:color="auto" w:sz="4" w:space="0"/>
            </w:tcBorders>
            <w:vAlign w:val="center"/>
          </w:tcPr>
          <w:p w14:paraId="5D2947D3">
            <w:pPr>
              <w:rPr>
                <w:rFonts w:ascii="宋体" w:hAnsi="宋体" w:cs="宋体"/>
                <w:szCs w:val="21"/>
              </w:rPr>
            </w:pPr>
            <w:r>
              <w:rPr>
                <w:rFonts w:hint="eastAsia" w:ascii="宋体" w:hAnsi="宋体" w:cs="宋体"/>
                <w:szCs w:val="21"/>
              </w:rPr>
              <w:t>酸性红</w:t>
            </w:r>
          </w:p>
        </w:tc>
        <w:tc>
          <w:tcPr>
            <w:tcW w:w="1454" w:type="dxa"/>
            <w:tcBorders>
              <w:top w:val="nil"/>
              <w:left w:val="nil"/>
              <w:bottom w:val="single" w:color="auto" w:sz="4" w:space="0"/>
              <w:right w:val="single" w:color="auto" w:sz="4" w:space="0"/>
            </w:tcBorders>
            <w:vAlign w:val="center"/>
          </w:tcPr>
          <w:p w14:paraId="01217826">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79FD1D4E">
            <w:pPr>
              <w:rPr>
                <w:rFonts w:ascii="宋体" w:hAnsi="宋体" w:cs="宋体"/>
                <w:szCs w:val="21"/>
              </w:rPr>
            </w:pPr>
            <w:r>
              <w:rPr>
                <w:rFonts w:hint="eastAsia" w:ascii="宋体" w:hAnsi="宋体" w:cs="宋体"/>
                <w:szCs w:val="21"/>
              </w:rPr>
              <w:t>SN/T1743</w:t>
            </w:r>
          </w:p>
        </w:tc>
        <w:tc>
          <w:tcPr>
            <w:tcW w:w="1178" w:type="dxa"/>
            <w:tcBorders>
              <w:top w:val="nil"/>
              <w:left w:val="nil"/>
              <w:bottom w:val="single" w:color="auto" w:sz="4" w:space="0"/>
              <w:right w:val="single" w:color="auto" w:sz="4" w:space="0"/>
            </w:tcBorders>
            <w:vAlign w:val="center"/>
          </w:tcPr>
          <w:p w14:paraId="3C54C70E">
            <w:pPr>
              <w:jc w:val="center"/>
              <w:rPr>
                <w:rFonts w:ascii="宋体" w:hAnsi="宋体" w:cs="宋体"/>
                <w:szCs w:val="21"/>
              </w:rPr>
            </w:pPr>
            <w:r>
              <w:rPr>
                <w:rFonts w:hint="eastAsia" w:ascii="宋体" w:hAnsi="宋体" w:cs="宋体"/>
                <w:szCs w:val="21"/>
              </w:rPr>
              <w:t>液相</w:t>
            </w:r>
          </w:p>
        </w:tc>
      </w:tr>
      <w:tr w14:paraId="3EA5D5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FCC0E5">
            <w:pPr>
              <w:jc w:val="center"/>
              <w:rPr>
                <w:rFonts w:ascii="宋体" w:hAnsi="宋体" w:cs="宋体"/>
                <w:szCs w:val="21"/>
              </w:rPr>
            </w:pPr>
            <w:r>
              <w:rPr>
                <w:rFonts w:hint="eastAsia" w:ascii="宋体" w:hAnsi="宋体" w:cs="宋体"/>
                <w:szCs w:val="21"/>
              </w:rPr>
              <w:t>434</w:t>
            </w:r>
          </w:p>
        </w:tc>
        <w:tc>
          <w:tcPr>
            <w:tcW w:w="2245" w:type="dxa"/>
            <w:tcBorders>
              <w:top w:val="nil"/>
              <w:left w:val="nil"/>
              <w:bottom w:val="single" w:color="auto" w:sz="4" w:space="0"/>
              <w:right w:val="single" w:color="auto" w:sz="4" w:space="0"/>
            </w:tcBorders>
            <w:vAlign w:val="center"/>
          </w:tcPr>
          <w:p w14:paraId="62CC83E7">
            <w:pPr>
              <w:rPr>
                <w:rFonts w:ascii="宋体" w:hAnsi="宋体" w:cs="宋体"/>
                <w:szCs w:val="21"/>
              </w:rPr>
            </w:pPr>
            <w:r>
              <w:rPr>
                <w:rFonts w:hint="eastAsia" w:ascii="宋体" w:hAnsi="宋体" w:cs="宋体"/>
                <w:szCs w:val="21"/>
              </w:rPr>
              <w:t>酸值（KOH）</w:t>
            </w:r>
          </w:p>
        </w:tc>
        <w:tc>
          <w:tcPr>
            <w:tcW w:w="1454" w:type="dxa"/>
            <w:tcBorders>
              <w:top w:val="nil"/>
              <w:left w:val="nil"/>
              <w:bottom w:val="single" w:color="auto" w:sz="4" w:space="0"/>
              <w:right w:val="single" w:color="auto" w:sz="4" w:space="0"/>
            </w:tcBorders>
            <w:vAlign w:val="center"/>
          </w:tcPr>
          <w:p w14:paraId="6D7F6D8E">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023A406D">
            <w:pPr>
              <w:rPr>
                <w:rFonts w:ascii="宋体" w:hAnsi="宋体" w:cs="宋体"/>
                <w:szCs w:val="21"/>
              </w:rPr>
            </w:pPr>
            <w:r>
              <w:rPr>
                <w:rFonts w:hint="eastAsia" w:ascii="宋体" w:hAnsi="宋体" w:cs="宋体"/>
                <w:szCs w:val="21"/>
              </w:rPr>
              <w:t>GB5009.229</w:t>
            </w:r>
          </w:p>
        </w:tc>
        <w:tc>
          <w:tcPr>
            <w:tcW w:w="1178" w:type="dxa"/>
            <w:tcBorders>
              <w:top w:val="nil"/>
              <w:left w:val="nil"/>
              <w:bottom w:val="single" w:color="auto" w:sz="4" w:space="0"/>
              <w:right w:val="single" w:color="auto" w:sz="4" w:space="0"/>
            </w:tcBorders>
            <w:vAlign w:val="center"/>
          </w:tcPr>
          <w:p w14:paraId="09E93912">
            <w:pPr>
              <w:jc w:val="center"/>
              <w:rPr>
                <w:rFonts w:ascii="宋体" w:hAnsi="宋体" w:cs="宋体"/>
                <w:szCs w:val="21"/>
              </w:rPr>
            </w:pPr>
            <w:r>
              <w:rPr>
                <w:rFonts w:hint="eastAsia" w:ascii="宋体" w:hAnsi="宋体" w:cs="宋体"/>
                <w:szCs w:val="21"/>
              </w:rPr>
              <w:t>滴定</w:t>
            </w:r>
          </w:p>
        </w:tc>
      </w:tr>
      <w:tr w14:paraId="0843D88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880F17">
            <w:pPr>
              <w:jc w:val="center"/>
              <w:rPr>
                <w:rFonts w:ascii="宋体" w:hAnsi="宋体" w:cs="宋体"/>
                <w:szCs w:val="21"/>
              </w:rPr>
            </w:pPr>
            <w:r>
              <w:rPr>
                <w:rFonts w:hint="eastAsia" w:ascii="宋体" w:hAnsi="宋体" w:cs="宋体"/>
                <w:szCs w:val="21"/>
              </w:rPr>
              <w:t>435</w:t>
            </w:r>
          </w:p>
        </w:tc>
        <w:tc>
          <w:tcPr>
            <w:tcW w:w="2245" w:type="dxa"/>
            <w:tcBorders>
              <w:top w:val="nil"/>
              <w:left w:val="nil"/>
              <w:bottom w:val="single" w:color="auto" w:sz="4" w:space="0"/>
              <w:right w:val="single" w:color="auto" w:sz="4" w:space="0"/>
            </w:tcBorders>
            <w:vAlign w:val="center"/>
          </w:tcPr>
          <w:p w14:paraId="6CAA493F">
            <w:pPr>
              <w:rPr>
                <w:rFonts w:ascii="宋体" w:hAnsi="宋体" w:cs="宋体"/>
                <w:szCs w:val="21"/>
              </w:rPr>
            </w:pPr>
            <w:r>
              <w:rPr>
                <w:rFonts w:hint="eastAsia" w:ascii="宋体" w:hAnsi="宋体" w:cs="宋体"/>
                <w:szCs w:val="21"/>
              </w:rPr>
              <w:t>他达拉非</w:t>
            </w:r>
          </w:p>
        </w:tc>
        <w:tc>
          <w:tcPr>
            <w:tcW w:w="1454" w:type="dxa"/>
            <w:tcBorders>
              <w:top w:val="nil"/>
              <w:left w:val="nil"/>
              <w:bottom w:val="single" w:color="auto" w:sz="4" w:space="0"/>
              <w:right w:val="single" w:color="auto" w:sz="4" w:space="0"/>
            </w:tcBorders>
            <w:vAlign w:val="center"/>
          </w:tcPr>
          <w:p w14:paraId="252AB910">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2D4256BC">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2AF75B1C">
            <w:pPr>
              <w:jc w:val="center"/>
              <w:rPr>
                <w:rFonts w:ascii="宋体" w:hAnsi="宋体" w:cs="宋体"/>
                <w:szCs w:val="21"/>
              </w:rPr>
            </w:pPr>
            <w:r>
              <w:rPr>
                <w:rFonts w:hint="eastAsia" w:ascii="宋体" w:hAnsi="宋体" w:cs="宋体"/>
                <w:szCs w:val="21"/>
              </w:rPr>
              <w:t>液质</w:t>
            </w:r>
          </w:p>
        </w:tc>
      </w:tr>
      <w:tr w14:paraId="1553D5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FB8DD7">
            <w:pPr>
              <w:jc w:val="center"/>
              <w:rPr>
                <w:rFonts w:ascii="宋体" w:hAnsi="宋体" w:cs="宋体"/>
                <w:szCs w:val="21"/>
              </w:rPr>
            </w:pPr>
            <w:r>
              <w:rPr>
                <w:rFonts w:hint="eastAsia" w:ascii="宋体" w:hAnsi="宋体" w:cs="宋体"/>
                <w:szCs w:val="21"/>
              </w:rPr>
              <w:t>436</w:t>
            </w:r>
          </w:p>
        </w:tc>
        <w:tc>
          <w:tcPr>
            <w:tcW w:w="2245" w:type="dxa"/>
            <w:tcBorders>
              <w:top w:val="nil"/>
              <w:left w:val="nil"/>
              <w:bottom w:val="single" w:color="auto" w:sz="4" w:space="0"/>
              <w:right w:val="single" w:color="auto" w:sz="4" w:space="0"/>
            </w:tcBorders>
            <w:vAlign w:val="center"/>
          </w:tcPr>
          <w:p w14:paraId="09750F8C">
            <w:pPr>
              <w:rPr>
                <w:rFonts w:ascii="宋体" w:hAnsi="宋体" w:cs="宋体"/>
                <w:szCs w:val="21"/>
              </w:rPr>
            </w:pPr>
            <w:r>
              <w:rPr>
                <w:rFonts w:hint="eastAsia" w:ascii="宋体" w:hAnsi="宋体" w:cs="宋体"/>
                <w:szCs w:val="21"/>
              </w:rPr>
              <w:t>碳水化合物</w:t>
            </w:r>
          </w:p>
        </w:tc>
        <w:tc>
          <w:tcPr>
            <w:tcW w:w="1454" w:type="dxa"/>
            <w:tcBorders>
              <w:top w:val="nil"/>
              <w:left w:val="nil"/>
              <w:bottom w:val="single" w:color="auto" w:sz="4" w:space="0"/>
              <w:right w:val="single" w:color="auto" w:sz="4" w:space="0"/>
            </w:tcBorders>
            <w:vAlign w:val="center"/>
          </w:tcPr>
          <w:p w14:paraId="47C0C49E">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2F3A7EE3">
            <w:pPr>
              <w:rPr>
                <w:rFonts w:ascii="宋体" w:hAnsi="宋体" w:cs="宋体"/>
                <w:szCs w:val="21"/>
              </w:rPr>
            </w:pPr>
            <w:r>
              <w:rPr>
                <w:rFonts w:hint="eastAsia" w:ascii="宋体" w:hAnsi="宋体" w:cs="宋体"/>
                <w:szCs w:val="21"/>
              </w:rPr>
              <w:t>GB25596</w:t>
            </w:r>
          </w:p>
        </w:tc>
        <w:tc>
          <w:tcPr>
            <w:tcW w:w="1178" w:type="dxa"/>
            <w:tcBorders>
              <w:top w:val="nil"/>
              <w:left w:val="nil"/>
              <w:bottom w:val="single" w:color="auto" w:sz="4" w:space="0"/>
              <w:right w:val="single" w:color="auto" w:sz="4" w:space="0"/>
            </w:tcBorders>
            <w:vAlign w:val="center"/>
          </w:tcPr>
          <w:p w14:paraId="1ECA0B4D">
            <w:pPr>
              <w:jc w:val="center"/>
              <w:rPr>
                <w:rFonts w:ascii="宋体" w:hAnsi="宋体" w:cs="宋体"/>
                <w:szCs w:val="21"/>
              </w:rPr>
            </w:pPr>
            <w:r>
              <w:rPr>
                <w:rFonts w:hint="eastAsia" w:ascii="宋体" w:hAnsi="宋体" w:cs="宋体"/>
                <w:szCs w:val="21"/>
              </w:rPr>
              <w:t>常规理化</w:t>
            </w:r>
          </w:p>
        </w:tc>
      </w:tr>
      <w:tr w14:paraId="17A4B7B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FB7FF1">
            <w:pPr>
              <w:jc w:val="center"/>
              <w:rPr>
                <w:rFonts w:ascii="宋体" w:hAnsi="宋体" w:cs="宋体"/>
                <w:szCs w:val="21"/>
              </w:rPr>
            </w:pPr>
            <w:r>
              <w:rPr>
                <w:rFonts w:hint="eastAsia" w:ascii="宋体" w:hAnsi="宋体" w:cs="宋体"/>
                <w:szCs w:val="21"/>
              </w:rPr>
              <w:t>437</w:t>
            </w:r>
          </w:p>
        </w:tc>
        <w:tc>
          <w:tcPr>
            <w:tcW w:w="2245" w:type="dxa"/>
            <w:tcBorders>
              <w:top w:val="nil"/>
              <w:left w:val="nil"/>
              <w:bottom w:val="single" w:color="auto" w:sz="4" w:space="0"/>
              <w:right w:val="single" w:color="auto" w:sz="4" w:space="0"/>
            </w:tcBorders>
            <w:vAlign w:val="center"/>
          </w:tcPr>
          <w:p w14:paraId="68176B93">
            <w:pPr>
              <w:rPr>
                <w:rFonts w:ascii="宋体" w:hAnsi="宋体" w:cs="宋体"/>
                <w:szCs w:val="21"/>
              </w:rPr>
            </w:pPr>
            <w:r>
              <w:rPr>
                <w:rFonts w:hint="eastAsia" w:ascii="宋体" w:hAnsi="宋体" w:cs="宋体"/>
                <w:szCs w:val="21"/>
              </w:rPr>
              <w:t>糖精钠（以糖精计）</w:t>
            </w:r>
          </w:p>
        </w:tc>
        <w:tc>
          <w:tcPr>
            <w:tcW w:w="1454" w:type="dxa"/>
            <w:tcBorders>
              <w:top w:val="nil"/>
              <w:left w:val="nil"/>
              <w:bottom w:val="single" w:color="auto" w:sz="4" w:space="0"/>
              <w:right w:val="single" w:color="auto" w:sz="4" w:space="0"/>
            </w:tcBorders>
            <w:vAlign w:val="center"/>
          </w:tcPr>
          <w:p w14:paraId="489804F8">
            <w:pPr>
              <w:jc w:val="center"/>
              <w:rPr>
                <w:rFonts w:ascii="宋体" w:hAnsi="宋体" w:cs="宋体"/>
                <w:szCs w:val="21"/>
              </w:rPr>
            </w:pPr>
            <w:r>
              <w:rPr>
                <w:rFonts w:hint="eastAsia" w:ascii="宋体" w:hAnsi="宋体" w:cs="宋体"/>
                <w:szCs w:val="21"/>
              </w:rPr>
              <w:t>83</w:t>
            </w:r>
          </w:p>
        </w:tc>
        <w:tc>
          <w:tcPr>
            <w:tcW w:w="2708" w:type="dxa"/>
            <w:tcBorders>
              <w:top w:val="nil"/>
              <w:left w:val="nil"/>
              <w:bottom w:val="single" w:color="auto" w:sz="4" w:space="0"/>
              <w:right w:val="single" w:color="auto" w:sz="4" w:space="0"/>
            </w:tcBorders>
            <w:vAlign w:val="center"/>
          </w:tcPr>
          <w:p w14:paraId="6B8394A9">
            <w:pPr>
              <w:rPr>
                <w:rFonts w:ascii="宋体" w:hAnsi="宋体" w:cs="宋体"/>
                <w:szCs w:val="21"/>
              </w:rPr>
            </w:pPr>
            <w:r>
              <w:rPr>
                <w:rFonts w:hint="eastAsia" w:ascii="宋体" w:hAnsi="宋体" w:cs="宋体"/>
                <w:szCs w:val="21"/>
              </w:rPr>
              <w:t>GB5009.28</w:t>
            </w:r>
          </w:p>
        </w:tc>
        <w:tc>
          <w:tcPr>
            <w:tcW w:w="1178" w:type="dxa"/>
            <w:tcBorders>
              <w:top w:val="nil"/>
              <w:left w:val="nil"/>
              <w:bottom w:val="single" w:color="auto" w:sz="4" w:space="0"/>
              <w:right w:val="single" w:color="auto" w:sz="4" w:space="0"/>
            </w:tcBorders>
            <w:vAlign w:val="center"/>
          </w:tcPr>
          <w:p w14:paraId="4A6F16E3">
            <w:pPr>
              <w:jc w:val="center"/>
              <w:rPr>
                <w:rFonts w:ascii="宋体" w:hAnsi="宋体" w:cs="宋体"/>
                <w:szCs w:val="21"/>
              </w:rPr>
            </w:pPr>
            <w:r>
              <w:rPr>
                <w:rFonts w:hint="eastAsia" w:ascii="宋体" w:hAnsi="宋体" w:cs="宋体"/>
                <w:szCs w:val="21"/>
              </w:rPr>
              <w:t>液相</w:t>
            </w:r>
          </w:p>
        </w:tc>
      </w:tr>
      <w:tr w14:paraId="4C3584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85F770">
            <w:pPr>
              <w:jc w:val="center"/>
              <w:rPr>
                <w:rFonts w:ascii="宋体" w:hAnsi="宋体" w:cs="宋体"/>
                <w:szCs w:val="21"/>
              </w:rPr>
            </w:pPr>
            <w:r>
              <w:rPr>
                <w:rFonts w:hint="eastAsia" w:ascii="宋体" w:hAnsi="宋体" w:cs="宋体"/>
                <w:szCs w:val="21"/>
              </w:rPr>
              <w:t>438</w:t>
            </w:r>
          </w:p>
        </w:tc>
        <w:tc>
          <w:tcPr>
            <w:tcW w:w="2245" w:type="dxa"/>
            <w:tcBorders>
              <w:top w:val="nil"/>
              <w:left w:val="nil"/>
              <w:bottom w:val="single" w:color="auto" w:sz="4" w:space="0"/>
              <w:right w:val="single" w:color="auto" w:sz="4" w:space="0"/>
            </w:tcBorders>
            <w:vAlign w:val="center"/>
          </w:tcPr>
          <w:p w14:paraId="644599A4">
            <w:pPr>
              <w:rPr>
                <w:rFonts w:ascii="宋体" w:hAnsi="宋体" w:cs="宋体"/>
                <w:szCs w:val="21"/>
              </w:rPr>
            </w:pPr>
            <w:r>
              <w:rPr>
                <w:rFonts w:hint="eastAsia" w:ascii="宋体" w:hAnsi="宋体" w:cs="宋体"/>
                <w:szCs w:val="21"/>
              </w:rPr>
              <w:t>绦虫裂头蚴</w:t>
            </w:r>
          </w:p>
        </w:tc>
        <w:tc>
          <w:tcPr>
            <w:tcW w:w="1454" w:type="dxa"/>
            <w:tcBorders>
              <w:top w:val="nil"/>
              <w:left w:val="nil"/>
              <w:bottom w:val="single" w:color="auto" w:sz="4" w:space="0"/>
              <w:right w:val="single" w:color="auto" w:sz="4" w:space="0"/>
            </w:tcBorders>
            <w:vAlign w:val="center"/>
          </w:tcPr>
          <w:p w14:paraId="723CA0F3">
            <w:pPr>
              <w:jc w:val="center"/>
              <w:rPr>
                <w:rFonts w:ascii="宋体" w:hAnsi="宋体" w:cs="宋体"/>
                <w:szCs w:val="21"/>
              </w:rPr>
            </w:pPr>
            <w:r>
              <w:rPr>
                <w:rFonts w:hint="eastAsia" w:ascii="宋体" w:hAnsi="宋体" w:cs="宋体"/>
                <w:szCs w:val="21"/>
              </w:rPr>
              <w:t>56</w:t>
            </w:r>
          </w:p>
        </w:tc>
        <w:tc>
          <w:tcPr>
            <w:tcW w:w="2708" w:type="dxa"/>
            <w:tcBorders>
              <w:top w:val="nil"/>
              <w:left w:val="nil"/>
              <w:bottom w:val="single" w:color="auto" w:sz="4" w:space="0"/>
              <w:right w:val="single" w:color="auto" w:sz="4" w:space="0"/>
            </w:tcBorders>
            <w:vAlign w:val="center"/>
          </w:tcPr>
          <w:p w14:paraId="1B31AA44">
            <w:pPr>
              <w:rPr>
                <w:rFonts w:ascii="宋体" w:hAnsi="宋体" w:cs="宋体"/>
                <w:szCs w:val="21"/>
              </w:rPr>
            </w:pPr>
            <w:r>
              <w:rPr>
                <w:rFonts w:hint="eastAsia" w:ascii="宋体" w:hAnsi="宋体" w:cs="宋体"/>
                <w:szCs w:val="21"/>
              </w:rPr>
              <w:t>GB10136</w:t>
            </w:r>
          </w:p>
        </w:tc>
        <w:tc>
          <w:tcPr>
            <w:tcW w:w="1178" w:type="dxa"/>
            <w:tcBorders>
              <w:top w:val="nil"/>
              <w:left w:val="nil"/>
              <w:bottom w:val="single" w:color="auto" w:sz="4" w:space="0"/>
              <w:right w:val="single" w:color="auto" w:sz="4" w:space="0"/>
            </w:tcBorders>
            <w:vAlign w:val="center"/>
          </w:tcPr>
          <w:p w14:paraId="2EE458AA">
            <w:pPr>
              <w:jc w:val="center"/>
              <w:rPr>
                <w:rFonts w:ascii="宋体" w:hAnsi="宋体" w:cs="宋体"/>
                <w:szCs w:val="21"/>
              </w:rPr>
            </w:pPr>
            <w:r>
              <w:rPr>
                <w:rFonts w:hint="eastAsia" w:ascii="宋体" w:hAnsi="宋体" w:cs="宋体"/>
                <w:szCs w:val="21"/>
              </w:rPr>
              <w:t>微生物</w:t>
            </w:r>
          </w:p>
        </w:tc>
      </w:tr>
      <w:tr w14:paraId="02D5922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1CB422">
            <w:pPr>
              <w:jc w:val="center"/>
              <w:rPr>
                <w:rFonts w:ascii="宋体" w:hAnsi="宋体" w:cs="宋体"/>
                <w:szCs w:val="21"/>
              </w:rPr>
            </w:pPr>
            <w:r>
              <w:rPr>
                <w:rFonts w:hint="eastAsia" w:ascii="宋体" w:hAnsi="宋体" w:cs="宋体"/>
                <w:szCs w:val="21"/>
              </w:rPr>
              <w:t>439</w:t>
            </w:r>
          </w:p>
        </w:tc>
        <w:tc>
          <w:tcPr>
            <w:tcW w:w="2245" w:type="dxa"/>
            <w:tcBorders>
              <w:top w:val="nil"/>
              <w:left w:val="nil"/>
              <w:bottom w:val="single" w:color="auto" w:sz="4" w:space="0"/>
              <w:right w:val="single" w:color="auto" w:sz="4" w:space="0"/>
            </w:tcBorders>
            <w:vAlign w:val="center"/>
          </w:tcPr>
          <w:p w14:paraId="5059535B">
            <w:pPr>
              <w:rPr>
                <w:rFonts w:ascii="宋体" w:hAnsi="宋体" w:cs="宋体"/>
                <w:szCs w:val="21"/>
              </w:rPr>
            </w:pPr>
            <w:r>
              <w:rPr>
                <w:rFonts w:hint="eastAsia" w:ascii="宋体" w:hAnsi="宋体" w:cs="宋体"/>
                <w:szCs w:val="21"/>
              </w:rPr>
              <w:t>特丁基对苯二酚（TBHQ）</w:t>
            </w:r>
          </w:p>
        </w:tc>
        <w:tc>
          <w:tcPr>
            <w:tcW w:w="1454" w:type="dxa"/>
            <w:tcBorders>
              <w:top w:val="nil"/>
              <w:left w:val="nil"/>
              <w:bottom w:val="single" w:color="auto" w:sz="4" w:space="0"/>
              <w:right w:val="single" w:color="auto" w:sz="4" w:space="0"/>
            </w:tcBorders>
            <w:vAlign w:val="center"/>
          </w:tcPr>
          <w:p w14:paraId="32601614">
            <w:pPr>
              <w:jc w:val="center"/>
              <w:rPr>
                <w:rFonts w:ascii="宋体" w:hAnsi="宋体" w:cs="宋体"/>
                <w:szCs w:val="21"/>
              </w:rPr>
            </w:pPr>
            <w:r>
              <w:rPr>
                <w:rFonts w:hint="eastAsia" w:ascii="宋体" w:hAnsi="宋体" w:cs="宋体"/>
                <w:szCs w:val="21"/>
              </w:rPr>
              <w:t>94</w:t>
            </w:r>
          </w:p>
        </w:tc>
        <w:tc>
          <w:tcPr>
            <w:tcW w:w="2708" w:type="dxa"/>
            <w:tcBorders>
              <w:top w:val="nil"/>
              <w:left w:val="nil"/>
              <w:bottom w:val="single" w:color="auto" w:sz="4" w:space="0"/>
              <w:right w:val="single" w:color="auto" w:sz="4" w:space="0"/>
            </w:tcBorders>
            <w:vAlign w:val="center"/>
          </w:tcPr>
          <w:p w14:paraId="4D9FA280">
            <w:pPr>
              <w:rPr>
                <w:rFonts w:ascii="宋体" w:hAnsi="宋体" w:cs="宋体"/>
                <w:szCs w:val="21"/>
              </w:rPr>
            </w:pPr>
            <w:r>
              <w:rPr>
                <w:rFonts w:hint="eastAsia" w:ascii="宋体" w:hAnsi="宋体" w:cs="宋体"/>
                <w:szCs w:val="21"/>
              </w:rPr>
              <w:t>GB5009.22</w:t>
            </w:r>
          </w:p>
        </w:tc>
        <w:tc>
          <w:tcPr>
            <w:tcW w:w="1178" w:type="dxa"/>
            <w:tcBorders>
              <w:top w:val="nil"/>
              <w:left w:val="nil"/>
              <w:bottom w:val="single" w:color="auto" w:sz="4" w:space="0"/>
              <w:right w:val="single" w:color="auto" w:sz="4" w:space="0"/>
            </w:tcBorders>
            <w:vAlign w:val="center"/>
          </w:tcPr>
          <w:p w14:paraId="311BB712">
            <w:pPr>
              <w:jc w:val="center"/>
              <w:rPr>
                <w:rFonts w:ascii="宋体" w:hAnsi="宋体" w:cs="宋体"/>
                <w:szCs w:val="21"/>
              </w:rPr>
            </w:pPr>
            <w:r>
              <w:rPr>
                <w:rFonts w:hint="eastAsia" w:ascii="宋体" w:hAnsi="宋体" w:cs="宋体"/>
                <w:szCs w:val="21"/>
              </w:rPr>
              <w:t>液相</w:t>
            </w:r>
          </w:p>
        </w:tc>
      </w:tr>
      <w:tr w14:paraId="73B7260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B77AB2">
            <w:pPr>
              <w:jc w:val="center"/>
              <w:rPr>
                <w:rFonts w:ascii="宋体" w:hAnsi="宋体" w:cs="宋体"/>
                <w:szCs w:val="21"/>
              </w:rPr>
            </w:pPr>
            <w:r>
              <w:rPr>
                <w:rFonts w:hint="eastAsia" w:ascii="宋体" w:hAnsi="宋体" w:cs="宋体"/>
                <w:szCs w:val="21"/>
              </w:rPr>
              <w:t>440</w:t>
            </w:r>
          </w:p>
        </w:tc>
        <w:tc>
          <w:tcPr>
            <w:tcW w:w="2245" w:type="dxa"/>
            <w:tcBorders>
              <w:top w:val="nil"/>
              <w:left w:val="nil"/>
              <w:bottom w:val="single" w:color="auto" w:sz="4" w:space="0"/>
              <w:right w:val="single" w:color="auto" w:sz="4" w:space="0"/>
            </w:tcBorders>
            <w:vAlign w:val="center"/>
          </w:tcPr>
          <w:p w14:paraId="66C35D27">
            <w:pPr>
              <w:rPr>
                <w:rFonts w:ascii="宋体" w:hAnsi="宋体" w:cs="宋体"/>
                <w:szCs w:val="21"/>
              </w:rPr>
            </w:pPr>
            <w:r>
              <w:rPr>
                <w:rFonts w:hint="eastAsia" w:ascii="宋体" w:hAnsi="宋体" w:cs="宋体"/>
                <w:szCs w:val="21"/>
              </w:rPr>
              <w:t>特丁硫磷</w:t>
            </w:r>
          </w:p>
        </w:tc>
        <w:tc>
          <w:tcPr>
            <w:tcW w:w="1454" w:type="dxa"/>
            <w:tcBorders>
              <w:top w:val="nil"/>
              <w:left w:val="nil"/>
              <w:bottom w:val="single" w:color="auto" w:sz="4" w:space="0"/>
              <w:right w:val="single" w:color="auto" w:sz="4" w:space="0"/>
            </w:tcBorders>
            <w:vAlign w:val="center"/>
          </w:tcPr>
          <w:p w14:paraId="54305FE7">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1A48056A">
            <w:pPr>
              <w:rPr>
                <w:rFonts w:ascii="宋体" w:hAnsi="宋体" w:cs="宋体"/>
                <w:szCs w:val="21"/>
              </w:rPr>
            </w:pPr>
            <w:r>
              <w:rPr>
                <w:rFonts w:hint="eastAsia" w:ascii="宋体" w:hAnsi="宋体" w:cs="宋体"/>
                <w:szCs w:val="21"/>
              </w:rPr>
              <w:t>NY/T1379</w:t>
            </w:r>
          </w:p>
        </w:tc>
        <w:tc>
          <w:tcPr>
            <w:tcW w:w="1178" w:type="dxa"/>
            <w:tcBorders>
              <w:top w:val="nil"/>
              <w:left w:val="nil"/>
              <w:bottom w:val="single" w:color="auto" w:sz="4" w:space="0"/>
              <w:right w:val="single" w:color="auto" w:sz="4" w:space="0"/>
            </w:tcBorders>
            <w:vAlign w:val="center"/>
          </w:tcPr>
          <w:p w14:paraId="1DDF7C3E">
            <w:pPr>
              <w:jc w:val="center"/>
              <w:rPr>
                <w:rFonts w:ascii="宋体" w:hAnsi="宋体" w:cs="宋体"/>
                <w:szCs w:val="21"/>
              </w:rPr>
            </w:pPr>
            <w:r>
              <w:rPr>
                <w:rFonts w:hint="eastAsia" w:ascii="宋体" w:hAnsi="宋体" w:cs="宋体"/>
                <w:szCs w:val="21"/>
              </w:rPr>
              <w:t>气质</w:t>
            </w:r>
          </w:p>
        </w:tc>
      </w:tr>
      <w:tr w14:paraId="3D40F25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46DEE6">
            <w:pPr>
              <w:jc w:val="center"/>
              <w:rPr>
                <w:rFonts w:ascii="宋体" w:hAnsi="宋体" w:cs="宋体"/>
                <w:szCs w:val="21"/>
              </w:rPr>
            </w:pPr>
            <w:r>
              <w:rPr>
                <w:rFonts w:hint="eastAsia" w:ascii="宋体" w:hAnsi="宋体" w:cs="宋体"/>
                <w:szCs w:val="21"/>
              </w:rPr>
              <w:t>441</w:t>
            </w:r>
          </w:p>
        </w:tc>
        <w:tc>
          <w:tcPr>
            <w:tcW w:w="2245" w:type="dxa"/>
            <w:tcBorders>
              <w:top w:val="nil"/>
              <w:left w:val="nil"/>
              <w:bottom w:val="single" w:color="auto" w:sz="4" w:space="0"/>
              <w:right w:val="single" w:color="auto" w:sz="4" w:space="0"/>
            </w:tcBorders>
            <w:vAlign w:val="center"/>
          </w:tcPr>
          <w:p w14:paraId="2F2F0BC8">
            <w:pPr>
              <w:rPr>
                <w:rFonts w:ascii="宋体" w:hAnsi="宋体" w:cs="宋体"/>
                <w:szCs w:val="21"/>
              </w:rPr>
            </w:pPr>
            <w:r>
              <w:rPr>
                <w:rFonts w:hint="eastAsia" w:ascii="宋体" w:hAnsi="宋体" w:cs="宋体"/>
                <w:szCs w:val="21"/>
              </w:rPr>
              <w:t>特征性含量指标</w:t>
            </w:r>
          </w:p>
        </w:tc>
        <w:tc>
          <w:tcPr>
            <w:tcW w:w="1454" w:type="dxa"/>
            <w:tcBorders>
              <w:top w:val="nil"/>
              <w:left w:val="nil"/>
              <w:bottom w:val="single" w:color="auto" w:sz="4" w:space="0"/>
              <w:right w:val="single" w:color="auto" w:sz="4" w:space="0"/>
            </w:tcBorders>
            <w:vAlign w:val="center"/>
          </w:tcPr>
          <w:p w14:paraId="58ED1E06">
            <w:pPr>
              <w:jc w:val="center"/>
              <w:rPr>
                <w:rFonts w:ascii="宋体" w:hAnsi="宋体" w:cs="宋体"/>
                <w:szCs w:val="21"/>
              </w:rPr>
            </w:pPr>
            <w:r>
              <w:rPr>
                <w:rFonts w:hint="eastAsia" w:ascii="宋体" w:hAnsi="宋体" w:cs="宋体"/>
                <w:szCs w:val="21"/>
              </w:rPr>
              <w:t>30</w:t>
            </w:r>
          </w:p>
        </w:tc>
        <w:tc>
          <w:tcPr>
            <w:tcW w:w="2708" w:type="dxa"/>
            <w:tcBorders>
              <w:top w:val="nil"/>
              <w:left w:val="nil"/>
              <w:bottom w:val="single" w:color="auto" w:sz="4" w:space="0"/>
              <w:right w:val="single" w:color="auto" w:sz="4" w:space="0"/>
            </w:tcBorders>
            <w:vAlign w:val="center"/>
          </w:tcPr>
          <w:p w14:paraId="01CDB732">
            <w:pPr>
              <w:rPr>
                <w:rFonts w:ascii="宋体" w:hAnsi="宋体" w:cs="宋体"/>
                <w:szCs w:val="21"/>
              </w:rPr>
            </w:pPr>
            <w:r>
              <w:rPr>
                <w:rFonts w:hint="eastAsia" w:ascii="宋体" w:hAnsi="宋体" w:cs="宋体"/>
                <w:szCs w:val="21"/>
              </w:rPr>
              <w:t>产品明示指定检验方法</w:t>
            </w:r>
          </w:p>
        </w:tc>
        <w:tc>
          <w:tcPr>
            <w:tcW w:w="1178" w:type="dxa"/>
            <w:tcBorders>
              <w:top w:val="nil"/>
              <w:left w:val="nil"/>
              <w:bottom w:val="single" w:color="auto" w:sz="4" w:space="0"/>
              <w:right w:val="single" w:color="auto" w:sz="4" w:space="0"/>
            </w:tcBorders>
            <w:vAlign w:val="center"/>
          </w:tcPr>
          <w:p w14:paraId="6FD3108C">
            <w:pPr>
              <w:jc w:val="center"/>
              <w:rPr>
                <w:rFonts w:ascii="宋体" w:hAnsi="宋体" w:cs="宋体"/>
                <w:szCs w:val="21"/>
              </w:rPr>
            </w:pPr>
            <w:r>
              <w:rPr>
                <w:rFonts w:hint="eastAsia" w:ascii="宋体" w:hAnsi="宋体" w:cs="宋体"/>
                <w:szCs w:val="21"/>
              </w:rPr>
              <w:t>其它</w:t>
            </w:r>
          </w:p>
        </w:tc>
      </w:tr>
      <w:tr w14:paraId="536EF9A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B299C9">
            <w:pPr>
              <w:jc w:val="center"/>
              <w:rPr>
                <w:rFonts w:ascii="宋体" w:hAnsi="宋体" w:cs="宋体"/>
                <w:szCs w:val="21"/>
              </w:rPr>
            </w:pPr>
            <w:r>
              <w:rPr>
                <w:rFonts w:hint="eastAsia" w:ascii="宋体" w:hAnsi="宋体" w:cs="宋体"/>
                <w:szCs w:val="21"/>
              </w:rPr>
              <w:t>447</w:t>
            </w:r>
          </w:p>
        </w:tc>
        <w:tc>
          <w:tcPr>
            <w:tcW w:w="2245" w:type="dxa"/>
            <w:tcBorders>
              <w:top w:val="nil"/>
              <w:left w:val="nil"/>
              <w:bottom w:val="single" w:color="auto" w:sz="4" w:space="0"/>
              <w:right w:val="single" w:color="auto" w:sz="4" w:space="0"/>
            </w:tcBorders>
            <w:vAlign w:val="center"/>
          </w:tcPr>
          <w:p w14:paraId="7DA87FED">
            <w:pPr>
              <w:rPr>
                <w:rFonts w:ascii="宋体" w:hAnsi="宋体" w:cs="宋体"/>
                <w:szCs w:val="21"/>
              </w:rPr>
            </w:pPr>
            <w:r>
              <w:rPr>
                <w:rFonts w:hint="eastAsia" w:ascii="宋体" w:hAnsi="宋体" w:cs="宋体"/>
                <w:szCs w:val="21"/>
              </w:rPr>
              <w:t>锑</w:t>
            </w:r>
          </w:p>
        </w:tc>
        <w:tc>
          <w:tcPr>
            <w:tcW w:w="1454" w:type="dxa"/>
            <w:tcBorders>
              <w:top w:val="nil"/>
              <w:left w:val="nil"/>
              <w:bottom w:val="single" w:color="auto" w:sz="4" w:space="0"/>
              <w:right w:val="single" w:color="auto" w:sz="4" w:space="0"/>
            </w:tcBorders>
            <w:vAlign w:val="center"/>
          </w:tcPr>
          <w:p w14:paraId="34E852E3">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313EB047">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2040C5F3">
            <w:pPr>
              <w:jc w:val="center"/>
              <w:rPr>
                <w:rFonts w:ascii="宋体" w:hAnsi="宋体" w:cs="宋体"/>
                <w:szCs w:val="21"/>
              </w:rPr>
            </w:pPr>
            <w:r>
              <w:rPr>
                <w:rFonts w:hint="eastAsia" w:ascii="宋体" w:hAnsi="宋体" w:cs="宋体"/>
                <w:szCs w:val="21"/>
              </w:rPr>
              <w:t>原子荧光</w:t>
            </w:r>
          </w:p>
        </w:tc>
      </w:tr>
      <w:tr w14:paraId="407EDDF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B08F52">
            <w:pPr>
              <w:jc w:val="center"/>
              <w:rPr>
                <w:rFonts w:ascii="宋体" w:hAnsi="宋体" w:cs="宋体"/>
                <w:szCs w:val="21"/>
              </w:rPr>
            </w:pPr>
            <w:r>
              <w:rPr>
                <w:rFonts w:hint="eastAsia" w:ascii="宋体" w:hAnsi="宋体" w:cs="宋体"/>
                <w:szCs w:val="21"/>
              </w:rPr>
              <w:t>448</w:t>
            </w:r>
          </w:p>
        </w:tc>
        <w:tc>
          <w:tcPr>
            <w:tcW w:w="2245" w:type="dxa"/>
            <w:tcBorders>
              <w:top w:val="nil"/>
              <w:left w:val="nil"/>
              <w:bottom w:val="single" w:color="auto" w:sz="4" w:space="0"/>
              <w:right w:val="single" w:color="auto" w:sz="4" w:space="0"/>
            </w:tcBorders>
            <w:vAlign w:val="center"/>
          </w:tcPr>
          <w:p w14:paraId="50B0AD96">
            <w:pPr>
              <w:rPr>
                <w:rFonts w:ascii="宋体" w:hAnsi="宋体" w:cs="宋体"/>
                <w:szCs w:val="21"/>
              </w:rPr>
            </w:pPr>
            <w:r>
              <w:rPr>
                <w:rFonts w:hint="eastAsia" w:ascii="宋体" w:hAnsi="宋体" w:cs="宋体"/>
                <w:szCs w:val="21"/>
              </w:rPr>
              <w:t>涕灭威</w:t>
            </w:r>
          </w:p>
        </w:tc>
        <w:tc>
          <w:tcPr>
            <w:tcW w:w="1454" w:type="dxa"/>
            <w:tcBorders>
              <w:top w:val="nil"/>
              <w:left w:val="nil"/>
              <w:bottom w:val="single" w:color="auto" w:sz="4" w:space="0"/>
              <w:right w:val="single" w:color="auto" w:sz="4" w:space="0"/>
            </w:tcBorders>
            <w:vAlign w:val="center"/>
          </w:tcPr>
          <w:p w14:paraId="1A828C1A">
            <w:pPr>
              <w:jc w:val="center"/>
              <w:rPr>
                <w:rFonts w:ascii="宋体" w:hAnsi="宋体" w:cs="宋体"/>
                <w:szCs w:val="21"/>
              </w:rPr>
            </w:pPr>
            <w:r>
              <w:rPr>
                <w:rFonts w:hint="eastAsia" w:ascii="宋体" w:hAnsi="宋体" w:cs="宋体"/>
                <w:szCs w:val="21"/>
              </w:rPr>
              <w:t>96</w:t>
            </w:r>
          </w:p>
        </w:tc>
        <w:tc>
          <w:tcPr>
            <w:tcW w:w="2708" w:type="dxa"/>
            <w:tcBorders>
              <w:top w:val="nil"/>
              <w:left w:val="nil"/>
              <w:bottom w:val="single" w:color="auto" w:sz="4" w:space="0"/>
              <w:right w:val="single" w:color="auto" w:sz="4" w:space="0"/>
            </w:tcBorders>
            <w:vAlign w:val="center"/>
          </w:tcPr>
          <w:p w14:paraId="3A3C8170">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4B8DD4EA">
            <w:pPr>
              <w:jc w:val="center"/>
              <w:rPr>
                <w:rFonts w:ascii="宋体" w:hAnsi="宋体" w:cs="宋体"/>
                <w:szCs w:val="21"/>
              </w:rPr>
            </w:pPr>
            <w:r>
              <w:rPr>
                <w:rFonts w:hint="eastAsia" w:ascii="宋体" w:hAnsi="宋体" w:cs="宋体"/>
                <w:szCs w:val="21"/>
              </w:rPr>
              <w:t>气相</w:t>
            </w:r>
          </w:p>
        </w:tc>
      </w:tr>
      <w:tr w14:paraId="112854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FB5A3E">
            <w:pPr>
              <w:jc w:val="center"/>
              <w:rPr>
                <w:rFonts w:ascii="宋体" w:hAnsi="宋体" w:cs="宋体"/>
                <w:szCs w:val="21"/>
              </w:rPr>
            </w:pPr>
            <w:r>
              <w:rPr>
                <w:rFonts w:hint="eastAsia" w:ascii="宋体" w:hAnsi="宋体" w:cs="宋体"/>
                <w:szCs w:val="21"/>
              </w:rPr>
              <w:t>449</w:t>
            </w:r>
          </w:p>
        </w:tc>
        <w:tc>
          <w:tcPr>
            <w:tcW w:w="2245" w:type="dxa"/>
            <w:tcBorders>
              <w:top w:val="nil"/>
              <w:left w:val="nil"/>
              <w:bottom w:val="single" w:color="auto" w:sz="4" w:space="0"/>
              <w:right w:val="single" w:color="auto" w:sz="4" w:space="0"/>
            </w:tcBorders>
            <w:vAlign w:val="center"/>
          </w:tcPr>
          <w:p w14:paraId="37B90E0B">
            <w:pPr>
              <w:rPr>
                <w:rFonts w:ascii="宋体" w:hAnsi="宋体" w:cs="宋体"/>
                <w:szCs w:val="21"/>
              </w:rPr>
            </w:pPr>
            <w:r>
              <w:rPr>
                <w:rFonts w:hint="eastAsia" w:ascii="宋体" w:hAnsi="宋体" w:cs="宋体"/>
                <w:szCs w:val="21"/>
              </w:rPr>
              <w:t>替米考星</w:t>
            </w:r>
          </w:p>
        </w:tc>
        <w:tc>
          <w:tcPr>
            <w:tcW w:w="1454" w:type="dxa"/>
            <w:tcBorders>
              <w:top w:val="nil"/>
              <w:left w:val="nil"/>
              <w:bottom w:val="single" w:color="auto" w:sz="4" w:space="0"/>
              <w:right w:val="single" w:color="auto" w:sz="4" w:space="0"/>
            </w:tcBorders>
            <w:vAlign w:val="center"/>
          </w:tcPr>
          <w:p w14:paraId="598225DD">
            <w:pPr>
              <w:jc w:val="center"/>
              <w:rPr>
                <w:rFonts w:ascii="宋体" w:hAnsi="宋体" w:cs="宋体"/>
                <w:szCs w:val="21"/>
              </w:rPr>
            </w:pPr>
            <w:r>
              <w:rPr>
                <w:rFonts w:hint="eastAsia" w:ascii="宋体" w:hAnsi="宋体" w:cs="宋体"/>
                <w:szCs w:val="21"/>
              </w:rPr>
              <w:t>165</w:t>
            </w:r>
          </w:p>
        </w:tc>
        <w:tc>
          <w:tcPr>
            <w:tcW w:w="2708" w:type="dxa"/>
            <w:tcBorders>
              <w:top w:val="nil"/>
              <w:left w:val="nil"/>
              <w:bottom w:val="single" w:color="auto" w:sz="4" w:space="0"/>
              <w:right w:val="single" w:color="auto" w:sz="4" w:space="0"/>
            </w:tcBorders>
            <w:vAlign w:val="center"/>
          </w:tcPr>
          <w:p w14:paraId="575568D3">
            <w:pPr>
              <w:rPr>
                <w:rFonts w:ascii="宋体" w:hAnsi="宋体" w:cs="宋体"/>
                <w:szCs w:val="21"/>
              </w:rPr>
            </w:pPr>
            <w:r>
              <w:rPr>
                <w:rFonts w:hint="eastAsia" w:ascii="宋体" w:hAnsi="宋体" w:cs="宋体"/>
                <w:szCs w:val="21"/>
              </w:rPr>
              <w:t>GB/T20762</w:t>
            </w:r>
          </w:p>
        </w:tc>
        <w:tc>
          <w:tcPr>
            <w:tcW w:w="1178" w:type="dxa"/>
            <w:tcBorders>
              <w:top w:val="nil"/>
              <w:left w:val="nil"/>
              <w:bottom w:val="single" w:color="auto" w:sz="4" w:space="0"/>
              <w:right w:val="single" w:color="auto" w:sz="4" w:space="0"/>
            </w:tcBorders>
            <w:vAlign w:val="center"/>
          </w:tcPr>
          <w:p w14:paraId="3D5B9A2F">
            <w:pPr>
              <w:jc w:val="center"/>
              <w:rPr>
                <w:rFonts w:ascii="宋体" w:hAnsi="宋体" w:cs="宋体"/>
                <w:szCs w:val="21"/>
              </w:rPr>
            </w:pPr>
            <w:r>
              <w:rPr>
                <w:rFonts w:hint="eastAsia" w:ascii="宋体" w:hAnsi="宋体" w:cs="宋体"/>
                <w:szCs w:val="21"/>
              </w:rPr>
              <w:t>液质</w:t>
            </w:r>
          </w:p>
        </w:tc>
      </w:tr>
      <w:tr w14:paraId="4E99FA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987EF7">
            <w:pPr>
              <w:jc w:val="center"/>
              <w:rPr>
                <w:rFonts w:ascii="宋体" w:hAnsi="宋体" w:cs="宋体"/>
                <w:szCs w:val="21"/>
              </w:rPr>
            </w:pPr>
            <w:r>
              <w:rPr>
                <w:rFonts w:hint="eastAsia" w:ascii="宋体" w:hAnsi="宋体" w:cs="宋体"/>
                <w:szCs w:val="21"/>
              </w:rPr>
              <w:t>450</w:t>
            </w:r>
          </w:p>
        </w:tc>
        <w:tc>
          <w:tcPr>
            <w:tcW w:w="2245" w:type="dxa"/>
            <w:tcBorders>
              <w:top w:val="nil"/>
              <w:left w:val="nil"/>
              <w:bottom w:val="single" w:color="auto" w:sz="4" w:space="0"/>
              <w:right w:val="single" w:color="auto" w:sz="4" w:space="0"/>
            </w:tcBorders>
            <w:vAlign w:val="center"/>
          </w:tcPr>
          <w:p w14:paraId="2D91EE17">
            <w:pPr>
              <w:rPr>
                <w:rFonts w:ascii="宋体" w:hAnsi="宋体" w:cs="宋体"/>
                <w:szCs w:val="21"/>
              </w:rPr>
            </w:pPr>
            <w:r>
              <w:rPr>
                <w:rFonts w:hint="eastAsia" w:ascii="宋体" w:hAnsi="宋体" w:cs="宋体"/>
                <w:szCs w:val="21"/>
              </w:rPr>
              <w:t>甜蜜素（以环己基氨基磺酸计）</w:t>
            </w:r>
          </w:p>
        </w:tc>
        <w:tc>
          <w:tcPr>
            <w:tcW w:w="1454" w:type="dxa"/>
            <w:tcBorders>
              <w:top w:val="nil"/>
              <w:left w:val="nil"/>
              <w:bottom w:val="single" w:color="auto" w:sz="4" w:space="0"/>
              <w:right w:val="single" w:color="auto" w:sz="4" w:space="0"/>
            </w:tcBorders>
            <w:vAlign w:val="center"/>
          </w:tcPr>
          <w:p w14:paraId="27C988FA">
            <w:pPr>
              <w:jc w:val="center"/>
              <w:rPr>
                <w:rFonts w:ascii="宋体" w:hAnsi="宋体" w:cs="宋体"/>
                <w:szCs w:val="21"/>
              </w:rPr>
            </w:pPr>
            <w:r>
              <w:rPr>
                <w:rFonts w:hint="eastAsia" w:ascii="宋体" w:hAnsi="宋体" w:cs="宋体"/>
                <w:szCs w:val="21"/>
              </w:rPr>
              <w:t>116</w:t>
            </w:r>
          </w:p>
        </w:tc>
        <w:tc>
          <w:tcPr>
            <w:tcW w:w="2708" w:type="dxa"/>
            <w:tcBorders>
              <w:top w:val="nil"/>
              <w:left w:val="nil"/>
              <w:bottom w:val="single" w:color="auto" w:sz="4" w:space="0"/>
              <w:right w:val="single" w:color="auto" w:sz="4" w:space="0"/>
            </w:tcBorders>
            <w:vAlign w:val="center"/>
          </w:tcPr>
          <w:p w14:paraId="55458A7E">
            <w:pPr>
              <w:rPr>
                <w:rFonts w:ascii="宋体" w:hAnsi="宋体" w:cs="宋体"/>
                <w:szCs w:val="21"/>
              </w:rPr>
            </w:pPr>
            <w:r>
              <w:rPr>
                <w:rFonts w:hint="eastAsia" w:ascii="宋体" w:hAnsi="宋体" w:cs="宋体"/>
                <w:szCs w:val="21"/>
              </w:rPr>
              <w:t>GB5009.97</w:t>
            </w:r>
          </w:p>
        </w:tc>
        <w:tc>
          <w:tcPr>
            <w:tcW w:w="1178" w:type="dxa"/>
            <w:tcBorders>
              <w:top w:val="nil"/>
              <w:left w:val="nil"/>
              <w:bottom w:val="single" w:color="auto" w:sz="4" w:space="0"/>
              <w:right w:val="single" w:color="auto" w:sz="4" w:space="0"/>
            </w:tcBorders>
            <w:vAlign w:val="center"/>
          </w:tcPr>
          <w:p w14:paraId="1525780F">
            <w:pPr>
              <w:jc w:val="center"/>
              <w:rPr>
                <w:rFonts w:ascii="宋体" w:hAnsi="宋体" w:cs="宋体"/>
                <w:szCs w:val="21"/>
              </w:rPr>
            </w:pPr>
            <w:r>
              <w:rPr>
                <w:rFonts w:hint="eastAsia" w:ascii="宋体" w:hAnsi="宋体" w:cs="宋体"/>
                <w:szCs w:val="21"/>
              </w:rPr>
              <w:t>气相</w:t>
            </w:r>
          </w:p>
        </w:tc>
      </w:tr>
      <w:tr w14:paraId="30886EC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2070F1">
            <w:pPr>
              <w:jc w:val="center"/>
              <w:rPr>
                <w:rFonts w:ascii="宋体" w:hAnsi="宋体" w:cs="宋体"/>
                <w:szCs w:val="21"/>
              </w:rPr>
            </w:pPr>
            <w:r>
              <w:rPr>
                <w:rFonts w:hint="eastAsia" w:ascii="宋体" w:hAnsi="宋体" w:cs="宋体"/>
                <w:szCs w:val="21"/>
              </w:rPr>
              <w:t>451</w:t>
            </w:r>
          </w:p>
        </w:tc>
        <w:tc>
          <w:tcPr>
            <w:tcW w:w="2245" w:type="dxa"/>
            <w:tcBorders>
              <w:top w:val="nil"/>
              <w:left w:val="nil"/>
              <w:bottom w:val="single" w:color="auto" w:sz="4" w:space="0"/>
              <w:right w:val="single" w:color="auto" w:sz="4" w:space="0"/>
            </w:tcBorders>
            <w:vAlign w:val="center"/>
          </w:tcPr>
          <w:p w14:paraId="0BE0710B">
            <w:pPr>
              <w:rPr>
                <w:rFonts w:ascii="宋体" w:hAnsi="宋体" w:cs="宋体"/>
                <w:szCs w:val="21"/>
              </w:rPr>
            </w:pPr>
            <w:r>
              <w:rPr>
                <w:rFonts w:hint="eastAsia" w:ascii="宋体" w:hAnsi="宋体" w:cs="宋体"/>
                <w:szCs w:val="21"/>
              </w:rPr>
              <w:t>铁</w:t>
            </w:r>
          </w:p>
        </w:tc>
        <w:tc>
          <w:tcPr>
            <w:tcW w:w="1454" w:type="dxa"/>
            <w:tcBorders>
              <w:top w:val="nil"/>
              <w:left w:val="nil"/>
              <w:bottom w:val="single" w:color="auto" w:sz="4" w:space="0"/>
              <w:right w:val="single" w:color="auto" w:sz="4" w:space="0"/>
            </w:tcBorders>
            <w:vAlign w:val="center"/>
          </w:tcPr>
          <w:p w14:paraId="2116BBDD">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424F1BFA">
            <w:pPr>
              <w:rPr>
                <w:rFonts w:ascii="宋体" w:hAnsi="宋体" w:cs="宋体"/>
                <w:szCs w:val="21"/>
              </w:rPr>
            </w:pPr>
            <w:r>
              <w:rPr>
                <w:rFonts w:hint="eastAsia" w:ascii="宋体" w:hAnsi="宋体" w:cs="宋体"/>
                <w:szCs w:val="21"/>
              </w:rPr>
              <w:t>GB5009.90、GB5009.268</w:t>
            </w:r>
          </w:p>
        </w:tc>
        <w:tc>
          <w:tcPr>
            <w:tcW w:w="1178" w:type="dxa"/>
            <w:tcBorders>
              <w:top w:val="nil"/>
              <w:left w:val="nil"/>
              <w:bottom w:val="single" w:color="auto" w:sz="4" w:space="0"/>
              <w:right w:val="single" w:color="auto" w:sz="4" w:space="0"/>
            </w:tcBorders>
            <w:vAlign w:val="center"/>
          </w:tcPr>
          <w:p w14:paraId="7FABF3E8">
            <w:pPr>
              <w:jc w:val="center"/>
              <w:rPr>
                <w:rFonts w:ascii="宋体" w:hAnsi="宋体" w:cs="宋体"/>
                <w:szCs w:val="21"/>
              </w:rPr>
            </w:pPr>
            <w:r>
              <w:rPr>
                <w:rFonts w:hint="eastAsia" w:ascii="宋体" w:hAnsi="宋体" w:cs="宋体"/>
                <w:szCs w:val="21"/>
              </w:rPr>
              <w:t>原子吸收</w:t>
            </w:r>
          </w:p>
        </w:tc>
      </w:tr>
      <w:tr w14:paraId="0B27030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CBBC53">
            <w:pPr>
              <w:jc w:val="center"/>
              <w:rPr>
                <w:rFonts w:ascii="宋体" w:hAnsi="宋体" w:cs="宋体"/>
                <w:szCs w:val="21"/>
              </w:rPr>
            </w:pPr>
            <w:r>
              <w:rPr>
                <w:rFonts w:hint="eastAsia" w:ascii="宋体" w:hAnsi="宋体" w:cs="宋体"/>
                <w:szCs w:val="21"/>
              </w:rPr>
              <w:t>452</w:t>
            </w:r>
          </w:p>
        </w:tc>
        <w:tc>
          <w:tcPr>
            <w:tcW w:w="2245" w:type="dxa"/>
            <w:tcBorders>
              <w:top w:val="nil"/>
              <w:left w:val="nil"/>
              <w:bottom w:val="single" w:color="auto" w:sz="4" w:space="0"/>
              <w:right w:val="single" w:color="auto" w:sz="4" w:space="0"/>
            </w:tcBorders>
            <w:vAlign w:val="center"/>
          </w:tcPr>
          <w:p w14:paraId="19EF3944">
            <w:pPr>
              <w:rPr>
                <w:rFonts w:ascii="宋体" w:hAnsi="宋体" w:cs="宋体"/>
                <w:szCs w:val="21"/>
              </w:rPr>
            </w:pPr>
            <w:r>
              <w:rPr>
                <w:rFonts w:hint="eastAsia" w:ascii="宋体" w:hAnsi="宋体" w:cs="宋体"/>
                <w:szCs w:val="21"/>
              </w:rPr>
              <w:t>铜</w:t>
            </w:r>
          </w:p>
        </w:tc>
        <w:tc>
          <w:tcPr>
            <w:tcW w:w="1454" w:type="dxa"/>
            <w:tcBorders>
              <w:top w:val="nil"/>
              <w:left w:val="nil"/>
              <w:bottom w:val="single" w:color="auto" w:sz="4" w:space="0"/>
              <w:right w:val="single" w:color="auto" w:sz="4" w:space="0"/>
            </w:tcBorders>
            <w:vAlign w:val="center"/>
          </w:tcPr>
          <w:p w14:paraId="6CA87CDD">
            <w:pPr>
              <w:jc w:val="center"/>
              <w:rPr>
                <w:rFonts w:ascii="宋体" w:hAnsi="宋体" w:cs="宋体"/>
                <w:szCs w:val="21"/>
              </w:rPr>
            </w:pPr>
            <w:r>
              <w:rPr>
                <w:rFonts w:hint="eastAsia" w:ascii="宋体" w:hAnsi="宋体" w:cs="宋体"/>
                <w:szCs w:val="21"/>
              </w:rPr>
              <w:t>59</w:t>
            </w:r>
          </w:p>
        </w:tc>
        <w:tc>
          <w:tcPr>
            <w:tcW w:w="2708" w:type="dxa"/>
            <w:tcBorders>
              <w:top w:val="nil"/>
              <w:left w:val="nil"/>
              <w:bottom w:val="single" w:color="auto" w:sz="4" w:space="0"/>
              <w:right w:val="single" w:color="auto" w:sz="4" w:space="0"/>
            </w:tcBorders>
            <w:vAlign w:val="center"/>
          </w:tcPr>
          <w:p w14:paraId="1083E258">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936468B">
            <w:pPr>
              <w:jc w:val="center"/>
              <w:rPr>
                <w:rFonts w:ascii="宋体" w:hAnsi="宋体" w:cs="宋体"/>
                <w:szCs w:val="21"/>
              </w:rPr>
            </w:pPr>
            <w:r>
              <w:rPr>
                <w:rFonts w:hint="eastAsia" w:ascii="宋体" w:hAnsi="宋体" w:cs="宋体"/>
                <w:szCs w:val="21"/>
              </w:rPr>
              <w:t>原子吸收</w:t>
            </w:r>
          </w:p>
        </w:tc>
      </w:tr>
      <w:tr w14:paraId="1D66B0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90E39B">
            <w:pPr>
              <w:jc w:val="center"/>
              <w:rPr>
                <w:rFonts w:ascii="宋体" w:hAnsi="宋体" w:cs="宋体"/>
                <w:szCs w:val="21"/>
              </w:rPr>
            </w:pPr>
            <w:r>
              <w:rPr>
                <w:rFonts w:hint="eastAsia" w:ascii="宋体" w:hAnsi="宋体" w:cs="宋体"/>
                <w:szCs w:val="21"/>
              </w:rPr>
              <w:t>453</w:t>
            </w:r>
          </w:p>
        </w:tc>
        <w:tc>
          <w:tcPr>
            <w:tcW w:w="2245" w:type="dxa"/>
            <w:tcBorders>
              <w:top w:val="nil"/>
              <w:left w:val="nil"/>
              <w:bottom w:val="single" w:color="auto" w:sz="4" w:space="0"/>
              <w:right w:val="single" w:color="auto" w:sz="4" w:space="0"/>
            </w:tcBorders>
            <w:vAlign w:val="center"/>
          </w:tcPr>
          <w:p w14:paraId="5064E508">
            <w:pPr>
              <w:rPr>
                <w:rFonts w:ascii="宋体" w:hAnsi="宋体" w:cs="宋体"/>
                <w:szCs w:val="21"/>
              </w:rPr>
            </w:pPr>
            <w:r>
              <w:rPr>
                <w:rFonts w:hint="eastAsia" w:ascii="宋体" w:hAnsi="宋体" w:cs="宋体"/>
                <w:szCs w:val="21"/>
              </w:rPr>
              <w:t>铜绿假单胞菌</w:t>
            </w:r>
          </w:p>
        </w:tc>
        <w:tc>
          <w:tcPr>
            <w:tcW w:w="1454" w:type="dxa"/>
            <w:tcBorders>
              <w:top w:val="nil"/>
              <w:left w:val="nil"/>
              <w:bottom w:val="single" w:color="auto" w:sz="4" w:space="0"/>
              <w:right w:val="single" w:color="auto" w:sz="4" w:space="0"/>
            </w:tcBorders>
            <w:vAlign w:val="center"/>
          </w:tcPr>
          <w:p w14:paraId="662AD9D4">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0C7097FF">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58B47607">
            <w:pPr>
              <w:jc w:val="center"/>
              <w:rPr>
                <w:rFonts w:ascii="宋体" w:hAnsi="宋体" w:cs="宋体"/>
                <w:szCs w:val="21"/>
              </w:rPr>
            </w:pPr>
            <w:r>
              <w:rPr>
                <w:rFonts w:hint="eastAsia" w:ascii="宋体" w:hAnsi="宋体" w:cs="宋体"/>
                <w:szCs w:val="21"/>
              </w:rPr>
              <w:t>微生物</w:t>
            </w:r>
          </w:p>
        </w:tc>
      </w:tr>
      <w:tr w14:paraId="5F305C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20EEFA">
            <w:pPr>
              <w:jc w:val="center"/>
              <w:rPr>
                <w:rFonts w:ascii="宋体" w:hAnsi="宋体" w:cs="宋体"/>
                <w:szCs w:val="21"/>
              </w:rPr>
            </w:pPr>
            <w:r>
              <w:rPr>
                <w:rFonts w:hint="eastAsia" w:ascii="宋体" w:hAnsi="宋体" w:cs="宋体"/>
                <w:szCs w:val="21"/>
              </w:rPr>
              <w:t>454</w:t>
            </w:r>
          </w:p>
        </w:tc>
        <w:tc>
          <w:tcPr>
            <w:tcW w:w="2245" w:type="dxa"/>
            <w:tcBorders>
              <w:top w:val="nil"/>
              <w:left w:val="nil"/>
              <w:bottom w:val="single" w:color="auto" w:sz="4" w:space="0"/>
              <w:right w:val="single" w:color="auto" w:sz="4" w:space="0"/>
            </w:tcBorders>
            <w:vAlign w:val="center"/>
          </w:tcPr>
          <w:p w14:paraId="7DF37AE4">
            <w:pPr>
              <w:rPr>
                <w:rFonts w:ascii="宋体" w:hAnsi="宋体" w:cs="宋体"/>
                <w:szCs w:val="21"/>
              </w:rPr>
            </w:pPr>
            <w:r>
              <w:rPr>
                <w:rFonts w:hint="eastAsia" w:ascii="宋体" w:hAnsi="宋体" w:cs="宋体"/>
                <w:szCs w:val="21"/>
              </w:rPr>
              <w:t>透光率</w:t>
            </w:r>
          </w:p>
        </w:tc>
        <w:tc>
          <w:tcPr>
            <w:tcW w:w="1454" w:type="dxa"/>
            <w:tcBorders>
              <w:top w:val="nil"/>
              <w:left w:val="nil"/>
              <w:bottom w:val="single" w:color="auto" w:sz="4" w:space="0"/>
              <w:right w:val="single" w:color="auto" w:sz="4" w:space="0"/>
            </w:tcBorders>
            <w:vAlign w:val="center"/>
          </w:tcPr>
          <w:p w14:paraId="4601DEB4">
            <w:pPr>
              <w:jc w:val="center"/>
              <w:rPr>
                <w:rFonts w:ascii="宋体" w:hAnsi="宋体" w:cs="宋体"/>
                <w:szCs w:val="21"/>
              </w:rPr>
            </w:pPr>
            <w:r>
              <w:rPr>
                <w:rFonts w:hint="eastAsia" w:ascii="宋体" w:hAnsi="宋体" w:cs="宋体"/>
                <w:szCs w:val="21"/>
              </w:rPr>
              <w:t>41</w:t>
            </w:r>
          </w:p>
        </w:tc>
        <w:tc>
          <w:tcPr>
            <w:tcW w:w="2708" w:type="dxa"/>
            <w:tcBorders>
              <w:top w:val="nil"/>
              <w:left w:val="nil"/>
              <w:bottom w:val="single" w:color="auto" w:sz="4" w:space="0"/>
              <w:right w:val="single" w:color="auto" w:sz="4" w:space="0"/>
            </w:tcBorders>
            <w:vAlign w:val="center"/>
          </w:tcPr>
          <w:p w14:paraId="30559E7D">
            <w:pPr>
              <w:rPr>
                <w:rFonts w:ascii="宋体" w:hAnsi="宋体" w:cs="宋体"/>
                <w:szCs w:val="21"/>
              </w:rPr>
            </w:pPr>
            <w:r>
              <w:rPr>
                <w:rFonts w:hint="eastAsia" w:ascii="宋体" w:hAnsi="宋体" w:cs="宋体"/>
                <w:szCs w:val="21"/>
              </w:rPr>
              <w:t>GB1886.25、GB6782</w:t>
            </w:r>
          </w:p>
        </w:tc>
        <w:tc>
          <w:tcPr>
            <w:tcW w:w="1178" w:type="dxa"/>
            <w:tcBorders>
              <w:top w:val="nil"/>
              <w:left w:val="nil"/>
              <w:bottom w:val="single" w:color="auto" w:sz="4" w:space="0"/>
              <w:right w:val="single" w:color="auto" w:sz="4" w:space="0"/>
            </w:tcBorders>
            <w:vAlign w:val="center"/>
          </w:tcPr>
          <w:p w14:paraId="35F5323F">
            <w:pPr>
              <w:jc w:val="center"/>
              <w:rPr>
                <w:rFonts w:ascii="宋体" w:hAnsi="宋体" w:cs="宋体"/>
                <w:szCs w:val="21"/>
              </w:rPr>
            </w:pPr>
            <w:r>
              <w:rPr>
                <w:rFonts w:hint="eastAsia" w:ascii="宋体" w:hAnsi="宋体" w:cs="宋体"/>
                <w:szCs w:val="21"/>
              </w:rPr>
              <w:t>分光光度</w:t>
            </w:r>
          </w:p>
        </w:tc>
      </w:tr>
      <w:tr w14:paraId="1157B3F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588835">
            <w:pPr>
              <w:jc w:val="center"/>
              <w:rPr>
                <w:rFonts w:ascii="宋体" w:hAnsi="宋体" w:cs="宋体"/>
                <w:szCs w:val="21"/>
              </w:rPr>
            </w:pPr>
            <w:r>
              <w:rPr>
                <w:rFonts w:hint="eastAsia" w:ascii="宋体" w:hAnsi="宋体" w:cs="宋体"/>
                <w:szCs w:val="21"/>
              </w:rPr>
              <w:t>455</w:t>
            </w:r>
          </w:p>
        </w:tc>
        <w:tc>
          <w:tcPr>
            <w:tcW w:w="2245" w:type="dxa"/>
            <w:tcBorders>
              <w:top w:val="nil"/>
              <w:left w:val="nil"/>
              <w:bottom w:val="single" w:color="auto" w:sz="4" w:space="0"/>
              <w:right w:val="single" w:color="auto" w:sz="4" w:space="0"/>
            </w:tcBorders>
            <w:vAlign w:val="center"/>
          </w:tcPr>
          <w:p w14:paraId="0089F169">
            <w:pPr>
              <w:rPr>
                <w:rFonts w:ascii="宋体" w:hAnsi="宋体" w:cs="宋体"/>
                <w:szCs w:val="21"/>
              </w:rPr>
            </w:pPr>
            <w:r>
              <w:rPr>
                <w:rFonts w:hint="eastAsia" w:ascii="宋体" w:hAnsi="宋体" w:cs="宋体"/>
                <w:szCs w:val="21"/>
              </w:rPr>
              <w:t>土霉素</w:t>
            </w:r>
          </w:p>
        </w:tc>
        <w:tc>
          <w:tcPr>
            <w:tcW w:w="1454" w:type="dxa"/>
            <w:tcBorders>
              <w:top w:val="nil"/>
              <w:left w:val="nil"/>
              <w:bottom w:val="single" w:color="auto" w:sz="4" w:space="0"/>
              <w:right w:val="single" w:color="auto" w:sz="4" w:space="0"/>
            </w:tcBorders>
            <w:vAlign w:val="center"/>
          </w:tcPr>
          <w:p w14:paraId="784CB5C6">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642BEFAA">
            <w:pPr>
              <w:rPr>
                <w:rFonts w:ascii="宋体" w:hAnsi="宋体" w:cs="宋体"/>
                <w:szCs w:val="21"/>
              </w:rPr>
            </w:pPr>
            <w:r>
              <w:rPr>
                <w:rFonts w:hint="eastAsia" w:ascii="宋体" w:hAnsi="宋体" w:cs="宋体"/>
                <w:szCs w:val="21"/>
              </w:rPr>
              <w:t>GB/T21317</w:t>
            </w:r>
          </w:p>
        </w:tc>
        <w:tc>
          <w:tcPr>
            <w:tcW w:w="1178" w:type="dxa"/>
            <w:tcBorders>
              <w:top w:val="nil"/>
              <w:left w:val="nil"/>
              <w:bottom w:val="single" w:color="auto" w:sz="4" w:space="0"/>
              <w:right w:val="single" w:color="auto" w:sz="4" w:space="0"/>
            </w:tcBorders>
            <w:vAlign w:val="center"/>
          </w:tcPr>
          <w:p w14:paraId="25653A5E">
            <w:pPr>
              <w:jc w:val="center"/>
              <w:rPr>
                <w:rFonts w:ascii="宋体" w:hAnsi="宋体" w:cs="宋体"/>
                <w:szCs w:val="21"/>
              </w:rPr>
            </w:pPr>
            <w:r>
              <w:rPr>
                <w:rFonts w:hint="eastAsia" w:ascii="宋体" w:hAnsi="宋体" w:cs="宋体"/>
                <w:szCs w:val="21"/>
              </w:rPr>
              <w:t>液质</w:t>
            </w:r>
          </w:p>
        </w:tc>
      </w:tr>
      <w:tr w14:paraId="7238AA7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C77581">
            <w:pPr>
              <w:jc w:val="center"/>
              <w:rPr>
                <w:rFonts w:ascii="宋体" w:hAnsi="宋体" w:cs="宋体"/>
                <w:szCs w:val="21"/>
              </w:rPr>
            </w:pPr>
            <w:r>
              <w:rPr>
                <w:rFonts w:hint="eastAsia" w:ascii="宋体" w:hAnsi="宋体" w:cs="宋体"/>
                <w:szCs w:val="21"/>
              </w:rPr>
              <w:t>456</w:t>
            </w:r>
          </w:p>
        </w:tc>
        <w:tc>
          <w:tcPr>
            <w:tcW w:w="2245" w:type="dxa"/>
            <w:tcBorders>
              <w:top w:val="nil"/>
              <w:left w:val="nil"/>
              <w:bottom w:val="single" w:color="auto" w:sz="4" w:space="0"/>
              <w:right w:val="single" w:color="auto" w:sz="4" w:space="0"/>
            </w:tcBorders>
            <w:vAlign w:val="center"/>
          </w:tcPr>
          <w:p w14:paraId="29C8277C">
            <w:pPr>
              <w:rPr>
                <w:rFonts w:ascii="宋体" w:hAnsi="宋体" w:cs="宋体"/>
                <w:szCs w:val="21"/>
              </w:rPr>
            </w:pPr>
            <w:r>
              <w:rPr>
                <w:rFonts w:hint="eastAsia" w:ascii="宋体" w:hAnsi="宋体" w:cs="宋体"/>
                <w:szCs w:val="21"/>
              </w:rPr>
              <w:t>褪黑素</w:t>
            </w:r>
          </w:p>
        </w:tc>
        <w:tc>
          <w:tcPr>
            <w:tcW w:w="1454" w:type="dxa"/>
            <w:tcBorders>
              <w:top w:val="nil"/>
              <w:left w:val="nil"/>
              <w:bottom w:val="single" w:color="auto" w:sz="4" w:space="0"/>
              <w:right w:val="single" w:color="auto" w:sz="4" w:space="0"/>
            </w:tcBorders>
            <w:vAlign w:val="center"/>
          </w:tcPr>
          <w:p w14:paraId="5F2B144A">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3B575BB6">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A9EC9B8">
            <w:pPr>
              <w:jc w:val="center"/>
              <w:rPr>
                <w:rFonts w:ascii="宋体" w:hAnsi="宋体" w:cs="宋体"/>
                <w:szCs w:val="21"/>
              </w:rPr>
            </w:pPr>
            <w:r>
              <w:rPr>
                <w:rFonts w:hint="eastAsia" w:ascii="宋体" w:hAnsi="宋体" w:cs="宋体"/>
                <w:szCs w:val="21"/>
              </w:rPr>
              <w:t>液质</w:t>
            </w:r>
          </w:p>
        </w:tc>
      </w:tr>
      <w:tr w14:paraId="7FCF6D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128D94">
            <w:pPr>
              <w:jc w:val="center"/>
              <w:rPr>
                <w:rFonts w:ascii="宋体" w:hAnsi="宋体" w:cs="宋体"/>
                <w:szCs w:val="21"/>
              </w:rPr>
            </w:pPr>
            <w:r>
              <w:rPr>
                <w:rFonts w:hint="eastAsia" w:ascii="宋体" w:hAnsi="宋体" w:cs="宋体"/>
                <w:szCs w:val="21"/>
              </w:rPr>
              <w:t>457</w:t>
            </w:r>
          </w:p>
        </w:tc>
        <w:tc>
          <w:tcPr>
            <w:tcW w:w="2245" w:type="dxa"/>
            <w:tcBorders>
              <w:top w:val="nil"/>
              <w:left w:val="nil"/>
              <w:bottom w:val="single" w:color="auto" w:sz="4" w:space="0"/>
              <w:right w:val="single" w:color="auto" w:sz="4" w:space="0"/>
            </w:tcBorders>
            <w:vAlign w:val="center"/>
          </w:tcPr>
          <w:p w14:paraId="28D4AF90">
            <w:pPr>
              <w:rPr>
                <w:rFonts w:ascii="宋体" w:hAnsi="宋体" w:cs="宋体"/>
                <w:szCs w:val="21"/>
              </w:rPr>
            </w:pPr>
            <w:r>
              <w:rPr>
                <w:rFonts w:hint="eastAsia" w:ascii="宋体" w:hAnsi="宋体" w:cs="宋体"/>
                <w:szCs w:val="21"/>
              </w:rPr>
              <w:t>脱氢乙酸及其钠盐（以脱氢乙酸计）</w:t>
            </w:r>
          </w:p>
        </w:tc>
        <w:tc>
          <w:tcPr>
            <w:tcW w:w="1454" w:type="dxa"/>
            <w:tcBorders>
              <w:top w:val="nil"/>
              <w:left w:val="nil"/>
              <w:bottom w:val="single" w:color="auto" w:sz="4" w:space="0"/>
              <w:right w:val="single" w:color="auto" w:sz="4" w:space="0"/>
            </w:tcBorders>
            <w:vAlign w:val="center"/>
          </w:tcPr>
          <w:p w14:paraId="22740751">
            <w:pPr>
              <w:jc w:val="center"/>
              <w:rPr>
                <w:rFonts w:ascii="宋体" w:hAnsi="宋体" w:cs="宋体"/>
                <w:szCs w:val="21"/>
              </w:rPr>
            </w:pPr>
            <w:r>
              <w:rPr>
                <w:rFonts w:hint="eastAsia" w:ascii="宋体" w:hAnsi="宋体" w:cs="宋体"/>
                <w:szCs w:val="21"/>
              </w:rPr>
              <w:t>89</w:t>
            </w:r>
          </w:p>
        </w:tc>
        <w:tc>
          <w:tcPr>
            <w:tcW w:w="2708" w:type="dxa"/>
            <w:tcBorders>
              <w:top w:val="nil"/>
              <w:left w:val="nil"/>
              <w:bottom w:val="single" w:color="auto" w:sz="4" w:space="0"/>
              <w:right w:val="single" w:color="auto" w:sz="4" w:space="0"/>
            </w:tcBorders>
            <w:vAlign w:val="center"/>
          </w:tcPr>
          <w:p w14:paraId="4F182AC4">
            <w:pPr>
              <w:rPr>
                <w:rFonts w:ascii="宋体" w:hAnsi="宋体" w:cs="宋体"/>
                <w:szCs w:val="21"/>
              </w:rPr>
            </w:pPr>
            <w:r>
              <w:rPr>
                <w:rFonts w:hint="eastAsia" w:ascii="宋体" w:hAnsi="宋体" w:cs="宋体"/>
                <w:szCs w:val="21"/>
              </w:rPr>
              <w:t>GB/T23377、GB5009.121</w:t>
            </w:r>
          </w:p>
        </w:tc>
        <w:tc>
          <w:tcPr>
            <w:tcW w:w="1178" w:type="dxa"/>
            <w:tcBorders>
              <w:top w:val="nil"/>
              <w:left w:val="nil"/>
              <w:bottom w:val="single" w:color="auto" w:sz="4" w:space="0"/>
              <w:right w:val="single" w:color="auto" w:sz="4" w:space="0"/>
            </w:tcBorders>
            <w:vAlign w:val="center"/>
          </w:tcPr>
          <w:p w14:paraId="47C49B00">
            <w:pPr>
              <w:jc w:val="center"/>
              <w:rPr>
                <w:rFonts w:ascii="宋体" w:hAnsi="宋体" w:cs="宋体"/>
                <w:szCs w:val="21"/>
              </w:rPr>
            </w:pPr>
            <w:r>
              <w:rPr>
                <w:rFonts w:hint="eastAsia" w:ascii="宋体" w:hAnsi="宋体" w:cs="宋体"/>
                <w:szCs w:val="21"/>
              </w:rPr>
              <w:t>液相</w:t>
            </w:r>
          </w:p>
        </w:tc>
      </w:tr>
      <w:tr w14:paraId="54CD41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676AD9">
            <w:pPr>
              <w:jc w:val="center"/>
              <w:rPr>
                <w:rFonts w:ascii="宋体" w:hAnsi="宋体" w:cs="宋体"/>
                <w:szCs w:val="21"/>
              </w:rPr>
            </w:pPr>
            <w:r>
              <w:rPr>
                <w:rFonts w:hint="eastAsia" w:ascii="宋体" w:hAnsi="宋体" w:cs="宋体"/>
                <w:szCs w:val="21"/>
              </w:rPr>
              <w:t>458</w:t>
            </w:r>
          </w:p>
        </w:tc>
        <w:tc>
          <w:tcPr>
            <w:tcW w:w="2245" w:type="dxa"/>
            <w:tcBorders>
              <w:top w:val="nil"/>
              <w:left w:val="nil"/>
              <w:bottom w:val="single" w:color="auto" w:sz="4" w:space="0"/>
              <w:right w:val="single" w:color="auto" w:sz="4" w:space="0"/>
            </w:tcBorders>
            <w:vAlign w:val="center"/>
          </w:tcPr>
          <w:p w14:paraId="10DBD9AE">
            <w:pPr>
              <w:rPr>
                <w:rFonts w:ascii="宋体" w:hAnsi="宋体" w:cs="宋体"/>
                <w:szCs w:val="21"/>
              </w:rPr>
            </w:pPr>
            <w:r>
              <w:rPr>
                <w:rFonts w:hint="eastAsia" w:ascii="宋体" w:hAnsi="宋体" w:cs="宋体"/>
                <w:szCs w:val="21"/>
              </w:rPr>
              <w:t>脱氧雪腐镰刀菌烯醇</w:t>
            </w:r>
          </w:p>
        </w:tc>
        <w:tc>
          <w:tcPr>
            <w:tcW w:w="1454" w:type="dxa"/>
            <w:tcBorders>
              <w:top w:val="nil"/>
              <w:left w:val="nil"/>
              <w:bottom w:val="single" w:color="auto" w:sz="4" w:space="0"/>
              <w:right w:val="single" w:color="auto" w:sz="4" w:space="0"/>
            </w:tcBorders>
            <w:vAlign w:val="center"/>
          </w:tcPr>
          <w:p w14:paraId="75139BC4">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0EAEF020">
            <w:pPr>
              <w:rPr>
                <w:rFonts w:ascii="宋体" w:hAnsi="宋体" w:cs="宋体"/>
                <w:szCs w:val="21"/>
              </w:rPr>
            </w:pPr>
            <w:r>
              <w:rPr>
                <w:rFonts w:hint="eastAsia" w:ascii="宋体" w:hAnsi="宋体" w:cs="宋体"/>
                <w:szCs w:val="21"/>
              </w:rPr>
              <w:t>GB5009.111</w:t>
            </w:r>
          </w:p>
        </w:tc>
        <w:tc>
          <w:tcPr>
            <w:tcW w:w="1178" w:type="dxa"/>
            <w:tcBorders>
              <w:top w:val="nil"/>
              <w:left w:val="nil"/>
              <w:bottom w:val="single" w:color="auto" w:sz="4" w:space="0"/>
              <w:right w:val="single" w:color="auto" w:sz="4" w:space="0"/>
            </w:tcBorders>
            <w:vAlign w:val="center"/>
          </w:tcPr>
          <w:p w14:paraId="009BFC98">
            <w:pPr>
              <w:jc w:val="center"/>
              <w:rPr>
                <w:rFonts w:ascii="宋体" w:hAnsi="宋体" w:cs="宋体"/>
                <w:szCs w:val="21"/>
              </w:rPr>
            </w:pPr>
            <w:r>
              <w:rPr>
                <w:rFonts w:hint="eastAsia" w:ascii="宋体" w:hAnsi="宋体" w:cs="宋体"/>
                <w:szCs w:val="21"/>
              </w:rPr>
              <w:t>液质</w:t>
            </w:r>
          </w:p>
        </w:tc>
      </w:tr>
      <w:tr w14:paraId="5C4F6C9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B94D40">
            <w:pPr>
              <w:jc w:val="center"/>
              <w:rPr>
                <w:rFonts w:ascii="宋体" w:hAnsi="宋体" w:cs="宋体"/>
                <w:szCs w:val="21"/>
              </w:rPr>
            </w:pPr>
            <w:r>
              <w:rPr>
                <w:rFonts w:hint="eastAsia" w:ascii="宋体" w:hAnsi="宋体" w:cs="宋体"/>
                <w:szCs w:val="21"/>
              </w:rPr>
              <w:t>459</w:t>
            </w:r>
          </w:p>
        </w:tc>
        <w:tc>
          <w:tcPr>
            <w:tcW w:w="2245" w:type="dxa"/>
            <w:tcBorders>
              <w:top w:val="nil"/>
              <w:left w:val="nil"/>
              <w:bottom w:val="single" w:color="auto" w:sz="4" w:space="0"/>
              <w:right w:val="single" w:color="auto" w:sz="4" w:space="0"/>
            </w:tcBorders>
            <w:vAlign w:val="center"/>
          </w:tcPr>
          <w:p w14:paraId="2F71008F">
            <w:pPr>
              <w:rPr>
                <w:rFonts w:ascii="宋体" w:hAnsi="宋体" w:cs="宋体"/>
                <w:szCs w:val="21"/>
              </w:rPr>
            </w:pPr>
            <w:r>
              <w:rPr>
                <w:rFonts w:hint="eastAsia" w:ascii="宋体" w:hAnsi="宋体" w:cs="宋体"/>
                <w:szCs w:val="21"/>
              </w:rPr>
              <w:t>维生素A</w:t>
            </w:r>
          </w:p>
        </w:tc>
        <w:tc>
          <w:tcPr>
            <w:tcW w:w="1454" w:type="dxa"/>
            <w:tcBorders>
              <w:top w:val="nil"/>
              <w:left w:val="nil"/>
              <w:bottom w:val="single" w:color="auto" w:sz="4" w:space="0"/>
              <w:right w:val="single" w:color="auto" w:sz="4" w:space="0"/>
            </w:tcBorders>
            <w:vAlign w:val="center"/>
          </w:tcPr>
          <w:p w14:paraId="5EB40A56">
            <w:pPr>
              <w:jc w:val="center"/>
              <w:rPr>
                <w:rFonts w:ascii="宋体" w:hAnsi="宋体" w:cs="宋体"/>
                <w:szCs w:val="21"/>
              </w:rPr>
            </w:pPr>
            <w:r>
              <w:rPr>
                <w:rFonts w:hint="eastAsia" w:ascii="宋体" w:hAnsi="宋体" w:cs="宋体"/>
                <w:szCs w:val="21"/>
              </w:rPr>
              <w:t>111</w:t>
            </w:r>
          </w:p>
        </w:tc>
        <w:tc>
          <w:tcPr>
            <w:tcW w:w="2708" w:type="dxa"/>
            <w:tcBorders>
              <w:top w:val="nil"/>
              <w:left w:val="nil"/>
              <w:bottom w:val="single" w:color="auto" w:sz="4" w:space="0"/>
              <w:right w:val="single" w:color="auto" w:sz="4" w:space="0"/>
            </w:tcBorders>
            <w:vAlign w:val="center"/>
          </w:tcPr>
          <w:p w14:paraId="44DEC65D">
            <w:pPr>
              <w:rPr>
                <w:rFonts w:ascii="宋体" w:hAnsi="宋体" w:cs="宋体"/>
                <w:szCs w:val="21"/>
              </w:rPr>
            </w:pPr>
            <w:r>
              <w:rPr>
                <w:rFonts w:hint="eastAsia" w:ascii="宋体" w:hAnsi="宋体" w:cs="宋体"/>
                <w:szCs w:val="21"/>
              </w:rPr>
              <w:t>GB5009.82</w:t>
            </w:r>
          </w:p>
        </w:tc>
        <w:tc>
          <w:tcPr>
            <w:tcW w:w="1178" w:type="dxa"/>
            <w:tcBorders>
              <w:top w:val="nil"/>
              <w:left w:val="nil"/>
              <w:bottom w:val="single" w:color="auto" w:sz="4" w:space="0"/>
              <w:right w:val="single" w:color="auto" w:sz="4" w:space="0"/>
            </w:tcBorders>
            <w:vAlign w:val="center"/>
          </w:tcPr>
          <w:p w14:paraId="00E4E841">
            <w:pPr>
              <w:jc w:val="center"/>
              <w:rPr>
                <w:rFonts w:ascii="宋体" w:hAnsi="宋体" w:cs="宋体"/>
                <w:szCs w:val="21"/>
              </w:rPr>
            </w:pPr>
            <w:r>
              <w:rPr>
                <w:rFonts w:hint="eastAsia" w:ascii="宋体" w:hAnsi="宋体" w:cs="宋体"/>
                <w:szCs w:val="21"/>
              </w:rPr>
              <w:t>液相</w:t>
            </w:r>
          </w:p>
        </w:tc>
      </w:tr>
      <w:tr w14:paraId="171F0A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0C698E">
            <w:pPr>
              <w:jc w:val="center"/>
              <w:rPr>
                <w:rFonts w:ascii="宋体" w:hAnsi="宋体" w:cs="宋体"/>
                <w:szCs w:val="21"/>
              </w:rPr>
            </w:pPr>
            <w:r>
              <w:rPr>
                <w:rFonts w:hint="eastAsia" w:ascii="宋体" w:hAnsi="宋体" w:cs="宋体"/>
                <w:szCs w:val="21"/>
              </w:rPr>
              <w:t>460</w:t>
            </w:r>
          </w:p>
        </w:tc>
        <w:tc>
          <w:tcPr>
            <w:tcW w:w="2245" w:type="dxa"/>
            <w:tcBorders>
              <w:top w:val="nil"/>
              <w:left w:val="nil"/>
              <w:bottom w:val="single" w:color="auto" w:sz="4" w:space="0"/>
              <w:right w:val="single" w:color="auto" w:sz="4" w:space="0"/>
            </w:tcBorders>
            <w:vAlign w:val="center"/>
          </w:tcPr>
          <w:p w14:paraId="554F5B46">
            <w:pPr>
              <w:rPr>
                <w:rFonts w:ascii="宋体" w:hAnsi="宋体" w:cs="宋体"/>
                <w:szCs w:val="21"/>
              </w:rPr>
            </w:pPr>
            <w:r>
              <w:rPr>
                <w:rFonts w:hint="eastAsia" w:ascii="宋体" w:hAnsi="宋体" w:cs="宋体"/>
                <w:szCs w:val="21"/>
              </w:rPr>
              <w:t>维生素B1</w:t>
            </w:r>
          </w:p>
        </w:tc>
        <w:tc>
          <w:tcPr>
            <w:tcW w:w="1454" w:type="dxa"/>
            <w:tcBorders>
              <w:top w:val="nil"/>
              <w:left w:val="nil"/>
              <w:bottom w:val="single" w:color="auto" w:sz="4" w:space="0"/>
              <w:right w:val="single" w:color="auto" w:sz="4" w:space="0"/>
            </w:tcBorders>
            <w:vAlign w:val="center"/>
          </w:tcPr>
          <w:p w14:paraId="39407463">
            <w:pPr>
              <w:jc w:val="center"/>
              <w:rPr>
                <w:rFonts w:ascii="宋体" w:hAnsi="宋体" w:cs="宋体"/>
                <w:szCs w:val="21"/>
              </w:rPr>
            </w:pPr>
            <w:r>
              <w:rPr>
                <w:rFonts w:hint="eastAsia" w:ascii="宋体" w:hAnsi="宋体" w:cs="宋体"/>
                <w:szCs w:val="21"/>
              </w:rPr>
              <w:t>92</w:t>
            </w:r>
          </w:p>
        </w:tc>
        <w:tc>
          <w:tcPr>
            <w:tcW w:w="2708" w:type="dxa"/>
            <w:tcBorders>
              <w:top w:val="nil"/>
              <w:left w:val="nil"/>
              <w:bottom w:val="single" w:color="auto" w:sz="4" w:space="0"/>
              <w:right w:val="single" w:color="auto" w:sz="4" w:space="0"/>
            </w:tcBorders>
            <w:vAlign w:val="center"/>
          </w:tcPr>
          <w:p w14:paraId="1F8FBA64">
            <w:pPr>
              <w:rPr>
                <w:rFonts w:ascii="宋体" w:hAnsi="宋体" w:cs="宋体"/>
                <w:szCs w:val="21"/>
              </w:rPr>
            </w:pPr>
            <w:r>
              <w:rPr>
                <w:rFonts w:hint="eastAsia" w:ascii="宋体" w:hAnsi="宋体" w:cs="宋体"/>
                <w:szCs w:val="21"/>
              </w:rPr>
              <w:t>GB5009.84</w:t>
            </w:r>
          </w:p>
        </w:tc>
        <w:tc>
          <w:tcPr>
            <w:tcW w:w="1178" w:type="dxa"/>
            <w:tcBorders>
              <w:top w:val="nil"/>
              <w:left w:val="nil"/>
              <w:bottom w:val="single" w:color="auto" w:sz="4" w:space="0"/>
              <w:right w:val="single" w:color="auto" w:sz="4" w:space="0"/>
            </w:tcBorders>
            <w:vAlign w:val="center"/>
          </w:tcPr>
          <w:p w14:paraId="7D8F7EFC">
            <w:pPr>
              <w:jc w:val="center"/>
              <w:rPr>
                <w:rFonts w:ascii="宋体" w:hAnsi="宋体" w:cs="宋体"/>
                <w:szCs w:val="21"/>
              </w:rPr>
            </w:pPr>
            <w:r>
              <w:rPr>
                <w:rFonts w:hint="eastAsia" w:ascii="宋体" w:hAnsi="宋体" w:cs="宋体"/>
                <w:szCs w:val="21"/>
              </w:rPr>
              <w:t>液相</w:t>
            </w:r>
          </w:p>
        </w:tc>
      </w:tr>
      <w:tr w14:paraId="084E52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877F3D">
            <w:pPr>
              <w:jc w:val="center"/>
              <w:rPr>
                <w:rFonts w:ascii="宋体" w:hAnsi="宋体" w:cs="宋体"/>
                <w:szCs w:val="21"/>
              </w:rPr>
            </w:pPr>
            <w:r>
              <w:rPr>
                <w:rFonts w:hint="eastAsia" w:ascii="宋体" w:hAnsi="宋体" w:cs="宋体"/>
                <w:szCs w:val="21"/>
              </w:rPr>
              <w:t>461</w:t>
            </w:r>
          </w:p>
        </w:tc>
        <w:tc>
          <w:tcPr>
            <w:tcW w:w="2245" w:type="dxa"/>
            <w:tcBorders>
              <w:top w:val="nil"/>
              <w:left w:val="nil"/>
              <w:bottom w:val="single" w:color="auto" w:sz="4" w:space="0"/>
              <w:right w:val="single" w:color="auto" w:sz="4" w:space="0"/>
            </w:tcBorders>
            <w:vAlign w:val="center"/>
          </w:tcPr>
          <w:p w14:paraId="358A5D55">
            <w:pPr>
              <w:rPr>
                <w:rFonts w:ascii="宋体" w:hAnsi="宋体" w:cs="宋体"/>
                <w:szCs w:val="21"/>
              </w:rPr>
            </w:pPr>
            <w:r>
              <w:rPr>
                <w:rFonts w:hint="eastAsia" w:ascii="宋体" w:hAnsi="宋体" w:cs="宋体"/>
                <w:szCs w:val="21"/>
              </w:rPr>
              <w:t>维生素B12</w:t>
            </w:r>
          </w:p>
        </w:tc>
        <w:tc>
          <w:tcPr>
            <w:tcW w:w="1454" w:type="dxa"/>
            <w:tcBorders>
              <w:top w:val="nil"/>
              <w:left w:val="nil"/>
              <w:bottom w:val="single" w:color="auto" w:sz="4" w:space="0"/>
              <w:right w:val="single" w:color="auto" w:sz="4" w:space="0"/>
            </w:tcBorders>
            <w:vAlign w:val="center"/>
          </w:tcPr>
          <w:p w14:paraId="2074374F">
            <w:pPr>
              <w:jc w:val="center"/>
              <w:rPr>
                <w:rFonts w:ascii="宋体" w:hAnsi="宋体" w:cs="宋体"/>
                <w:szCs w:val="21"/>
              </w:rPr>
            </w:pPr>
            <w:r>
              <w:rPr>
                <w:rFonts w:hint="eastAsia" w:ascii="宋体" w:hAnsi="宋体" w:cs="宋体"/>
                <w:szCs w:val="21"/>
              </w:rPr>
              <w:t>239</w:t>
            </w:r>
          </w:p>
        </w:tc>
        <w:tc>
          <w:tcPr>
            <w:tcW w:w="2708" w:type="dxa"/>
            <w:tcBorders>
              <w:top w:val="nil"/>
              <w:left w:val="nil"/>
              <w:bottom w:val="single" w:color="auto" w:sz="4" w:space="0"/>
              <w:right w:val="single" w:color="auto" w:sz="4" w:space="0"/>
            </w:tcBorders>
            <w:vAlign w:val="center"/>
          </w:tcPr>
          <w:p w14:paraId="20F6B377">
            <w:pPr>
              <w:rPr>
                <w:rFonts w:ascii="宋体" w:hAnsi="宋体" w:cs="宋体"/>
                <w:szCs w:val="21"/>
              </w:rPr>
            </w:pPr>
            <w:r>
              <w:rPr>
                <w:rFonts w:hint="eastAsia" w:ascii="宋体" w:hAnsi="宋体" w:cs="宋体"/>
                <w:szCs w:val="21"/>
              </w:rPr>
              <w:t>GB5413.14</w:t>
            </w:r>
          </w:p>
        </w:tc>
        <w:tc>
          <w:tcPr>
            <w:tcW w:w="1178" w:type="dxa"/>
            <w:tcBorders>
              <w:top w:val="nil"/>
              <w:left w:val="nil"/>
              <w:bottom w:val="single" w:color="auto" w:sz="4" w:space="0"/>
              <w:right w:val="single" w:color="auto" w:sz="4" w:space="0"/>
            </w:tcBorders>
            <w:vAlign w:val="center"/>
          </w:tcPr>
          <w:p w14:paraId="7D483E74">
            <w:pPr>
              <w:jc w:val="center"/>
              <w:rPr>
                <w:rFonts w:ascii="宋体" w:hAnsi="宋体" w:cs="宋体"/>
                <w:szCs w:val="21"/>
              </w:rPr>
            </w:pPr>
            <w:r>
              <w:rPr>
                <w:rFonts w:hint="eastAsia" w:ascii="宋体" w:hAnsi="宋体" w:cs="宋体"/>
                <w:szCs w:val="21"/>
              </w:rPr>
              <w:t>微生物</w:t>
            </w:r>
          </w:p>
        </w:tc>
      </w:tr>
      <w:tr w14:paraId="63DC34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867E7F">
            <w:pPr>
              <w:jc w:val="center"/>
              <w:rPr>
                <w:rFonts w:ascii="宋体" w:hAnsi="宋体" w:cs="宋体"/>
                <w:szCs w:val="21"/>
              </w:rPr>
            </w:pPr>
            <w:r>
              <w:rPr>
                <w:rFonts w:hint="eastAsia" w:ascii="宋体" w:hAnsi="宋体" w:cs="宋体"/>
                <w:szCs w:val="21"/>
              </w:rPr>
              <w:t>462</w:t>
            </w:r>
          </w:p>
        </w:tc>
        <w:tc>
          <w:tcPr>
            <w:tcW w:w="2245" w:type="dxa"/>
            <w:tcBorders>
              <w:top w:val="nil"/>
              <w:left w:val="nil"/>
              <w:bottom w:val="single" w:color="auto" w:sz="4" w:space="0"/>
              <w:right w:val="single" w:color="auto" w:sz="4" w:space="0"/>
            </w:tcBorders>
            <w:vAlign w:val="center"/>
          </w:tcPr>
          <w:p w14:paraId="5980D7EB">
            <w:pPr>
              <w:rPr>
                <w:rFonts w:ascii="宋体" w:hAnsi="宋体" w:cs="宋体"/>
                <w:szCs w:val="21"/>
              </w:rPr>
            </w:pPr>
            <w:r>
              <w:rPr>
                <w:rFonts w:hint="eastAsia" w:ascii="宋体" w:hAnsi="宋体" w:cs="宋体"/>
                <w:szCs w:val="21"/>
              </w:rPr>
              <w:t>维生素B2</w:t>
            </w:r>
          </w:p>
        </w:tc>
        <w:tc>
          <w:tcPr>
            <w:tcW w:w="1454" w:type="dxa"/>
            <w:tcBorders>
              <w:top w:val="nil"/>
              <w:left w:val="nil"/>
              <w:bottom w:val="single" w:color="auto" w:sz="4" w:space="0"/>
              <w:right w:val="single" w:color="auto" w:sz="4" w:space="0"/>
            </w:tcBorders>
            <w:vAlign w:val="center"/>
          </w:tcPr>
          <w:p w14:paraId="4CC1B257">
            <w:pPr>
              <w:jc w:val="center"/>
              <w:rPr>
                <w:rFonts w:ascii="宋体" w:hAnsi="宋体" w:cs="宋体"/>
                <w:szCs w:val="21"/>
              </w:rPr>
            </w:pPr>
            <w:r>
              <w:rPr>
                <w:rFonts w:hint="eastAsia" w:ascii="宋体" w:hAnsi="宋体" w:cs="宋体"/>
                <w:szCs w:val="21"/>
              </w:rPr>
              <w:t>92</w:t>
            </w:r>
          </w:p>
        </w:tc>
        <w:tc>
          <w:tcPr>
            <w:tcW w:w="2708" w:type="dxa"/>
            <w:tcBorders>
              <w:top w:val="nil"/>
              <w:left w:val="nil"/>
              <w:bottom w:val="single" w:color="auto" w:sz="4" w:space="0"/>
              <w:right w:val="single" w:color="auto" w:sz="4" w:space="0"/>
            </w:tcBorders>
            <w:vAlign w:val="center"/>
          </w:tcPr>
          <w:p w14:paraId="3A916635">
            <w:pPr>
              <w:rPr>
                <w:rFonts w:ascii="宋体" w:hAnsi="宋体" w:cs="宋体"/>
                <w:szCs w:val="21"/>
              </w:rPr>
            </w:pPr>
            <w:r>
              <w:rPr>
                <w:rFonts w:hint="eastAsia" w:ascii="宋体" w:hAnsi="宋体" w:cs="宋体"/>
                <w:szCs w:val="21"/>
              </w:rPr>
              <w:t>GB5009.85</w:t>
            </w:r>
          </w:p>
        </w:tc>
        <w:tc>
          <w:tcPr>
            <w:tcW w:w="1178" w:type="dxa"/>
            <w:tcBorders>
              <w:top w:val="nil"/>
              <w:left w:val="nil"/>
              <w:bottom w:val="single" w:color="auto" w:sz="4" w:space="0"/>
              <w:right w:val="single" w:color="auto" w:sz="4" w:space="0"/>
            </w:tcBorders>
            <w:vAlign w:val="center"/>
          </w:tcPr>
          <w:p w14:paraId="0C24BDCB">
            <w:pPr>
              <w:jc w:val="center"/>
              <w:rPr>
                <w:rFonts w:ascii="宋体" w:hAnsi="宋体" w:cs="宋体"/>
                <w:szCs w:val="21"/>
              </w:rPr>
            </w:pPr>
            <w:r>
              <w:rPr>
                <w:rFonts w:hint="eastAsia" w:ascii="宋体" w:hAnsi="宋体" w:cs="宋体"/>
                <w:szCs w:val="21"/>
              </w:rPr>
              <w:t>液相</w:t>
            </w:r>
          </w:p>
        </w:tc>
      </w:tr>
      <w:tr w14:paraId="7624999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5176E4">
            <w:pPr>
              <w:jc w:val="center"/>
              <w:rPr>
                <w:rFonts w:ascii="宋体" w:hAnsi="宋体" w:cs="宋体"/>
                <w:szCs w:val="21"/>
              </w:rPr>
            </w:pPr>
            <w:r>
              <w:rPr>
                <w:rFonts w:hint="eastAsia" w:ascii="宋体" w:hAnsi="宋体" w:cs="宋体"/>
                <w:szCs w:val="21"/>
              </w:rPr>
              <w:t>463</w:t>
            </w:r>
          </w:p>
        </w:tc>
        <w:tc>
          <w:tcPr>
            <w:tcW w:w="2245" w:type="dxa"/>
            <w:tcBorders>
              <w:top w:val="nil"/>
              <w:left w:val="nil"/>
              <w:bottom w:val="single" w:color="auto" w:sz="4" w:space="0"/>
              <w:right w:val="single" w:color="auto" w:sz="4" w:space="0"/>
            </w:tcBorders>
            <w:vAlign w:val="center"/>
          </w:tcPr>
          <w:p w14:paraId="10CC651C">
            <w:pPr>
              <w:rPr>
                <w:rFonts w:ascii="宋体" w:hAnsi="宋体" w:cs="宋体"/>
                <w:szCs w:val="21"/>
              </w:rPr>
            </w:pPr>
            <w:r>
              <w:rPr>
                <w:rFonts w:hint="eastAsia" w:ascii="宋体" w:hAnsi="宋体" w:cs="宋体"/>
                <w:szCs w:val="21"/>
              </w:rPr>
              <w:t>维生素B6</w:t>
            </w:r>
          </w:p>
        </w:tc>
        <w:tc>
          <w:tcPr>
            <w:tcW w:w="1454" w:type="dxa"/>
            <w:tcBorders>
              <w:top w:val="nil"/>
              <w:left w:val="nil"/>
              <w:bottom w:val="single" w:color="auto" w:sz="4" w:space="0"/>
              <w:right w:val="single" w:color="auto" w:sz="4" w:space="0"/>
            </w:tcBorders>
            <w:vAlign w:val="center"/>
          </w:tcPr>
          <w:p w14:paraId="607634FF">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5F25D599">
            <w:pPr>
              <w:rPr>
                <w:rFonts w:ascii="宋体" w:hAnsi="宋体" w:cs="宋体"/>
                <w:szCs w:val="21"/>
              </w:rPr>
            </w:pPr>
            <w:r>
              <w:rPr>
                <w:rFonts w:hint="eastAsia" w:ascii="宋体" w:hAnsi="宋体" w:cs="宋体"/>
                <w:szCs w:val="21"/>
              </w:rPr>
              <w:t>GB5009.154</w:t>
            </w:r>
          </w:p>
        </w:tc>
        <w:tc>
          <w:tcPr>
            <w:tcW w:w="1178" w:type="dxa"/>
            <w:tcBorders>
              <w:top w:val="nil"/>
              <w:left w:val="nil"/>
              <w:bottom w:val="single" w:color="auto" w:sz="4" w:space="0"/>
              <w:right w:val="single" w:color="auto" w:sz="4" w:space="0"/>
            </w:tcBorders>
            <w:vAlign w:val="center"/>
          </w:tcPr>
          <w:p w14:paraId="6DBB42EC">
            <w:pPr>
              <w:jc w:val="center"/>
              <w:rPr>
                <w:rFonts w:ascii="宋体" w:hAnsi="宋体" w:cs="宋体"/>
                <w:szCs w:val="21"/>
              </w:rPr>
            </w:pPr>
            <w:r>
              <w:rPr>
                <w:rFonts w:hint="eastAsia" w:ascii="宋体" w:hAnsi="宋体" w:cs="宋体"/>
                <w:szCs w:val="21"/>
              </w:rPr>
              <w:t>液相</w:t>
            </w:r>
          </w:p>
        </w:tc>
      </w:tr>
      <w:tr w14:paraId="1BD8CE8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8A89F6">
            <w:pPr>
              <w:jc w:val="center"/>
              <w:rPr>
                <w:rFonts w:ascii="宋体" w:hAnsi="宋体" w:cs="宋体"/>
                <w:szCs w:val="21"/>
              </w:rPr>
            </w:pPr>
            <w:r>
              <w:rPr>
                <w:rFonts w:hint="eastAsia" w:ascii="宋体" w:hAnsi="宋体" w:cs="宋体"/>
                <w:szCs w:val="21"/>
              </w:rPr>
              <w:t>464</w:t>
            </w:r>
          </w:p>
        </w:tc>
        <w:tc>
          <w:tcPr>
            <w:tcW w:w="2245" w:type="dxa"/>
            <w:tcBorders>
              <w:top w:val="nil"/>
              <w:left w:val="nil"/>
              <w:bottom w:val="single" w:color="auto" w:sz="4" w:space="0"/>
              <w:right w:val="single" w:color="auto" w:sz="4" w:space="0"/>
            </w:tcBorders>
            <w:vAlign w:val="center"/>
          </w:tcPr>
          <w:p w14:paraId="4803EB41">
            <w:pPr>
              <w:rPr>
                <w:rFonts w:ascii="宋体" w:hAnsi="宋体" w:cs="宋体"/>
                <w:szCs w:val="21"/>
              </w:rPr>
            </w:pPr>
            <w:r>
              <w:rPr>
                <w:rFonts w:hint="eastAsia" w:ascii="宋体" w:hAnsi="宋体" w:cs="宋体"/>
                <w:szCs w:val="21"/>
              </w:rPr>
              <w:t>维生素C</w:t>
            </w:r>
          </w:p>
        </w:tc>
        <w:tc>
          <w:tcPr>
            <w:tcW w:w="1454" w:type="dxa"/>
            <w:tcBorders>
              <w:top w:val="nil"/>
              <w:left w:val="nil"/>
              <w:bottom w:val="single" w:color="auto" w:sz="4" w:space="0"/>
              <w:right w:val="single" w:color="auto" w:sz="4" w:space="0"/>
            </w:tcBorders>
            <w:vAlign w:val="center"/>
          </w:tcPr>
          <w:p w14:paraId="234B67ED">
            <w:pPr>
              <w:jc w:val="center"/>
              <w:rPr>
                <w:rFonts w:ascii="宋体" w:hAnsi="宋体" w:cs="宋体"/>
                <w:szCs w:val="21"/>
              </w:rPr>
            </w:pPr>
            <w:r>
              <w:rPr>
                <w:rFonts w:hint="eastAsia" w:ascii="宋体" w:hAnsi="宋体" w:cs="宋体"/>
                <w:szCs w:val="21"/>
              </w:rPr>
              <w:t>88</w:t>
            </w:r>
          </w:p>
        </w:tc>
        <w:tc>
          <w:tcPr>
            <w:tcW w:w="2708" w:type="dxa"/>
            <w:tcBorders>
              <w:top w:val="nil"/>
              <w:left w:val="nil"/>
              <w:bottom w:val="single" w:color="auto" w:sz="4" w:space="0"/>
              <w:right w:val="single" w:color="auto" w:sz="4" w:space="0"/>
            </w:tcBorders>
            <w:vAlign w:val="center"/>
          </w:tcPr>
          <w:p w14:paraId="10ED7F88">
            <w:pPr>
              <w:rPr>
                <w:rFonts w:ascii="宋体" w:hAnsi="宋体" w:cs="宋体"/>
                <w:szCs w:val="21"/>
              </w:rPr>
            </w:pPr>
            <w:r>
              <w:rPr>
                <w:rFonts w:hint="eastAsia" w:ascii="宋体" w:hAnsi="宋体" w:cs="宋体"/>
                <w:szCs w:val="21"/>
              </w:rPr>
              <w:t>GB5413.18</w:t>
            </w:r>
          </w:p>
        </w:tc>
        <w:tc>
          <w:tcPr>
            <w:tcW w:w="1178" w:type="dxa"/>
            <w:tcBorders>
              <w:top w:val="nil"/>
              <w:left w:val="nil"/>
              <w:bottom w:val="single" w:color="auto" w:sz="4" w:space="0"/>
              <w:right w:val="single" w:color="auto" w:sz="4" w:space="0"/>
            </w:tcBorders>
            <w:vAlign w:val="center"/>
          </w:tcPr>
          <w:p w14:paraId="6FE59B0D">
            <w:pPr>
              <w:jc w:val="center"/>
              <w:rPr>
                <w:rFonts w:ascii="宋体" w:hAnsi="宋体" w:cs="宋体"/>
                <w:szCs w:val="21"/>
              </w:rPr>
            </w:pPr>
            <w:r>
              <w:rPr>
                <w:rFonts w:hint="eastAsia" w:ascii="宋体" w:hAnsi="宋体" w:cs="宋体"/>
                <w:szCs w:val="21"/>
              </w:rPr>
              <w:t>分光光度</w:t>
            </w:r>
          </w:p>
        </w:tc>
      </w:tr>
      <w:tr w14:paraId="5774D5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9B2D50">
            <w:pPr>
              <w:jc w:val="center"/>
              <w:rPr>
                <w:rFonts w:ascii="宋体" w:hAnsi="宋体" w:cs="宋体"/>
                <w:szCs w:val="21"/>
              </w:rPr>
            </w:pPr>
            <w:r>
              <w:rPr>
                <w:rFonts w:hint="eastAsia" w:ascii="宋体" w:hAnsi="宋体" w:cs="宋体"/>
                <w:szCs w:val="21"/>
              </w:rPr>
              <w:t>465</w:t>
            </w:r>
          </w:p>
        </w:tc>
        <w:tc>
          <w:tcPr>
            <w:tcW w:w="2245" w:type="dxa"/>
            <w:tcBorders>
              <w:top w:val="nil"/>
              <w:left w:val="nil"/>
              <w:bottom w:val="single" w:color="auto" w:sz="4" w:space="0"/>
              <w:right w:val="single" w:color="auto" w:sz="4" w:space="0"/>
            </w:tcBorders>
            <w:vAlign w:val="center"/>
          </w:tcPr>
          <w:p w14:paraId="777D1DDB">
            <w:pPr>
              <w:rPr>
                <w:rFonts w:ascii="宋体" w:hAnsi="宋体" w:cs="宋体"/>
                <w:szCs w:val="21"/>
              </w:rPr>
            </w:pPr>
            <w:r>
              <w:rPr>
                <w:rFonts w:hint="eastAsia" w:ascii="宋体" w:hAnsi="宋体" w:cs="宋体"/>
                <w:szCs w:val="21"/>
              </w:rPr>
              <w:t>维生素D</w:t>
            </w:r>
          </w:p>
        </w:tc>
        <w:tc>
          <w:tcPr>
            <w:tcW w:w="1454" w:type="dxa"/>
            <w:tcBorders>
              <w:top w:val="nil"/>
              <w:left w:val="nil"/>
              <w:bottom w:val="single" w:color="auto" w:sz="4" w:space="0"/>
              <w:right w:val="single" w:color="auto" w:sz="4" w:space="0"/>
            </w:tcBorders>
            <w:vAlign w:val="center"/>
          </w:tcPr>
          <w:p w14:paraId="4DBD7290">
            <w:pPr>
              <w:jc w:val="center"/>
              <w:rPr>
                <w:rFonts w:ascii="宋体" w:hAnsi="宋体" w:cs="宋体"/>
                <w:szCs w:val="21"/>
              </w:rPr>
            </w:pPr>
            <w:r>
              <w:rPr>
                <w:rFonts w:hint="eastAsia" w:ascii="宋体" w:hAnsi="宋体" w:cs="宋体"/>
                <w:szCs w:val="21"/>
              </w:rPr>
              <w:t>123</w:t>
            </w:r>
          </w:p>
        </w:tc>
        <w:tc>
          <w:tcPr>
            <w:tcW w:w="2708" w:type="dxa"/>
            <w:tcBorders>
              <w:top w:val="nil"/>
              <w:left w:val="nil"/>
              <w:bottom w:val="single" w:color="auto" w:sz="4" w:space="0"/>
              <w:right w:val="single" w:color="auto" w:sz="4" w:space="0"/>
            </w:tcBorders>
            <w:vAlign w:val="center"/>
          </w:tcPr>
          <w:p w14:paraId="7A7900D4">
            <w:pPr>
              <w:rPr>
                <w:rFonts w:ascii="宋体" w:hAnsi="宋体" w:cs="宋体"/>
                <w:szCs w:val="21"/>
              </w:rPr>
            </w:pPr>
            <w:r>
              <w:rPr>
                <w:rFonts w:hint="eastAsia" w:ascii="宋体" w:hAnsi="宋体" w:cs="宋体"/>
                <w:szCs w:val="21"/>
              </w:rPr>
              <w:t>GB5009.82</w:t>
            </w:r>
          </w:p>
        </w:tc>
        <w:tc>
          <w:tcPr>
            <w:tcW w:w="1178" w:type="dxa"/>
            <w:tcBorders>
              <w:top w:val="nil"/>
              <w:left w:val="nil"/>
              <w:bottom w:val="single" w:color="auto" w:sz="4" w:space="0"/>
              <w:right w:val="single" w:color="auto" w:sz="4" w:space="0"/>
            </w:tcBorders>
            <w:vAlign w:val="center"/>
          </w:tcPr>
          <w:p w14:paraId="16F47C95">
            <w:pPr>
              <w:jc w:val="center"/>
              <w:rPr>
                <w:rFonts w:ascii="宋体" w:hAnsi="宋体" w:cs="宋体"/>
                <w:szCs w:val="21"/>
              </w:rPr>
            </w:pPr>
            <w:r>
              <w:rPr>
                <w:rFonts w:hint="eastAsia" w:ascii="宋体" w:hAnsi="宋体" w:cs="宋体"/>
                <w:szCs w:val="21"/>
              </w:rPr>
              <w:t>液相</w:t>
            </w:r>
          </w:p>
        </w:tc>
      </w:tr>
      <w:tr w14:paraId="1BAE72F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537CD5">
            <w:pPr>
              <w:jc w:val="center"/>
              <w:rPr>
                <w:rFonts w:ascii="宋体" w:hAnsi="宋体" w:cs="宋体"/>
                <w:szCs w:val="21"/>
              </w:rPr>
            </w:pPr>
            <w:r>
              <w:rPr>
                <w:rFonts w:hint="eastAsia" w:ascii="宋体" w:hAnsi="宋体" w:cs="宋体"/>
                <w:szCs w:val="21"/>
              </w:rPr>
              <w:t>466</w:t>
            </w:r>
          </w:p>
        </w:tc>
        <w:tc>
          <w:tcPr>
            <w:tcW w:w="2245" w:type="dxa"/>
            <w:tcBorders>
              <w:top w:val="nil"/>
              <w:left w:val="nil"/>
              <w:bottom w:val="single" w:color="auto" w:sz="4" w:space="0"/>
              <w:right w:val="single" w:color="auto" w:sz="4" w:space="0"/>
            </w:tcBorders>
            <w:vAlign w:val="center"/>
          </w:tcPr>
          <w:p w14:paraId="4313BD80">
            <w:pPr>
              <w:rPr>
                <w:rFonts w:ascii="宋体" w:hAnsi="宋体" w:cs="宋体"/>
                <w:szCs w:val="21"/>
              </w:rPr>
            </w:pPr>
            <w:r>
              <w:rPr>
                <w:rFonts w:hint="eastAsia" w:ascii="宋体" w:hAnsi="宋体" w:cs="宋体"/>
                <w:szCs w:val="21"/>
              </w:rPr>
              <w:t>维生素E</w:t>
            </w:r>
          </w:p>
        </w:tc>
        <w:tc>
          <w:tcPr>
            <w:tcW w:w="1454" w:type="dxa"/>
            <w:tcBorders>
              <w:top w:val="nil"/>
              <w:left w:val="nil"/>
              <w:bottom w:val="single" w:color="auto" w:sz="4" w:space="0"/>
              <w:right w:val="single" w:color="auto" w:sz="4" w:space="0"/>
            </w:tcBorders>
            <w:vAlign w:val="center"/>
          </w:tcPr>
          <w:p w14:paraId="0BA3E4E7">
            <w:pPr>
              <w:jc w:val="center"/>
              <w:rPr>
                <w:rFonts w:ascii="宋体" w:hAnsi="宋体" w:cs="宋体"/>
                <w:szCs w:val="21"/>
              </w:rPr>
            </w:pPr>
            <w:r>
              <w:rPr>
                <w:rFonts w:hint="eastAsia" w:ascii="宋体" w:hAnsi="宋体" w:cs="宋体"/>
                <w:szCs w:val="21"/>
              </w:rPr>
              <w:t>111</w:t>
            </w:r>
          </w:p>
        </w:tc>
        <w:tc>
          <w:tcPr>
            <w:tcW w:w="2708" w:type="dxa"/>
            <w:tcBorders>
              <w:top w:val="nil"/>
              <w:left w:val="nil"/>
              <w:bottom w:val="single" w:color="auto" w:sz="4" w:space="0"/>
              <w:right w:val="single" w:color="auto" w:sz="4" w:space="0"/>
            </w:tcBorders>
            <w:vAlign w:val="center"/>
          </w:tcPr>
          <w:p w14:paraId="74F8F2D6">
            <w:pPr>
              <w:rPr>
                <w:rFonts w:ascii="宋体" w:hAnsi="宋体" w:cs="宋体"/>
                <w:szCs w:val="21"/>
              </w:rPr>
            </w:pPr>
            <w:r>
              <w:rPr>
                <w:rFonts w:hint="eastAsia" w:ascii="宋体" w:hAnsi="宋体" w:cs="宋体"/>
                <w:szCs w:val="21"/>
              </w:rPr>
              <w:t>GB5009.82</w:t>
            </w:r>
          </w:p>
        </w:tc>
        <w:tc>
          <w:tcPr>
            <w:tcW w:w="1178" w:type="dxa"/>
            <w:tcBorders>
              <w:top w:val="nil"/>
              <w:left w:val="nil"/>
              <w:bottom w:val="single" w:color="auto" w:sz="4" w:space="0"/>
              <w:right w:val="single" w:color="auto" w:sz="4" w:space="0"/>
            </w:tcBorders>
            <w:vAlign w:val="center"/>
          </w:tcPr>
          <w:p w14:paraId="7761D01A">
            <w:pPr>
              <w:jc w:val="center"/>
              <w:rPr>
                <w:rFonts w:ascii="宋体" w:hAnsi="宋体" w:cs="宋体"/>
                <w:szCs w:val="21"/>
              </w:rPr>
            </w:pPr>
            <w:r>
              <w:rPr>
                <w:rFonts w:hint="eastAsia" w:ascii="宋体" w:hAnsi="宋体" w:cs="宋体"/>
                <w:szCs w:val="21"/>
              </w:rPr>
              <w:t>液相</w:t>
            </w:r>
          </w:p>
        </w:tc>
      </w:tr>
      <w:tr w14:paraId="1129157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15DC9E">
            <w:pPr>
              <w:jc w:val="center"/>
              <w:rPr>
                <w:rFonts w:ascii="宋体" w:hAnsi="宋体" w:cs="宋体"/>
                <w:szCs w:val="21"/>
              </w:rPr>
            </w:pPr>
            <w:r>
              <w:rPr>
                <w:rFonts w:hint="eastAsia" w:ascii="宋体" w:hAnsi="宋体" w:cs="宋体"/>
                <w:szCs w:val="21"/>
              </w:rPr>
              <w:t>467</w:t>
            </w:r>
          </w:p>
        </w:tc>
        <w:tc>
          <w:tcPr>
            <w:tcW w:w="2245" w:type="dxa"/>
            <w:tcBorders>
              <w:top w:val="nil"/>
              <w:left w:val="nil"/>
              <w:bottom w:val="single" w:color="auto" w:sz="4" w:space="0"/>
              <w:right w:val="single" w:color="auto" w:sz="4" w:space="0"/>
            </w:tcBorders>
            <w:vAlign w:val="center"/>
          </w:tcPr>
          <w:p w14:paraId="3AF27078">
            <w:pPr>
              <w:rPr>
                <w:rFonts w:ascii="宋体" w:hAnsi="宋体" w:cs="宋体"/>
                <w:szCs w:val="21"/>
              </w:rPr>
            </w:pPr>
            <w:r>
              <w:rPr>
                <w:rFonts w:hint="eastAsia" w:ascii="宋体" w:hAnsi="宋体" w:cs="宋体"/>
                <w:szCs w:val="21"/>
              </w:rPr>
              <w:t>维生素K1</w:t>
            </w:r>
          </w:p>
        </w:tc>
        <w:tc>
          <w:tcPr>
            <w:tcW w:w="1454" w:type="dxa"/>
            <w:tcBorders>
              <w:top w:val="nil"/>
              <w:left w:val="nil"/>
              <w:bottom w:val="single" w:color="auto" w:sz="4" w:space="0"/>
              <w:right w:val="single" w:color="auto" w:sz="4" w:space="0"/>
            </w:tcBorders>
            <w:vAlign w:val="center"/>
          </w:tcPr>
          <w:p w14:paraId="602BA114">
            <w:pPr>
              <w:jc w:val="center"/>
              <w:rPr>
                <w:rFonts w:ascii="宋体" w:hAnsi="宋体" w:cs="宋体"/>
                <w:szCs w:val="21"/>
              </w:rPr>
            </w:pPr>
            <w:r>
              <w:rPr>
                <w:rFonts w:hint="eastAsia" w:ascii="宋体" w:hAnsi="宋体" w:cs="宋体"/>
                <w:szCs w:val="21"/>
              </w:rPr>
              <w:t>109</w:t>
            </w:r>
          </w:p>
        </w:tc>
        <w:tc>
          <w:tcPr>
            <w:tcW w:w="2708" w:type="dxa"/>
            <w:tcBorders>
              <w:top w:val="nil"/>
              <w:left w:val="nil"/>
              <w:bottom w:val="single" w:color="auto" w:sz="4" w:space="0"/>
              <w:right w:val="single" w:color="auto" w:sz="4" w:space="0"/>
            </w:tcBorders>
            <w:vAlign w:val="center"/>
          </w:tcPr>
          <w:p w14:paraId="39731166">
            <w:pPr>
              <w:rPr>
                <w:rFonts w:ascii="宋体" w:hAnsi="宋体" w:cs="宋体"/>
                <w:szCs w:val="21"/>
              </w:rPr>
            </w:pPr>
            <w:r>
              <w:rPr>
                <w:rFonts w:hint="eastAsia" w:ascii="宋体" w:hAnsi="宋体" w:cs="宋体"/>
                <w:szCs w:val="21"/>
              </w:rPr>
              <w:t>GB5009.158</w:t>
            </w:r>
          </w:p>
        </w:tc>
        <w:tc>
          <w:tcPr>
            <w:tcW w:w="1178" w:type="dxa"/>
            <w:tcBorders>
              <w:top w:val="nil"/>
              <w:left w:val="nil"/>
              <w:bottom w:val="single" w:color="auto" w:sz="4" w:space="0"/>
              <w:right w:val="single" w:color="auto" w:sz="4" w:space="0"/>
            </w:tcBorders>
            <w:vAlign w:val="center"/>
          </w:tcPr>
          <w:p w14:paraId="0A424570">
            <w:pPr>
              <w:jc w:val="center"/>
              <w:rPr>
                <w:rFonts w:ascii="宋体" w:hAnsi="宋体" w:cs="宋体"/>
                <w:szCs w:val="21"/>
              </w:rPr>
            </w:pPr>
            <w:r>
              <w:rPr>
                <w:rFonts w:hint="eastAsia" w:ascii="宋体" w:hAnsi="宋体" w:cs="宋体"/>
                <w:szCs w:val="21"/>
              </w:rPr>
              <w:t>液相</w:t>
            </w:r>
          </w:p>
        </w:tc>
      </w:tr>
      <w:tr w14:paraId="0DD348D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6C29AB">
            <w:pPr>
              <w:jc w:val="center"/>
              <w:rPr>
                <w:rFonts w:ascii="宋体" w:hAnsi="宋体" w:cs="宋体"/>
                <w:szCs w:val="21"/>
              </w:rPr>
            </w:pPr>
            <w:r>
              <w:rPr>
                <w:rFonts w:hint="eastAsia" w:ascii="宋体" w:hAnsi="宋体" w:cs="宋体"/>
                <w:szCs w:val="21"/>
              </w:rPr>
              <w:t>468</w:t>
            </w:r>
          </w:p>
        </w:tc>
        <w:tc>
          <w:tcPr>
            <w:tcW w:w="2245" w:type="dxa"/>
            <w:tcBorders>
              <w:top w:val="nil"/>
              <w:left w:val="nil"/>
              <w:bottom w:val="single" w:color="auto" w:sz="4" w:space="0"/>
              <w:right w:val="single" w:color="auto" w:sz="4" w:space="0"/>
            </w:tcBorders>
            <w:vAlign w:val="center"/>
          </w:tcPr>
          <w:p w14:paraId="49068A4F">
            <w:pPr>
              <w:rPr>
                <w:rFonts w:ascii="宋体" w:hAnsi="宋体" w:cs="宋体"/>
                <w:szCs w:val="21"/>
              </w:rPr>
            </w:pPr>
            <w:r>
              <w:rPr>
                <w:rFonts w:hint="eastAsia" w:ascii="宋体" w:hAnsi="宋体" w:cs="宋体"/>
                <w:szCs w:val="21"/>
              </w:rPr>
              <w:t>伪伐地那非</w:t>
            </w:r>
          </w:p>
        </w:tc>
        <w:tc>
          <w:tcPr>
            <w:tcW w:w="1454" w:type="dxa"/>
            <w:tcBorders>
              <w:top w:val="nil"/>
              <w:left w:val="nil"/>
              <w:bottom w:val="single" w:color="auto" w:sz="4" w:space="0"/>
              <w:right w:val="single" w:color="auto" w:sz="4" w:space="0"/>
            </w:tcBorders>
            <w:vAlign w:val="center"/>
          </w:tcPr>
          <w:p w14:paraId="0C457DF8">
            <w:pPr>
              <w:jc w:val="center"/>
              <w:rPr>
                <w:rFonts w:ascii="宋体" w:hAnsi="宋体" w:cs="宋体"/>
                <w:szCs w:val="21"/>
              </w:rPr>
            </w:pPr>
            <w:r>
              <w:rPr>
                <w:rFonts w:hint="eastAsia" w:ascii="宋体" w:hAnsi="宋体" w:cs="宋体"/>
                <w:szCs w:val="21"/>
              </w:rPr>
              <w:t>133</w:t>
            </w:r>
          </w:p>
        </w:tc>
        <w:tc>
          <w:tcPr>
            <w:tcW w:w="2708" w:type="dxa"/>
            <w:tcBorders>
              <w:top w:val="nil"/>
              <w:left w:val="nil"/>
              <w:bottom w:val="single" w:color="auto" w:sz="4" w:space="0"/>
              <w:right w:val="single" w:color="auto" w:sz="4" w:space="0"/>
            </w:tcBorders>
            <w:vAlign w:val="center"/>
          </w:tcPr>
          <w:p w14:paraId="5BED42CD">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59642BB9">
            <w:pPr>
              <w:jc w:val="center"/>
              <w:rPr>
                <w:rFonts w:ascii="宋体" w:hAnsi="宋体" w:cs="宋体"/>
                <w:szCs w:val="21"/>
              </w:rPr>
            </w:pPr>
            <w:r>
              <w:rPr>
                <w:rFonts w:hint="eastAsia" w:ascii="宋体" w:hAnsi="宋体" w:cs="宋体"/>
                <w:szCs w:val="21"/>
              </w:rPr>
              <w:t>液质</w:t>
            </w:r>
          </w:p>
        </w:tc>
      </w:tr>
      <w:tr w14:paraId="686D5EB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BFFE20">
            <w:pPr>
              <w:jc w:val="center"/>
              <w:rPr>
                <w:rFonts w:ascii="宋体" w:hAnsi="宋体" w:cs="宋体"/>
                <w:szCs w:val="21"/>
              </w:rPr>
            </w:pPr>
            <w:r>
              <w:rPr>
                <w:rFonts w:hint="eastAsia" w:ascii="宋体" w:hAnsi="宋体" w:cs="宋体"/>
                <w:szCs w:val="21"/>
              </w:rPr>
              <w:t>469</w:t>
            </w:r>
          </w:p>
        </w:tc>
        <w:tc>
          <w:tcPr>
            <w:tcW w:w="2245" w:type="dxa"/>
            <w:tcBorders>
              <w:top w:val="nil"/>
              <w:left w:val="nil"/>
              <w:bottom w:val="single" w:color="auto" w:sz="4" w:space="0"/>
              <w:right w:val="single" w:color="auto" w:sz="4" w:space="0"/>
            </w:tcBorders>
            <w:vAlign w:val="center"/>
          </w:tcPr>
          <w:p w14:paraId="0509D222">
            <w:pPr>
              <w:rPr>
                <w:rFonts w:ascii="宋体" w:hAnsi="宋体" w:cs="宋体"/>
                <w:szCs w:val="21"/>
              </w:rPr>
            </w:pPr>
            <w:r>
              <w:rPr>
                <w:rFonts w:hint="eastAsia" w:ascii="宋体" w:hAnsi="宋体" w:cs="宋体"/>
                <w:szCs w:val="21"/>
              </w:rPr>
              <w:t>文拉法辛</w:t>
            </w:r>
          </w:p>
        </w:tc>
        <w:tc>
          <w:tcPr>
            <w:tcW w:w="1454" w:type="dxa"/>
            <w:tcBorders>
              <w:top w:val="nil"/>
              <w:left w:val="nil"/>
              <w:bottom w:val="single" w:color="auto" w:sz="4" w:space="0"/>
              <w:right w:val="single" w:color="auto" w:sz="4" w:space="0"/>
            </w:tcBorders>
            <w:vAlign w:val="center"/>
          </w:tcPr>
          <w:p w14:paraId="5934465C">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0482C6DE">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E3B9AFC">
            <w:pPr>
              <w:jc w:val="center"/>
              <w:rPr>
                <w:rFonts w:ascii="宋体" w:hAnsi="宋体" w:cs="宋体"/>
                <w:szCs w:val="21"/>
              </w:rPr>
            </w:pPr>
            <w:r>
              <w:rPr>
                <w:rFonts w:hint="eastAsia" w:ascii="宋体" w:hAnsi="宋体" w:cs="宋体"/>
                <w:szCs w:val="21"/>
              </w:rPr>
              <w:t>液质</w:t>
            </w:r>
          </w:p>
        </w:tc>
      </w:tr>
      <w:tr w14:paraId="7A219E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6E551B">
            <w:pPr>
              <w:jc w:val="center"/>
              <w:rPr>
                <w:rFonts w:ascii="宋体" w:hAnsi="宋体" w:cs="宋体"/>
                <w:szCs w:val="21"/>
              </w:rPr>
            </w:pPr>
            <w:r>
              <w:rPr>
                <w:rFonts w:hint="eastAsia" w:ascii="宋体" w:hAnsi="宋体" w:cs="宋体"/>
                <w:szCs w:val="21"/>
              </w:rPr>
              <w:t>470</w:t>
            </w:r>
          </w:p>
        </w:tc>
        <w:tc>
          <w:tcPr>
            <w:tcW w:w="2245" w:type="dxa"/>
            <w:tcBorders>
              <w:top w:val="nil"/>
              <w:left w:val="nil"/>
              <w:bottom w:val="single" w:color="auto" w:sz="4" w:space="0"/>
              <w:right w:val="single" w:color="auto" w:sz="4" w:space="0"/>
            </w:tcBorders>
            <w:vAlign w:val="center"/>
          </w:tcPr>
          <w:p w14:paraId="47CB288F">
            <w:pPr>
              <w:rPr>
                <w:rFonts w:ascii="宋体" w:hAnsi="宋体" w:cs="宋体"/>
                <w:szCs w:val="21"/>
              </w:rPr>
            </w:pPr>
            <w:r>
              <w:rPr>
                <w:rFonts w:hint="eastAsia" w:ascii="宋体" w:hAnsi="宋体" w:cs="宋体"/>
                <w:szCs w:val="21"/>
              </w:rPr>
              <w:t>乌洛托品</w:t>
            </w:r>
          </w:p>
        </w:tc>
        <w:tc>
          <w:tcPr>
            <w:tcW w:w="1454" w:type="dxa"/>
            <w:tcBorders>
              <w:top w:val="nil"/>
              <w:left w:val="nil"/>
              <w:bottom w:val="single" w:color="auto" w:sz="4" w:space="0"/>
              <w:right w:val="single" w:color="auto" w:sz="4" w:space="0"/>
            </w:tcBorders>
            <w:vAlign w:val="center"/>
          </w:tcPr>
          <w:p w14:paraId="586E505B">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53D8BAD1">
            <w:pPr>
              <w:rPr>
                <w:rFonts w:ascii="宋体" w:hAnsi="宋体" w:cs="宋体"/>
                <w:szCs w:val="21"/>
              </w:rPr>
            </w:pPr>
            <w:r>
              <w:rPr>
                <w:rFonts w:hint="eastAsia" w:ascii="宋体" w:hAnsi="宋体" w:cs="宋体"/>
                <w:szCs w:val="21"/>
              </w:rPr>
              <w:t>SN/T2226</w:t>
            </w:r>
          </w:p>
        </w:tc>
        <w:tc>
          <w:tcPr>
            <w:tcW w:w="1178" w:type="dxa"/>
            <w:tcBorders>
              <w:top w:val="nil"/>
              <w:left w:val="nil"/>
              <w:bottom w:val="single" w:color="auto" w:sz="4" w:space="0"/>
              <w:right w:val="single" w:color="auto" w:sz="4" w:space="0"/>
            </w:tcBorders>
            <w:vAlign w:val="center"/>
          </w:tcPr>
          <w:p w14:paraId="5B321E9E">
            <w:pPr>
              <w:jc w:val="center"/>
              <w:rPr>
                <w:rFonts w:ascii="宋体" w:hAnsi="宋体" w:cs="宋体"/>
                <w:szCs w:val="21"/>
              </w:rPr>
            </w:pPr>
            <w:r>
              <w:rPr>
                <w:rFonts w:hint="eastAsia" w:ascii="宋体" w:hAnsi="宋体" w:cs="宋体"/>
                <w:szCs w:val="21"/>
              </w:rPr>
              <w:t>液质</w:t>
            </w:r>
          </w:p>
        </w:tc>
      </w:tr>
      <w:tr w14:paraId="47342EA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25FE0C">
            <w:pPr>
              <w:jc w:val="center"/>
              <w:rPr>
                <w:rFonts w:ascii="宋体" w:hAnsi="宋体" w:cs="宋体"/>
                <w:szCs w:val="21"/>
              </w:rPr>
            </w:pPr>
            <w:r>
              <w:rPr>
                <w:rFonts w:hint="eastAsia" w:ascii="宋体" w:hAnsi="宋体" w:cs="宋体"/>
                <w:szCs w:val="21"/>
              </w:rPr>
              <w:t>471</w:t>
            </w:r>
          </w:p>
        </w:tc>
        <w:tc>
          <w:tcPr>
            <w:tcW w:w="2245" w:type="dxa"/>
            <w:tcBorders>
              <w:top w:val="nil"/>
              <w:left w:val="nil"/>
              <w:bottom w:val="single" w:color="auto" w:sz="4" w:space="0"/>
              <w:right w:val="single" w:color="auto" w:sz="4" w:space="0"/>
            </w:tcBorders>
            <w:vAlign w:val="center"/>
          </w:tcPr>
          <w:p w14:paraId="76A4A412">
            <w:pPr>
              <w:rPr>
                <w:rFonts w:ascii="宋体" w:hAnsi="宋体" w:cs="宋体"/>
                <w:szCs w:val="21"/>
              </w:rPr>
            </w:pPr>
            <w:r>
              <w:rPr>
                <w:rFonts w:hint="eastAsia" w:ascii="宋体" w:hAnsi="宋体" w:cs="宋体"/>
                <w:szCs w:val="21"/>
              </w:rPr>
              <w:t>无机砷（以As计）</w:t>
            </w:r>
          </w:p>
        </w:tc>
        <w:tc>
          <w:tcPr>
            <w:tcW w:w="1454" w:type="dxa"/>
            <w:tcBorders>
              <w:top w:val="nil"/>
              <w:left w:val="nil"/>
              <w:bottom w:val="single" w:color="auto" w:sz="4" w:space="0"/>
              <w:right w:val="single" w:color="auto" w:sz="4" w:space="0"/>
            </w:tcBorders>
            <w:vAlign w:val="center"/>
          </w:tcPr>
          <w:p w14:paraId="13084E7E">
            <w:pPr>
              <w:jc w:val="center"/>
              <w:rPr>
                <w:rFonts w:ascii="宋体" w:hAnsi="宋体" w:cs="宋体"/>
                <w:szCs w:val="21"/>
              </w:rPr>
            </w:pPr>
            <w:r>
              <w:rPr>
                <w:rFonts w:hint="eastAsia" w:ascii="宋体" w:hAnsi="宋体" w:cs="宋体"/>
                <w:szCs w:val="21"/>
              </w:rPr>
              <w:t>124</w:t>
            </w:r>
          </w:p>
        </w:tc>
        <w:tc>
          <w:tcPr>
            <w:tcW w:w="2708" w:type="dxa"/>
            <w:tcBorders>
              <w:top w:val="nil"/>
              <w:left w:val="nil"/>
              <w:bottom w:val="single" w:color="auto" w:sz="4" w:space="0"/>
              <w:right w:val="single" w:color="auto" w:sz="4" w:space="0"/>
            </w:tcBorders>
            <w:vAlign w:val="center"/>
          </w:tcPr>
          <w:p w14:paraId="7CB8B17F">
            <w:pPr>
              <w:rPr>
                <w:rFonts w:ascii="宋体" w:hAnsi="宋体" w:cs="宋体"/>
                <w:szCs w:val="21"/>
              </w:rPr>
            </w:pPr>
            <w:r>
              <w:rPr>
                <w:rFonts w:hint="eastAsia" w:ascii="宋体" w:hAnsi="宋体" w:cs="宋体"/>
                <w:szCs w:val="21"/>
              </w:rPr>
              <w:t>GB5009.11</w:t>
            </w:r>
          </w:p>
        </w:tc>
        <w:tc>
          <w:tcPr>
            <w:tcW w:w="1178" w:type="dxa"/>
            <w:tcBorders>
              <w:top w:val="nil"/>
              <w:left w:val="nil"/>
              <w:bottom w:val="single" w:color="auto" w:sz="4" w:space="0"/>
              <w:right w:val="single" w:color="auto" w:sz="4" w:space="0"/>
            </w:tcBorders>
            <w:vAlign w:val="center"/>
          </w:tcPr>
          <w:p w14:paraId="583B5B6F">
            <w:pPr>
              <w:jc w:val="center"/>
              <w:rPr>
                <w:rFonts w:ascii="宋体" w:hAnsi="宋体" w:cs="宋体"/>
                <w:szCs w:val="21"/>
              </w:rPr>
            </w:pPr>
            <w:r>
              <w:rPr>
                <w:rFonts w:hint="eastAsia" w:ascii="宋体" w:hAnsi="宋体" w:cs="宋体"/>
                <w:szCs w:val="21"/>
              </w:rPr>
              <w:t>LC-AFS</w:t>
            </w:r>
          </w:p>
        </w:tc>
      </w:tr>
      <w:tr w14:paraId="78B0E71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2EE6A5">
            <w:pPr>
              <w:jc w:val="center"/>
              <w:rPr>
                <w:rFonts w:ascii="宋体" w:hAnsi="宋体" w:cs="宋体"/>
                <w:szCs w:val="21"/>
              </w:rPr>
            </w:pPr>
            <w:r>
              <w:rPr>
                <w:rFonts w:hint="eastAsia" w:ascii="宋体" w:hAnsi="宋体" w:cs="宋体"/>
                <w:szCs w:val="21"/>
              </w:rPr>
              <w:t>472</w:t>
            </w:r>
          </w:p>
        </w:tc>
        <w:tc>
          <w:tcPr>
            <w:tcW w:w="2245" w:type="dxa"/>
            <w:tcBorders>
              <w:top w:val="nil"/>
              <w:left w:val="nil"/>
              <w:bottom w:val="single" w:color="auto" w:sz="4" w:space="0"/>
              <w:right w:val="single" w:color="auto" w:sz="4" w:space="0"/>
            </w:tcBorders>
            <w:vAlign w:val="center"/>
          </w:tcPr>
          <w:p w14:paraId="0D9FF566">
            <w:pPr>
              <w:rPr>
                <w:rFonts w:ascii="宋体" w:hAnsi="宋体" w:cs="宋体"/>
                <w:szCs w:val="21"/>
              </w:rPr>
            </w:pPr>
            <w:r>
              <w:rPr>
                <w:rFonts w:hint="eastAsia" w:ascii="宋体" w:hAnsi="宋体" w:cs="宋体"/>
                <w:szCs w:val="21"/>
              </w:rPr>
              <w:t>五氯酚酸钠</w:t>
            </w:r>
          </w:p>
        </w:tc>
        <w:tc>
          <w:tcPr>
            <w:tcW w:w="1454" w:type="dxa"/>
            <w:tcBorders>
              <w:top w:val="nil"/>
              <w:left w:val="nil"/>
              <w:bottom w:val="single" w:color="auto" w:sz="4" w:space="0"/>
              <w:right w:val="single" w:color="auto" w:sz="4" w:space="0"/>
            </w:tcBorders>
            <w:vAlign w:val="center"/>
          </w:tcPr>
          <w:p w14:paraId="56C0143F">
            <w:pPr>
              <w:jc w:val="center"/>
              <w:rPr>
                <w:rFonts w:ascii="宋体" w:hAnsi="宋体" w:cs="宋体"/>
                <w:szCs w:val="21"/>
              </w:rPr>
            </w:pPr>
            <w:r>
              <w:rPr>
                <w:rFonts w:hint="eastAsia" w:ascii="宋体" w:hAnsi="宋体" w:cs="宋体"/>
                <w:szCs w:val="21"/>
              </w:rPr>
              <w:t>159</w:t>
            </w:r>
          </w:p>
        </w:tc>
        <w:tc>
          <w:tcPr>
            <w:tcW w:w="2708" w:type="dxa"/>
            <w:tcBorders>
              <w:top w:val="nil"/>
              <w:left w:val="nil"/>
              <w:bottom w:val="single" w:color="auto" w:sz="4" w:space="0"/>
              <w:right w:val="single" w:color="auto" w:sz="4" w:space="0"/>
            </w:tcBorders>
            <w:vAlign w:val="center"/>
          </w:tcPr>
          <w:p w14:paraId="4BDEB628">
            <w:pPr>
              <w:rPr>
                <w:rFonts w:ascii="宋体" w:hAnsi="宋体" w:cs="宋体"/>
                <w:szCs w:val="21"/>
              </w:rPr>
            </w:pPr>
            <w:r>
              <w:rPr>
                <w:rFonts w:hint="eastAsia" w:ascii="宋体" w:hAnsi="宋体" w:cs="宋体"/>
                <w:szCs w:val="21"/>
              </w:rPr>
              <w:t>GB29708、GB23200.92</w:t>
            </w:r>
          </w:p>
        </w:tc>
        <w:tc>
          <w:tcPr>
            <w:tcW w:w="1178" w:type="dxa"/>
            <w:tcBorders>
              <w:top w:val="nil"/>
              <w:left w:val="nil"/>
              <w:bottom w:val="single" w:color="auto" w:sz="4" w:space="0"/>
              <w:right w:val="single" w:color="auto" w:sz="4" w:space="0"/>
            </w:tcBorders>
            <w:vAlign w:val="center"/>
          </w:tcPr>
          <w:p w14:paraId="7B9442AC">
            <w:pPr>
              <w:jc w:val="center"/>
              <w:rPr>
                <w:rFonts w:ascii="宋体" w:hAnsi="宋体" w:cs="宋体"/>
                <w:szCs w:val="21"/>
              </w:rPr>
            </w:pPr>
            <w:r>
              <w:rPr>
                <w:rFonts w:hint="eastAsia" w:ascii="宋体" w:hAnsi="宋体" w:cs="宋体"/>
                <w:szCs w:val="21"/>
              </w:rPr>
              <w:t>气质</w:t>
            </w:r>
          </w:p>
        </w:tc>
      </w:tr>
      <w:tr w14:paraId="05B4E52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588A30">
            <w:pPr>
              <w:jc w:val="center"/>
              <w:rPr>
                <w:rFonts w:ascii="宋体" w:hAnsi="宋体" w:cs="宋体"/>
                <w:szCs w:val="21"/>
              </w:rPr>
            </w:pPr>
            <w:r>
              <w:rPr>
                <w:rFonts w:hint="eastAsia" w:ascii="宋体" w:hAnsi="宋体" w:cs="宋体"/>
                <w:szCs w:val="21"/>
              </w:rPr>
              <w:t>473</w:t>
            </w:r>
          </w:p>
        </w:tc>
        <w:tc>
          <w:tcPr>
            <w:tcW w:w="2245" w:type="dxa"/>
            <w:tcBorders>
              <w:top w:val="nil"/>
              <w:left w:val="nil"/>
              <w:bottom w:val="single" w:color="auto" w:sz="4" w:space="0"/>
              <w:right w:val="single" w:color="auto" w:sz="4" w:space="0"/>
            </w:tcBorders>
            <w:vAlign w:val="center"/>
          </w:tcPr>
          <w:p w14:paraId="35AE9DF0">
            <w:pPr>
              <w:rPr>
                <w:rFonts w:ascii="宋体" w:hAnsi="宋体" w:cs="宋体"/>
                <w:szCs w:val="21"/>
              </w:rPr>
            </w:pPr>
            <w:r>
              <w:rPr>
                <w:rFonts w:hint="eastAsia" w:ascii="宋体" w:hAnsi="宋体" w:cs="宋体"/>
                <w:szCs w:val="21"/>
              </w:rPr>
              <w:t>五氯硝基苯</w:t>
            </w:r>
          </w:p>
        </w:tc>
        <w:tc>
          <w:tcPr>
            <w:tcW w:w="1454" w:type="dxa"/>
            <w:tcBorders>
              <w:top w:val="nil"/>
              <w:left w:val="nil"/>
              <w:bottom w:val="single" w:color="auto" w:sz="4" w:space="0"/>
              <w:right w:val="single" w:color="auto" w:sz="4" w:space="0"/>
            </w:tcBorders>
            <w:vAlign w:val="center"/>
          </w:tcPr>
          <w:p w14:paraId="02237491">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0A3B2060">
            <w:pPr>
              <w:rPr>
                <w:rFonts w:ascii="宋体" w:hAnsi="宋体" w:cs="宋体"/>
                <w:szCs w:val="21"/>
              </w:rPr>
            </w:pPr>
            <w:r>
              <w:rPr>
                <w:rFonts w:hint="eastAsia" w:ascii="宋体" w:hAnsi="宋体" w:cs="宋体"/>
                <w:szCs w:val="21"/>
              </w:rPr>
              <w:t>GB/T5009.136、GB/T5009.19</w:t>
            </w:r>
          </w:p>
        </w:tc>
        <w:tc>
          <w:tcPr>
            <w:tcW w:w="1178" w:type="dxa"/>
            <w:tcBorders>
              <w:top w:val="nil"/>
              <w:left w:val="nil"/>
              <w:bottom w:val="single" w:color="auto" w:sz="4" w:space="0"/>
              <w:right w:val="single" w:color="auto" w:sz="4" w:space="0"/>
            </w:tcBorders>
            <w:vAlign w:val="center"/>
          </w:tcPr>
          <w:p w14:paraId="0CE7B439">
            <w:pPr>
              <w:jc w:val="center"/>
              <w:rPr>
                <w:rFonts w:ascii="宋体" w:hAnsi="宋体" w:cs="宋体"/>
                <w:szCs w:val="21"/>
              </w:rPr>
            </w:pPr>
            <w:r>
              <w:rPr>
                <w:rFonts w:hint="eastAsia" w:ascii="宋体" w:hAnsi="宋体" w:cs="宋体"/>
                <w:szCs w:val="21"/>
              </w:rPr>
              <w:t>气相</w:t>
            </w:r>
          </w:p>
        </w:tc>
      </w:tr>
      <w:tr w14:paraId="7F666EC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5A1B7C">
            <w:pPr>
              <w:jc w:val="center"/>
              <w:rPr>
                <w:rFonts w:ascii="宋体" w:hAnsi="宋体" w:cs="宋体"/>
                <w:szCs w:val="21"/>
              </w:rPr>
            </w:pPr>
            <w:r>
              <w:rPr>
                <w:rFonts w:hint="eastAsia" w:ascii="宋体" w:hAnsi="宋体" w:cs="宋体"/>
                <w:szCs w:val="21"/>
              </w:rPr>
              <w:t>474</w:t>
            </w:r>
          </w:p>
        </w:tc>
        <w:tc>
          <w:tcPr>
            <w:tcW w:w="2245" w:type="dxa"/>
            <w:tcBorders>
              <w:top w:val="nil"/>
              <w:left w:val="nil"/>
              <w:bottom w:val="single" w:color="auto" w:sz="4" w:space="0"/>
              <w:right w:val="single" w:color="auto" w:sz="4" w:space="0"/>
            </w:tcBorders>
            <w:vAlign w:val="center"/>
          </w:tcPr>
          <w:p w14:paraId="1CB19AA3">
            <w:pPr>
              <w:rPr>
                <w:rFonts w:ascii="宋体" w:hAnsi="宋体" w:cs="宋体"/>
                <w:szCs w:val="21"/>
              </w:rPr>
            </w:pPr>
            <w:r>
              <w:rPr>
                <w:rFonts w:hint="eastAsia" w:ascii="宋体" w:hAnsi="宋体" w:cs="宋体"/>
                <w:szCs w:val="21"/>
              </w:rPr>
              <w:t>戊菌唑</w:t>
            </w:r>
          </w:p>
        </w:tc>
        <w:tc>
          <w:tcPr>
            <w:tcW w:w="1454" w:type="dxa"/>
            <w:tcBorders>
              <w:top w:val="nil"/>
              <w:left w:val="nil"/>
              <w:bottom w:val="single" w:color="auto" w:sz="4" w:space="0"/>
              <w:right w:val="single" w:color="auto" w:sz="4" w:space="0"/>
            </w:tcBorders>
            <w:vAlign w:val="center"/>
          </w:tcPr>
          <w:p w14:paraId="02836A18">
            <w:pPr>
              <w:jc w:val="center"/>
              <w:rPr>
                <w:rFonts w:ascii="宋体" w:hAnsi="宋体" w:cs="宋体"/>
                <w:szCs w:val="21"/>
              </w:rPr>
            </w:pPr>
            <w:r>
              <w:rPr>
                <w:rFonts w:hint="eastAsia" w:ascii="宋体" w:hAnsi="宋体" w:cs="宋体"/>
                <w:szCs w:val="21"/>
              </w:rPr>
              <w:t>154</w:t>
            </w:r>
          </w:p>
        </w:tc>
        <w:tc>
          <w:tcPr>
            <w:tcW w:w="2708" w:type="dxa"/>
            <w:tcBorders>
              <w:top w:val="nil"/>
              <w:left w:val="nil"/>
              <w:bottom w:val="single" w:color="auto" w:sz="4" w:space="0"/>
              <w:right w:val="single" w:color="auto" w:sz="4" w:space="0"/>
            </w:tcBorders>
            <w:vAlign w:val="center"/>
          </w:tcPr>
          <w:p w14:paraId="05DA8A63">
            <w:pPr>
              <w:rPr>
                <w:rFonts w:ascii="宋体" w:hAnsi="宋体" w:cs="宋体"/>
                <w:szCs w:val="21"/>
              </w:rPr>
            </w:pPr>
            <w:r>
              <w:rPr>
                <w:rFonts w:hint="eastAsia" w:ascii="宋体" w:hAnsi="宋体" w:cs="宋体"/>
                <w:szCs w:val="21"/>
              </w:rPr>
              <w:t>GB23200.8、GB/T20769</w:t>
            </w:r>
          </w:p>
        </w:tc>
        <w:tc>
          <w:tcPr>
            <w:tcW w:w="1178" w:type="dxa"/>
            <w:tcBorders>
              <w:top w:val="nil"/>
              <w:left w:val="nil"/>
              <w:bottom w:val="single" w:color="auto" w:sz="4" w:space="0"/>
              <w:right w:val="single" w:color="auto" w:sz="4" w:space="0"/>
            </w:tcBorders>
            <w:vAlign w:val="center"/>
          </w:tcPr>
          <w:p w14:paraId="0A3E5AF0">
            <w:pPr>
              <w:jc w:val="center"/>
              <w:rPr>
                <w:rFonts w:ascii="宋体" w:hAnsi="宋体" w:cs="宋体"/>
                <w:szCs w:val="21"/>
              </w:rPr>
            </w:pPr>
            <w:r>
              <w:rPr>
                <w:rFonts w:hint="eastAsia" w:ascii="宋体" w:hAnsi="宋体" w:cs="宋体"/>
                <w:szCs w:val="21"/>
              </w:rPr>
              <w:t>气质</w:t>
            </w:r>
          </w:p>
        </w:tc>
      </w:tr>
      <w:tr w14:paraId="5677220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3A33C0">
            <w:pPr>
              <w:jc w:val="center"/>
              <w:rPr>
                <w:rFonts w:ascii="宋体" w:hAnsi="宋体" w:cs="宋体"/>
                <w:szCs w:val="21"/>
              </w:rPr>
            </w:pPr>
            <w:r>
              <w:rPr>
                <w:rFonts w:hint="eastAsia" w:ascii="宋体" w:hAnsi="宋体" w:cs="宋体"/>
                <w:szCs w:val="21"/>
              </w:rPr>
              <w:t>475</w:t>
            </w:r>
          </w:p>
        </w:tc>
        <w:tc>
          <w:tcPr>
            <w:tcW w:w="2245" w:type="dxa"/>
            <w:tcBorders>
              <w:top w:val="nil"/>
              <w:left w:val="nil"/>
              <w:bottom w:val="single" w:color="auto" w:sz="4" w:space="0"/>
              <w:right w:val="single" w:color="auto" w:sz="4" w:space="0"/>
            </w:tcBorders>
            <w:vAlign w:val="center"/>
          </w:tcPr>
          <w:p w14:paraId="58D81EA8">
            <w:pPr>
              <w:rPr>
                <w:rFonts w:ascii="宋体" w:hAnsi="宋体" w:cs="宋体"/>
                <w:szCs w:val="21"/>
              </w:rPr>
            </w:pPr>
            <w:r>
              <w:rPr>
                <w:rFonts w:hint="eastAsia" w:ascii="宋体" w:hAnsi="宋体" w:cs="宋体"/>
                <w:szCs w:val="21"/>
              </w:rPr>
              <w:t>戊唑醇</w:t>
            </w:r>
          </w:p>
        </w:tc>
        <w:tc>
          <w:tcPr>
            <w:tcW w:w="1454" w:type="dxa"/>
            <w:tcBorders>
              <w:top w:val="nil"/>
              <w:left w:val="nil"/>
              <w:bottom w:val="single" w:color="auto" w:sz="4" w:space="0"/>
              <w:right w:val="single" w:color="auto" w:sz="4" w:space="0"/>
            </w:tcBorders>
            <w:vAlign w:val="center"/>
          </w:tcPr>
          <w:p w14:paraId="3E60E12E">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2267D164">
            <w:pPr>
              <w:rPr>
                <w:rFonts w:ascii="宋体" w:hAnsi="宋体" w:cs="宋体"/>
                <w:szCs w:val="21"/>
              </w:rPr>
            </w:pPr>
            <w:r>
              <w:rPr>
                <w:rFonts w:hint="eastAsia" w:ascii="宋体" w:hAnsi="宋体" w:cs="宋体"/>
                <w:szCs w:val="21"/>
              </w:rPr>
              <w:t>GB/T20769、GB23200.8</w:t>
            </w:r>
          </w:p>
        </w:tc>
        <w:tc>
          <w:tcPr>
            <w:tcW w:w="1178" w:type="dxa"/>
            <w:tcBorders>
              <w:top w:val="nil"/>
              <w:left w:val="nil"/>
              <w:bottom w:val="single" w:color="auto" w:sz="4" w:space="0"/>
              <w:right w:val="single" w:color="auto" w:sz="4" w:space="0"/>
            </w:tcBorders>
            <w:vAlign w:val="center"/>
          </w:tcPr>
          <w:p w14:paraId="315DAC5B">
            <w:pPr>
              <w:jc w:val="center"/>
              <w:rPr>
                <w:rFonts w:ascii="宋体" w:hAnsi="宋体" w:cs="宋体"/>
                <w:szCs w:val="21"/>
              </w:rPr>
            </w:pPr>
            <w:r>
              <w:rPr>
                <w:rFonts w:hint="eastAsia" w:ascii="宋体" w:hAnsi="宋体" w:cs="宋体"/>
                <w:szCs w:val="21"/>
              </w:rPr>
              <w:t>液质</w:t>
            </w:r>
          </w:p>
        </w:tc>
      </w:tr>
      <w:tr w14:paraId="11AE271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628BFD">
            <w:pPr>
              <w:jc w:val="center"/>
              <w:rPr>
                <w:rFonts w:ascii="宋体" w:hAnsi="宋体" w:cs="宋体"/>
                <w:szCs w:val="21"/>
              </w:rPr>
            </w:pPr>
            <w:r>
              <w:rPr>
                <w:rFonts w:hint="eastAsia" w:ascii="宋体" w:hAnsi="宋体" w:cs="宋体"/>
                <w:szCs w:val="21"/>
              </w:rPr>
              <w:t>476</w:t>
            </w:r>
          </w:p>
        </w:tc>
        <w:tc>
          <w:tcPr>
            <w:tcW w:w="2245" w:type="dxa"/>
            <w:tcBorders>
              <w:top w:val="nil"/>
              <w:left w:val="nil"/>
              <w:bottom w:val="single" w:color="auto" w:sz="4" w:space="0"/>
              <w:right w:val="single" w:color="auto" w:sz="4" w:space="0"/>
            </w:tcBorders>
            <w:vAlign w:val="center"/>
          </w:tcPr>
          <w:p w14:paraId="32D4046C">
            <w:pPr>
              <w:rPr>
                <w:rFonts w:ascii="宋体" w:hAnsi="宋体" w:cs="宋体"/>
                <w:szCs w:val="21"/>
              </w:rPr>
            </w:pPr>
            <w:r>
              <w:rPr>
                <w:rFonts w:hint="eastAsia" w:ascii="宋体" w:hAnsi="宋体" w:cs="宋体"/>
                <w:szCs w:val="21"/>
              </w:rPr>
              <w:t>西布曲明</w:t>
            </w:r>
          </w:p>
        </w:tc>
        <w:tc>
          <w:tcPr>
            <w:tcW w:w="1454" w:type="dxa"/>
            <w:tcBorders>
              <w:top w:val="nil"/>
              <w:left w:val="nil"/>
              <w:bottom w:val="single" w:color="auto" w:sz="4" w:space="0"/>
              <w:right w:val="single" w:color="auto" w:sz="4" w:space="0"/>
            </w:tcBorders>
            <w:vAlign w:val="center"/>
          </w:tcPr>
          <w:p w14:paraId="79BDFE0A">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30AA1C82">
            <w:pPr>
              <w:rPr>
                <w:rFonts w:ascii="宋体" w:hAnsi="宋体" w:cs="宋体"/>
                <w:szCs w:val="21"/>
              </w:rPr>
            </w:pPr>
            <w:r>
              <w:rPr>
                <w:rFonts w:hint="eastAsia" w:ascii="宋体" w:hAnsi="宋体" w:cs="宋体"/>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44A64B3C">
            <w:pPr>
              <w:jc w:val="center"/>
              <w:rPr>
                <w:rFonts w:ascii="宋体" w:hAnsi="宋体" w:cs="宋体"/>
                <w:szCs w:val="21"/>
              </w:rPr>
            </w:pPr>
            <w:r>
              <w:rPr>
                <w:rFonts w:hint="eastAsia" w:ascii="宋体" w:hAnsi="宋体" w:cs="宋体"/>
                <w:szCs w:val="21"/>
              </w:rPr>
              <w:t>液质</w:t>
            </w:r>
          </w:p>
        </w:tc>
      </w:tr>
      <w:tr w14:paraId="04DACD3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AFD851">
            <w:pPr>
              <w:jc w:val="center"/>
              <w:rPr>
                <w:rFonts w:ascii="宋体" w:hAnsi="宋体" w:cs="宋体"/>
                <w:szCs w:val="21"/>
              </w:rPr>
            </w:pPr>
            <w:r>
              <w:rPr>
                <w:rFonts w:hint="eastAsia" w:ascii="宋体" w:hAnsi="宋体" w:cs="宋体"/>
                <w:szCs w:val="21"/>
              </w:rPr>
              <w:t>477</w:t>
            </w:r>
          </w:p>
        </w:tc>
        <w:tc>
          <w:tcPr>
            <w:tcW w:w="2245" w:type="dxa"/>
            <w:tcBorders>
              <w:top w:val="nil"/>
              <w:left w:val="nil"/>
              <w:bottom w:val="single" w:color="auto" w:sz="4" w:space="0"/>
              <w:right w:val="single" w:color="auto" w:sz="4" w:space="0"/>
            </w:tcBorders>
            <w:vAlign w:val="center"/>
          </w:tcPr>
          <w:p w14:paraId="6170C196">
            <w:pPr>
              <w:rPr>
                <w:rFonts w:ascii="宋体" w:hAnsi="宋体" w:cs="宋体"/>
                <w:szCs w:val="21"/>
              </w:rPr>
            </w:pPr>
            <w:r>
              <w:rPr>
                <w:rFonts w:hint="eastAsia" w:ascii="宋体" w:hAnsi="宋体" w:cs="宋体"/>
                <w:szCs w:val="21"/>
              </w:rPr>
              <w:t>西地那非</w:t>
            </w:r>
          </w:p>
        </w:tc>
        <w:tc>
          <w:tcPr>
            <w:tcW w:w="1454" w:type="dxa"/>
            <w:tcBorders>
              <w:top w:val="nil"/>
              <w:left w:val="nil"/>
              <w:bottom w:val="single" w:color="auto" w:sz="4" w:space="0"/>
              <w:right w:val="single" w:color="auto" w:sz="4" w:space="0"/>
            </w:tcBorders>
            <w:vAlign w:val="center"/>
          </w:tcPr>
          <w:p w14:paraId="543BFD00">
            <w:pPr>
              <w:jc w:val="center"/>
              <w:rPr>
                <w:rFonts w:ascii="宋体" w:hAnsi="宋体" w:cs="宋体"/>
                <w:szCs w:val="21"/>
              </w:rPr>
            </w:pPr>
            <w:r>
              <w:rPr>
                <w:rFonts w:hint="eastAsia" w:ascii="宋体" w:hAnsi="宋体" w:cs="宋体"/>
                <w:szCs w:val="21"/>
              </w:rPr>
              <w:t>133</w:t>
            </w:r>
          </w:p>
        </w:tc>
        <w:tc>
          <w:tcPr>
            <w:tcW w:w="2708" w:type="dxa"/>
            <w:tcBorders>
              <w:top w:val="nil"/>
              <w:left w:val="nil"/>
              <w:bottom w:val="single" w:color="auto" w:sz="4" w:space="0"/>
              <w:right w:val="single" w:color="auto" w:sz="4" w:space="0"/>
            </w:tcBorders>
            <w:vAlign w:val="center"/>
          </w:tcPr>
          <w:p w14:paraId="2CC72E3F">
            <w:pPr>
              <w:rPr>
                <w:rFonts w:ascii="宋体" w:hAnsi="宋体" w:cs="宋体"/>
                <w:szCs w:val="21"/>
              </w:rPr>
            </w:pPr>
            <w:r>
              <w:rPr>
                <w:rFonts w:hint="eastAsia" w:ascii="宋体" w:hAnsi="宋体" w:cs="宋体"/>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06BA790F">
            <w:pPr>
              <w:jc w:val="center"/>
              <w:rPr>
                <w:rFonts w:ascii="宋体" w:hAnsi="宋体" w:cs="宋体"/>
                <w:szCs w:val="21"/>
              </w:rPr>
            </w:pPr>
            <w:r>
              <w:rPr>
                <w:rFonts w:hint="eastAsia" w:ascii="宋体" w:hAnsi="宋体" w:cs="宋体"/>
                <w:szCs w:val="21"/>
              </w:rPr>
              <w:t>液质</w:t>
            </w:r>
          </w:p>
        </w:tc>
      </w:tr>
      <w:tr w14:paraId="526735A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7648E1A">
            <w:pPr>
              <w:jc w:val="center"/>
              <w:rPr>
                <w:rFonts w:ascii="宋体" w:hAnsi="宋体" w:cs="宋体"/>
                <w:szCs w:val="21"/>
              </w:rPr>
            </w:pPr>
            <w:r>
              <w:rPr>
                <w:rFonts w:hint="eastAsia" w:ascii="宋体" w:hAnsi="宋体" w:cs="宋体"/>
                <w:szCs w:val="21"/>
              </w:rPr>
              <w:t>478</w:t>
            </w:r>
          </w:p>
        </w:tc>
        <w:tc>
          <w:tcPr>
            <w:tcW w:w="2245" w:type="dxa"/>
            <w:tcBorders>
              <w:top w:val="nil"/>
              <w:left w:val="nil"/>
              <w:bottom w:val="single" w:color="auto" w:sz="4" w:space="0"/>
              <w:right w:val="single" w:color="auto" w:sz="4" w:space="0"/>
            </w:tcBorders>
            <w:vAlign w:val="center"/>
          </w:tcPr>
          <w:p w14:paraId="6B97187B">
            <w:pPr>
              <w:rPr>
                <w:rFonts w:ascii="宋体" w:hAnsi="宋体" w:cs="宋体"/>
                <w:szCs w:val="21"/>
              </w:rPr>
            </w:pPr>
            <w:r>
              <w:rPr>
                <w:rFonts w:hint="eastAsia" w:ascii="宋体" w:hAnsi="宋体" w:cs="宋体"/>
                <w:szCs w:val="21"/>
              </w:rPr>
              <w:t>西马特罗</w:t>
            </w:r>
          </w:p>
        </w:tc>
        <w:tc>
          <w:tcPr>
            <w:tcW w:w="1454" w:type="dxa"/>
            <w:tcBorders>
              <w:top w:val="nil"/>
              <w:left w:val="nil"/>
              <w:bottom w:val="single" w:color="auto" w:sz="4" w:space="0"/>
              <w:right w:val="single" w:color="auto" w:sz="4" w:space="0"/>
            </w:tcBorders>
            <w:vAlign w:val="center"/>
          </w:tcPr>
          <w:p w14:paraId="797ED7FD">
            <w:pPr>
              <w:jc w:val="center"/>
              <w:rPr>
                <w:rFonts w:ascii="宋体" w:hAnsi="宋体" w:cs="宋体"/>
                <w:szCs w:val="21"/>
              </w:rPr>
            </w:pPr>
            <w:r>
              <w:rPr>
                <w:rFonts w:hint="eastAsia" w:ascii="宋体" w:hAnsi="宋体" w:cs="宋体"/>
                <w:szCs w:val="21"/>
              </w:rPr>
              <w:t>165</w:t>
            </w:r>
          </w:p>
        </w:tc>
        <w:tc>
          <w:tcPr>
            <w:tcW w:w="2708" w:type="dxa"/>
            <w:tcBorders>
              <w:top w:val="nil"/>
              <w:left w:val="nil"/>
              <w:bottom w:val="single" w:color="auto" w:sz="4" w:space="0"/>
              <w:right w:val="single" w:color="auto" w:sz="4" w:space="0"/>
            </w:tcBorders>
            <w:vAlign w:val="center"/>
          </w:tcPr>
          <w:p w14:paraId="3DA5801D">
            <w:pPr>
              <w:rPr>
                <w:rFonts w:ascii="宋体" w:hAnsi="宋体" w:cs="宋体"/>
                <w:szCs w:val="21"/>
              </w:rPr>
            </w:pPr>
            <w:r>
              <w:rPr>
                <w:rFonts w:hint="eastAsia" w:ascii="宋体" w:hAnsi="宋体" w:cs="宋体"/>
                <w:szCs w:val="21"/>
              </w:rPr>
              <w:t>GB/T22286</w:t>
            </w:r>
          </w:p>
        </w:tc>
        <w:tc>
          <w:tcPr>
            <w:tcW w:w="1178" w:type="dxa"/>
            <w:tcBorders>
              <w:top w:val="nil"/>
              <w:left w:val="nil"/>
              <w:bottom w:val="single" w:color="auto" w:sz="4" w:space="0"/>
              <w:right w:val="single" w:color="auto" w:sz="4" w:space="0"/>
            </w:tcBorders>
            <w:vAlign w:val="center"/>
          </w:tcPr>
          <w:p w14:paraId="6F870318">
            <w:pPr>
              <w:jc w:val="center"/>
              <w:rPr>
                <w:rFonts w:ascii="宋体" w:hAnsi="宋体" w:cs="宋体"/>
                <w:szCs w:val="21"/>
              </w:rPr>
            </w:pPr>
            <w:r>
              <w:rPr>
                <w:rFonts w:hint="eastAsia" w:ascii="宋体" w:hAnsi="宋体" w:cs="宋体"/>
                <w:szCs w:val="21"/>
              </w:rPr>
              <w:t>液质</w:t>
            </w:r>
          </w:p>
        </w:tc>
      </w:tr>
      <w:tr w14:paraId="01D24FE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708F45">
            <w:pPr>
              <w:jc w:val="center"/>
              <w:rPr>
                <w:rFonts w:ascii="宋体" w:hAnsi="宋体" w:cs="宋体"/>
                <w:szCs w:val="21"/>
              </w:rPr>
            </w:pPr>
            <w:r>
              <w:rPr>
                <w:rFonts w:hint="eastAsia" w:ascii="宋体" w:hAnsi="宋体" w:cs="宋体"/>
                <w:szCs w:val="21"/>
              </w:rPr>
              <w:t>479</w:t>
            </w:r>
          </w:p>
        </w:tc>
        <w:tc>
          <w:tcPr>
            <w:tcW w:w="2245" w:type="dxa"/>
            <w:tcBorders>
              <w:top w:val="nil"/>
              <w:left w:val="nil"/>
              <w:bottom w:val="single" w:color="auto" w:sz="4" w:space="0"/>
              <w:right w:val="single" w:color="auto" w:sz="4" w:space="0"/>
            </w:tcBorders>
            <w:vAlign w:val="center"/>
          </w:tcPr>
          <w:p w14:paraId="015ED773">
            <w:pPr>
              <w:rPr>
                <w:rFonts w:ascii="宋体" w:hAnsi="宋体" w:cs="宋体"/>
                <w:szCs w:val="21"/>
              </w:rPr>
            </w:pPr>
            <w:r>
              <w:rPr>
                <w:rFonts w:hint="eastAsia" w:ascii="宋体" w:hAnsi="宋体" w:cs="宋体"/>
                <w:szCs w:val="21"/>
              </w:rPr>
              <w:t>吸虫囊蚴</w:t>
            </w:r>
          </w:p>
        </w:tc>
        <w:tc>
          <w:tcPr>
            <w:tcW w:w="1454" w:type="dxa"/>
            <w:tcBorders>
              <w:top w:val="nil"/>
              <w:left w:val="nil"/>
              <w:bottom w:val="single" w:color="auto" w:sz="4" w:space="0"/>
              <w:right w:val="single" w:color="auto" w:sz="4" w:space="0"/>
            </w:tcBorders>
            <w:vAlign w:val="center"/>
          </w:tcPr>
          <w:p w14:paraId="7873ABDB">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642AFBCF">
            <w:pPr>
              <w:rPr>
                <w:rFonts w:ascii="宋体" w:hAnsi="宋体" w:cs="宋体"/>
                <w:szCs w:val="21"/>
              </w:rPr>
            </w:pPr>
            <w:r>
              <w:rPr>
                <w:rFonts w:hint="eastAsia" w:ascii="宋体" w:hAnsi="宋体" w:cs="宋体"/>
                <w:szCs w:val="21"/>
              </w:rPr>
              <w:t>GB10136</w:t>
            </w:r>
          </w:p>
        </w:tc>
        <w:tc>
          <w:tcPr>
            <w:tcW w:w="1178" w:type="dxa"/>
            <w:tcBorders>
              <w:top w:val="nil"/>
              <w:left w:val="nil"/>
              <w:bottom w:val="single" w:color="auto" w:sz="4" w:space="0"/>
              <w:right w:val="single" w:color="auto" w:sz="4" w:space="0"/>
            </w:tcBorders>
            <w:vAlign w:val="center"/>
          </w:tcPr>
          <w:p w14:paraId="5EFCD1EE">
            <w:pPr>
              <w:jc w:val="center"/>
              <w:rPr>
                <w:rFonts w:ascii="宋体" w:hAnsi="宋体" w:cs="宋体"/>
                <w:szCs w:val="21"/>
              </w:rPr>
            </w:pPr>
            <w:r>
              <w:rPr>
                <w:rFonts w:hint="eastAsia" w:ascii="宋体" w:hAnsi="宋体" w:cs="宋体"/>
                <w:szCs w:val="21"/>
              </w:rPr>
              <w:t>微生物</w:t>
            </w:r>
          </w:p>
        </w:tc>
      </w:tr>
      <w:tr w14:paraId="46DD715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15E431">
            <w:pPr>
              <w:jc w:val="center"/>
              <w:rPr>
                <w:rFonts w:ascii="宋体" w:hAnsi="宋体" w:cs="宋体"/>
                <w:szCs w:val="21"/>
              </w:rPr>
            </w:pPr>
            <w:r>
              <w:rPr>
                <w:rFonts w:hint="eastAsia" w:ascii="宋体" w:hAnsi="宋体" w:cs="宋体"/>
                <w:szCs w:val="21"/>
              </w:rPr>
              <w:t>480</w:t>
            </w:r>
          </w:p>
        </w:tc>
        <w:tc>
          <w:tcPr>
            <w:tcW w:w="2245" w:type="dxa"/>
            <w:tcBorders>
              <w:top w:val="nil"/>
              <w:left w:val="nil"/>
              <w:bottom w:val="single" w:color="auto" w:sz="4" w:space="0"/>
              <w:right w:val="single" w:color="auto" w:sz="4" w:space="0"/>
            </w:tcBorders>
            <w:vAlign w:val="center"/>
          </w:tcPr>
          <w:p w14:paraId="3EB35F18">
            <w:pPr>
              <w:rPr>
                <w:rFonts w:ascii="宋体" w:hAnsi="宋体" w:cs="宋体"/>
                <w:szCs w:val="21"/>
              </w:rPr>
            </w:pPr>
            <w:r>
              <w:rPr>
                <w:rFonts w:hint="eastAsia" w:ascii="宋体" w:hAnsi="宋体" w:cs="宋体"/>
                <w:szCs w:val="21"/>
              </w:rPr>
              <w:t>硒</w:t>
            </w:r>
          </w:p>
        </w:tc>
        <w:tc>
          <w:tcPr>
            <w:tcW w:w="1454" w:type="dxa"/>
            <w:tcBorders>
              <w:top w:val="nil"/>
              <w:left w:val="nil"/>
              <w:bottom w:val="single" w:color="auto" w:sz="4" w:space="0"/>
              <w:right w:val="single" w:color="auto" w:sz="4" w:space="0"/>
            </w:tcBorders>
            <w:vAlign w:val="center"/>
          </w:tcPr>
          <w:p w14:paraId="0C27DDBF">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3CF7EEDB">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72B6CDD7">
            <w:pPr>
              <w:jc w:val="center"/>
              <w:rPr>
                <w:rFonts w:ascii="宋体" w:hAnsi="宋体" w:cs="宋体"/>
                <w:szCs w:val="21"/>
              </w:rPr>
            </w:pPr>
            <w:r>
              <w:rPr>
                <w:rFonts w:hint="eastAsia" w:ascii="宋体" w:hAnsi="宋体" w:cs="宋体"/>
                <w:szCs w:val="21"/>
              </w:rPr>
              <w:t>原子吸收</w:t>
            </w:r>
          </w:p>
        </w:tc>
      </w:tr>
      <w:tr w14:paraId="3BFF27D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63D738">
            <w:pPr>
              <w:jc w:val="center"/>
              <w:rPr>
                <w:rFonts w:ascii="宋体" w:hAnsi="宋体" w:cs="宋体"/>
                <w:szCs w:val="21"/>
              </w:rPr>
            </w:pPr>
            <w:r>
              <w:rPr>
                <w:rFonts w:hint="eastAsia" w:ascii="宋体" w:hAnsi="宋体" w:cs="宋体"/>
                <w:szCs w:val="21"/>
              </w:rPr>
              <w:t>481</w:t>
            </w:r>
          </w:p>
        </w:tc>
        <w:tc>
          <w:tcPr>
            <w:tcW w:w="2245" w:type="dxa"/>
            <w:tcBorders>
              <w:top w:val="nil"/>
              <w:left w:val="nil"/>
              <w:bottom w:val="single" w:color="auto" w:sz="4" w:space="0"/>
              <w:right w:val="single" w:color="auto" w:sz="4" w:space="0"/>
            </w:tcBorders>
            <w:vAlign w:val="center"/>
          </w:tcPr>
          <w:p w14:paraId="447033D6">
            <w:pPr>
              <w:rPr>
                <w:rFonts w:ascii="宋体" w:hAnsi="宋体" w:cs="宋体"/>
                <w:szCs w:val="21"/>
              </w:rPr>
            </w:pPr>
            <w:r>
              <w:rPr>
                <w:rFonts w:hint="eastAsia" w:ascii="宋体" w:hAnsi="宋体" w:cs="宋体"/>
                <w:szCs w:val="21"/>
              </w:rPr>
              <w:t>烯草酮</w:t>
            </w:r>
          </w:p>
        </w:tc>
        <w:tc>
          <w:tcPr>
            <w:tcW w:w="1454" w:type="dxa"/>
            <w:tcBorders>
              <w:top w:val="nil"/>
              <w:left w:val="nil"/>
              <w:bottom w:val="single" w:color="auto" w:sz="4" w:space="0"/>
              <w:right w:val="single" w:color="auto" w:sz="4" w:space="0"/>
            </w:tcBorders>
            <w:vAlign w:val="center"/>
          </w:tcPr>
          <w:p w14:paraId="4B5531C6">
            <w:pPr>
              <w:jc w:val="center"/>
              <w:rPr>
                <w:rFonts w:ascii="宋体" w:hAnsi="宋体" w:cs="宋体"/>
                <w:szCs w:val="21"/>
              </w:rPr>
            </w:pPr>
            <w:r>
              <w:rPr>
                <w:rFonts w:hint="eastAsia" w:ascii="宋体" w:hAnsi="宋体" w:cs="宋体"/>
                <w:szCs w:val="21"/>
              </w:rPr>
              <w:t>141</w:t>
            </w:r>
          </w:p>
        </w:tc>
        <w:tc>
          <w:tcPr>
            <w:tcW w:w="2708" w:type="dxa"/>
            <w:tcBorders>
              <w:top w:val="nil"/>
              <w:left w:val="nil"/>
              <w:bottom w:val="single" w:color="auto" w:sz="4" w:space="0"/>
              <w:right w:val="single" w:color="auto" w:sz="4" w:space="0"/>
            </w:tcBorders>
            <w:vAlign w:val="center"/>
          </w:tcPr>
          <w:p w14:paraId="665F17BF">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039E54F1">
            <w:pPr>
              <w:jc w:val="center"/>
              <w:rPr>
                <w:rFonts w:ascii="宋体" w:hAnsi="宋体" w:cs="宋体"/>
                <w:szCs w:val="21"/>
              </w:rPr>
            </w:pPr>
            <w:r>
              <w:rPr>
                <w:rFonts w:hint="eastAsia" w:ascii="宋体" w:hAnsi="宋体" w:cs="宋体"/>
                <w:szCs w:val="21"/>
              </w:rPr>
              <w:t>气质</w:t>
            </w:r>
          </w:p>
        </w:tc>
      </w:tr>
      <w:tr w14:paraId="1DDA58D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7C937B">
            <w:pPr>
              <w:jc w:val="center"/>
              <w:rPr>
                <w:rFonts w:ascii="宋体" w:hAnsi="宋体" w:cs="宋体"/>
                <w:szCs w:val="21"/>
              </w:rPr>
            </w:pPr>
            <w:r>
              <w:rPr>
                <w:rFonts w:hint="eastAsia" w:ascii="宋体" w:hAnsi="宋体" w:cs="宋体"/>
                <w:szCs w:val="21"/>
              </w:rPr>
              <w:t>482</w:t>
            </w:r>
          </w:p>
        </w:tc>
        <w:tc>
          <w:tcPr>
            <w:tcW w:w="2245" w:type="dxa"/>
            <w:tcBorders>
              <w:top w:val="nil"/>
              <w:left w:val="nil"/>
              <w:bottom w:val="single" w:color="auto" w:sz="4" w:space="0"/>
              <w:right w:val="single" w:color="auto" w:sz="4" w:space="0"/>
            </w:tcBorders>
            <w:vAlign w:val="center"/>
          </w:tcPr>
          <w:p w14:paraId="3CE969D9">
            <w:pPr>
              <w:rPr>
                <w:rFonts w:ascii="宋体" w:hAnsi="宋体" w:cs="宋体"/>
                <w:szCs w:val="21"/>
              </w:rPr>
            </w:pPr>
            <w:r>
              <w:rPr>
                <w:rFonts w:hint="eastAsia" w:ascii="宋体" w:hAnsi="宋体" w:cs="宋体"/>
                <w:szCs w:val="21"/>
              </w:rPr>
              <w:t>烯酰吗啉</w:t>
            </w:r>
          </w:p>
        </w:tc>
        <w:tc>
          <w:tcPr>
            <w:tcW w:w="1454" w:type="dxa"/>
            <w:tcBorders>
              <w:top w:val="nil"/>
              <w:left w:val="nil"/>
              <w:bottom w:val="single" w:color="auto" w:sz="4" w:space="0"/>
              <w:right w:val="single" w:color="auto" w:sz="4" w:space="0"/>
            </w:tcBorders>
            <w:vAlign w:val="center"/>
          </w:tcPr>
          <w:p w14:paraId="4B72FAE5">
            <w:pPr>
              <w:jc w:val="center"/>
              <w:rPr>
                <w:rFonts w:ascii="宋体" w:hAnsi="宋体" w:cs="宋体"/>
                <w:szCs w:val="21"/>
              </w:rPr>
            </w:pPr>
            <w:r>
              <w:rPr>
                <w:rFonts w:hint="eastAsia" w:ascii="宋体" w:hAnsi="宋体" w:cs="宋体"/>
                <w:szCs w:val="21"/>
              </w:rPr>
              <w:t>154</w:t>
            </w:r>
          </w:p>
        </w:tc>
        <w:tc>
          <w:tcPr>
            <w:tcW w:w="2708" w:type="dxa"/>
            <w:tcBorders>
              <w:top w:val="nil"/>
              <w:left w:val="nil"/>
              <w:bottom w:val="single" w:color="auto" w:sz="4" w:space="0"/>
              <w:right w:val="single" w:color="auto" w:sz="4" w:space="0"/>
            </w:tcBorders>
            <w:vAlign w:val="center"/>
          </w:tcPr>
          <w:p w14:paraId="69E326BA">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67492E2C">
            <w:pPr>
              <w:jc w:val="center"/>
              <w:rPr>
                <w:rFonts w:ascii="宋体" w:hAnsi="宋体" w:cs="宋体"/>
                <w:szCs w:val="21"/>
              </w:rPr>
            </w:pPr>
            <w:r>
              <w:rPr>
                <w:rFonts w:hint="eastAsia" w:ascii="宋体" w:hAnsi="宋体" w:cs="宋体"/>
                <w:szCs w:val="21"/>
              </w:rPr>
              <w:t>液质</w:t>
            </w:r>
          </w:p>
        </w:tc>
      </w:tr>
      <w:tr w14:paraId="71B859D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19A324">
            <w:pPr>
              <w:jc w:val="center"/>
              <w:rPr>
                <w:rFonts w:ascii="宋体" w:hAnsi="宋体" w:cs="宋体"/>
                <w:szCs w:val="21"/>
              </w:rPr>
            </w:pPr>
            <w:r>
              <w:rPr>
                <w:rFonts w:hint="eastAsia" w:ascii="宋体" w:hAnsi="宋体" w:cs="宋体"/>
                <w:szCs w:val="21"/>
              </w:rPr>
              <w:t>483</w:t>
            </w:r>
          </w:p>
        </w:tc>
        <w:tc>
          <w:tcPr>
            <w:tcW w:w="2245" w:type="dxa"/>
            <w:tcBorders>
              <w:top w:val="nil"/>
              <w:left w:val="nil"/>
              <w:bottom w:val="single" w:color="auto" w:sz="4" w:space="0"/>
              <w:right w:val="single" w:color="auto" w:sz="4" w:space="0"/>
            </w:tcBorders>
            <w:vAlign w:val="center"/>
          </w:tcPr>
          <w:p w14:paraId="5D9A3047">
            <w:pPr>
              <w:rPr>
                <w:rFonts w:ascii="宋体" w:hAnsi="宋体" w:cs="宋体"/>
                <w:szCs w:val="21"/>
              </w:rPr>
            </w:pPr>
            <w:r>
              <w:rPr>
                <w:rFonts w:hint="eastAsia" w:ascii="宋体" w:hAnsi="宋体" w:cs="宋体"/>
                <w:szCs w:val="21"/>
              </w:rPr>
              <w:t>锡（以Sn计）</w:t>
            </w:r>
          </w:p>
        </w:tc>
        <w:tc>
          <w:tcPr>
            <w:tcW w:w="1454" w:type="dxa"/>
            <w:tcBorders>
              <w:top w:val="nil"/>
              <w:left w:val="nil"/>
              <w:bottom w:val="single" w:color="auto" w:sz="4" w:space="0"/>
              <w:right w:val="single" w:color="auto" w:sz="4" w:space="0"/>
            </w:tcBorders>
            <w:vAlign w:val="center"/>
          </w:tcPr>
          <w:p w14:paraId="126AD37C">
            <w:pPr>
              <w:jc w:val="center"/>
              <w:rPr>
                <w:rFonts w:ascii="宋体" w:hAnsi="宋体" w:cs="宋体"/>
                <w:szCs w:val="21"/>
              </w:rPr>
            </w:pPr>
            <w:r>
              <w:rPr>
                <w:rFonts w:hint="eastAsia" w:ascii="宋体" w:hAnsi="宋体" w:cs="宋体"/>
                <w:szCs w:val="21"/>
              </w:rPr>
              <w:t>68</w:t>
            </w:r>
          </w:p>
        </w:tc>
        <w:tc>
          <w:tcPr>
            <w:tcW w:w="2708" w:type="dxa"/>
            <w:tcBorders>
              <w:top w:val="nil"/>
              <w:left w:val="nil"/>
              <w:bottom w:val="single" w:color="auto" w:sz="4" w:space="0"/>
              <w:right w:val="single" w:color="auto" w:sz="4" w:space="0"/>
            </w:tcBorders>
            <w:vAlign w:val="center"/>
          </w:tcPr>
          <w:p w14:paraId="50DEF8D7">
            <w:pPr>
              <w:rPr>
                <w:rFonts w:ascii="宋体" w:hAnsi="宋体" w:cs="宋体"/>
                <w:szCs w:val="21"/>
              </w:rPr>
            </w:pPr>
            <w:r>
              <w:rPr>
                <w:rFonts w:hint="eastAsia" w:ascii="宋体" w:hAnsi="宋体" w:cs="宋体"/>
                <w:szCs w:val="21"/>
              </w:rPr>
              <w:t>GB5009.16</w:t>
            </w:r>
          </w:p>
        </w:tc>
        <w:tc>
          <w:tcPr>
            <w:tcW w:w="1178" w:type="dxa"/>
            <w:tcBorders>
              <w:top w:val="nil"/>
              <w:left w:val="nil"/>
              <w:bottom w:val="single" w:color="auto" w:sz="4" w:space="0"/>
              <w:right w:val="single" w:color="auto" w:sz="4" w:space="0"/>
            </w:tcBorders>
            <w:vAlign w:val="center"/>
          </w:tcPr>
          <w:p w14:paraId="56EA6030">
            <w:pPr>
              <w:jc w:val="center"/>
              <w:rPr>
                <w:rFonts w:ascii="宋体" w:hAnsi="宋体" w:cs="宋体"/>
                <w:szCs w:val="21"/>
              </w:rPr>
            </w:pPr>
            <w:r>
              <w:rPr>
                <w:rFonts w:hint="eastAsia" w:ascii="宋体" w:hAnsi="宋体" w:cs="宋体"/>
                <w:szCs w:val="21"/>
              </w:rPr>
              <w:t>原子荧光</w:t>
            </w:r>
          </w:p>
        </w:tc>
      </w:tr>
      <w:tr w14:paraId="035CBC5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665751">
            <w:pPr>
              <w:jc w:val="center"/>
              <w:rPr>
                <w:rFonts w:ascii="宋体" w:hAnsi="宋体" w:cs="宋体"/>
                <w:szCs w:val="21"/>
              </w:rPr>
            </w:pPr>
            <w:r>
              <w:rPr>
                <w:rFonts w:hint="eastAsia" w:ascii="宋体" w:hAnsi="宋体" w:cs="宋体"/>
                <w:szCs w:val="21"/>
              </w:rPr>
              <w:t>484</w:t>
            </w:r>
          </w:p>
        </w:tc>
        <w:tc>
          <w:tcPr>
            <w:tcW w:w="2245" w:type="dxa"/>
            <w:tcBorders>
              <w:top w:val="nil"/>
              <w:left w:val="nil"/>
              <w:bottom w:val="single" w:color="auto" w:sz="4" w:space="0"/>
              <w:right w:val="single" w:color="auto" w:sz="4" w:space="0"/>
            </w:tcBorders>
            <w:vAlign w:val="center"/>
          </w:tcPr>
          <w:p w14:paraId="0FB1F4B2">
            <w:pPr>
              <w:rPr>
                <w:rFonts w:ascii="宋体" w:hAnsi="宋体" w:cs="宋体"/>
                <w:szCs w:val="21"/>
              </w:rPr>
            </w:pPr>
            <w:r>
              <w:rPr>
                <w:rFonts w:hint="eastAsia" w:ascii="宋体" w:hAnsi="宋体" w:cs="宋体"/>
                <w:szCs w:val="21"/>
              </w:rPr>
              <w:t>苋菜红</w:t>
            </w:r>
          </w:p>
        </w:tc>
        <w:tc>
          <w:tcPr>
            <w:tcW w:w="1454" w:type="dxa"/>
            <w:tcBorders>
              <w:top w:val="nil"/>
              <w:left w:val="nil"/>
              <w:bottom w:val="single" w:color="auto" w:sz="4" w:space="0"/>
              <w:right w:val="single" w:color="auto" w:sz="4" w:space="0"/>
            </w:tcBorders>
            <w:vAlign w:val="center"/>
          </w:tcPr>
          <w:p w14:paraId="51EB7DBE">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79DA8D3F">
            <w:pPr>
              <w:rPr>
                <w:rFonts w:ascii="宋体" w:hAnsi="宋体" w:cs="宋体"/>
                <w:szCs w:val="21"/>
              </w:rPr>
            </w:pPr>
            <w:r>
              <w:rPr>
                <w:rFonts w:hint="eastAsia" w:ascii="宋体" w:hAnsi="宋体" w:cs="宋体"/>
                <w:szCs w:val="21"/>
              </w:rPr>
              <w:t>GB5009.35</w:t>
            </w:r>
          </w:p>
        </w:tc>
        <w:tc>
          <w:tcPr>
            <w:tcW w:w="1178" w:type="dxa"/>
            <w:tcBorders>
              <w:top w:val="nil"/>
              <w:left w:val="nil"/>
              <w:bottom w:val="single" w:color="auto" w:sz="4" w:space="0"/>
              <w:right w:val="single" w:color="auto" w:sz="4" w:space="0"/>
            </w:tcBorders>
            <w:vAlign w:val="center"/>
          </w:tcPr>
          <w:p w14:paraId="0F3CD019">
            <w:pPr>
              <w:jc w:val="center"/>
              <w:rPr>
                <w:rFonts w:ascii="宋体" w:hAnsi="宋体" w:cs="宋体"/>
                <w:szCs w:val="21"/>
              </w:rPr>
            </w:pPr>
            <w:r>
              <w:rPr>
                <w:rFonts w:hint="eastAsia" w:ascii="宋体" w:hAnsi="宋体" w:cs="宋体"/>
                <w:szCs w:val="21"/>
              </w:rPr>
              <w:t>液相</w:t>
            </w:r>
          </w:p>
        </w:tc>
      </w:tr>
      <w:tr w14:paraId="29E08FB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E1CA0C">
            <w:pPr>
              <w:jc w:val="center"/>
              <w:rPr>
                <w:rFonts w:ascii="宋体" w:hAnsi="宋体" w:cs="宋体"/>
                <w:szCs w:val="21"/>
              </w:rPr>
            </w:pPr>
            <w:r>
              <w:rPr>
                <w:rFonts w:hint="eastAsia" w:ascii="宋体" w:hAnsi="宋体" w:cs="宋体"/>
                <w:szCs w:val="21"/>
              </w:rPr>
              <w:t>485</w:t>
            </w:r>
          </w:p>
        </w:tc>
        <w:tc>
          <w:tcPr>
            <w:tcW w:w="2245" w:type="dxa"/>
            <w:tcBorders>
              <w:top w:val="nil"/>
              <w:left w:val="nil"/>
              <w:bottom w:val="single" w:color="auto" w:sz="4" w:space="0"/>
              <w:right w:val="single" w:color="auto" w:sz="4" w:space="0"/>
            </w:tcBorders>
            <w:vAlign w:val="center"/>
          </w:tcPr>
          <w:p w14:paraId="3604736D">
            <w:pPr>
              <w:rPr>
                <w:rFonts w:ascii="宋体" w:hAnsi="宋体" w:cs="宋体"/>
                <w:szCs w:val="21"/>
              </w:rPr>
            </w:pPr>
            <w:r>
              <w:rPr>
                <w:rFonts w:hint="eastAsia" w:ascii="宋体" w:hAnsi="宋体" w:cs="宋体"/>
                <w:szCs w:val="21"/>
              </w:rPr>
              <w:t>线虫幼虫</w:t>
            </w:r>
          </w:p>
        </w:tc>
        <w:tc>
          <w:tcPr>
            <w:tcW w:w="1454" w:type="dxa"/>
            <w:tcBorders>
              <w:top w:val="nil"/>
              <w:left w:val="nil"/>
              <w:bottom w:val="single" w:color="auto" w:sz="4" w:space="0"/>
              <w:right w:val="single" w:color="auto" w:sz="4" w:space="0"/>
            </w:tcBorders>
            <w:vAlign w:val="center"/>
          </w:tcPr>
          <w:p w14:paraId="2968C2ED">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2DEE12DC">
            <w:pPr>
              <w:rPr>
                <w:rFonts w:ascii="宋体" w:hAnsi="宋体" w:cs="宋体"/>
                <w:szCs w:val="21"/>
              </w:rPr>
            </w:pPr>
            <w:r>
              <w:rPr>
                <w:rFonts w:hint="eastAsia" w:ascii="宋体" w:hAnsi="宋体" w:cs="宋体"/>
                <w:szCs w:val="21"/>
              </w:rPr>
              <w:t>GB10136</w:t>
            </w:r>
          </w:p>
        </w:tc>
        <w:tc>
          <w:tcPr>
            <w:tcW w:w="1178" w:type="dxa"/>
            <w:tcBorders>
              <w:top w:val="nil"/>
              <w:left w:val="nil"/>
              <w:bottom w:val="single" w:color="auto" w:sz="4" w:space="0"/>
              <w:right w:val="single" w:color="auto" w:sz="4" w:space="0"/>
            </w:tcBorders>
            <w:vAlign w:val="center"/>
          </w:tcPr>
          <w:p w14:paraId="7E8419F3">
            <w:pPr>
              <w:jc w:val="center"/>
              <w:rPr>
                <w:rFonts w:ascii="宋体" w:hAnsi="宋体" w:cs="宋体"/>
                <w:szCs w:val="21"/>
              </w:rPr>
            </w:pPr>
            <w:r>
              <w:rPr>
                <w:rFonts w:hint="eastAsia" w:ascii="宋体" w:hAnsi="宋体" w:cs="宋体"/>
                <w:szCs w:val="21"/>
              </w:rPr>
              <w:t>微生物</w:t>
            </w:r>
          </w:p>
        </w:tc>
      </w:tr>
      <w:tr w14:paraId="7A15EE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10AAE5">
            <w:pPr>
              <w:jc w:val="center"/>
              <w:rPr>
                <w:rFonts w:ascii="宋体" w:hAnsi="宋体" w:cs="宋体"/>
                <w:szCs w:val="21"/>
              </w:rPr>
            </w:pPr>
            <w:r>
              <w:rPr>
                <w:rFonts w:hint="eastAsia" w:ascii="宋体" w:hAnsi="宋体" w:cs="宋体"/>
                <w:szCs w:val="21"/>
              </w:rPr>
              <w:t>486</w:t>
            </w:r>
          </w:p>
        </w:tc>
        <w:tc>
          <w:tcPr>
            <w:tcW w:w="2245" w:type="dxa"/>
            <w:tcBorders>
              <w:top w:val="nil"/>
              <w:left w:val="nil"/>
              <w:bottom w:val="single" w:color="auto" w:sz="4" w:space="0"/>
              <w:right w:val="single" w:color="auto" w:sz="4" w:space="0"/>
            </w:tcBorders>
            <w:vAlign w:val="center"/>
          </w:tcPr>
          <w:p w14:paraId="4EABCB87">
            <w:pPr>
              <w:rPr>
                <w:rFonts w:ascii="宋体" w:hAnsi="宋体" w:cs="宋体"/>
                <w:szCs w:val="21"/>
              </w:rPr>
            </w:pPr>
            <w:r>
              <w:rPr>
                <w:rFonts w:hint="eastAsia" w:ascii="宋体" w:hAnsi="宋体" w:cs="宋体"/>
                <w:szCs w:val="21"/>
              </w:rPr>
              <w:t>相同色泽着色剂混合使用时各自用量占其最大使用量的比例之和</w:t>
            </w:r>
          </w:p>
        </w:tc>
        <w:tc>
          <w:tcPr>
            <w:tcW w:w="1454" w:type="dxa"/>
            <w:tcBorders>
              <w:top w:val="nil"/>
              <w:left w:val="nil"/>
              <w:bottom w:val="single" w:color="auto" w:sz="4" w:space="0"/>
              <w:right w:val="single" w:color="auto" w:sz="4" w:space="0"/>
            </w:tcBorders>
            <w:vAlign w:val="center"/>
          </w:tcPr>
          <w:p w14:paraId="3BF5DA9C">
            <w:pPr>
              <w:jc w:val="center"/>
              <w:rPr>
                <w:rFonts w:ascii="宋体" w:hAnsi="宋体" w:cs="宋体"/>
                <w:szCs w:val="21"/>
              </w:rPr>
            </w:pPr>
            <w:r>
              <w:rPr>
                <w:rFonts w:hint="eastAsia" w:ascii="宋体" w:hAnsi="宋体" w:cs="宋体"/>
                <w:szCs w:val="21"/>
              </w:rPr>
              <w:t>38</w:t>
            </w:r>
          </w:p>
        </w:tc>
        <w:tc>
          <w:tcPr>
            <w:tcW w:w="2708" w:type="dxa"/>
            <w:tcBorders>
              <w:top w:val="nil"/>
              <w:left w:val="nil"/>
              <w:bottom w:val="single" w:color="auto" w:sz="4" w:space="0"/>
              <w:right w:val="single" w:color="auto" w:sz="4" w:space="0"/>
            </w:tcBorders>
            <w:vAlign w:val="center"/>
          </w:tcPr>
          <w:p w14:paraId="572E0DC3">
            <w:pPr>
              <w:rPr>
                <w:rFonts w:ascii="宋体" w:hAnsi="宋体" w:cs="宋体"/>
                <w:szCs w:val="21"/>
              </w:rPr>
            </w:pPr>
            <w:r>
              <w:rPr>
                <w:rFonts w:hint="eastAsia" w:ascii="宋体" w:hAnsi="宋体" w:cs="宋体"/>
                <w:szCs w:val="21"/>
              </w:rPr>
              <w:t>/</w:t>
            </w:r>
          </w:p>
        </w:tc>
        <w:tc>
          <w:tcPr>
            <w:tcW w:w="1178" w:type="dxa"/>
            <w:tcBorders>
              <w:top w:val="nil"/>
              <w:left w:val="nil"/>
              <w:bottom w:val="single" w:color="auto" w:sz="4" w:space="0"/>
              <w:right w:val="single" w:color="auto" w:sz="4" w:space="0"/>
            </w:tcBorders>
            <w:vAlign w:val="center"/>
          </w:tcPr>
          <w:p w14:paraId="1CC4760E">
            <w:pPr>
              <w:jc w:val="center"/>
              <w:rPr>
                <w:rFonts w:ascii="宋体" w:hAnsi="宋体" w:cs="宋体"/>
                <w:szCs w:val="21"/>
              </w:rPr>
            </w:pPr>
            <w:r>
              <w:rPr>
                <w:rFonts w:hint="eastAsia" w:ascii="宋体" w:hAnsi="宋体" w:cs="宋体"/>
                <w:szCs w:val="21"/>
              </w:rPr>
              <w:t>液相</w:t>
            </w:r>
          </w:p>
        </w:tc>
      </w:tr>
      <w:tr w14:paraId="2B31BF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3863F1">
            <w:pPr>
              <w:jc w:val="center"/>
              <w:rPr>
                <w:rFonts w:ascii="宋体" w:hAnsi="宋体" w:cs="宋体"/>
                <w:szCs w:val="21"/>
              </w:rPr>
            </w:pPr>
            <w:r>
              <w:rPr>
                <w:rFonts w:hint="eastAsia" w:ascii="宋体" w:hAnsi="宋体" w:cs="宋体"/>
                <w:szCs w:val="21"/>
              </w:rPr>
              <w:t>487</w:t>
            </w:r>
          </w:p>
        </w:tc>
        <w:tc>
          <w:tcPr>
            <w:tcW w:w="2245" w:type="dxa"/>
            <w:tcBorders>
              <w:top w:val="nil"/>
              <w:left w:val="nil"/>
              <w:bottom w:val="single" w:color="auto" w:sz="4" w:space="0"/>
              <w:right w:val="single" w:color="auto" w:sz="4" w:space="0"/>
            </w:tcBorders>
            <w:vAlign w:val="center"/>
          </w:tcPr>
          <w:p w14:paraId="681D8E99">
            <w:pPr>
              <w:rPr>
                <w:rFonts w:ascii="宋体" w:hAnsi="宋体" w:cs="宋体"/>
                <w:szCs w:val="21"/>
              </w:rPr>
            </w:pPr>
            <w:r>
              <w:rPr>
                <w:rFonts w:hint="eastAsia" w:ascii="宋体" w:hAnsi="宋体" w:cs="宋体"/>
                <w:szCs w:val="21"/>
              </w:rPr>
              <w:t>硝苯地平</w:t>
            </w:r>
          </w:p>
        </w:tc>
        <w:tc>
          <w:tcPr>
            <w:tcW w:w="1454" w:type="dxa"/>
            <w:tcBorders>
              <w:top w:val="nil"/>
              <w:left w:val="nil"/>
              <w:bottom w:val="single" w:color="auto" w:sz="4" w:space="0"/>
              <w:right w:val="single" w:color="auto" w:sz="4" w:space="0"/>
            </w:tcBorders>
            <w:vAlign w:val="center"/>
          </w:tcPr>
          <w:p w14:paraId="7096DF94">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7168A779">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26273318">
            <w:pPr>
              <w:jc w:val="center"/>
              <w:rPr>
                <w:rFonts w:ascii="宋体" w:hAnsi="宋体" w:cs="宋体"/>
                <w:szCs w:val="21"/>
              </w:rPr>
            </w:pPr>
            <w:r>
              <w:rPr>
                <w:rFonts w:hint="eastAsia" w:ascii="宋体" w:hAnsi="宋体" w:cs="宋体"/>
                <w:szCs w:val="21"/>
              </w:rPr>
              <w:t>液质</w:t>
            </w:r>
          </w:p>
        </w:tc>
      </w:tr>
      <w:tr w14:paraId="4517FB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CB44AE">
            <w:pPr>
              <w:jc w:val="center"/>
              <w:rPr>
                <w:rFonts w:ascii="宋体" w:hAnsi="宋体" w:cs="宋体"/>
                <w:szCs w:val="21"/>
              </w:rPr>
            </w:pPr>
            <w:r>
              <w:rPr>
                <w:rFonts w:hint="eastAsia" w:ascii="宋体" w:hAnsi="宋体" w:cs="宋体"/>
                <w:szCs w:val="21"/>
              </w:rPr>
              <w:t>488</w:t>
            </w:r>
          </w:p>
        </w:tc>
        <w:tc>
          <w:tcPr>
            <w:tcW w:w="2245" w:type="dxa"/>
            <w:tcBorders>
              <w:top w:val="nil"/>
              <w:left w:val="nil"/>
              <w:bottom w:val="single" w:color="auto" w:sz="4" w:space="0"/>
              <w:right w:val="single" w:color="auto" w:sz="4" w:space="0"/>
            </w:tcBorders>
            <w:vAlign w:val="center"/>
          </w:tcPr>
          <w:p w14:paraId="36908CF8">
            <w:pPr>
              <w:rPr>
                <w:rFonts w:ascii="宋体" w:hAnsi="宋体" w:cs="宋体"/>
                <w:szCs w:val="21"/>
              </w:rPr>
            </w:pPr>
            <w:r>
              <w:rPr>
                <w:rFonts w:hint="eastAsia" w:ascii="宋体" w:hAnsi="宋体" w:cs="宋体"/>
                <w:szCs w:val="21"/>
              </w:rPr>
              <w:t>硝酸盐</w:t>
            </w:r>
          </w:p>
        </w:tc>
        <w:tc>
          <w:tcPr>
            <w:tcW w:w="1454" w:type="dxa"/>
            <w:tcBorders>
              <w:top w:val="nil"/>
              <w:left w:val="nil"/>
              <w:bottom w:val="single" w:color="auto" w:sz="4" w:space="0"/>
              <w:right w:val="single" w:color="auto" w:sz="4" w:space="0"/>
            </w:tcBorders>
            <w:vAlign w:val="center"/>
          </w:tcPr>
          <w:p w14:paraId="77991BE8">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085191D2">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3D0F11FD">
            <w:pPr>
              <w:jc w:val="center"/>
              <w:rPr>
                <w:rFonts w:ascii="宋体" w:hAnsi="宋体" w:cs="宋体"/>
                <w:szCs w:val="21"/>
              </w:rPr>
            </w:pPr>
            <w:r>
              <w:rPr>
                <w:rFonts w:hint="eastAsia" w:ascii="宋体" w:hAnsi="宋体" w:cs="宋体"/>
                <w:szCs w:val="21"/>
              </w:rPr>
              <w:t>离子色谱</w:t>
            </w:r>
          </w:p>
        </w:tc>
      </w:tr>
      <w:tr w14:paraId="1A5E3FA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D30A51">
            <w:pPr>
              <w:jc w:val="center"/>
              <w:rPr>
                <w:rFonts w:ascii="宋体" w:hAnsi="宋体" w:cs="宋体"/>
                <w:szCs w:val="21"/>
              </w:rPr>
            </w:pPr>
            <w:r>
              <w:rPr>
                <w:rFonts w:hint="eastAsia" w:ascii="宋体" w:hAnsi="宋体" w:cs="宋体"/>
                <w:szCs w:val="21"/>
              </w:rPr>
              <w:t>489</w:t>
            </w:r>
          </w:p>
        </w:tc>
        <w:tc>
          <w:tcPr>
            <w:tcW w:w="2245" w:type="dxa"/>
            <w:tcBorders>
              <w:top w:val="nil"/>
              <w:left w:val="nil"/>
              <w:bottom w:val="single" w:color="auto" w:sz="4" w:space="0"/>
              <w:right w:val="single" w:color="auto" w:sz="4" w:space="0"/>
            </w:tcBorders>
            <w:vAlign w:val="center"/>
          </w:tcPr>
          <w:p w14:paraId="0A5E5B30">
            <w:pPr>
              <w:rPr>
                <w:rFonts w:ascii="宋体" w:hAnsi="宋体" w:cs="宋体"/>
                <w:szCs w:val="21"/>
              </w:rPr>
            </w:pPr>
            <w:r>
              <w:rPr>
                <w:rFonts w:hint="eastAsia" w:ascii="宋体" w:hAnsi="宋体" w:cs="宋体"/>
                <w:szCs w:val="21"/>
              </w:rPr>
              <w:t>硝西泮</w:t>
            </w:r>
          </w:p>
        </w:tc>
        <w:tc>
          <w:tcPr>
            <w:tcW w:w="1454" w:type="dxa"/>
            <w:tcBorders>
              <w:top w:val="nil"/>
              <w:left w:val="nil"/>
              <w:bottom w:val="single" w:color="auto" w:sz="4" w:space="0"/>
              <w:right w:val="single" w:color="auto" w:sz="4" w:space="0"/>
            </w:tcBorders>
            <w:vAlign w:val="center"/>
          </w:tcPr>
          <w:p w14:paraId="7A2B5DD7">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4276FC7E">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7AD0B17">
            <w:pPr>
              <w:jc w:val="center"/>
              <w:rPr>
                <w:rFonts w:ascii="宋体" w:hAnsi="宋体" w:cs="宋体"/>
                <w:szCs w:val="21"/>
              </w:rPr>
            </w:pPr>
            <w:r>
              <w:rPr>
                <w:rFonts w:hint="eastAsia" w:ascii="宋体" w:hAnsi="宋体" w:cs="宋体"/>
                <w:szCs w:val="21"/>
              </w:rPr>
              <w:t>液质</w:t>
            </w:r>
          </w:p>
        </w:tc>
      </w:tr>
      <w:tr w14:paraId="7DF83E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8A3BED">
            <w:pPr>
              <w:jc w:val="center"/>
              <w:rPr>
                <w:rFonts w:ascii="宋体" w:hAnsi="宋体" w:cs="宋体"/>
                <w:szCs w:val="21"/>
              </w:rPr>
            </w:pPr>
            <w:r>
              <w:rPr>
                <w:rFonts w:hint="eastAsia" w:ascii="宋体" w:hAnsi="宋体" w:cs="宋体"/>
                <w:szCs w:val="21"/>
              </w:rPr>
              <w:t>490</w:t>
            </w:r>
          </w:p>
        </w:tc>
        <w:tc>
          <w:tcPr>
            <w:tcW w:w="2245" w:type="dxa"/>
            <w:tcBorders>
              <w:top w:val="nil"/>
              <w:left w:val="nil"/>
              <w:bottom w:val="single" w:color="auto" w:sz="4" w:space="0"/>
              <w:right w:val="single" w:color="auto" w:sz="4" w:space="0"/>
            </w:tcBorders>
            <w:vAlign w:val="center"/>
          </w:tcPr>
          <w:p w14:paraId="0EE515AF">
            <w:pPr>
              <w:rPr>
                <w:rFonts w:ascii="宋体" w:hAnsi="宋体" w:cs="宋体"/>
                <w:szCs w:val="21"/>
              </w:rPr>
            </w:pPr>
            <w:r>
              <w:rPr>
                <w:rFonts w:hint="eastAsia" w:ascii="宋体" w:hAnsi="宋体" w:cs="宋体"/>
                <w:szCs w:val="21"/>
              </w:rPr>
              <w:t>辛伐他汀</w:t>
            </w:r>
          </w:p>
        </w:tc>
        <w:tc>
          <w:tcPr>
            <w:tcW w:w="1454" w:type="dxa"/>
            <w:tcBorders>
              <w:top w:val="nil"/>
              <w:left w:val="nil"/>
              <w:bottom w:val="single" w:color="auto" w:sz="4" w:space="0"/>
              <w:right w:val="single" w:color="auto" w:sz="4" w:space="0"/>
            </w:tcBorders>
            <w:vAlign w:val="center"/>
          </w:tcPr>
          <w:p w14:paraId="568A9812">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352863B0">
            <w:pPr>
              <w:rPr>
                <w:rFonts w:ascii="宋体" w:hAnsi="宋体" w:cs="宋体"/>
                <w:szCs w:val="21"/>
              </w:rPr>
            </w:pPr>
            <w:r>
              <w:rPr>
                <w:rFonts w:hint="eastAsia" w:ascii="宋体" w:hAnsi="宋体" w:cs="宋体"/>
                <w:szCs w:val="21"/>
              </w:rPr>
              <w:t>食药监办许[2010]114号</w:t>
            </w:r>
          </w:p>
        </w:tc>
        <w:tc>
          <w:tcPr>
            <w:tcW w:w="1178" w:type="dxa"/>
            <w:tcBorders>
              <w:top w:val="nil"/>
              <w:left w:val="nil"/>
              <w:bottom w:val="single" w:color="auto" w:sz="4" w:space="0"/>
              <w:right w:val="single" w:color="auto" w:sz="4" w:space="0"/>
            </w:tcBorders>
            <w:vAlign w:val="center"/>
          </w:tcPr>
          <w:p w14:paraId="6657E8FD">
            <w:pPr>
              <w:jc w:val="center"/>
              <w:rPr>
                <w:rFonts w:ascii="宋体" w:hAnsi="宋体" w:cs="宋体"/>
                <w:szCs w:val="21"/>
              </w:rPr>
            </w:pPr>
            <w:r>
              <w:rPr>
                <w:rFonts w:hint="eastAsia" w:ascii="宋体" w:hAnsi="宋体" w:cs="宋体"/>
                <w:szCs w:val="21"/>
              </w:rPr>
              <w:t>液质</w:t>
            </w:r>
          </w:p>
        </w:tc>
      </w:tr>
      <w:tr w14:paraId="27C75B0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22EADA">
            <w:pPr>
              <w:jc w:val="center"/>
              <w:rPr>
                <w:rFonts w:ascii="宋体" w:hAnsi="宋体" w:cs="宋体"/>
                <w:szCs w:val="21"/>
              </w:rPr>
            </w:pPr>
            <w:r>
              <w:rPr>
                <w:rFonts w:hint="eastAsia" w:ascii="宋体" w:hAnsi="宋体" w:cs="宋体"/>
                <w:szCs w:val="21"/>
              </w:rPr>
              <w:t>491</w:t>
            </w:r>
          </w:p>
        </w:tc>
        <w:tc>
          <w:tcPr>
            <w:tcW w:w="2245" w:type="dxa"/>
            <w:tcBorders>
              <w:top w:val="nil"/>
              <w:left w:val="nil"/>
              <w:bottom w:val="single" w:color="auto" w:sz="4" w:space="0"/>
              <w:right w:val="single" w:color="auto" w:sz="4" w:space="0"/>
            </w:tcBorders>
            <w:vAlign w:val="center"/>
          </w:tcPr>
          <w:p w14:paraId="1B170A3F">
            <w:pPr>
              <w:rPr>
                <w:rFonts w:ascii="宋体" w:hAnsi="宋体" w:cs="宋体"/>
                <w:szCs w:val="21"/>
              </w:rPr>
            </w:pPr>
            <w:r>
              <w:rPr>
                <w:rFonts w:hint="eastAsia" w:ascii="宋体" w:hAnsi="宋体" w:cs="宋体"/>
                <w:szCs w:val="21"/>
              </w:rPr>
              <w:t>辛硫磷</w:t>
            </w:r>
          </w:p>
        </w:tc>
        <w:tc>
          <w:tcPr>
            <w:tcW w:w="1454" w:type="dxa"/>
            <w:tcBorders>
              <w:top w:val="nil"/>
              <w:left w:val="nil"/>
              <w:bottom w:val="single" w:color="auto" w:sz="4" w:space="0"/>
              <w:right w:val="single" w:color="auto" w:sz="4" w:space="0"/>
            </w:tcBorders>
            <w:vAlign w:val="center"/>
          </w:tcPr>
          <w:p w14:paraId="28657524">
            <w:pPr>
              <w:jc w:val="center"/>
              <w:rPr>
                <w:rFonts w:ascii="宋体" w:hAnsi="宋体" w:cs="宋体"/>
                <w:szCs w:val="21"/>
              </w:rPr>
            </w:pPr>
            <w:r>
              <w:rPr>
                <w:rFonts w:hint="eastAsia" w:ascii="宋体" w:hAnsi="宋体" w:cs="宋体"/>
                <w:szCs w:val="21"/>
              </w:rPr>
              <w:t>153</w:t>
            </w:r>
          </w:p>
        </w:tc>
        <w:tc>
          <w:tcPr>
            <w:tcW w:w="2708" w:type="dxa"/>
            <w:tcBorders>
              <w:top w:val="nil"/>
              <w:left w:val="nil"/>
              <w:bottom w:val="single" w:color="auto" w:sz="4" w:space="0"/>
              <w:right w:val="single" w:color="auto" w:sz="4" w:space="0"/>
            </w:tcBorders>
            <w:vAlign w:val="center"/>
          </w:tcPr>
          <w:p w14:paraId="090117D7">
            <w:pPr>
              <w:rPr>
                <w:rFonts w:ascii="宋体" w:hAnsi="宋体" w:cs="宋体"/>
                <w:szCs w:val="21"/>
              </w:rPr>
            </w:pPr>
            <w:r>
              <w:rPr>
                <w:rFonts w:hint="eastAsia" w:ascii="宋体" w:hAnsi="宋体" w:cs="宋体"/>
                <w:szCs w:val="21"/>
              </w:rPr>
              <w:t>GB/T5009.102、GB/T20769</w:t>
            </w:r>
          </w:p>
        </w:tc>
        <w:tc>
          <w:tcPr>
            <w:tcW w:w="1178" w:type="dxa"/>
            <w:tcBorders>
              <w:top w:val="nil"/>
              <w:left w:val="nil"/>
              <w:bottom w:val="single" w:color="auto" w:sz="4" w:space="0"/>
              <w:right w:val="single" w:color="auto" w:sz="4" w:space="0"/>
            </w:tcBorders>
            <w:vAlign w:val="center"/>
          </w:tcPr>
          <w:p w14:paraId="3C2DD8EB">
            <w:pPr>
              <w:jc w:val="center"/>
              <w:rPr>
                <w:rFonts w:ascii="宋体" w:hAnsi="宋体" w:cs="宋体"/>
                <w:szCs w:val="21"/>
              </w:rPr>
            </w:pPr>
            <w:r>
              <w:rPr>
                <w:rFonts w:hint="eastAsia" w:ascii="宋体" w:hAnsi="宋体" w:cs="宋体"/>
                <w:szCs w:val="21"/>
              </w:rPr>
              <w:t>气相</w:t>
            </w:r>
          </w:p>
        </w:tc>
      </w:tr>
      <w:tr w14:paraId="072284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C52C50">
            <w:pPr>
              <w:jc w:val="center"/>
              <w:rPr>
                <w:rFonts w:ascii="宋体" w:hAnsi="宋体" w:cs="宋体"/>
                <w:szCs w:val="21"/>
              </w:rPr>
            </w:pPr>
            <w:r>
              <w:rPr>
                <w:rFonts w:hint="eastAsia" w:ascii="宋体" w:hAnsi="宋体" w:cs="宋体"/>
                <w:szCs w:val="21"/>
              </w:rPr>
              <w:t>492</w:t>
            </w:r>
          </w:p>
        </w:tc>
        <w:tc>
          <w:tcPr>
            <w:tcW w:w="2245" w:type="dxa"/>
            <w:tcBorders>
              <w:top w:val="nil"/>
              <w:left w:val="nil"/>
              <w:bottom w:val="single" w:color="auto" w:sz="4" w:space="0"/>
              <w:right w:val="single" w:color="auto" w:sz="4" w:space="0"/>
            </w:tcBorders>
            <w:vAlign w:val="center"/>
          </w:tcPr>
          <w:p w14:paraId="04A0BB1F">
            <w:pPr>
              <w:rPr>
                <w:rFonts w:ascii="宋体" w:hAnsi="宋体" w:cs="宋体"/>
                <w:szCs w:val="21"/>
              </w:rPr>
            </w:pPr>
            <w:r>
              <w:rPr>
                <w:rFonts w:hint="eastAsia" w:ascii="宋体" w:hAnsi="宋体" w:cs="宋体"/>
                <w:szCs w:val="21"/>
              </w:rPr>
              <w:t>锌</w:t>
            </w:r>
          </w:p>
        </w:tc>
        <w:tc>
          <w:tcPr>
            <w:tcW w:w="1454" w:type="dxa"/>
            <w:tcBorders>
              <w:top w:val="nil"/>
              <w:left w:val="nil"/>
              <w:bottom w:val="single" w:color="auto" w:sz="4" w:space="0"/>
              <w:right w:val="single" w:color="auto" w:sz="4" w:space="0"/>
            </w:tcBorders>
            <w:vAlign w:val="center"/>
          </w:tcPr>
          <w:p w14:paraId="053DEE54">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38070153">
            <w:pPr>
              <w:rPr>
                <w:rFonts w:ascii="宋体" w:hAnsi="宋体" w:cs="宋体"/>
                <w:szCs w:val="21"/>
              </w:rPr>
            </w:pPr>
            <w:r>
              <w:rPr>
                <w:rFonts w:hint="eastAsia" w:ascii="宋体" w:hAnsi="宋体" w:cs="宋体"/>
                <w:szCs w:val="21"/>
              </w:rPr>
              <w:t>GB5009.14、GB5009.268</w:t>
            </w:r>
          </w:p>
        </w:tc>
        <w:tc>
          <w:tcPr>
            <w:tcW w:w="1178" w:type="dxa"/>
            <w:tcBorders>
              <w:top w:val="nil"/>
              <w:left w:val="nil"/>
              <w:bottom w:val="single" w:color="auto" w:sz="4" w:space="0"/>
              <w:right w:val="single" w:color="auto" w:sz="4" w:space="0"/>
            </w:tcBorders>
            <w:vAlign w:val="center"/>
          </w:tcPr>
          <w:p w14:paraId="171CE8C5">
            <w:pPr>
              <w:jc w:val="center"/>
              <w:rPr>
                <w:rFonts w:ascii="宋体" w:hAnsi="宋体" w:cs="宋体"/>
                <w:szCs w:val="21"/>
              </w:rPr>
            </w:pPr>
            <w:r>
              <w:rPr>
                <w:rFonts w:hint="eastAsia" w:ascii="宋体" w:hAnsi="宋体" w:cs="宋体"/>
                <w:szCs w:val="21"/>
              </w:rPr>
              <w:t>原子吸收</w:t>
            </w:r>
          </w:p>
        </w:tc>
      </w:tr>
      <w:tr w14:paraId="7D18C99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F038178">
            <w:pPr>
              <w:jc w:val="center"/>
              <w:rPr>
                <w:rFonts w:ascii="宋体" w:hAnsi="宋体" w:cs="宋体"/>
                <w:szCs w:val="21"/>
              </w:rPr>
            </w:pPr>
            <w:r>
              <w:rPr>
                <w:rFonts w:hint="eastAsia" w:ascii="宋体" w:hAnsi="宋体" w:cs="宋体"/>
                <w:szCs w:val="21"/>
              </w:rPr>
              <w:t>493</w:t>
            </w:r>
          </w:p>
        </w:tc>
        <w:tc>
          <w:tcPr>
            <w:tcW w:w="2245" w:type="dxa"/>
            <w:tcBorders>
              <w:top w:val="nil"/>
              <w:left w:val="nil"/>
              <w:bottom w:val="single" w:color="auto" w:sz="4" w:space="0"/>
              <w:right w:val="single" w:color="auto" w:sz="4" w:space="0"/>
            </w:tcBorders>
            <w:vAlign w:val="center"/>
          </w:tcPr>
          <w:p w14:paraId="7842E8EF">
            <w:pPr>
              <w:rPr>
                <w:rFonts w:ascii="宋体" w:hAnsi="宋体" w:cs="宋体"/>
                <w:szCs w:val="21"/>
              </w:rPr>
            </w:pPr>
            <w:r>
              <w:rPr>
                <w:rFonts w:hint="eastAsia" w:ascii="宋体" w:hAnsi="宋体" w:cs="宋体"/>
                <w:szCs w:val="21"/>
              </w:rPr>
              <w:t>新红</w:t>
            </w:r>
          </w:p>
        </w:tc>
        <w:tc>
          <w:tcPr>
            <w:tcW w:w="1454" w:type="dxa"/>
            <w:tcBorders>
              <w:top w:val="nil"/>
              <w:left w:val="nil"/>
              <w:bottom w:val="single" w:color="auto" w:sz="4" w:space="0"/>
              <w:right w:val="single" w:color="auto" w:sz="4" w:space="0"/>
            </w:tcBorders>
            <w:vAlign w:val="center"/>
          </w:tcPr>
          <w:p w14:paraId="2FB71D5B">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3DD73C78">
            <w:pPr>
              <w:rPr>
                <w:rFonts w:ascii="宋体" w:hAnsi="宋体" w:cs="宋体"/>
                <w:szCs w:val="21"/>
              </w:rPr>
            </w:pPr>
            <w:r>
              <w:rPr>
                <w:rFonts w:hint="eastAsia" w:ascii="宋体" w:hAnsi="宋体" w:cs="宋体"/>
                <w:szCs w:val="21"/>
              </w:rPr>
              <w:t>GB5009.35</w:t>
            </w:r>
          </w:p>
        </w:tc>
        <w:tc>
          <w:tcPr>
            <w:tcW w:w="1178" w:type="dxa"/>
            <w:tcBorders>
              <w:top w:val="nil"/>
              <w:left w:val="nil"/>
              <w:bottom w:val="single" w:color="auto" w:sz="4" w:space="0"/>
              <w:right w:val="single" w:color="auto" w:sz="4" w:space="0"/>
            </w:tcBorders>
            <w:vAlign w:val="center"/>
          </w:tcPr>
          <w:p w14:paraId="35681C6B">
            <w:pPr>
              <w:jc w:val="center"/>
              <w:rPr>
                <w:rFonts w:ascii="宋体" w:hAnsi="宋体" w:cs="宋体"/>
                <w:szCs w:val="21"/>
              </w:rPr>
            </w:pPr>
            <w:r>
              <w:rPr>
                <w:rFonts w:hint="eastAsia" w:ascii="宋体" w:hAnsi="宋体" w:cs="宋体"/>
                <w:szCs w:val="21"/>
              </w:rPr>
              <w:t>液相</w:t>
            </w:r>
          </w:p>
        </w:tc>
      </w:tr>
      <w:tr w14:paraId="211436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F6AAC2">
            <w:pPr>
              <w:jc w:val="center"/>
              <w:rPr>
                <w:rFonts w:ascii="宋体" w:hAnsi="宋体" w:cs="宋体"/>
                <w:szCs w:val="21"/>
              </w:rPr>
            </w:pPr>
            <w:r>
              <w:rPr>
                <w:rFonts w:hint="eastAsia" w:ascii="宋体" w:hAnsi="宋体" w:cs="宋体"/>
                <w:szCs w:val="21"/>
              </w:rPr>
              <w:t>494</w:t>
            </w:r>
          </w:p>
        </w:tc>
        <w:tc>
          <w:tcPr>
            <w:tcW w:w="2245" w:type="dxa"/>
            <w:tcBorders>
              <w:top w:val="nil"/>
              <w:left w:val="nil"/>
              <w:bottom w:val="single" w:color="auto" w:sz="4" w:space="0"/>
              <w:right w:val="single" w:color="auto" w:sz="4" w:space="0"/>
            </w:tcBorders>
            <w:vAlign w:val="center"/>
          </w:tcPr>
          <w:p w14:paraId="66C1CD03">
            <w:pPr>
              <w:rPr>
                <w:rFonts w:ascii="宋体" w:hAnsi="宋体" w:cs="宋体"/>
                <w:szCs w:val="21"/>
              </w:rPr>
            </w:pPr>
            <w:r>
              <w:rPr>
                <w:rFonts w:hint="eastAsia" w:ascii="宋体" w:hAnsi="宋体" w:cs="宋体"/>
                <w:szCs w:val="21"/>
              </w:rPr>
              <w:t>溴螨酯</w:t>
            </w:r>
          </w:p>
        </w:tc>
        <w:tc>
          <w:tcPr>
            <w:tcW w:w="1454" w:type="dxa"/>
            <w:tcBorders>
              <w:top w:val="nil"/>
              <w:left w:val="nil"/>
              <w:bottom w:val="single" w:color="auto" w:sz="4" w:space="0"/>
              <w:right w:val="single" w:color="auto" w:sz="4" w:space="0"/>
            </w:tcBorders>
            <w:vAlign w:val="center"/>
          </w:tcPr>
          <w:p w14:paraId="0C0ECE73">
            <w:pPr>
              <w:jc w:val="center"/>
              <w:rPr>
                <w:rFonts w:ascii="宋体" w:hAnsi="宋体" w:cs="宋体"/>
                <w:szCs w:val="21"/>
              </w:rPr>
            </w:pPr>
            <w:r>
              <w:rPr>
                <w:rFonts w:hint="eastAsia" w:ascii="宋体" w:hAnsi="宋体" w:cs="宋体"/>
                <w:szCs w:val="21"/>
              </w:rPr>
              <w:t>145</w:t>
            </w:r>
          </w:p>
        </w:tc>
        <w:tc>
          <w:tcPr>
            <w:tcW w:w="2708" w:type="dxa"/>
            <w:tcBorders>
              <w:top w:val="nil"/>
              <w:left w:val="nil"/>
              <w:bottom w:val="single" w:color="auto" w:sz="4" w:space="0"/>
              <w:right w:val="single" w:color="auto" w:sz="4" w:space="0"/>
            </w:tcBorders>
            <w:vAlign w:val="center"/>
          </w:tcPr>
          <w:p w14:paraId="7F17C787">
            <w:pPr>
              <w:rPr>
                <w:rFonts w:ascii="宋体" w:hAnsi="宋体" w:cs="宋体"/>
                <w:szCs w:val="21"/>
              </w:rPr>
            </w:pPr>
            <w:r>
              <w:rPr>
                <w:rFonts w:hint="eastAsia" w:ascii="宋体" w:hAnsi="宋体" w:cs="宋体"/>
                <w:szCs w:val="21"/>
              </w:rPr>
              <w:t>NY/T1379、GB23200.8</w:t>
            </w:r>
          </w:p>
        </w:tc>
        <w:tc>
          <w:tcPr>
            <w:tcW w:w="1178" w:type="dxa"/>
            <w:tcBorders>
              <w:top w:val="nil"/>
              <w:left w:val="nil"/>
              <w:bottom w:val="single" w:color="auto" w:sz="4" w:space="0"/>
              <w:right w:val="single" w:color="auto" w:sz="4" w:space="0"/>
            </w:tcBorders>
            <w:vAlign w:val="center"/>
          </w:tcPr>
          <w:p w14:paraId="69BEEE3F">
            <w:pPr>
              <w:jc w:val="center"/>
              <w:rPr>
                <w:rFonts w:ascii="宋体" w:hAnsi="宋体" w:cs="宋体"/>
                <w:szCs w:val="21"/>
              </w:rPr>
            </w:pPr>
            <w:r>
              <w:rPr>
                <w:rFonts w:hint="eastAsia" w:ascii="宋体" w:hAnsi="宋体" w:cs="宋体"/>
                <w:szCs w:val="21"/>
              </w:rPr>
              <w:t>气质</w:t>
            </w:r>
          </w:p>
        </w:tc>
      </w:tr>
      <w:tr w14:paraId="6E64A94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701A83">
            <w:pPr>
              <w:jc w:val="center"/>
              <w:rPr>
                <w:rFonts w:ascii="宋体" w:hAnsi="宋体" w:cs="宋体"/>
                <w:szCs w:val="21"/>
              </w:rPr>
            </w:pPr>
            <w:r>
              <w:rPr>
                <w:rFonts w:hint="eastAsia" w:ascii="宋体" w:hAnsi="宋体" w:cs="宋体"/>
                <w:szCs w:val="21"/>
              </w:rPr>
              <w:t>495</w:t>
            </w:r>
          </w:p>
        </w:tc>
        <w:tc>
          <w:tcPr>
            <w:tcW w:w="2245" w:type="dxa"/>
            <w:tcBorders>
              <w:top w:val="nil"/>
              <w:left w:val="nil"/>
              <w:bottom w:val="single" w:color="auto" w:sz="4" w:space="0"/>
              <w:right w:val="single" w:color="auto" w:sz="4" w:space="0"/>
            </w:tcBorders>
            <w:vAlign w:val="center"/>
          </w:tcPr>
          <w:p w14:paraId="601F7C8A">
            <w:pPr>
              <w:rPr>
                <w:rFonts w:ascii="宋体" w:hAnsi="宋体" w:cs="宋体"/>
                <w:szCs w:val="21"/>
              </w:rPr>
            </w:pPr>
            <w:r>
              <w:rPr>
                <w:rFonts w:hint="eastAsia" w:ascii="宋体" w:hAnsi="宋体" w:cs="宋体"/>
                <w:szCs w:val="21"/>
              </w:rPr>
              <w:t>溴氰菊酯</w:t>
            </w:r>
          </w:p>
        </w:tc>
        <w:tc>
          <w:tcPr>
            <w:tcW w:w="1454" w:type="dxa"/>
            <w:tcBorders>
              <w:top w:val="nil"/>
              <w:left w:val="nil"/>
              <w:bottom w:val="single" w:color="auto" w:sz="4" w:space="0"/>
              <w:right w:val="single" w:color="auto" w:sz="4" w:space="0"/>
            </w:tcBorders>
            <w:vAlign w:val="center"/>
          </w:tcPr>
          <w:p w14:paraId="14C6EE7A">
            <w:pPr>
              <w:jc w:val="center"/>
              <w:rPr>
                <w:rFonts w:ascii="宋体" w:hAnsi="宋体" w:cs="宋体"/>
                <w:szCs w:val="21"/>
              </w:rPr>
            </w:pPr>
            <w:r>
              <w:rPr>
                <w:rFonts w:hint="eastAsia" w:ascii="宋体" w:hAnsi="宋体" w:cs="宋体"/>
                <w:szCs w:val="21"/>
              </w:rPr>
              <w:t>122</w:t>
            </w:r>
          </w:p>
        </w:tc>
        <w:tc>
          <w:tcPr>
            <w:tcW w:w="2708" w:type="dxa"/>
            <w:tcBorders>
              <w:top w:val="nil"/>
              <w:left w:val="nil"/>
              <w:bottom w:val="single" w:color="auto" w:sz="4" w:space="0"/>
              <w:right w:val="single" w:color="auto" w:sz="4" w:space="0"/>
            </w:tcBorders>
            <w:vAlign w:val="center"/>
          </w:tcPr>
          <w:p w14:paraId="32341922">
            <w:pPr>
              <w:rPr>
                <w:rFonts w:ascii="宋体" w:hAnsi="宋体" w:cs="宋体"/>
                <w:szCs w:val="21"/>
              </w:rPr>
            </w:pPr>
            <w:r>
              <w:rPr>
                <w:rFonts w:hint="eastAsia" w:ascii="宋体" w:hAnsi="宋体" w:cs="宋体"/>
                <w:szCs w:val="21"/>
              </w:rPr>
              <w:t>GB/T5009.110、GB23200.9</w:t>
            </w:r>
          </w:p>
        </w:tc>
        <w:tc>
          <w:tcPr>
            <w:tcW w:w="1178" w:type="dxa"/>
            <w:tcBorders>
              <w:top w:val="nil"/>
              <w:left w:val="nil"/>
              <w:bottom w:val="single" w:color="auto" w:sz="4" w:space="0"/>
              <w:right w:val="single" w:color="auto" w:sz="4" w:space="0"/>
            </w:tcBorders>
            <w:vAlign w:val="center"/>
          </w:tcPr>
          <w:p w14:paraId="2CA9DAFF">
            <w:pPr>
              <w:jc w:val="center"/>
              <w:rPr>
                <w:rFonts w:ascii="宋体" w:hAnsi="宋体" w:cs="宋体"/>
                <w:szCs w:val="21"/>
              </w:rPr>
            </w:pPr>
            <w:r>
              <w:rPr>
                <w:rFonts w:hint="eastAsia" w:ascii="宋体" w:hAnsi="宋体" w:cs="宋体"/>
                <w:szCs w:val="21"/>
              </w:rPr>
              <w:t>气相</w:t>
            </w:r>
          </w:p>
        </w:tc>
      </w:tr>
      <w:tr w14:paraId="0F54BD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4B846F">
            <w:pPr>
              <w:jc w:val="center"/>
              <w:rPr>
                <w:rFonts w:ascii="宋体" w:hAnsi="宋体" w:cs="宋体"/>
                <w:szCs w:val="21"/>
              </w:rPr>
            </w:pPr>
            <w:r>
              <w:rPr>
                <w:rFonts w:hint="eastAsia" w:ascii="宋体" w:hAnsi="宋体" w:cs="宋体"/>
                <w:szCs w:val="21"/>
              </w:rPr>
              <w:t>496</w:t>
            </w:r>
          </w:p>
        </w:tc>
        <w:tc>
          <w:tcPr>
            <w:tcW w:w="2245" w:type="dxa"/>
            <w:tcBorders>
              <w:top w:val="nil"/>
              <w:left w:val="nil"/>
              <w:bottom w:val="single" w:color="auto" w:sz="4" w:space="0"/>
              <w:right w:val="single" w:color="auto" w:sz="4" w:space="0"/>
            </w:tcBorders>
            <w:vAlign w:val="center"/>
          </w:tcPr>
          <w:p w14:paraId="09B739D7">
            <w:pPr>
              <w:rPr>
                <w:rFonts w:ascii="宋体" w:hAnsi="宋体" w:cs="宋体"/>
                <w:szCs w:val="21"/>
              </w:rPr>
            </w:pPr>
            <w:r>
              <w:rPr>
                <w:rFonts w:hint="eastAsia" w:ascii="宋体" w:hAnsi="宋体" w:cs="宋体"/>
                <w:szCs w:val="21"/>
              </w:rPr>
              <w:t>溴酸钾</w:t>
            </w:r>
          </w:p>
        </w:tc>
        <w:tc>
          <w:tcPr>
            <w:tcW w:w="1454" w:type="dxa"/>
            <w:tcBorders>
              <w:top w:val="nil"/>
              <w:left w:val="nil"/>
              <w:bottom w:val="single" w:color="auto" w:sz="4" w:space="0"/>
              <w:right w:val="single" w:color="auto" w:sz="4" w:space="0"/>
            </w:tcBorders>
            <w:vAlign w:val="center"/>
          </w:tcPr>
          <w:p w14:paraId="6D865F81">
            <w:pPr>
              <w:jc w:val="center"/>
              <w:rPr>
                <w:rFonts w:ascii="宋体" w:hAnsi="宋体" w:cs="宋体"/>
                <w:szCs w:val="21"/>
              </w:rPr>
            </w:pPr>
            <w:r>
              <w:rPr>
                <w:rFonts w:hint="eastAsia" w:ascii="宋体" w:hAnsi="宋体" w:cs="宋体"/>
                <w:szCs w:val="21"/>
              </w:rPr>
              <w:t>90</w:t>
            </w:r>
          </w:p>
        </w:tc>
        <w:tc>
          <w:tcPr>
            <w:tcW w:w="2708" w:type="dxa"/>
            <w:tcBorders>
              <w:top w:val="nil"/>
              <w:left w:val="nil"/>
              <w:bottom w:val="single" w:color="auto" w:sz="4" w:space="0"/>
              <w:right w:val="single" w:color="auto" w:sz="4" w:space="0"/>
            </w:tcBorders>
            <w:vAlign w:val="center"/>
          </w:tcPr>
          <w:p w14:paraId="2194D236">
            <w:pPr>
              <w:rPr>
                <w:rFonts w:ascii="宋体" w:hAnsi="宋体" w:cs="宋体"/>
                <w:szCs w:val="21"/>
              </w:rPr>
            </w:pPr>
            <w:r>
              <w:rPr>
                <w:rFonts w:hint="eastAsia" w:ascii="宋体" w:hAnsi="宋体" w:cs="宋体"/>
                <w:szCs w:val="21"/>
              </w:rPr>
              <w:t>GB/T20188</w:t>
            </w:r>
          </w:p>
        </w:tc>
        <w:tc>
          <w:tcPr>
            <w:tcW w:w="1178" w:type="dxa"/>
            <w:tcBorders>
              <w:top w:val="nil"/>
              <w:left w:val="nil"/>
              <w:bottom w:val="single" w:color="auto" w:sz="4" w:space="0"/>
              <w:right w:val="single" w:color="auto" w:sz="4" w:space="0"/>
            </w:tcBorders>
            <w:vAlign w:val="center"/>
          </w:tcPr>
          <w:p w14:paraId="30035026">
            <w:pPr>
              <w:jc w:val="center"/>
              <w:rPr>
                <w:rFonts w:ascii="宋体" w:hAnsi="宋体" w:cs="宋体"/>
                <w:szCs w:val="21"/>
              </w:rPr>
            </w:pPr>
            <w:r>
              <w:rPr>
                <w:rFonts w:hint="eastAsia" w:ascii="宋体" w:hAnsi="宋体" w:cs="宋体"/>
                <w:szCs w:val="21"/>
              </w:rPr>
              <w:t>离子色谱</w:t>
            </w:r>
          </w:p>
        </w:tc>
      </w:tr>
      <w:tr w14:paraId="160674D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C954A0">
            <w:pPr>
              <w:jc w:val="center"/>
              <w:rPr>
                <w:rFonts w:ascii="宋体" w:hAnsi="宋体" w:cs="宋体"/>
                <w:szCs w:val="21"/>
              </w:rPr>
            </w:pPr>
            <w:r>
              <w:rPr>
                <w:rFonts w:hint="eastAsia" w:ascii="宋体" w:hAnsi="宋体" w:cs="宋体"/>
                <w:szCs w:val="21"/>
              </w:rPr>
              <w:t>497</w:t>
            </w:r>
          </w:p>
        </w:tc>
        <w:tc>
          <w:tcPr>
            <w:tcW w:w="2245" w:type="dxa"/>
            <w:tcBorders>
              <w:top w:val="nil"/>
              <w:left w:val="nil"/>
              <w:bottom w:val="single" w:color="auto" w:sz="4" w:space="0"/>
              <w:right w:val="single" w:color="auto" w:sz="4" w:space="0"/>
            </w:tcBorders>
            <w:vAlign w:val="center"/>
          </w:tcPr>
          <w:p w14:paraId="1BF480CA">
            <w:pPr>
              <w:rPr>
                <w:rFonts w:ascii="宋体" w:hAnsi="宋体" w:cs="宋体"/>
                <w:szCs w:val="21"/>
              </w:rPr>
            </w:pPr>
            <w:r>
              <w:rPr>
                <w:rFonts w:hint="eastAsia" w:ascii="宋体" w:hAnsi="宋体" w:cs="宋体"/>
                <w:szCs w:val="21"/>
              </w:rPr>
              <w:t>溴酸盐</w:t>
            </w:r>
          </w:p>
        </w:tc>
        <w:tc>
          <w:tcPr>
            <w:tcW w:w="1454" w:type="dxa"/>
            <w:tcBorders>
              <w:top w:val="nil"/>
              <w:left w:val="nil"/>
              <w:bottom w:val="single" w:color="auto" w:sz="4" w:space="0"/>
              <w:right w:val="single" w:color="auto" w:sz="4" w:space="0"/>
            </w:tcBorders>
            <w:vAlign w:val="center"/>
          </w:tcPr>
          <w:p w14:paraId="4BB21BB9">
            <w:pPr>
              <w:jc w:val="center"/>
              <w:rPr>
                <w:rFonts w:ascii="宋体" w:hAnsi="宋体" w:cs="宋体"/>
                <w:szCs w:val="21"/>
              </w:rPr>
            </w:pPr>
            <w:r>
              <w:rPr>
                <w:rFonts w:hint="eastAsia" w:ascii="宋体" w:hAnsi="宋体" w:cs="宋体"/>
                <w:szCs w:val="21"/>
              </w:rPr>
              <w:t>78</w:t>
            </w:r>
          </w:p>
        </w:tc>
        <w:tc>
          <w:tcPr>
            <w:tcW w:w="2708" w:type="dxa"/>
            <w:tcBorders>
              <w:top w:val="nil"/>
              <w:left w:val="nil"/>
              <w:bottom w:val="single" w:color="auto" w:sz="4" w:space="0"/>
              <w:right w:val="single" w:color="auto" w:sz="4" w:space="0"/>
            </w:tcBorders>
            <w:vAlign w:val="center"/>
          </w:tcPr>
          <w:p w14:paraId="3F4EDDC8">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3858C442">
            <w:pPr>
              <w:jc w:val="center"/>
              <w:rPr>
                <w:rFonts w:ascii="宋体" w:hAnsi="宋体" w:cs="宋体"/>
                <w:szCs w:val="21"/>
              </w:rPr>
            </w:pPr>
            <w:r>
              <w:rPr>
                <w:rFonts w:hint="eastAsia" w:ascii="宋体" w:hAnsi="宋体" w:cs="宋体"/>
                <w:szCs w:val="21"/>
              </w:rPr>
              <w:t>离子色谱</w:t>
            </w:r>
          </w:p>
        </w:tc>
      </w:tr>
      <w:tr w14:paraId="130343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CCD939">
            <w:pPr>
              <w:jc w:val="center"/>
              <w:rPr>
                <w:rFonts w:ascii="宋体" w:hAnsi="宋体" w:cs="宋体"/>
                <w:szCs w:val="21"/>
              </w:rPr>
            </w:pPr>
            <w:r>
              <w:rPr>
                <w:rFonts w:hint="eastAsia" w:ascii="宋体" w:hAnsi="宋体" w:cs="宋体"/>
                <w:szCs w:val="21"/>
              </w:rPr>
              <w:t>498</w:t>
            </w:r>
          </w:p>
        </w:tc>
        <w:tc>
          <w:tcPr>
            <w:tcW w:w="2245" w:type="dxa"/>
            <w:tcBorders>
              <w:top w:val="nil"/>
              <w:left w:val="nil"/>
              <w:bottom w:val="single" w:color="auto" w:sz="4" w:space="0"/>
              <w:right w:val="single" w:color="auto" w:sz="4" w:space="0"/>
            </w:tcBorders>
            <w:vAlign w:val="center"/>
          </w:tcPr>
          <w:p w14:paraId="0E198DAA">
            <w:pPr>
              <w:rPr>
                <w:rFonts w:ascii="宋体" w:hAnsi="宋体" w:cs="宋体"/>
                <w:szCs w:val="21"/>
              </w:rPr>
            </w:pPr>
            <w:r>
              <w:rPr>
                <w:rFonts w:hint="eastAsia" w:ascii="宋体" w:hAnsi="宋体" w:cs="宋体"/>
                <w:szCs w:val="21"/>
              </w:rPr>
              <w:t>亚胺硫磷</w:t>
            </w:r>
          </w:p>
        </w:tc>
        <w:tc>
          <w:tcPr>
            <w:tcW w:w="1454" w:type="dxa"/>
            <w:tcBorders>
              <w:top w:val="nil"/>
              <w:left w:val="nil"/>
              <w:bottom w:val="single" w:color="auto" w:sz="4" w:space="0"/>
              <w:right w:val="single" w:color="auto" w:sz="4" w:space="0"/>
            </w:tcBorders>
            <w:vAlign w:val="center"/>
          </w:tcPr>
          <w:p w14:paraId="0E230908">
            <w:pPr>
              <w:jc w:val="center"/>
              <w:rPr>
                <w:rFonts w:ascii="宋体" w:hAnsi="宋体" w:cs="宋体"/>
                <w:szCs w:val="21"/>
              </w:rPr>
            </w:pPr>
            <w:r>
              <w:rPr>
                <w:rFonts w:hint="eastAsia" w:ascii="宋体" w:hAnsi="宋体" w:cs="宋体"/>
                <w:szCs w:val="21"/>
              </w:rPr>
              <w:t>147</w:t>
            </w:r>
          </w:p>
        </w:tc>
        <w:tc>
          <w:tcPr>
            <w:tcW w:w="2708" w:type="dxa"/>
            <w:tcBorders>
              <w:top w:val="nil"/>
              <w:left w:val="nil"/>
              <w:bottom w:val="single" w:color="auto" w:sz="4" w:space="0"/>
              <w:right w:val="single" w:color="auto" w:sz="4" w:space="0"/>
            </w:tcBorders>
            <w:vAlign w:val="center"/>
          </w:tcPr>
          <w:p w14:paraId="39925162">
            <w:pPr>
              <w:rPr>
                <w:rFonts w:ascii="宋体" w:hAnsi="宋体" w:cs="宋体"/>
                <w:szCs w:val="21"/>
              </w:rPr>
            </w:pPr>
            <w:r>
              <w:rPr>
                <w:rFonts w:hint="eastAsia" w:ascii="宋体" w:hAnsi="宋体" w:cs="宋体"/>
                <w:szCs w:val="21"/>
              </w:rPr>
              <w:t>参照GB23200.8、GB/T20770</w:t>
            </w:r>
          </w:p>
        </w:tc>
        <w:tc>
          <w:tcPr>
            <w:tcW w:w="1178" w:type="dxa"/>
            <w:tcBorders>
              <w:top w:val="nil"/>
              <w:left w:val="nil"/>
              <w:bottom w:val="single" w:color="auto" w:sz="4" w:space="0"/>
              <w:right w:val="single" w:color="auto" w:sz="4" w:space="0"/>
            </w:tcBorders>
            <w:vAlign w:val="center"/>
          </w:tcPr>
          <w:p w14:paraId="48562475">
            <w:pPr>
              <w:jc w:val="center"/>
              <w:rPr>
                <w:rFonts w:ascii="宋体" w:hAnsi="宋体" w:cs="宋体"/>
                <w:szCs w:val="21"/>
              </w:rPr>
            </w:pPr>
            <w:r>
              <w:rPr>
                <w:rFonts w:hint="eastAsia" w:ascii="宋体" w:hAnsi="宋体" w:cs="宋体"/>
                <w:szCs w:val="21"/>
              </w:rPr>
              <w:t>气质</w:t>
            </w:r>
          </w:p>
        </w:tc>
      </w:tr>
      <w:tr w14:paraId="5563159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BEA5E7">
            <w:pPr>
              <w:jc w:val="center"/>
              <w:rPr>
                <w:rFonts w:ascii="宋体" w:hAnsi="宋体" w:cs="宋体"/>
                <w:szCs w:val="21"/>
              </w:rPr>
            </w:pPr>
            <w:r>
              <w:rPr>
                <w:rFonts w:hint="eastAsia" w:ascii="宋体" w:hAnsi="宋体" w:cs="宋体"/>
                <w:szCs w:val="21"/>
              </w:rPr>
              <w:t>499</w:t>
            </w:r>
          </w:p>
        </w:tc>
        <w:tc>
          <w:tcPr>
            <w:tcW w:w="2245" w:type="dxa"/>
            <w:tcBorders>
              <w:top w:val="nil"/>
              <w:left w:val="nil"/>
              <w:bottom w:val="single" w:color="auto" w:sz="4" w:space="0"/>
              <w:right w:val="single" w:color="auto" w:sz="4" w:space="0"/>
            </w:tcBorders>
            <w:vAlign w:val="center"/>
          </w:tcPr>
          <w:p w14:paraId="051AA7A5">
            <w:pPr>
              <w:rPr>
                <w:rFonts w:ascii="宋体" w:hAnsi="宋体" w:cs="宋体"/>
                <w:szCs w:val="21"/>
              </w:rPr>
            </w:pPr>
            <w:r>
              <w:rPr>
                <w:rFonts w:hint="eastAsia" w:ascii="宋体" w:hAnsi="宋体" w:cs="宋体"/>
                <w:szCs w:val="21"/>
              </w:rPr>
              <w:t>亚硫酸盐（以SO2计）</w:t>
            </w:r>
          </w:p>
        </w:tc>
        <w:tc>
          <w:tcPr>
            <w:tcW w:w="1454" w:type="dxa"/>
            <w:tcBorders>
              <w:top w:val="nil"/>
              <w:left w:val="nil"/>
              <w:bottom w:val="single" w:color="auto" w:sz="4" w:space="0"/>
              <w:right w:val="single" w:color="auto" w:sz="4" w:space="0"/>
            </w:tcBorders>
            <w:vAlign w:val="center"/>
          </w:tcPr>
          <w:p w14:paraId="0690C1C2">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194640AA">
            <w:pPr>
              <w:rPr>
                <w:rFonts w:ascii="宋体" w:hAnsi="宋体" w:cs="宋体"/>
                <w:szCs w:val="21"/>
              </w:rPr>
            </w:pPr>
            <w:r>
              <w:rPr>
                <w:rFonts w:hint="eastAsia" w:ascii="宋体" w:hAnsi="宋体" w:cs="宋体"/>
                <w:szCs w:val="21"/>
              </w:rPr>
              <w:t>GB5009.34</w:t>
            </w:r>
          </w:p>
        </w:tc>
        <w:tc>
          <w:tcPr>
            <w:tcW w:w="1178" w:type="dxa"/>
            <w:tcBorders>
              <w:top w:val="nil"/>
              <w:left w:val="nil"/>
              <w:bottom w:val="single" w:color="auto" w:sz="4" w:space="0"/>
              <w:right w:val="single" w:color="auto" w:sz="4" w:space="0"/>
            </w:tcBorders>
            <w:vAlign w:val="center"/>
          </w:tcPr>
          <w:p w14:paraId="1AB34587">
            <w:pPr>
              <w:jc w:val="center"/>
              <w:rPr>
                <w:rFonts w:ascii="宋体" w:hAnsi="宋体" w:cs="宋体"/>
                <w:szCs w:val="21"/>
              </w:rPr>
            </w:pPr>
            <w:r>
              <w:rPr>
                <w:rFonts w:hint="eastAsia" w:ascii="宋体" w:hAnsi="宋体" w:cs="宋体"/>
                <w:szCs w:val="21"/>
              </w:rPr>
              <w:t>滴定</w:t>
            </w:r>
          </w:p>
        </w:tc>
      </w:tr>
      <w:tr w14:paraId="06AF72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3CB826">
            <w:pPr>
              <w:jc w:val="center"/>
              <w:rPr>
                <w:rFonts w:ascii="宋体" w:hAnsi="宋体" w:cs="宋体"/>
                <w:szCs w:val="21"/>
              </w:rPr>
            </w:pPr>
            <w:r>
              <w:rPr>
                <w:rFonts w:hint="eastAsia" w:ascii="宋体" w:hAnsi="宋体" w:cs="宋体"/>
                <w:szCs w:val="21"/>
              </w:rPr>
              <w:t>500</w:t>
            </w:r>
          </w:p>
        </w:tc>
        <w:tc>
          <w:tcPr>
            <w:tcW w:w="2245" w:type="dxa"/>
            <w:tcBorders>
              <w:top w:val="nil"/>
              <w:left w:val="nil"/>
              <w:bottom w:val="single" w:color="auto" w:sz="4" w:space="0"/>
              <w:right w:val="single" w:color="auto" w:sz="4" w:space="0"/>
            </w:tcBorders>
            <w:vAlign w:val="center"/>
          </w:tcPr>
          <w:p w14:paraId="42FB4755">
            <w:pPr>
              <w:rPr>
                <w:rFonts w:ascii="宋体" w:hAnsi="宋体" w:cs="宋体"/>
                <w:szCs w:val="21"/>
              </w:rPr>
            </w:pPr>
            <w:r>
              <w:rPr>
                <w:rFonts w:hint="eastAsia" w:ascii="宋体" w:hAnsi="宋体" w:cs="宋体"/>
                <w:szCs w:val="21"/>
              </w:rPr>
              <w:t>亚麻酸</w:t>
            </w:r>
          </w:p>
        </w:tc>
        <w:tc>
          <w:tcPr>
            <w:tcW w:w="1454" w:type="dxa"/>
            <w:tcBorders>
              <w:top w:val="nil"/>
              <w:left w:val="nil"/>
              <w:bottom w:val="single" w:color="auto" w:sz="4" w:space="0"/>
              <w:right w:val="single" w:color="auto" w:sz="4" w:space="0"/>
            </w:tcBorders>
            <w:vAlign w:val="center"/>
          </w:tcPr>
          <w:p w14:paraId="74F30970">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4BBD8D13">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1FC5274C">
            <w:pPr>
              <w:jc w:val="center"/>
              <w:rPr>
                <w:rFonts w:ascii="宋体" w:hAnsi="宋体" w:cs="宋体"/>
                <w:szCs w:val="21"/>
              </w:rPr>
            </w:pPr>
            <w:r>
              <w:rPr>
                <w:rFonts w:hint="eastAsia" w:ascii="宋体" w:hAnsi="宋体" w:cs="宋体"/>
                <w:szCs w:val="21"/>
              </w:rPr>
              <w:t>气相</w:t>
            </w:r>
          </w:p>
        </w:tc>
      </w:tr>
      <w:tr w14:paraId="6FBA35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21FCAB4">
            <w:pPr>
              <w:jc w:val="center"/>
              <w:rPr>
                <w:rFonts w:ascii="宋体" w:hAnsi="宋体" w:cs="宋体"/>
                <w:szCs w:val="21"/>
              </w:rPr>
            </w:pPr>
            <w:r>
              <w:rPr>
                <w:rFonts w:hint="eastAsia" w:ascii="宋体" w:hAnsi="宋体" w:cs="宋体"/>
                <w:szCs w:val="21"/>
              </w:rPr>
              <w:t>501</w:t>
            </w:r>
          </w:p>
        </w:tc>
        <w:tc>
          <w:tcPr>
            <w:tcW w:w="2245" w:type="dxa"/>
            <w:tcBorders>
              <w:top w:val="nil"/>
              <w:left w:val="nil"/>
              <w:bottom w:val="single" w:color="auto" w:sz="4" w:space="0"/>
              <w:right w:val="single" w:color="auto" w:sz="4" w:space="0"/>
            </w:tcBorders>
            <w:vAlign w:val="center"/>
          </w:tcPr>
          <w:p w14:paraId="10A906FB">
            <w:pPr>
              <w:rPr>
                <w:rFonts w:ascii="宋体" w:hAnsi="宋体" w:cs="宋体"/>
                <w:szCs w:val="21"/>
              </w:rPr>
            </w:pPr>
            <w:r>
              <w:rPr>
                <w:rFonts w:hint="eastAsia" w:ascii="宋体" w:hAnsi="宋体" w:cs="宋体"/>
                <w:szCs w:val="21"/>
              </w:rPr>
              <w:t>亚硝酸盐</w:t>
            </w:r>
          </w:p>
        </w:tc>
        <w:tc>
          <w:tcPr>
            <w:tcW w:w="1454" w:type="dxa"/>
            <w:tcBorders>
              <w:top w:val="nil"/>
              <w:left w:val="nil"/>
              <w:bottom w:val="single" w:color="auto" w:sz="4" w:space="0"/>
              <w:right w:val="single" w:color="auto" w:sz="4" w:space="0"/>
            </w:tcBorders>
            <w:vAlign w:val="center"/>
          </w:tcPr>
          <w:p w14:paraId="6D49512B">
            <w:pPr>
              <w:jc w:val="center"/>
              <w:rPr>
                <w:rFonts w:ascii="宋体" w:hAnsi="宋体" w:cs="宋体"/>
                <w:szCs w:val="21"/>
              </w:rPr>
            </w:pPr>
            <w:r>
              <w:rPr>
                <w:rFonts w:hint="eastAsia" w:ascii="宋体" w:hAnsi="宋体" w:cs="宋体"/>
                <w:szCs w:val="21"/>
              </w:rPr>
              <w:t>70</w:t>
            </w:r>
          </w:p>
        </w:tc>
        <w:tc>
          <w:tcPr>
            <w:tcW w:w="2708" w:type="dxa"/>
            <w:tcBorders>
              <w:top w:val="nil"/>
              <w:left w:val="nil"/>
              <w:bottom w:val="single" w:color="auto" w:sz="4" w:space="0"/>
              <w:right w:val="single" w:color="auto" w:sz="4" w:space="0"/>
            </w:tcBorders>
            <w:vAlign w:val="center"/>
          </w:tcPr>
          <w:p w14:paraId="58F3E2BA">
            <w:pPr>
              <w:rPr>
                <w:rFonts w:ascii="宋体" w:hAnsi="宋体" w:cs="宋体"/>
                <w:szCs w:val="21"/>
              </w:rPr>
            </w:pPr>
            <w:r>
              <w:rPr>
                <w:rFonts w:hint="eastAsia" w:ascii="宋体" w:hAnsi="宋体" w:cs="宋体"/>
                <w:szCs w:val="21"/>
              </w:rPr>
              <w:t>GB5009.33</w:t>
            </w:r>
          </w:p>
        </w:tc>
        <w:tc>
          <w:tcPr>
            <w:tcW w:w="1178" w:type="dxa"/>
            <w:tcBorders>
              <w:top w:val="nil"/>
              <w:left w:val="nil"/>
              <w:bottom w:val="single" w:color="auto" w:sz="4" w:space="0"/>
              <w:right w:val="single" w:color="auto" w:sz="4" w:space="0"/>
            </w:tcBorders>
            <w:vAlign w:val="center"/>
          </w:tcPr>
          <w:p w14:paraId="45502FBC">
            <w:pPr>
              <w:jc w:val="center"/>
              <w:rPr>
                <w:rFonts w:ascii="宋体" w:hAnsi="宋体" w:cs="宋体"/>
                <w:szCs w:val="21"/>
              </w:rPr>
            </w:pPr>
            <w:r>
              <w:rPr>
                <w:rFonts w:hint="eastAsia" w:ascii="宋体" w:hAnsi="宋体" w:cs="宋体"/>
                <w:szCs w:val="21"/>
              </w:rPr>
              <w:t>离子色谱</w:t>
            </w:r>
          </w:p>
        </w:tc>
      </w:tr>
      <w:tr w14:paraId="2266E6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275FD1">
            <w:pPr>
              <w:jc w:val="center"/>
              <w:rPr>
                <w:rFonts w:ascii="宋体" w:hAnsi="宋体" w:cs="宋体"/>
                <w:szCs w:val="21"/>
              </w:rPr>
            </w:pPr>
            <w:r>
              <w:rPr>
                <w:rFonts w:hint="eastAsia" w:ascii="宋体" w:hAnsi="宋体" w:cs="宋体"/>
                <w:szCs w:val="21"/>
              </w:rPr>
              <w:t>502</w:t>
            </w:r>
          </w:p>
        </w:tc>
        <w:tc>
          <w:tcPr>
            <w:tcW w:w="2245" w:type="dxa"/>
            <w:tcBorders>
              <w:top w:val="nil"/>
              <w:left w:val="nil"/>
              <w:bottom w:val="single" w:color="auto" w:sz="4" w:space="0"/>
              <w:right w:val="single" w:color="auto" w:sz="4" w:space="0"/>
            </w:tcBorders>
            <w:vAlign w:val="center"/>
          </w:tcPr>
          <w:p w14:paraId="0B789C12">
            <w:pPr>
              <w:rPr>
                <w:rFonts w:ascii="宋体" w:hAnsi="宋体" w:cs="宋体"/>
                <w:szCs w:val="21"/>
              </w:rPr>
            </w:pPr>
            <w:r>
              <w:rPr>
                <w:rFonts w:hint="eastAsia" w:ascii="宋体" w:hAnsi="宋体" w:cs="宋体"/>
                <w:szCs w:val="21"/>
              </w:rPr>
              <w:t>亚油酸</w:t>
            </w:r>
          </w:p>
        </w:tc>
        <w:tc>
          <w:tcPr>
            <w:tcW w:w="1454" w:type="dxa"/>
            <w:tcBorders>
              <w:top w:val="nil"/>
              <w:left w:val="nil"/>
              <w:bottom w:val="single" w:color="auto" w:sz="4" w:space="0"/>
              <w:right w:val="single" w:color="auto" w:sz="4" w:space="0"/>
            </w:tcBorders>
            <w:vAlign w:val="center"/>
          </w:tcPr>
          <w:p w14:paraId="12FF3F39">
            <w:pPr>
              <w:jc w:val="center"/>
              <w:rPr>
                <w:rFonts w:ascii="宋体" w:hAnsi="宋体" w:cs="宋体"/>
                <w:szCs w:val="21"/>
              </w:rPr>
            </w:pPr>
            <w:r>
              <w:rPr>
                <w:rFonts w:hint="eastAsia" w:ascii="宋体" w:hAnsi="宋体" w:cs="宋体"/>
                <w:szCs w:val="21"/>
              </w:rPr>
              <w:t>117</w:t>
            </w:r>
          </w:p>
        </w:tc>
        <w:tc>
          <w:tcPr>
            <w:tcW w:w="2708" w:type="dxa"/>
            <w:tcBorders>
              <w:top w:val="nil"/>
              <w:left w:val="nil"/>
              <w:bottom w:val="single" w:color="auto" w:sz="4" w:space="0"/>
              <w:right w:val="single" w:color="auto" w:sz="4" w:space="0"/>
            </w:tcBorders>
            <w:vAlign w:val="center"/>
          </w:tcPr>
          <w:p w14:paraId="2AEA2503">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7A6A23A4">
            <w:pPr>
              <w:jc w:val="center"/>
              <w:rPr>
                <w:rFonts w:ascii="宋体" w:hAnsi="宋体" w:cs="宋体"/>
                <w:szCs w:val="21"/>
              </w:rPr>
            </w:pPr>
            <w:r>
              <w:rPr>
                <w:rFonts w:hint="eastAsia" w:ascii="宋体" w:hAnsi="宋体" w:cs="宋体"/>
                <w:szCs w:val="21"/>
              </w:rPr>
              <w:t>气相</w:t>
            </w:r>
          </w:p>
        </w:tc>
      </w:tr>
      <w:tr w14:paraId="23716F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FFB6BAF">
            <w:pPr>
              <w:jc w:val="center"/>
              <w:rPr>
                <w:rFonts w:ascii="宋体" w:hAnsi="宋体" w:cs="宋体"/>
                <w:szCs w:val="21"/>
              </w:rPr>
            </w:pPr>
            <w:r>
              <w:rPr>
                <w:rFonts w:hint="eastAsia" w:ascii="宋体" w:hAnsi="宋体" w:cs="宋体"/>
                <w:szCs w:val="21"/>
              </w:rPr>
              <w:t>503</w:t>
            </w:r>
          </w:p>
        </w:tc>
        <w:tc>
          <w:tcPr>
            <w:tcW w:w="2245" w:type="dxa"/>
            <w:tcBorders>
              <w:top w:val="nil"/>
              <w:left w:val="nil"/>
              <w:bottom w:val="single" w:color="auto" w:sz="4" w:space="0"/>
              <w:right w:val="single" w:color="auto" w:sz="4" w:space="0"/>
            </w:tcBorders>
            <w:vAlign w:val="center"/>
          </w:tcPr>
          <w:p w14:paraId="4E8B2836">
            <w:pPr>
              <w:rPr>
                <w:rFonts w:ascii="宋体" w:hAnsi="宋体" w:cs="宋体"/>
                <w:szCs w:val="21"/>
              </w:rPr>
            </w:pPr>
            <w:r>
              <w:rPr>
                <w:rFonts w:hint="eastAsia" w:ascii="宋体" w:hAnsi="宋体" w:cs="宋体"/>
                <w:szCs w:val="21"/>
              </w:rPr>
              <w:t>亚油酸供能比</w:t>
            </w:r>
          </w:p>
        </w:tc>
        <w:tc>
          <w:tcPr>
            <w:tcW w:w="1454" w:type="dxa"/>
            <w:tcBorders>
              <w:top w:val="nil"/>
              <w:left w:val="nil"/>
              <w:bottom w:val="single" w:color="auto" w:sz="4" w:space="0"/>
              <w:right w:val="single" w:color="auto" w:sz="4" w:space="0"/>
            </w:tcBorders>
            <w:vAlign w:val="center"/>
          </w:tcPr>
          <w:p w14:paraId="3DC18373">
            <w:pPr>
              <w:jc w:val="center"/>
              <w:rPr>
                <w:rFonts w:ascii="宋体" w:hAnsi="宋体" w:cs="宋体"/>
                <w:szCs w:val="21"/>
              </w:rPr>
            </w:pPr>
            <w:r>
              <w:rPr>
                <w:rFonts w:hint="eastAsia" w:ascii="宋体" w:hAnsi="宋体" w:cs="宋体"/>
                <w:szCs w:val="21"/>
              </w:rPr>
              <w:t>79</w:t>
            </w:r>
          </w:p>
        </w:tc>
        <w:tc>
          <w:tcPr>
            <w:tcW w:w="2708" w:type="dxa"/>
            <w:tcBorders>
              <w:top w:val="nil"/>
              <w:left w:val="nil"/>
              <w:bottom w:val="single" w:color="auto" w:sz="4" w:space="0"/>
              <w:right w:val="single" w:color="auto" w:sz="4" w:space="0"/>
            </w:tcBorders>
            <w:vAlign w:val="center"/>
          </w:tcPr>
          <w:p w14:paraId="45E2D1C1">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4196A910">
            <w:pPr>
              <w:jc w:val="center"/>
              <w:rPr>
                <w:rFonts w:ascii="宋体" w:hAnsi="宋体" w:cs="宋体"/>
                <w:szCs w:val="21"/>
              </w:rPr>
            </w:pPr>
            <w:r>
              <w:rPr>
                <w:rFonts w:hint="eastAsia" w:ascii="宋体" w:hAnsi="宋体" w:cs="宋体"/>
                <w:szCs w:val="21"/>
              </w:rPr>
              <w:t>气相</w:t>
            </w:r>
          </w:p>
        </w:tc>
      </w:tr>
      <w:tr w14:paraId="6558145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9032A5">
            <w:pPr>
              <w:jc w:val="center"/>
              <w:rPr>
                <w:rFonts w:ascii="宋体" w:hAnsi="宋体" w:cs="宋体"/>
                <w:szCs w:val="21"/>
              </w:rPr>
            </w:pPr>
            <w:r>
              <w:rPr>
                <w:rFonts w:hint="eastAsia" w:ascii="宋体" w:hAnsi="宋体" w:cs="宋体"/>
                <w:szCs w:val="21"/>
              </w:rPr>
              <w:t>504</w:t>
            </w:r>
          </w:p>
        </w:tc>
        <w:tc>
          <w:tcPr>
            <w:tcW w:w="2245" w:type="dxa"/>
            <w:tcBorders>
              <w:top w:val="nil"/>
              <w:left w:val="nil"/>
              <w:bottom w:val="single" w:color="auto" w:sz="4" w:space="0"/>
              <w:right w:val="single" w:color="auto" w:sz="4" w:space="0"/>
            </w:tcBorders>
            <w:vAlign w:val="center"/>
          </w:tcPr>
          <w:p w14:paraId="0A74F8D9">
            <w:pPr>
              <w:rPr>
                <w:rFonts w:ascii="宋体" w:hAnsi="宋体" w:cs="宋体"/>
                <w:szCs w:val="21"/>
              </w:rPr>
            </w:pPr>
            <w:r>
              <w:rPr>
                <w:rFonts w:hint="eastAsia" w:ascii="宋体" w:hAnsi="宋体" w:cs="宋体"/>
                <w:szCs w:val="21"/>
              </w:rPr>
              <w:t>亚油酸与α-亚麻酸比值</w:t>
            </w:r>
          </w:p>
        </w:tc>
        <w:tc>
          <w:tcPr>
            <w:tcW w:w="1454" w:type="dxa"/>
            <w:tcBorders>
              <w:top w:val="nil"/>
              <w:left w:val="nil"/>
              <w:bottom w:val="single" w:color="auto" w:sz="4" w:space="0"/>
              <w:right w:val="single" w:color="auto" w:sz="4" w:space="0"/>
            </w:tcBorders>
            <w:vAlign w:val="center"/>
          </w:tcPr>
          <w:p w14:paraId="106CAD05">
            <w:pPr>
              <w:jc w:val="center"/>
              <w:rPr>
                <w:rFonts w:ascii="宋体" w:hAnsi="宋体" w:cs="宋体"/>
                <w:szCs w:val="21"/>
              </w:rPr>
            </w:pPr>
            <w:r>
              <w:rPr>
                <w:rFonts w:hint="eastAsia" w:ascii="宋体" w:hAnsi="宋体" w:cs="宋体"/>
                <w:szCs w:val="21"/>
              </w:rPr>
              <w:t>72</w:t>
            </w:r>
          </w:p>
        </w:tc>
        <w:tc>
          <w:tcPr>
            <w:tcW w:w="2708" w:type="dxa"/>
            <w:tcBorders>
              <w:top w:val="nil"/>
              <w:left w:val="nil"/>
              <w:bottom w:val="single" w:color="auto" w:sz="4" w:space="0"/>
              <w:right w:val="single" w:color="auto" w:sz="4" w:space="0"/>
            </w:tcBorders>
            <w:vAlign w:val="center"/>
          </w:tcPr>
          <w:p w14:paraId="38F88E37">
            <w:pPr>
              <w:rPr>
                <w:rFonts w:ascii="宋体" w:hAnsi="宋体" w:cs="宋体"/>
                <w:szCs w:val="21"/>
              </w:rPr>
            </w:pPr>
          </w:p>
        </w:tc>
        <w:tc>
          <w:tcPr>
            <w:tcW w:w="1178" w:type="dxa"/>
            <w:tcBorders>
              <w:top w:val="nil"/>
              <w:left w:val="nil"/>
              <w:bottom w:val="single" w:color="auto" w:sz="4" w:space="0"/>
              <w:right w:val="single" w:color="auto" w:sz="4" w:space="0"/>
            </w:tcBorders>
            <w:vAlign w:val="center"/>
          </w:tcPr>
          <w:p w14:paraId="24CA1FBC">
            <w:pPr>
              <w:jc w:val="center"/>
              <w:rPr>
                <w:rFonts w:ascii="宋体" w:hAnsi="宋体" w:cs="宋体"/>
                <w:szCs w:val="21"/>
              </w:rPr>
            </w:pPr>
            <w:r>
              <w:rPr>
                <w:rFonts w:hint="eastAsia" w:ascii="宋体" w:hAnsi="宋体" w:cs="宋体"/>
                <w:szCs w:val="21"/>
              </w:rPr>
              <w:t>气相</w:t>
            </w:r>
          </w:p>
        </w:tc>
      </w:tr>
      <w:tr w14:paraId="7AE2291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3C60EA">
            <w:pPr>
              <w:jc w:val="center"/>
              <w:rPr>
                <w:rFonts w:ascii="宋体" w:hAnsi="宋体" w:cs="宋体"/>
                <w:szCs w:val="21"/>
              </w:rPr>
            </w:pPr>
            <w:r>
              <w:rPr>
                <w:rFonts w:hint="eastAsia" w:ascii="宋体" w:hAnsi="宋体" w:cs="宋体"/>
                <w:szCs w:val="21"/>
              </w:rPr>
              <w:t>505</w:t>
            </w:r>
          </w:p>
        </w:tc>
        <w:tc>
          <w:tcPr>
            <w:tcW w:w="2245" w:type="dxa"/>
            <w:tcBorders>
              <w:top w:val="nil"/>
              <w:left w:val="nil"/>
              <w:bottom w:val="single" w:color="auto" w:sz="4" w:space="0"/>
              <w:right w:val="single" w:color="auto" w:sz="4" w:space="0"/>
            </w:tcBorders>
            <w:vAlign w:val="center"/>
          </w:tcPr>
          <w:p w14:paraId="70FCE76B">
            <w:pPr>
              <w:rPr>
                <w:rFonts w:ascii="宋体" w:hAnsi="宋体" w:cs="宋体"/>
                <w:szCs w:val="21"/>
              </w:rPr>
            </w:pPr>
            <w:r>
              <w:rPr>
                <w:rFonts w:hint="eastAsia" w:ascii="宋体" w:hAnsi="宋体" w:cs="宋体"/>
                <w:szCs w:val="21"/>
              </w:rPr>
              <w:t>胭脂红</w:t>
            </w:r>
          </w:p>
        </w:tc>
        <w:tc>
          <w:tcPr>
            <w:tcW w:w="1454" w:type="dxa"/>
            <w:tcBorders>
              <w:top w:val="nil"/>
              <w:left w:val="nil"/>
              <w:bottom w:val="single" w:color="auto" w:sz="4" w:space="0"/>
              <w:right w:val="single" w:color="auto" w:sz="4" w:space="0"/>
            </w:tcBorders>
            <w:vAlign w:val="center"/>
          </w:tcPr>
          <w:p w14:paraId="79678DD9">
            <w:pPr>
              <w:jc w:val="center"/>
              <w:rPr>
                <w:rFonts w:ascii="宋体" w:hAnsi="宋体" w:cs="宋体"/>
                <w:szCs w:val="21"/>
              </w:rPr>
            </w:pPr>
            <w:r>
              <w:rPr>
                <w:rFonts w:hint="eastAsia" w:ascii="宋体" w:hAnsi="宋体" w:cs="宋体"/>
                <w:szCs w:val="21"/>
              </w:rPr>
              <w:t>81</w:t>
            </w:r>
          </w:p>
        </w:tc>
        <w:tc>
          <w:tcPr>
            <w:tcW w:w="2708" w:type="dxa"/>
            <w:tcBorders>
              <w:top w:val="nil"/>
              <w:left w:val="nil"/>
              <w:bottom w:val="single" w:color="auto" w:sz="4" w:space="0"/>
              <w:right w:val="single" w:color="auto" w:sz="4" w:space="0"/>
            </w:tcBorders>
            <w:vAlign w:val="center"/>
          </w:tcPr>
          <w:p w14:paraId="4CE3D52F">
            <w:pPr>
              <w:rPr>
                <w:rFonts w:ascii="宋体" w:hAnsi="宋体" w:cs="宋体"/>
                <w:szCs w:val="21"/>
              </w:rPr>
            </w:pPr>
            <w:r>
              <w:rPr>
                <w:rFonts w:hint="eastAsia" w:ascii="宋体" w:hAnsi="宋体" w:cs="宋体"/>
                <w:szCs w:val="21"/>
              </w:rPr>
              <w:t>GB5009.35</w:t>
            </w:r>
          </w:p>
        </w:tc>
        <w:tc>
          <w:tcPr>
            <w:tcW w:w="1178" w:type="dxa"/>
            <w:tcBorders>
              <w:top w:val="nil"/>
              <w:left w:val="nil"/>
              <w:bottom w:val="single" w:color="auto" w:sz="4" w:space="0"/>
              <w:right w:val="single" w:color="auto" w:sz="4" w:space="0"/>
            </w:tcBorders>
            <w:vAlign w:val="center"/>
          </w:tcPr>
          <w:p w14:paraId="1159863A">
            <w:pPr>
              <w:jc w:val="center"/>
              <w:rPr>
                <w:rFonts w:ascii="宋体" w:hAnsi="宋体" w:cs="宋体"/>
                <w:szCs w:val="21"/>
              </w:rPr>
            </w:pPr>
            <w:r>
              <w:rPr>
                <w:rFonts w:hint="eastAsia" w:ascii="宋体" w:hAnsi="宋体" w:cs="宋体"/>
                <w:szCs w:val="21"/>
              </w:rPr>
              <w:t>液相</w:t>
            </w:r>
          </w:p>
        </w:tc>
      </w:tr>
      <w:tr w14:paraId="5958CD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29C74E">
            <w:pPr>
              <w:jc w:val="center"/>
              <w:rPr>
                <w:rFonts w:ascii="宋体" w:hAnsi="宋体" w:cs="宋体"/>
                <w:szCs w:val="21"/>
              </w:rPr>
            </w:pPr>
            <w:r>
              <w:rPr>
                <w:rFonts w:hint="eastAsia" w:ascii="宋体" w:hAnsi="宋体" w:cs="宋体"/>
                <w:szCs w:val="21"/>
              </w:rPr>
              <w:t>506</w:t>
            </w:r>
          </w:p>
        </w:tc>
        <w:tc>
          <w:tcPr>
            <w:tcW w:w="2245" w:type="dxa"/>
            <w:tcBorders>
              <w:top w:val="nil"/>
              <w:left w:val="nil"/>
              <w:bottom w:val="single" w:color="auto" w:sz="4" w:space="0"/>
              <w:right w:val="single" w:color="auto" w:sz="4" w:space="0"/>
            </w:tcBorders>
            <w:vAlign w:val="center"/>
          </w:tcPr>
          <w:p w14:paraId="1AC2CC80">
            <w:pPr>
              <w:rPr>
                <w:rFonts w:ascii="宋体" w:hAnsi="宋体" w:cs="宋体"/>
                <w:szCs w:val="21"/>
              </w:rPr>
            </w:pPr>
            <w:r>
              <w:rPr>
                <w:rFonts w:hint="eastAsia" w:ascii="宋体" w:hAnsi="宋体" w:cs="宋体"/>
                <w:szCs w:val="21"/>
              </w:rPr>
              <w:t>烟酸</w:t>
            </w:r>
          </w:p>
        </w:tc>
        <w:tc>
          <w:tcPr>
            <w:tcW w:w="1454" w:type="dxa"/>
            <w:tcBorders>
              <w:top w:val="nil"/>
              <w:left w:val="nil"/>
              <w:bottom w:val="single" w:color="auto" w:sz="4" w:space="0"/>
              <w:right w:val="single" w:color="auto" w:sz="4" w:space="0"/>
            </w:tcBorders>
            <w:vAlign w:val="center"/>
          </w:tcPr>
          <w:p w14:paraId="3914F91A">
            <w:pPr>
              <w:jc w:val="center"/>
              <w:rPr>
                <w:rFonts w:ascii="宋体" w:hAnsi="宋体" w:cs="宋体"/>
                <w:szCs w:val="21"/>
              </w:rPr>
            </w:pPr>
            <w:r>
              <w:rPr>
                <w:rFonts w:hint="eastAsia" w:ascii="宋体" w:hAnsi="宋体" w:cs="宋体"/>
                <w:szCs w:val="21"/>
              </w:rPr>
              <w:t>112</w:t>
            </w:r>
          </w:p>
        </w:tc>
        <w:tc>
          <w:tcPr>
            <w:tcW w:w="2708" w:type="dxa"/>
            <w:tcBorders>
              <w:top w:val="nil"/>
              <w:left w:val="nil"/>
              <w:bottom w:val="single" w:color="auto" w:sz="4" w:space="0"/>
              <w:right w:val="single" w:color="auto" w:sz="4" w:space="0"/>
            </w:tcBorders>
            <w:vAlign w:val="center"/>
          </w:tcPr>
          <w:p w14:paraId="3C575B59">
            <w:pPr>
              <w:rPr>
                <w:rFonts w:ascii="宋体" w:hAnsi="宋体" w:cs="宋体"/>
                <w:szCs w:val="21"/>
              </w:rPr>
            </w:pPr>
            <w:r>
              <w:rPr>
                <w:rFonts w:hint="eastAsia" w:ascii="宋体" w:hAnsi="宋体" w:cs="宋体"/>
                <w:szCs w:val="21"/>
              </w:rPr>
              <w:t>食药监办许[2010]114号</w:t>
            </w:r>
          </w:p>
        </w:tc>
        <w:tc>
          <w:tcPr>
            <w:tcW w:w="1178" w:type="dxa"/>
            <w:tcBorders>
              <w:top w:val="nil"/>
              <w:left w:val="nil"/>
              <w:bottom w:val="single" w:color="auto" w:sz="4" w:space="0"/>
              <w:right w:val="single" w:color="auto" w:sz="4" w:space="0"/>
            </w:tcBorders>
            <w:vAlign w:val="center"/>
          </w:tcPr>
          <w:p w14:paraId="3CA909AA">
            <w:pPr>
              <w:jc w:val="center"/>
              <w:rPr>
                <w:rFonts w:ascii="宋体" w:hAnsi="宋体" w:cs="宋体"/>
                <w:szCs w:val="21"/>
              </w:rPr>
            </w:pPr>
            <w:r>
              <w:rPr>
                <w:rFonts w:hint="eastAsia" w:ascii="宋体" w:hAnsi="宋体" w:cs="宋体"/>
                <w:szCs w:val="21"/>
              </w:rPr>
              <w:t>液质</w:t>
            </w:r>
          </w:p>
        </w:tc>
      </w:tr>
      <w:tr w14:paraId="1FFEF5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69B59D">
            <w:pPr>
              <w:jc w:val="center"/>
              <w:rPr>
                <w:rFonts w:ascii="宋体" w:hAnsi="宋体" w:cs="宋体"/>
                <w:szCs w:val="21"/>
              </w:rPr>
            </w:pPr>
            <w:r>
              <w:rPr>
                <w:rFonts w:hint="eastAsia" w:ascii="宋体" w:hAnsi="宋体" w:cs="宋体"/>
                <w:szCs w:val="21"/>
              </w:rPr>
              <w:t>507</w:t>
            </w:r>
          </w:p>
        </w:tc>
        <w:tc>
          <w:tcPr>
            <w:tcW w:w="2245" w:type="dxa"/>
            <w:tcBorders>
              <w:top w:val="nil"/>
              <w:left w:val="nil"/>
              <w:bottom w:val="single" w:color="auto" w:sz="4" w:space="0"/>
              <w:right w:val="single" w:color="auto" w:sz="4" w:space="0"/>
            </w:tcBorders>
            <w:vAlign w:val="center"/>
          </w:tcPr>
          <w:p w14:paraId="02B66ED7">
            <w:pPr>
              <w:rPr>
                <w:rFonts w:ascii="宋体" w:hAnsi="宋体" w:cs="宋体"/>
                <w:szCs w:val="21"/>
              </w:rPr>
            </w:pPr>
            <w:r>
              <w:rPr>
                <w:rFonts w:hint="eastAsia" w:ascii="宋体" w:hAnsi="宋体" w:cs="宋体"/>
                <w:szCs w:val="21"/>
              </w:rPr>
              <w:t>盐酸苯乙双胍</w:t>
            </w:r>
          </w:p>
        </w:tc>
        <w:tc>
          <w:tcPr>
            <w:tcW w:w="1454" w:type="dxa"/>
            <w:tcBorders>
              <w:top w:val="nil"/>
              <w:left w:val="nil"/>
              <w:bottom w:val="single" w:color="auto" w:sz="4" w:space="0"/>
              <w:right w:val="single" w:color="auto" w:sz="4" w:space="0"/>
            </w:tcBorders>
            <w:vAlign w:val="center"/>
          </w:tcPr>
          <w:p w14:paraId="765E3753">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20EC4804">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6875037">
            <w:pPr>
              <w:jc w:val="center"/>
              <w:rPr>
                <w:rFonts w:ascii="宋体" w:hAnsi="宋体" w:cs="宋体"/>
                <w:szCs w:val="21"/>
              </w:rPr>
            </w:pPr>
            <w:r>
              <w:rPr>
                <w:rFonts w:hint="eastAsia" w:ascii="宋体" w:hAnsi="宋体" w:cs="宋体"/>
                <w:szCs w:val="21"/>
              </w:rPr>
              <w:t>液质</w:t>
            </w:r>
          </w:p>
        </w:tc>
      </w:tr>
      <w:tr w14:paraId="6C509F5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9DC3A1">
            <w:pPr>
              <w:jc w:val="center"/>
              <w:rPr>
                <w:rFonts w:ascii="宋体" w:hAnsi="宋体" w:cs="宋体"/>
                <w:szCs w:val="21"/>
              </w:rPr>
            </w:pPr>
            <w:r>
              <w:rPr>
                <w:rFonts w:hint="eastAsia" w:ascii="宋体" w:hAnsi="宋体" w:cs="宋体"/>
                <w:szCs w:val="21"/>
              </w:rPr>
              <w:t>508</w:t>
            </w:r>
          </w:p>
        </w:tc>
        <w:tc>
          <w:tcPr>
            <w:tcW w:w="2245" w:type="dxa"/>
            <w:tcBorders>
              <w:top w:val="nil"/>
              <w:left w:val="nil"/>
              <w:bottom w:val="single" w:color="auto" w:sz="4" w:space="0"/>
              <w:right w:val="single" w:color="auto" w:sz="4" w:space="0"/>
            </w:tcBorders>
            <w:vAlign w:val="center"/>
          </w:tcPr>
          <w:p w14:paraId="6BB56503">
            <w:pPr>
              <w:rPr>
                <w:rFonts w:ascii="宋体" w:hAnsi="宋体" w:cs="宋体"/>
                <w:szCs w:val="21"/>
              </w:rPr>
            </w:pPr>
            <w:r>
              <w:rPr>
                <w:rFonts w:hint="eastAsia" w:ascii="宋体" w:hAnsi="宋体" w:cs="宋体"/>
                <w:szCs w:val="21"/>
              </w:rPr>
              <w:t>盐酸吡格列酮</w:t>
            </w:r>
          </w:p>
        </w:tc>
        <w:tc>
          <w:tcPr>
            <w:tcW w:w="1454" w:type="dxa"/>
            <w:tcBorders>
              <w:top w:val="nil"/>
              <w:left w:val="nil"/>
              <w:bottom w:val="single" w:color="auto" w:sz="4" w:space="0"/>
              <w:right w:val="single" w:color="auto" w:sz="4" w:space="0"/>
            </w:tcBorders>
            <w:vAlign w:val="center"/>
          </w:tcPr>
          <w:p w14:paraId="32046585">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03E8E8BF">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7F545AA2">
            <w:pPr>
              <w:jc w:val="center"/>
              <w:rPr>
                <w:rFonts w:ascii="宋体" w:hAnsi="宋体" w:cs="宋体"/>
                <w:szCs w:val="21"/>
              </w:rPr>
            </w:pPr>
            <w:r>
              <w:rPr>
                <w:rFonts w:hint="eastAsia" w:ascii="宋体" w:hAnsi="宋体" w:cs="宋体"/>
                <w:szCs w:val="21"/>
              </w:rPr>
              <w:t>液质</w:t>
            </w:r>
          </w:p>
        </w:tc>
      </w:tr>
      <w:tr w14:paraId="576D47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FDE0B2B">
            <w:pPr>
              <w:jc w:val="center"/>
              <w:rPr>
                <w:rFonts w:ascii="宋体" w:hAnsi="宋体" w:cs="宋体"/>
                <w:szCs w:val="21"/>
              </w:rPr>
            </w:pPr>
            <w:r>
              <w:rPr>
                <w:rFonts w:hint="eastAsia" w:ascii="宋体" w:hAnsi="宋体" w:cs="宋体"/>
                <w:szCs w:val="21"/>
              </w:rPr>
              <w:t>509</w:t>
            </w:r>
          </w:p>
        </w:tc>
        <w:tc>
          <w:tcPr>
            <w:tcW w:w="2245" w:type="dxa"/>
            <w:tcBorders>
              <w:top w:val="nil"/>
              <w:left w:val="nil"/>
              <w:bottom w:val="single" w:color="auto" w:sz="4" w:space="0"/>
              <w:right w:val="single" w:color="auto" w:sz="4" w:space="0"/>
            </w:tcBorders>
            <w:vAlign w:val="center"/>
          </w:tcPr>
          <w:p w14:paraId="584077E9">
            <w:pPr>
              <w:rPr>
                <w:rFonts w:ascii="宋体" w:hAnsi="宋体" w:cs="宋体"/>
                <w:szCs w:val="21"/>
              </w:rPr>
            </w:pPr>
            <w:r>
              <w:rPr>
                <w:rFonts w:hint="eastAsia" w:ascii="宋体" w:hAnsi="宋体" w:cs="宋体"/>
                <w:szCs w:val="21"/>
              </w:rPr>
              <w:t>盐酸丁二胍</w:t>
            </w:r>
          </w:p>
        </w:tc>
        <w:tc>
          <w:tcPr>
            <w:tcW w:w="1454" w:type="dxa"/>
            <w:tcBorders>
              <w:top w:val="nil"/>
              <w:left w:val="nil"/>
              <w:bottom w:val="single" w:color="auto" w:sz="4" w:space="0"/>
              <w:right w:val="single" w:color="auto" w:sz="4" w:space="0"/>
            </w:tcBorders>
            <w:vAlign w:val="center"/>
          </w:tcPr>
          <w:p w14:paraId="363CBD1A">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33641A69">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B2F983D">
            <w:pPr>
              <w:jc w:val="center"/>
              <w:rPr>
                <w:rFonts w:ascii="宋体" w:hAnsi="宋体" w:cs="宋体"/>
                <w:szCs w:val="21"/>
              </w:rPr>
            </w:pPr>
            <w:r>
              <w:rPr>
                <w:rFonts w:hint="eastAsia" w:ascii="宋体" w:hAnsi="宋体" w:cs="宋体"/>
                <w:szCs w:val="21"/>
              </w:rPr>
              <w:t>液质</w:t>
            </w:r>
          </w:p>
        </w:tc>
      </w:tr>
      <w:tr w14:paraId="1F3CE1A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ED7687">
            <w:pPr>
              <w:jc w:val="center"/>
              <w:rPr>
                <w:rFonts w:ascii="宋体" w:hAnsi="宋体" w:cs="宋体"/>
                <w:szCs w:val="21"/>
              </w:rPr>
            </w:pPr>
            <w:r>
              <w:rPr>
                <w:rFonts w:hint="eastAsia" w:ascii="宋体" w:hAnsi="宋体" w:cs="宋体"/>
                <w:szCs w:val="21"/>
              </w:rPr>
              <w:t>510</w:t>
            </w:r>
          </w:p>
        </w:tc>
        <w:tc>
          <w:tcPr>
            <w:tcW w:w="2245" w:type="dxa"/>
            <w:tcBorders>
              <w:top w:val="nil"/>
              <w:left w:val="nil"/>
              <w:bottom w:val="single" w:color="auto" w:sz="4" w:space="0"/>
              <w:right w:val="single" w:color="auto" w:sz="4" w:space="0"/>
            </w:tcBorders>
            <w:vAlign w:val="center"/>
          </w:tcPr>
          <w:p w14:paraId="6BC8497B">
            <w:pPr>
              <w:rPr>
                <w:rFonts w:ascii="宋体" w:hAnsi="宋体" w:cs="宋体"/>
                <w:szCs w:val="21"/>
              </w:rPr>
            </w:pPr>
            <w:r>
              <w:rPr>
                <w:rFonts w:hint="eastAsia" w:ascii="宋体" w:hAnsi="宋体" w:cs="宋体"/>
                <w:szCs w:val="21"/>
              </w:rPr>
              <w:t>盐酸二甲双胍</w:t>
            </w:r>
          </w:p>
        </w:tc>
        <w:tc>
          <w:tcPr>
            <w:tcW w:w="1454" w:type="dxa"/>
            <w:tcBorders>
              <w:top w:val="nil"/>
              <w:left w:val="nil"/>
              <w:bottom w:val="single" w:color="auto" w:sz="4" w:space="0"/>
              <w:right w:val="single" w:color="auto" w:sz="4" w:space="0"/>
            </w:tcBorders>
            <w:vAlign w:val="center"/>
          </w:tcPr>
          <w:p w14:paraId="0ECAE96F">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61D3803F">
            <w:pPr>
              <w:rPr>
                <w:rFonts w:ascii="宋体" w:hAnsi="宋体" w:cs="宋体"/>
                <w:szCs w:val="21"/>
              </w:rPr>
            </w:pPr>
            <w:r>
              <w:rPr>
                <w:rFonts w:hint="eastAsia" w:ascii="宋体" w:hAnsi="宋体" w:cs="宋体"/>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691AC8F3">
            <w:pPr>
              <w:jc w:val="center"/>
              <w:rPr>
                <w:rFonts w:ascii="宋体" w:hAnsi="宋体" w:cs="宋体"/>
                <w:szCs w:val="21"/>
              </w:rPr>
            </w:pPr>
            <w:r>
              <w:rPr>
                <w:rFonts w:hint="eastAsia" w:ascii="宋体" w:hAnsi="宋体" w:cs="宋体"/>
                <w:szCs w:val="21"/>
              </w:rPr>
              <w:t>液质</w:t>
            </w:r>
          </w:p>
        </w:tc>
      </w:tr>
      <w:tr w14:paraId="566146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40081C">
            <w:pPr>
              <w:jc w:val="center"/>
              <w:rPr>
                <w:rFonts w:ascii="宋体" w:hAnsi="宋体" w:cs="宋体"/>
                <w:szCs w:val="21"/>
              </w:rPr>
            </w:pPr>
            <w:r>
              <w:rPr>
                <w:rFonts w:hint="eastAsia" w:ascii="宋体" w:hAnsi="宋体" w:cs="宋体"/>
                <w:szCs w:val="21"/>
              </w:rPr>
              <w:t>511</w:t>
            </w:r>
          </w:p>
        </w:tc>
        <w:tc>
          <w:tcPr>
            <w:tcW w:w="2245" w:type="dxa"/>
            <w:tcBorders>
              <w:top w:val="nil"/>
              <w:left w:val="nil"/>
              <w:bottom w:val="single" w:color="auto" w:sz="4" w:space="0"/>
              <w:right w:val="single" w:color="auto" w:sz="4" w:space="0"/>
            </w:tcBorders>
            <w:vAlign w:val="center"/>
          </w:tcPr>
          <w:p w14:paraId="402B138C">
            <w:pPr>
              <w:rPr>
                <w:rFonts w:ascii="宋体" w:hAnsi="宋体" w:cs="宋体"/>
                <w:szCs w:val="21"/>
              </w:rPr>
            </w:pPr>
            <w:r>
              <w:rPr>
                <w:rFonts w:hint="eastAsia" w:ascii="宋体" w:hAnsi="宋体" w:cs="宋体"/>
                <w:szCs w:val="21"/>
              </w:rPr>
              <w:t>盐酸二氧丙嗪</w:t>
            </w:r>
          </w:p>
        </w:tc>
        <w:tc>
          <w:tcPr>
            <w:tcW w:w="1454" w:type="dxa"/>
            <w:tcBorders>
              <w:top w:val="nil"/>
              <w:left w:val="nil"/>
              <w:bottom w:val="single" w:color="auto" w:sz="4" w:space="0"/>
              <w:right w:val="single" w:color="auto" w:sz="4" w:space="0"/>
            </w:tcBorders>
            <w:vAlign w:val="center"/>
          </w:tcPr>
          <w:p w14:paraId="0B7C63F4">
            <w:pPr>
              <w:jc w:val="center"/>
              <w:rPr>
                <w:rFonts w:ascii="宋体" w:hAnsi="宋体" w:cs="宋体"/>
                <w:szCs w:val="21"/>
              </w:rPr>
            </w:pPr>
            <w:r>
              <w:rPr>
                <w:rFonts w:hint="eastAsia" w:ascii="宋体" w:hAnsi="宋体" w:cs="宋体"/>
                <w:szCs w:val="21"/>
              </w:rPr>
              <w:t>143</w:t>
            </w:r>
          </w:p>
        </w:tc>
        <w:tc>
          <w:tcPr>
            <w:tcW w:w="2708" w:type="dxa"/>
            <w:tcBorders>
              <w:top w:val="nil"/>
              <w:left w:val="nil"/>
              <w:bottom w:val="single" w:color="auto" w:sz="4" w:space="0"/>
              <w:right w:val="single" w:color="auto" w:sz="4" w:space="0"/>
            </w:tcBorders>
            <w:vAlign w:val="center"/>
          </w:tcPr>
          <w:p w14:paraId="529ED593">
            <w:pPr>
              <w:rPr>
                <w:rFonts w:ascii="宋体" w:hAnsi="宋体" w:cs="宋体"/>
                <w:szCs w:val="21"/>
              </w:rPr>
            </w:pPr>
            <w:r>
              <w:rPr>
                <w:rFonts w:hint="eastAsia" w:ascii="宋体" w:hAnsi="宋体" w:cs="宋体"/>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121BF58E">
            <w:pPr>
              <w:jc w:val="center"/>
              <w:rPr>
                <w:rFonts w:ascii="宋体" w:hAnsi="宋体" w:cs="宋体"/>
                <w:szCs w:val="21"/>
              </w:rPr>
            </w:pPr>
            <w:r>
              <w:rPr>
                <w:rFonts w:hint="eastAsia" w:ascii="宋体" w:hAnsi="宋体" w:cs="宋体"/>
                <w:szCs w:val="21"/>
              </w:rPr>
              <w:t>液质</w:t>
            </w:r>
          </w:p>
        </w:tc>
      </w:tr>
      <w:tr w14:paraId="17F498B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81E474">
            <w:pPr>
              <w:jc w:val="center"/>
              <w:rPr>
                <w:rFonts w:ascii="宋体" w:hAnsi="宋体" w:cs="宋体"/>
                <w:szCs w:val="21"/>
              </w:rPr>
            </w:pPr>
            <w:r>
              <w:rPr>
                <w:rFonts w:hint="eastAsia" w:ascii="宋体" w:hAnsi="宋体" w:cs="宋体"/>
                <w:szCs w:val="21"/>
              </w:rPr>
              <w:t>512</w:t>
            </w:r>
          </w:p>
        </w:tc>
        <w:tc>
          <w:tcPr>
            <w:tcW w:w="2245" w:type="dxa"/>
            <w:tcBorders>
              <w:top w:val="nil"/>
              <w:left w:val="nil"/>
              <w:bottom w:val="single" w:color="auto" w:sz="4" w:space="0"/>
              <w:right w:val="single" w:color="auto" w:sz="4" w:space="0"/>
            </w:tcBorders>
            <w:vAlign w:val="center"/>
          </w:tcPr>
          <w:p w14:paraId="4E24138E">
            <w:pPr>
              <w:rPr>
                <w:rFonts w:ascii="宋体" w:hAnsi="宋体" w:cs="宋体"/>
                <w:szCs w:val="21"/>
              </w:rPr>
            </w:pPr>
            <w:r>
              <w:rPr>
                <w:rFonts w:hint="eastAsia" w:ascii="宋体" w:hAnsi="宋体" w:cs="宋体"/>
                <w:szCs w:val="21"/>
              </w:rPr>
              <w:t>盐酸可乐定</w:t>
            </w:r>
          </w:p>
        </w:tc>
        <w:tc>
          <w:tcPr>
            <w:tcW w:w="1454" w:type="dxa"/>
            <w:tcBorders>
              <w:top w:val="nil"/>
              <w:left w:val="nil"/>
              <w:bottom w:val="single" w:color="auto" w:sz="4" w:space="0"/>
              <w:right w:val="single" w:color="auto" w:sz="4" w:space="0"/>
            </w:tcBorders>
            <w:vAlign w:val="center"/>
          </w:tcPr>
          <w:p w14:paraId="64B39C66">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3D66E4F5">
            <w:pPr>
              <w:rPr>
                <w:rFonts w:ascii="宋体" w:hAnsi="宋体" w:cs="宋体"/>
                <w:szCs w:val="21"/>
              </w:rPr>
            </w:pPr>
            <w:r>
              <w:rPr>
                <w:rFonts w:hint="eastAsia" w:ascii="宋体" w:hAnsi="宋体" w:cs="宋体"/>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54E59304">
            <w:pPr>
              <w:jc w:val="center"/>
              <w:rPr>
                <w:rFonts w:ascii="宋体" w:hAnsi="宋体" w:cs="宋体"/>
                <w:szCs w:val="21"/>
              </w:rPr>
            </w:pPr>
            <w:r>
              <w:rPr>
                <w:rFonts w:hint="eastAsia" w:ascii="宋体" w:hAnsi="宋体" w:cs="宋体"/>
                <w:szCs w:val="21"/>
              </w:rPr>
              <w:t>液质</w:t>
            </w:r>
          </w:p>
        </w:tc>
      </w:tr>
      <w:tr w14:paraId="1C208DC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976156">
            <w:pPr>
              <w:jc w:val="center"/>
              <w:rPr>
                <w:rFonts w:ascii="宋体" w:hAnsi="宋体" w:cs="宋体"/>
                <w:szCs w:val="21"/>
              </w:rPr>
            </w:pPr>
            <w:r>
              <w:rPr>
                <w:rFonts w:hint="eastAsia" w:ascii="宋体" w:hAnsi="宋体" w:cs="宋体"/>
                <w:szCs w:val="21"/>
              </w:rPr>
              <w:t>513</w:t>
            </w:r>
          </w:p>
        </w:tc>
        <w:tc>
          <w:tcPr>
            <w:tcW w:w="2245" w:type="dxa"/>
            <w:tcBorders>
              <w:top w:val="nil"/>
              <w:left w:val="nil"/>
              <w:bottom w:val="single" w:color="auto" w:sz="4" w:space="0"/>
              <w:right w:val="single" w:color="auto" w:sz="4" w:space="0"/>
            </w:tcBorders>
            <w:vAlign w:val="center"/>
          </w:tcPr>
          <w:p w14:paraId="72CD63EA">
            <w:pPr>
              <w:rPr>
                <w:rFonts w:ascii="宋体" w:hAnsi="宋体" w:cs="宋体"/>
                <w:szCs w:val="21"/>
              </w:rPr>
            </w:pPr>
            <w:r>
              <w:rPr>
                <w:rFonts w:hint="eastAsia" w:ascii="宋体" w:hAnsi="宋体" w:cs="宋体"/>
                <w:szCs w:val="21"/>
              </w:rPr>
              <w:t>羊源性成分</w:t>
            </w:r>
          </w:p>
        </w:tc>
        <w:tc>
          <w:tcPr>
            <w:tcW w:w="1454" w:type="dxa"/>
            <w:tcBorders>
              <w:top w:val="nil"/>
              <w:left w:val="nil"/>
              <w:bottom w:val="single" w:color="auto" w:sz="4" w:space="0"/>
              <w:right w:val="single" w:color="auto" w:sz="4" w:space="0"/>
            </w:tcBorders>
            <w:vAlign w:val="center"/>
          </w:tcPr>
          <w:p w14:paraId="297293EF">
            <w:pPr>
              <w:jc w:val="center"/>
              <w:rPr>
                <w:rFonts w:ascii="宋体" w:hAnsi="宋体" w:cs="宋体"/>
                <w:szCs w:val="21"/>
              </w:rPr>
            </w:pPr>
            <w:r>
              <w:rPr>
                <w:rFonts w:hint="eastAsia" w:ascii="宋体" w:hAnsi="宋体" w:cs="宋体"/>
                <w:szCs w:val="21"/>
              </w:rPr>
              <w:t>363</w:t>
            </w:r>
          </w:p>
        </w:tc>
        <w:tc>
          <w:tcPr>
            <w:tcW w:w="2708" w:type="dxa"/>
            <w:tcBorders>
              <w:top w:val="nil"/>
              <w:left w:val="nil"/>
              <w:bottom w:val="single" w:color="auto" w:sz="4" w:space="0"/>
              <w:right w:val="single" w:color="auto" w:sz="4" w:space="0"/>
            </w:tcBorders>
            <w:vAlign w:val="center"/>
          </w:tcPr>
          <w:p w14:paraId="6F36DD27">
            <w:pPr>
              <w:rPr>
                <w:rFonts w:ascii="宋体" w:hAnsi="宋体" w:cs="宋体"/>
                <w:szCs w:val="21"/>
              </w:rPr>
            </w:pPr>
            <w:r>
              <w:rPr>
                <w:rFonts w:hint="eastAsia" w:ascii="宋体" w:hAnsi="宋体" w:cs="宋体"/>
                <w:szCs w:val="21"/>
              </w:rPr>
              <w:t>SN/T2051</w:t>
            </w:r>
          </w:p>
        </w:tc>
        <w:tc>
          <w:tcPr>
            <w:tcW w:w="1178" w:type="dxa"/>
            <w:tcBorders>
              <w:top w:val="nil"/>
              <w:left w:val="nil"/>
              <w:bottom w:val="single" w:color="auto" w:sz="4" w:space="0"/>
              <w:right w:val="single" w:color="auto" w:sz="4" w:space="0"/>
            </w:tcBorders>
            <w:vAlign w:val="center"/>
          </w:tcPr>
          <w:p w14:paraId="7BE91EE7">
            <w:pPr>
              <w:jc w:val="center"/>
              <w:rPr>
                <w:rFonts w:ascii="宋体" w:hAnsi="宋体" w:cs="宋体"/>
                <w:szCs w:val="21"/>
              </w:rPr>
            </w:pPr>
            <w:r>
              <w:rPr>
                <w:rFonts w:hint="eastAsia" w:ascii="宋体" w:hAnsi="宋体" w:cs="宋体"/>
                <w:szCs w:val="21"/>
              </w:rPr>
              <w:t>源性成分及转基因</w:t>
            </w:r>
          </w:p>
        </w:tc>
      </w:tr>
      <w:tr w14:paraId="24E52C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539845">
            <w:pPr>
              <w:jc w:val="center"/>
              <w:rPr>
                <w:rFonts w:ascii="宋体" w:hAnsi="宋体" w:cs="宋体"/>
                <w:szCs w:val="21"/>
              </w:rPr>
            </w:pPr>
            <w:r>
              <w:rPr>
                <w:rFonts w:hint="eastAsia" w:ascii="宋体" w:hAnsi="宋体" w:cs="宋体"/>
                <w:szCs w:val="21"/>
              </w:rPr>
              <w:t>514</w:t>
            </w:r>
          </w:p>
        </w:tc>
        <w:tc>
          <w:tcPr>
            <w:tcW w:w="2245" w:type="dxa"/>
            <w:tcBorders>
              <w:top w:val="nil"/>
              <w:left w:val="nil"/>
              <w:bottom w:val="single" w:color="auto" w:sz="4" w:space="0"/>
              <w:right w:val="single" w:color="auto" w:sz="4" w:space="0"/>
            </w:tcBorders>
            <w:vAlign w:val="center"/>
          </w:tcPr>
          <w:p w14:paraId="71C077BF">
            <w:pPr>
              <w:rPr>
                <w:rFonts w:ascii="宋体" w:hAnsi="宋体" w:cs="宋体"/>
                <w:szCs w:val="21"/>
              </w:rPr>
            </w:pPr>
            <w:r>
              <w:rPr>
                <w:rFonts w:hint="eastAsia" w:ascii="宋体" w:hAnsi="宋体" w:cs="宋体"/>
                <w:szCs w:val="21"/>
              </w:rPr>
              <w:t>氧氟沙星</w:t>
            </w:r>
          </w:p>
        </w:tc>
        <w:tc>
          <w:tcPr>
            <w:tcW w:w="1454" w:type="dxa"/>
            <w:tcBorders>
              <w:top w:val="nil"/>
              <w:left w:val="nil"/>
              <w:bottom w:val="single" w:color="auto" w:sz="4" w:space="0"/>
              <w:right w:val="single" w:color="auto" w:sz="4" w:space="0"/>
            </w:tcBorders>
            <w:vAlign w:val="center"/>
          </w:tcPr>
          <w:p w14:paraId="4F005866">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5CD357D1">
            <w:pPr>
              <w:rPr>
                <w:rFonts w:ascii="宋体" w:hAnsi="宋体" w:cs="宋体"/>
                <w:szCs w:val="21"/>
              </w:rPr>
            </w:pPr>
            <w:r>
              <w:rPr>
                <w:rFonts w:hint="eastAsia" w:ascii="宋体" w:hAnsi="宋体" w:cs="宋体"/>
                <w:szCs w:val="21"/>
              </w:rPr>
              <w:t>GB/T21312、GB/T20366、农业部1077号公告-1-2008</w:t>
            </w:r>
          </w:p>
        </w:tc>
        <w:tc>
          <w:tcPr>
            <w:tcW w:w="1178" w:type="dxa"/>
            <w:tcBorders>
              <w:top w:val="nil"/>
              <w:left w:val="nil"/>
              <w:bottom w:val="single" w:color="auto" w:sz="4" w:space="0"/>
              <w:right w:val="single" w:color="auto" w:sz="4" w:space="0"/>
            </w:tcBorders>
            <w:vAlign w:val="center"/>
          </w:tcPr>
          <w:p w14:paraId="118ED20C">
            <w:pPr>
              <w:jc w:val="center"/>
              <w:rPr>
                <w:rFonts w:ascii="宋体" w:hAnsi="宋体" w:cs="宋体"/>
                <w:szCs w:val="21"/>
              </w:rPr>
            </w:pPr>
            <w:r>
              <w:rPr>
                <w:rFonts w:hint="eastAsia" w:ascii="宋体" w:hAnsi="宋体" w:cs="宋体"/>
                <w:szCs w:val="21"/>
              </w:rPr>
              <w:t>液质</w:t>
            </w:r>
          </w:p>
        </w:tc>
      </w:tr>
      <w:tr w14:paraId="6A97C03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B7E487C">
            <w:pPr>
              <w:jc w:val="center"/>
              <w:rPr>
                <w:rFonts w:ascii="宋体" w:hAnsi="宋体" w:cs="宋体"/>
                <w:szCs w:val="21"/>
              </w:rPr>
            </w:pPr>
            <w:r>
              <w:rPr>
                <w:rFonts w:hint="eastAsia" w:ascii="宋体" w:hAnsi="宋体" w:cs="宋体"/>
                <w:szCs w:val="21"/>
              </w:rPr>
              <w:t>515</w:t>
            </w:r>
          </w:p>
        </w:tc>
        <w:tc>
          <w:tcPr>
            <w:tcW w:w="2245" w:type="dxa"/>
            <w:tcBorders>
              <w:top w:val="nil"/>
              <w:left w:val="nil"/>
              <w:bottom w:val="single" w:color="auto" w:sz="4" w:space="0"/>
              <w:right w:val="single" w:color="auto" w:sz="4" w:space="0"/>
            </w:tcBorders>
            <w:vAlign w:val="center"/>
          </w:tcPr>
          <w:p w14:paraId="50A8390E">
            <w:pPr>
              <w:rPr>
                <w:rFonts w:ascii="宋体" w:hAnsi="宋体" w:cs="宋体"/>
                <w:szCs w:val="21"/>
              </w:rPr>
            </w:pPr>
            <w:r>
              <w:rPr>
                <w:rFonts w:hint="eastAsia" w:ascii="宋体" w:hAnsi="宋体" w:cs="宋体"/>
                <w:szCs w:val="21"/>
              </w:rPr>
              <w:t>氧乐果</w:t>
            </w:r>
          </w:p>
        </w:tc>
        <w:tc>
          <w:tcPr>
            <w:tcW w:w="1454" w:type="dxa"/>
            <w:tcBorders>
              <w:top w:val="nil"/>
              <w:left w:val="nil"/>
              <w:bottom w:val="single" w:color="auto" w:sz="4" w:space="0"/>
              <w:right w:val="single" w:color="auto" w:sz="4" w:space="0"/>
            </w:tcBorders>
            <w:vAlign w:val="center"/>
          </w:tcPr>
          <w:p w14:paraId="144CC21A">
            <w:pPr>
              <w:jc w:val="center"/>
              <w:rPr>
                <w:rFonts w:ascii="宋体" w:hAnsi="宋体" w:cs="宋体"/>
                <w:szCs w:val="21"/>
              </w:rPr>
            </w:pPr>
            <w:r>
              <w:rPr>
                <w:rFonts w:hint="eastAsia" w:ascii="宋体" w:hAnsi="宋体" w:cs="宋体"/>
                <w:szCs w:val="21"/>
              </w:rPr>
              <w:t>125</w:t>
            </w:r>
          </w:p>
        </w:tc>
        <w:tc>
          <w:tcPr>
            <w:tcW w:w="2708" w:type="dxa"/>
            <w:tcBorders>
              <w:top w:val="nil"/>
              <w:left w:val="nil"/>
              <w:bottom w:val="single" w:color="auto" w:sz="4" w:space="0"/>
              <w:right w:val="single" w:color="auto" w:sz="4" w:space="0"/>
            </w:tcBorders>
            <w:vAlign w:val="center"/>
          </w:tcPr>
          <w:p w14:paraId="29E8E9A2">
            <w:pPr>
              <w:rPr>
                <w:rFonts w:ascii="宋体" w:hAnsi="宋体" w:cs="宋体"/>
                <w:szCs w:val="21"/>
              </w:rPr>
            </w:pPr>
            <w:r>
              <w:rPr>
                <w:rFonts w:hint="eastAsia" w:ascii="宋体" w:hAnsi="宋体" w:cs="宋体"/>
                <w:szCs w:val="21"/>
              </w:rPr>
              <w:t>NY/T1379、NY/T761</w:t>
            </w:r>
          </w:p>
        </w:tc>
        <w:tc>
          <w:tcPr>
            <w:tcW w:w="1178" w:type="dxa"/>
            <w:tcBorders>
              <w:top w:val="nil"/>
              <w:left w:val="nil"/>
              <w:bottom w:val="single" w:color="auto" w:sz="4" w:space="0"/>
              <w:right w:val="single" w:color="auto" w:sz="4" w:space="0"/>
            </w:tcBorders>
            <w:vAlign w:val="center"/>
          </w:tcPr>
          <w:p w14:paraId="1313FE39">
            <w:pPr>
              <w:jc w:val="center"/>
              <w:rPr>
                <w:rFonts w:ascii="宋体" w:hAnsi="宋体" w:cs="宋体"/>
                <w:szCs w:val="21"/>
              </w:rPr>
            </w:pPr>
            <w:r>
              <w:rPr>
                <w:rFonts w:hint="eastAsia" w:ascii="宋体" w:hAnsi="宋体" w:cs="宋体"/>
                <w:szCs w:val="21"/>
              </w:rPr>
              <w:t>气质</w:t>
            </w:r>
          </w:p>
        </w:tc>
      </w:tr>
      <w:tr w14:paraId="647CA12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E26A7C">
            <w:pPr>
              <w:jc w:val="center"/>
              <w:rPr>
                <w:rFonts w:ascii="宋体" w:hAnsi="宋体" w:cs="宋体"/>
                <w:szCs w:val="21"/>
              </w:rPr>
            </w:pPr>
            <w:r>
              <w:rPr>
                <w:rFonts w:hint="eastAsia" w:ascii="宋体" w:hAnsi="宋体" w:cs="宋体"/>
                <w:szCs w:val="21"/>
              </w:rPr>
              <w:t>516</w:t>
            </w:r>
          </w:p>
        </w:tc>
        <w:tc>
          <w:tcPr>
            <w:tcW w:w="2245" w:type="dxa"/>
            <w:tcBorders>
              <w:top w:val="nil"/>
              <w:left w:val="nil"/>
              <w:bottom w:val="single" w:color="auto" w:sz="4" w:space="0"/>
              <w:right w:val="single" w:color="auto" w:sz="4" w:space="0"/>
            </w:tcBorders>
            <w:vAlign w:val="center"/>
          </w:tcPr>
          <w:p w14:paraId="43CBB35C">
            <w:pPr>
              <w:rPr>
                <w:rFonts w:ascii="宋体" w:hAnsi="宋体" w:cs="宋体"/>
                <w:szCs w:val="21"/>
              </w:rPr>
            </w:pPr>
            <w:r>
              <w:rPr>
                <w:rFonts w:hint="eastAsia" w:ascii="宋体" w:hAnsi="宋体" w:cs="宋体"/>
                <w:szCs w:val="21"/>
              </w:rPr>
              <w:t>叶黄素</w:t>
            </w:r>
          </w:p>
        </w:tc>
        <w:tc>
          <w:tcPr>
            <w:tcW w:w="1454" w:type="dxa"/>
            <w:tcBorders>
              <w:top w:val="nil"/>
              <w:left w:val="nil"/>
              <w:bottom w:val="single" w:color="auto" w:sz="4" w:space="0"/>
              <w:right w:val="single" w:color="auto" w:sz="4" w:space="0"/>
            </w:tcBorders>
            <w:vAlign w:val="center"/>
          </w:tcPr>
          <w:p w14:paraId="07B58DA2">
            <w:pPr>
              <w:jc w:val="center"/>
              <w:rPr>
                <w:rFonts w:ascii="宋体" w:hAnsi="宋体" w:cs="宋体"/>
                <w:szCs w:val="21"/>
              </w:rPr>
            </w:pPr>
            <w:r>
              <w:rPr>
                <w:rFonts w:hint="eastAsia" w:ascii="宋体" w:hAnsi="宋体" w:cs="宋体"/>
                <w:szCs w:val="21"/>
              </w:rPr>
              <w:t>115</w:t>
            </w:r>
          </w:p>
        </w:tc>
        <w:tc>
          <w:tcPr>
            <w:tcW w:w="2708" w:type="dxa"/>
            <w:tcBorders>
              <w:top w:val="nil"/>
              <w:left w:val="nil"/>
              <w:bottom w:val="single" w:color="auto" w:sz="4" w:space="0"/>
              <w:right w:val="single" w:color="auto" w:sz="4" w:space="0"/>
            </w:tcBorders>
            <w:vAlign w:val="center"/>
          </w:tcPr>
          <w:p w14:paraId="22B88E62">
            <w:pPr>
              <w:rPr>
                <w:rFonts w:ascii="宋体" w:hAnsi="宋体" w:cs="宋体"/>
                <w:szCs w:val="21"/>
              </w:rPr>
            </w:pPr>
            <w:r>
              <w:rPr>
                <w:rFonts w:hint="eastAsia" w:ascii="宋体" w:hAnsi="宋体" w:cs="宋体"/>
                <w:szCs w:val="21"/>
              </w:rPr>
              <w:t>GB5009.248</w:t>
            </w:r>
          </w:p>
        </w:tc>
        <w:tc>
          <w:tcPr>
            <w:tcW w:w="1178" w:type="dxa"/>
            <w:tcBorders>
              <w:top w:val="nil"/>
              <w:left w:val="nil"/>
              <w:bottom w:val="single" w:color="auto" w:sz="4" w:space="0"/>
              <w:right w:val="single" w:color="auto" w:sz="4" w:space="0"/>
            </w:tcBorders>
            <w:vAlign w:val="center"/>
          </w:tcPr>
          <w:p w14:paraId="2D4DA53F">
            <w:pPr>
              <w:jc w:val="center"/>
              <w:rPr>
                <w:rFonts w:ascii="宋体" w:hAnsi="宋体" w:cs="宋体"/>
                <w:szCs w:val="21"/>
              </w:rPr>
            </w:pPr>
            <w:r>
              <w:rPr>
                <w:rFonts w:hint="eastAsia" w:ascii="宋体" w:hAnsi="宋体" w:cs="宋体"/>
                <w:szCs w:val="21"/>
              </w:rPr>
              <w:t>液相</w:t>
            </w:r>
          </w:p>
        </w:tc>
      </w:tr>
      <w:tr w14:paraId="30620DA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50DEC5">
            <w:pPr>
              <w:jc w:val="center"/>
              <w:rPr>
                <w:rFonts w:ascii="宋体" w:hAnsi="宋体" w:cs="宋体"/>
                <w:szCs w:val="21"/>
              </w:rPr>
            </w:pPr>
            <w:r>
              <w:rPr>
                <w:rFonts w:hint="eastAsia" w:ascii="宋体" w:hAnsi="宋体" w:cs="宋体"/>
                <w:szCs w:val="21"/>
              </w:rPr>
              <w:t>517</w:t>
            </w:r>
          </w:p>
        </w:tc>
        <w:tc>
          <w:tcPr>
            <w:tcW w:w="2245" w:type="dxa"/>
            <w:tcBorders>
              <w:top w:val="nil"/>
              <w:left w:val="nil"/>
              <w:bottom w:val="single" w:color="auto" w:sz="4" w:space="0"/>
              <w:right w:val="single" w:color="auto" w:sz="4" w:space="0"/>
            </w:tcBorders>
            <w:vAlign w:val="center"/>
          </w:tcPr>
          <w:p w14:paraId="5A0FC691">
            <w:pPr>
              <w:rPr>
                <w:rFonts w:ascii="宋体" w:hAnsi="宋体" w:cs="宋体"/>
                <w:szCs w:val="21"/>
              </w:rPr>
            </w:pPr>
            <w:r>
              <w:rPr>
                <w:rFonts w:hint="eastAsia" w:ascii="宋体" w:hAnsi="宋体" w:cs="宋体"/>
                <w:szCs w:val="21"/>
              </w:rPr>
              <w:t>叶酸</w:t>
            </w:r>
          </w:p>
        </w:tc>
        <w:tc>
          <w:tcPr>
            <w:tcW w:w="1454" w:type="dxa"/>
            <w:tcBorders>
              <w:top w:val="nil"/>
              <w:left w:val="nil"/>
              <w:bottom w:val="single" w:color="auto" w:sz="4" w:space="0"/>
              <w:right w:val="single" w:color="auto" w:sz="4" w:space="0"/>
            </w:tcBorders>
            <w:vAlign w:val="center"/>
          </w:tcPr>
          <w:p w14:paraId="24040821">
            <w:pPr>
              <w:jc w:val="center"/>
              <w:rPr>
                <w:rFonts w:ascii="宋体" w:hAnsi="宋体" w:cs="宋体"/>
                <w:szCs w:val="21"/>
              </w:rPr>
            </w:pPr>
            <w:r>
              <w:rPr>
                <w:rFonts w:hint="eastAsia" w:ascii="宋体" w:hAnsi="宋体" w:cs="宋体"/>
                <w:szCs w:val="21"/>
              </w:rPr>
              <w:t>214</w:t>
            </w:r>
          </w:p>
        </w:tc>
        <w:tc>
          <w:tcPr>
            <w:tcW w:w="2708" w:type="dxa"/>
            <w:tcBorders>
              <w:top w:val="nil"/>
              <w:left w:val="nil"/>
              <w:bottom w:val="single" w:color="auto" w:sz="4" w:space="0"/>
              <w:right w:val="single" w:color="auto" w:sz="4" w:space="0"/>
            </w:tcBorders>
            <w:vAlign w:val="center"/>
          </w:tcPr>
          <w:p w14:paraId="72C7184A">
            <w:pPr>
              <w:rPr>
                <w:rFonts w:ascii="宋体" w:hAnsi="宋体" w:cs="宋体"/>
                <w:szCs w:val="21"/>
              </w:rPr>
            </w:pPr>
            <w:r>
              <w:rPr>
                <w:rFonts w:hint="eastAsia" w:ascii="宋体" w:hAnsi="宋体" w:cs="宋体"/>
                <w:szCs w:val="21"/>
              </w:rPr>
              <w:t>GB5413.16</w:t>
            </w:r>
          </w:p>
        </w:tc>
        <w:tc>
          <w:tcPr>
            <w:tcW w:w="1178" w:type="dxa"/>
            <w:tcBorders>
              <w:top w:val="nil"/>
              <w:left w:val="nil"/>
              <w:bottom w:val="single" w:color="auto" w:sz="4" w:space="0"/>
              <w:right w:val="single" w:color="auto" w:sz="4" w:space="0"/>
            </w:tcBorders>
            <w:vAlign w:val="center"/>
          </w:tcPr>
          <w:p w14:paraId="73DC916C">
            <w:pPr>
              <w:jc w:val="center"/>
              <w:rPr>
                <w:rFonts w:ascii="宋体" w:hAnsi="宋体" w:cs="宋体"/>
                <w:szCs w:val="21"/>
              </w:rPr>
            </w:pPr>
            <w:r>
              <w:rPr>
                <w:rFonts w:hint="eastAsia" w:ascii="宋体" w:hAnsi="宋体" w:cs="宋体"/>
                <w:szCs w:val="21"/>
              </w:rPr>
              <w:t>微生物</w:t>
            </w:r>
          </w:p>
        </w:tc>
      </w:tr>
      <w:tr w14:paraId="7A48D1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3EA595">
            <w:pPr>
              <w:jc w:val="center"/>
              <w:rPr>
                <w:rFonts w:ascii="宋体" w:hAnsi="宋体" w:cs="宋体"/>
                <w:szCs w:val="21"/>
              </w:rPr>
            </w:pPr>
            <w:r>
              <w:rPr>
                <w:rFonts w:hint="eastAsia" w:ascii="宋体" w:hAnsi="宋体" w:cs="宋体"/>
                <w:szCs w:val="21"/>
              </w:rPr>
              <w:t>518</w:t>
            </w:r>
          </w:p>
        </w:tc>
        <w:tc>
          <w:tcPr>
            <w:tcW w:w="2245" w:type="dxa"/>
            <w:tcBorders>
              <w:top w:val="nil"/>
              <w:left w:val="nil"/>
              <w:bottom w:val="single" w:color="auto" w:sz="4" w:space="0"/>
              <w:right w:val="single" w:color="auto" w:sz="4" w:space="0"/>
            </w:tcBorders>
            <w:vAlign w:val="center"/>
          </w:tcPr>
          <w:p w14:paraId="6529BF34">
            <w:pPr>
              <w:rPr>
                <w:rFonts w:ascii="宋体" w:hAnsi="宋体" w:cs="宋体"/>
                <w:szCs w:val="21"/>
              </w:rPr>
            </w:pPr>
            <w:r>
              <w:rPr>
                <w:rFonts w:hint="eastAsia" w:ascii="宋体" w:hAnsi="宋体" w:cs="宋体"/>
                <w:szCs w:val="21"/>
              </w:rPr>
              <w:t>依维菌素</w:t>
            </w:r>
          </w:p>
        </w:tc>
        <w:tc>
          <w:tcPr>
            <w:tcW w:w="1454" w:type="dxa"/>
            <w:tcBorders>
              <w:top w:val="nil"/>
              <w:left w:val="nil"/>
              <w:bottom w:val="single" w:color="auto" w:sz="4" w:space="0"/>
              <w:right w:val="single" w:color="auto" w:sz="4" w:space="0"/>
            </w:tcBorders>
            <w:vAlign w:val="center"/>
          </w:tcPr>
          <w:p w14:paraId="23CCA0F7">
            <w:pPr>
              <w:jc w:val="center"/>
              <w:rPr>
                <w:rFonts w:ascii="宋体" w:hAnsi="宋体" w:cs="宋体"/>
                <w:szCs w:val="21"/>
              </w:rPr>
            </w:pPr>
            <w:r>
              <w:rPr>
                <w:rFonts w:hint="eastAsia" w:ascii="宋体" w:hAnsi="宋体" w:cs="宋体"/>
                <w:szCs w:val="21"/>
              </w:rPr>
              <w:t>135</w:t>
            </w:r>
          </w:p>
        </w:tc>
        <w:tc>
          <w:tcPr>
            <w:tcW w:w="2708" w:type="dxa"/>
            <w:tcBorders>
              <w:top w:val="nil"/>
              <w:left w:val="nil"/>
              <w:bottom w:val="single" w:color="auto" w:sz="4" w:space="0"/>
              <w:right w:val="single" w:color="auto" w:sz="4" w:space="0"/>
            </w:tcBorders>
            <w:vAlign w:val="center"/>
          </w:tcPr>
          <w:p w14:paraId="37FCABAE">
            <w:pPr>
              <w:rPr>
                <w:rFonts w:ascii="宋体" w:hAnsi="宋体" w:cs="宋体"/>
                <w:szCs w:val="21"/>
              </w:rPr>
            </w:pPr>
            <w:r>
              <w:rPr>
                <w:rFonts w:hint="eastAsia" w:ascii="宋体" w:hAnsi="宋体" w:cs="宋体"/>
                <w:szCs w:val="21"/>
              </w:rPr>
              <w:t>参照GB/T22968</w:t>
            </w:r>
          </w:p>
        </w:tc>
        <w:tc>
          <w:tcPr>
            <w:tcW w:w="1178" w:type="dxa"/>
            <w:tcBorders>
              <w:top w:val="nil"/>
              <w:left w:val="nil"/>
              <w:bottom w:val="single" w:color="auto" w:sz="4" w:space="0"/>
              <w:right w:val="single" w:color="auto" w:sz="4" w:space="0"/>
            </w:tcBorders>
            <w:vAlign w:val="center"/>
          </w:tcPr>
          <w:p w14:paraId="438FB8A6">
            <w:pPr>
              <w:jc w:val="center"/>
              <w:rPr>
                <w:rFonts w:ascii="宋体" w:hAnsi="宋体" w:cs="宋体"/>
                <w:szCs w:val="21"/>
              </w:rPr>
            </w:pPr>
            <w:r>
              <w:rPr>
                <w:rFonts w:hint="eastAsia" w:ascii="宋体" w:hAnsi="宋体" w:cs="宋体"/>
                <w:szCs w:val="21"/>
              </w:rPr>
              <w:t>液质</w:t>
            </w:r>
          </w:p>
        </w:tc>
      </w:tr>
      <w:tr w14:paraId="09E664C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802FFA">
            <w:pPr>
              <w:jc w:val="center"/>
              <w:rPr>
                <w:rFonts w:ascii="宋体" w:hAnsi="宋体" w:cs="宋体"/>
                <w:szCs w:val="21"/>
              </w:rPr>
            </w:pPr>
            <w:r>
              <w:rPr>
                <w:rFonts w:hint="eastAsia" w:ascii="宋体" w:hAnsi="宋体" w:cs="宋体"/>
                <w:szCs w:val="21"/>
              </w:rPr>
              <w:t>519</w:t>
            </w:r>
          </w:p>
        </w:tc>
        <w:tc>
          <w:tcPr>
            <w:tcW w:w="2245" w:type="dxa"/>
            <w:tcBorders>
              <w:top w:val="nil"/>
              <w:left w:val="nil"/>
              <w:bottom w:val="single" w:color="auto" w:sz="4" w:space="0"/>
              <w:right w:val="single" w:color="auto" w:sz="4" w:space="0"/>
            </w:tcBorders>
            <w:vAlign w:val="center"/>
          </w:tcPr>
          <w:p w14:paraId="198B1D6C">
            <w:pPr>
              <w:rPr>
                <w:rFonts w:ascii="宋体" w:hAnsi="宋体" w:cs="宋体"/>
                <w:szCs w:val="21"/>
              </w:rPr>
            </w:pPr>
            <w:r>
              <w:rPr>
                <w:rFonts w:hint="eastAsia" w:ascii="宋体" w:hAnsi="宋体" w:cs="宋体"/>
                <w:szCs w:val="21"/>
              </w:rPr>
              <w:t>乙二胺四乙酸二钠</w:t>
            </w:r>
          </w:p>
        </w:tc>
        <w:tc>
          <w:tcPr>
            <w:tcW w:w="1454" w:type="dxa"/>
            <w:tcBorders>
              <w:top w:val="nil"/>
              <w:left w:val="nil"/>
              <w:bottom w:val="single" w:color="auto" w:sz="4" w:space="0"/>
              <w:right w:val="single" w:color="auto" w:sz="4" w:space="0"/>
            </w:tcBorders>
            <w:vAlign w:val="center"/>
          </w:tcPr>
          <w:p w14:paraId="708ABEA8">
            <w:pPr>
              <w:jc w:val="center"/>
              <w:rPr>
                <w:rFonts w:ascii="宋体" w:hAnsi="宋体" w:cs="宋体"/>
                <w:szCs w:val="21"/>
              </w:rPr>
            </w:pPr>
            <w:r>
              <w:rPr>
                <w:rFonts w:hint="eastAsia" w:ascii="宋体" w:hAnsi="宋体" w:cs="宋体"/>
                <w:szCs w:val="21"/>
              </w:rPr>
              <w:t>86</w:t>
            </w:r>
          </w:p>
        </w:tc>
        <w:tc>
          <w:tcPr>
            <w:tcW w:w="2708" w:type="dxa"/>
            <w:tcBorders>
              <w:top w:val="nil"/>
              <w:left w:val="nil"/>
              <w:bottom w:val="single" w:color="auto" w:sz="4" w:space="0"/>
              <w:right w:val="single" w:color="auto" w:sz="4" w:space="0"/>
            </w:tcBorders>
            <w:vAlign w:val="center"/>
          </w:tcPr>
          <w:p w14:paraId="1F81CAE9">
            <w:pPr>
              <w:rPr>
                <w:rFonts w:ascii="宋体" w:hAnsi="宋体" w:cs="宋体"/>
                <w:szCs w:val="21"/>
              </w:rPr>
            </w:pPr>
            <w:r>
              <w:rPr>
                <w:rFonts w:hint="eastAsia" w:ascii="宋体" w:hAnsi="宋体" w:cs="宋体"/>
                <w:szCs w:val="21"/>
              </w:rPr>
              <w:t>SN/T3855</w:t>
            </w:r>
          </w:p>
        </w:tc>
        <w:tc>
          <w:tcPr>
            <w:tcW w:w="1178" w:type="dxa"/>
            <w:tcBorders>
              <w:top w:val="nil"/>
              <w:left w:val="nil"/>
              <w:bottom w:val="single" w:color="auto" w:sz="4" w:space="0"/>
              <w:right w:val="single" w:color="auto" w:sz="4" w:space="0"/>
            </w:tcBorders>
            <w:vAlign w:val="center"/>
          </w:tcPr>
          <w:p w14:paraId="02F82801">
            <w:pPr>
              <w:jc w:val="center"/>
              <w:rPr>
                <w:rFonts w:ascii="宋体" w:hAnsi="宋体" w:cs="宋体"/>
                <w:szCs w:val="21"/>
              </w:rPr>
            </w:pPr>
            <w:r>
              <w:rPr>
                <w:rFonts w:hint="eastAsia" w:ascii="宋体" w:hAnsi="宋体" w:cs="宋体"/>
                <w:szCs w:val="21"/>
              </w:rPr>
              <w:t>液相</w:t>
            </w:r>
          </w:p>
        </w:tc>
      </w:tr>
      <w:tr w14:paraId="511A03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F90A62">
            <w:pPr>
              <w:jc w:val="center"/>
              <w:rPr>
                <w:rFonts w:ascii="宋体" w:hAnsi="宋体" w:cs="宋体"/>
                <w:szCs w:val="21"/>
              </w:rPr>
            </w:pPr>
            <w:r>
              <w:rPr>
                <w:rFonts w:hint="eastAsia" w:ascii="宋体" w:hAnsi="宋体" w:cs="宋体"/>
                <w:szCs w:val="21"/>
              </w:rPr>
              <w:t>520</w:t>
            </w:r>
          </w:p>
        </w:tc>
        <w:tc>
          <w:tcPr>
            <w:tcW w:w="2245" w:type="dxa"/>
            <w:tcBorders>
              <w:top w:val="nil"/>
              <w:left w:val="nil"/>
              <w:bottom w:val="single" w:color="auto" w:sz="4" w:space="0"/>
              <w:right w:val="single" w:color="auto" w:sz="4" w:space="0"/>
            </w:tcBorders>
            <w:vAlign w:val="center"/>
          </w:tcPr>
          <w:p w14:paraId="2E4FB04C">
            <w:pPr>
              <w:rPr>
                <w:rFonts w:ascii="宋体" w:hAnsi="宋体" w:cs="宋体"/>
                <w:szCs w:val="21"/>
              </w:rPr>
            </w:pPr>
            <w:r>
              <w:rPr>
                <w:rFonts w:hint="eastAsia" w:ascii="宋体" w:hAnsi="宋体" w:cs="宋体"/>
                <w:szCs w:val="21"/>
              </w:rPr>
              <w:t>乙霉威</w:t>
            </w:r>
          </w:p>
        </w:tc>
        <w:tc>
          <w:tcPr>
            <w:tcW w:w="1454" w:type="dxa"/>
            <w:tcBorders>
              <w:top w:val="nil"/>
              <w:left w:val="nil"/>
              <w:bottom w:val="single" w:color="auto" w:sz="4" w:space="0"/>
              <w:right w:val="single" w:color="auto" w:sz="4" w:space="0"/>
            </w:tcBorders>
            <w:vAlign w:val="center"/>
          </w:tcPr>
          <w:p w14:paraId="70F63449">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709CCB3A">
            <w:pPr>
              <w:rPr>
                <w:rFonts w:ascii="宋体" w:hAnsi="宋体" w:cs="宋体"/>
                <w:szCs w:val="21"/>
              </w:rPr>
            </w:pPr>
            <w:r>
              <w:rPr>
                <w:rFonts w:hint="eastAsia" w:ascii="宋体" w:hAnsi="宋体" w:cs="宋体"/>
                <w:szCs w:val="21"/>
              </w:rPr>
              <w:t>GB/T20769</w:t>
            </w:r>
          </w:p>
        </w:tc>
        <w:tc>
          <w:tcPr>
            <w:tcW w:w="1178" w:type="dxa"/>
            <w:tcBorders>
              <w:top w:val="nil"/>
              <w:left w:val="nil"/>
              <w:bottom w:val="single" w:color="auto" w:sz="4" w:space="0"/>
              <w:right w:val="single" w:color="auto" w:sz="4" w:space="0"/>
            </w:tcBorders>
            <w:vAlign w:val="center"/>
          </w:tcPr>
          <w:p w14:paraId="1DFC290C">
            <w:pPr>
              <w:jc w:val="center"/>
              <w:rPr>
                <w:rFonts w:ascii="宋体" w:hAnsi="宋体" w:cs="宋体"/>
                <w:szCs w:val="21"/>
              </w:rPr>
            </w:pPr>
            <w:r>
              <w:rPr>
                <w:rFonts w:hint="eastAsia" w:ascii="宋体" w:hAnsi="宋体" w:cs="宋体"/>
                <w:szCs w:val="21"/>
              </w:rPr>
              <w:t>液质</w:t>
            </w:r>
          </w:p>
        </w:tc>
      </w:tr>
      <w:tr w14:paraId="7467756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50AC1F">
            <w:pPr>
              <w:jc w:val="center"/>
              <w:rPr>
                <w:rFonts w:ascii="宋体" w:hAnsi="宋体" w:cs="宋体"/>
                <w:szCs w:val="21"/>
              </w:rPr>
            </w:pPr>
            <w:r>
              <w:rPr>
                <w:rFonts w:hint="eastAsia" w:ascii="宋体" w:hAnsi="宋体" w:cs="宋体"/>
                <w:szCs w:val="21"/>
              </w:rPr>
              <w:t>521</w:t>
            </w:r>
          </w:p>
        </w:tc>
        <w:tc>
          <w:tcPr>
            <w:tcW w:w="2245" w:type="dxa"/>
            <w:tcBorders>
              <w:top w:val="nil"/>
              <w:left w:val="nil"/>
              <w:bottom w:val="single" w:color="auto" w:sz="4" w:space="0"/>
              <w:right w:val="single" w:color="auto" w:sz="4" w:space="0"/>
            </w:tcBorders>
            <w:vAlign w:val="center"/>
          </w:tcPr>
          <w:p w14:paraId="57FF2E50">
            <w:pPr>
              <w:rPr>
                <w:rFonts w:ascii="宋体" w:hAnsi="宋体" w:cs="宋体"/>
                <w:szCs w:val="21"/>
              </w:rPr>
            </w:pPr>
            <w:r>
              <w:rPr>
                <w:rFonts w:hint="eastAsia" w:ascii="宋体" w:hAnsi="宋体" w:cs="宋体"/>
                <w:szCs w:val="21"/>
              </w:rPr>
              <w:t>乙酸乙酯</w:t>
            </w:r>
          </w:p>
        </w:tc>
        <w:tc>
          <w:tcPr>
            <w:tcW w:w="1454" w:type="dxa"/>
            <w:tcBorders>
              <w:top w:val="nil"/>
              <w:left w:val="nil"/>
              <w:bottom w:val="single" w:color="auto" w:sz="4" w:space="0"/>
              <w:right w:val="single" w:color="auto" w:sz="4" w:space="0"/>
            </w:tcBorders>
            <w:vAlign w:val="center"/>
          </w:tcPr>
          <w:p w14:paraId="7AE13740">
            <w:pPr>
              <w:jc w:val="center"/>
              <w:rPr>
                <w:rFonts w:ascii="宋体" w:hAnsi="宋体" w:cs="宋体"/>
                <w:szCs w:val="21"/>
              </w:rPr>
            </w:pPr>
            <w:r>
              <w:rPr>
                <w:rFonts w:hint="eastAsia" w:ascii="宋体" w:hAnsi="宋体" w:cs="宋体"/>
                <w:szCs w:val="21"/>
              </w:rPr>
              <w:t>93</w:t>
            </w:r>
          </w:p>
        </w:tc>
        <w:tc>
          <w:tcPr>
            <w:tcW w:w="2708" w:type="dxa"/>
            <w:tcBorders>
              <w:top w:val="nil"/>
              <w:left w:val="nil"/>
              <w:bottom w:val="single" w:color="auto" w:sz="4" w:space="0"/>
              <w:right w:val="single" w:color="auto" w:sz="4" w:space="0"/>
            </w:tcBorders>
            <w:vAlign w:val="center"/>
          </w:tcPr>
          <w:p w14:paraId="755D09E1">
            <w:pPr>
              <w:rPr>
                <w:rFonts w:ascii="宋体" w:hAnsi="宋体" w:cs="宋体"/>
                <w:szCs w:val="21"/>
              </w:rPr>
            </w:pPr>
            <w:r>
              <w:rPr>
                <w:rFonts w:hint="eastAsia" w:ascii="宋体" w:hAnsi="宋体" w:cs="宋体"/>
                <w:szCs w:val="21"/>
              </w:rPr>
              <w:t>GB/T10345</w:t>
            </w:r>
          </w:p>
        </w:tc>
        <w:tc>
          <w:tcPr>
            <w:tcW w:w="1178" w:type="dxa"/>
            <w:tcBorders>
              <w:top w:val="nil"/>
              <w:left w:val="nil"/>
              <w:bottom w:val="single" w:color="auto" w:sz="4" w:space="0"/>
              <w:right w:val="single" w:color="auto" w:sz="4" w:space="0"/>
            </w:tcBorders>
            <w:vAlign w:val="center"/>
          </w:tcPr>
          <w:p w14:paraId="6A220868">
            <w:pPr>
              <w:jc w:val="center"/>
              <w:rPr>
                <w:rFonts w:ascii="宋体" w:hAnsi="宋体" w:cs="宋体"/>
                <w:szCs w:val="21"/>
              </w:rPr>
            </w:pPr>
            <w:r>
              <w:rPr>
                <w:rFonts w:hint="eastAsia" w:ascii="宋体" w:hAnsi="宋体" w:cs="宋体"/>
                <w:szCs w:val="21"/>
              </w:rPr>
              <w:t>气相</w:t>
            </w:r>
          </w:p>
        </w:tc>
      </w:tr>
      <w:tr w14:paraId="0E5918D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3D456B">
            <w:pPr>
              <w:jc w:val="center"/>
              <w:rPr>
                <w:rFonts w:ascii="宋体" w:hAnsi="宋体" w:cs="宋体"/>
                <w:szCs w:val="21"/>
              </w:rPr>
            </w:pPr>
            <w:r>
              <w:rPr>
                <w:rFonts w:hint="eastAsia" w:ascii="宋体" w:hAnsi="宋体" w:cs="宋体"/>
                <w:szCs w:val="21"/>
              </w:rPr>
              <w:t>522</w:t>
            </w:r>
          </w:p>
        </w:tc>
        <w:tc>
          <w:tcPr>
            <w:tcW w:w="2245" w:type="dxa"/>
            <w:tcBorders>
              <w:top w:val="nil"/>
              <w:left w:val="nil"/>
              <w:bottom w:val="single" w:color="auto" w:sz="4" w:space="0"/>
              <w:right w:val="single" w:color="auto" w:sz="4" w:space="0"/>
            </w:tcBorders>
            <w:vAlign w:val="center"/>
          </w:tcPr>
          <w:p w14:paraId="4A8E47F9">
            <w:pPr>
              <w:rPr>
                <w:rFonts w:ascii="宋体" w:hAnsi="宋体" w:cs="宋体"/>
                <w:szCs w:val="21"/>
              </w:rPr>
            </w:pPr>
            <w:r>
              <w:rPr>
                <w:rFonts w:hint="eastAsia" w:ascii="宋体" w:hAnsi="宋体" w:cs="宋体"/>
                <w:szCs w:val="21"/>
              </w:rPr>
              <w:t>乙烯菌核利</w:t>
            </w:r>
          </w:p>
        </w:tc>
        <w:tc>
          <w:tcPr>
            <w:tcW w:w="1454" w:type="dxa"/>
            <w:tcBorders>
              <w:top w:val="nil"/>
              <w:left w:val="nil"/>
              <w:bottom w:val="single" w:color="auto" w:sz="4" w:space="0"/>
              <w:right w:val="single" w:color="auto" w:sz="4" w:space="0"/>
            </w:tcBorders>
            <w:vAlign w:val="center"/>
          </w:tcPr>
          <w:p w14:paraId="52FB6BD3">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4DAF637F">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441B0C95">
            <w:pPr>
              <w:jc w:val="center"/>
              <w:rPr>
                <w:rFonts w:ascii="宋体" w:hAnsi="宋体" w:cs="宋体"/>
                <w:szCs w:val="21"/>
              </w:rPr>
            </w:pPr>
            <w:r>
              <w:rPr>
                <w:rFonts w:hint="eastAsia" w:ascii="宋体" w:hAnsi="宋体" w:cs="宋体"/>
                <w:szCs w:val="21"/>
              </w:rPr>
              <w:t>气相</w:t>
            </w:r>
          </w:p>
        </w:tc>
      </w:tr>
      <w:tr w14:paraId="7CF9AF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375A93">
            <w:pPr>
              <w:jc w:val="center"/>
              <w:rPr>
                <w:rFonts w:ascii="宋体" w:hAnsi="宋体" w:cs="宋体"/>
                <w:szCs w:val="21"/>
              </w:rPr>
            </w:pPr>
            <w:r>
              <w:rPr>
                <w:rFonts w:hint="eastAsia" w:ascii="宋体" w:hAnsi="宋体" w:cs="宋体"/>
                <w:szCs w:val="21"/>
              </w:rPr>
              <w:t>523</w:t>
            </w:r>
          </w:p>
        </w:tc>
        <w:tc>
          <w:tcPr>
            <w:tcW w:w="2245" w:type="dxa"/>
            <w:tcBorders>
              <w:top w:val="nil"/>
              <w:left w:val="nil"/>
              <w:bottom w:val="single" w:color="auto" w:sz="4" w:space="0"/>
              <w:right w:val="single" w:color="auto" w:sz="4" w:space="0"/>
            </w:tcBorders>
            <w:vAlign w:val="center"/>
          </w:tcPr>
          <w:p w14:paraId="44F560B6">
            <w:pPr>
              <w:rPr>
                <w:rFonts w:ascii="宋体" w:hAnsi="宋体" w:cs="宋体"/>
                <w:szCs w:val="21"/>
              </w:rPr>
            </w:pPr>
            <w:r>
              <w:rPr>
                <w:rFonts w:hint="eastAsia" w:ascii="宋体" w:hAnsi="宋体" w:cs="宋体"/>
                <w:szCs w:val="21"/>
              </w:rPr>
              <w:t>乙烯利</w:t>
            </w:r>
          </w:p>
        </w:tc>
        <w:tc>
          <w:tcPr>
            <w:tcW w:w="1454" w:type="dxa"/>
            <w:tcBorders>
              <w:top w:val="nil"/>
              <w:left w:val="nil"/>
              <w:bottom w:val="single" w:color="auto" w:sz="4" w:space="0"/>
              <w:right w:val="single" w:color="auto" w:sz="4" w:space="0"/>
            </w:tcBorders>
            <w:vAlign w:val="center"/>
          </w:tcPr>
          <w:p w14:paraId="3E69AB59">
            <w:pPr>
              <w:jc w:val="center"/>
              <w:rPr>
                <w:rFonts w:ascii="宋体" w:hAnsi="宋体" w:cs="宋体"/>
                <w:szCs w:val="21"/>
              </w:rPr>
            </w:pPr>
            <w:r>
              <w:rPr>
                <w:rFonts w:hint="eastAsia" w:ascii="宋体" w:hAnsi="宋体" w:cs="宋体"/>
                <w:szCs w:val="21"/>
              </w:rPr>
              <w:t>107</w:t>
            </w:r>
          </w:p>
        </w:tc>
        <w:tc>
          <w:tcPr>
            <w:tcW w:w="2708" w:type="dxa"/>
            <w:tcBorders>
              <w:top w:val="nil"/>
              <w:left w:val="nil"/>
              <w:bottom w:val="single" w:color="auto" w:sz="4" w:space="0"/>
              <w:right w:val="single" w:color="auto" w:sz="4" w:space="0"/>
            </w:tcBorders>
            <w:vAlign w:val="center"/>
          </w:tcPr>
          <w:p w14:paraId="5C8143E1">
            <w:pPr>
              <w:rPr>
                <w:rFonts w:ascii="宋体" w:hAnsi="宋体" w:cs="宋体"/>
                <w:szCs w:val="21"/>
              </w:rPr>
            </w:pPr>
            <w:r>
              <w:rPr>
                <w:rFonts w:hint="eastAsia" w:ascii="宋体" w:hAnsi="宋体" w:cs="宋体"/>
                <w:szCs w:val="21"/>
              </w:rPr>
              <w:t>GB23200.16</w:t>
            </w:r>
          </w:p>
        </w:tc>
        <w:tc>
          <w:tcPr>
            <w:tcW w:w="1178" w:type="dxa"/>
            <w:tcBorders>
              <w:top w:val="nil"/>
              <w:left w:val="nil"/>
              <w:bottom w:val="single" w:color="auto" w:sz="4" w:space="0"/>
              <w:right w:val="single" w:color="auto" w:sz="4" w:space="0"/>
            </w:tcBorders>
            <w:vAlign w:val="center"/>
          </w:tcPr>
          <w:p w14:paraId="7E5A68F1">
            <w:pPr>
              <w:jc w:val="center"/>
              <w:rPr>
                <w:rFonts w:ascii="宋体" w:hAnsi="宋体" w:cs="宋体"/>
                <w:szCs w:val="21"/>
              </w:rPr>
            </w:pPr>
            <w:r>
              <w:rPr>
                <w:rFonts w:hint="eastAsia" w:ascii="宋体" w:hAnsi="宋体" w:cs="宋体"/>
                <w:szCs w:val="21"/>
              </w:rPr>
              <w:t>气相</w:t>
            </w:r>
          </w:p>
        </w:tc>
      </w:tr>
      <w:tr w14:paraId="58F51B0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D5EE5B">
            <w:pPr>
              <w:jc w:val="center"/>
              <w:rPr>
                <w:rFonts w:ascii="宋体" w:hAnsi="宋体" w:cs="宋体"/>
                <w:szCs w:val="21"/>
              </w:rPr>
            </w:pPr>
            <w:r>
              <w:rPr>
                <w:rFonts w:hint="eastAsia" w:ascii="宋体" w:hAnsi="宋体" w:cs="宋体"/>
                <w:szCs w:val="21"/>
              </w:rPr>
              <w:t>524</w:t>
            </w:r>
          </w:p>
        </w:tc>
        <w:tc>
          <w:tcPr>
            <w:tcW w:w="2245" w:type="dxa"/>
            <w:tcBorders>
              <w:top w:val="nil"/>
              <w:left w:val="nil"/>
              <w:bottom w:val="single" w:color="auto" w:sz="4" w:space="0"/>
              <w:right w:val="single" w:color="auto" w:sz="4" w:space="0"/>
            </w:tcBorders>
            <w:vAlign w:val="center"/>
          </w:tcPr>
          <w:p w14:paraId="38931FCA">
            <w:pPr>
              <w:rPr>
                <w:rFonts w:ascii="宋体" w:hAnsi="宋体" w:cs="宋体"/>
                <w:szCs w:val="21"/>
              </w:rPr>
            </w:pPr>
            <w:r>
              <w:rPr>
                <w:rFonts w:hint="eastAsia" w:ascii="宋体" w:hAnsi="宋体" w:cs="宋体"/>
                <w:szCs w:val="21"/>
              </w:rPr>
              <w:t>乙酰磺胺酸钾（安赛蜜）</w:t>
            </w:r>
          </w:p>
        </w:tc>
        <w:tc>
          <w:tcPr>
            <w:tcW w:w="1454" w:type="dxa"/>
            <w:tcBorders>
              <w:top w:val="nil"/>
              <w:left w:val="nil"/>
              <w:bottom w:val="single" w:color="auto" w:sz="4" w:space="0"/>
              <w:right w:val="single" w:color="auto" w:sz="4" w:space="0"/>
            </w:tcBorders>
            <w:vAlign w:val="center"/>
          </w:tcPr>
          <w:p w14:paraId="011511FC">
            <w:pPr>
              <w:jc w:val="center"/>
              <w:rPr>
                <w:rFonts w:ascii="宋体" w:hAnsi="宋体" w:cs="宋体"/>
                <w:szCs w:val="21"/>
              </w:rPr>
            </w:pPr>
            <w:r>
              <w:rPr>
                <w:rFonts w:hint="eastAsia" w:ascii="宋体" w:hAnsi="宋体" w:cs="宋体"/>
                <w:szCs w:val="21"/>
              </w:rPr>
              <w:t>88</w:t>
            </w:r>
          </w:p>
        </w:tc>
        <w:tc>
          <w:tcPr>
            <w:tcW w:w="2708" w:type="dxa"/>
            <w:tcBorders>
              <w:top w:val="nil"/>
              <w:left w:val="nil"/>
              <w:bottom w:val="single" w:color="auto" w:sz="4" w:space="0"/>
              <w:right w:val="single" w:color="auto" w:sz="4" w:space="0"/>
            </w:tcBorders>
            <w:vAlign w:val="center"/>
          </w:tcPr>
          <w:p w14:paraId="0D413F03">
            <w:pPr>
              <w:rPr>
                <w:rFonts w:ascii="宋体" w:hAnsi="宋体" w:cs="宋体"/>
                <w:szCs w:val="21"/>
              </w:rPr>
            </w:pPr>
            <w:r>
              <w:rPr>
                <w:rFonts w:hint="eastAsia" w:ascii="宋体" w:hAnsi="宋体" w:cs="宋体"/>
                <w:szCs w:val="21"/>
              </w:rPr>
              <w:t>GB/T5009.140</w:t>
            </w:r>
          </w:p>
        </w:tc>
        <w:tc>
          <w:tcPr>
            <w:tcW w:w="1178" w:type="dxa"/>
            <w:tcBorders>
              <w:top w:val="nil"/>
              <w:left w:val="nil"/>
              <w:bottom w:val="single" w:color="auto" w:sz="4" w:space="0"/>
              <w:right w:val="single" w:color="auto" w:sz="4" w:space="0"/>
            </w:tcBorders>
            <w:vAlign w:val="center"/>
          </w:tcPr>
          <w:p w14:paraId="3A13D434">
            <w:pPr>
              <w:jc w:val="center"/>
              <w:rPr>
                <w:rFonts w:ascii="宋体" w:hAnsi="宋体" w:cs="宋体"/>
                <w:szCs w:val="21"/>
              </w:rPr>
            </w:pPr>
            <w:r>
              <w:rPr>
                <w:rFonts w:hint="eastAsia" w:ascii="宋体" w:hAnsi="宋体" w:cs="宋体"/>
                <w:szCs w:val="21"/>
              </w:rPr>
              <w:t>液相</w:t>
            </w:r>
          </w:p>
        </w:tc>
      </w:tr>
      <w:tr w14:paraId="4C762E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AB9B24">
            <w:pPr>
              <w:jc w:val="center"/>
              <w:rPr>
                <w:rFonts w:ascii="宋体" w:hAnsi="宋体" w:cs="宋体"/>
                <w:szCs w:val="21"/>
              </w:rPr>
            </w:pPr>
            <w:r>
              <w:rPr>
                <w:rFonts w:hint="eastAsia" w:ascii="宋体" w:hAnsi="宋体" w:cs="宋体"/>
                <w:szCs w:val="21"/>
              </w:rPr>
              <w:t>525</w:t>
            </w:r>
          </w:p>
        </w:tc>
        <w:tc>
          <w:tcPr>
            <w:tcW w:w="2245" w:type="dxa"/>
            <w:tcBorders>
              <w:top w:val="nil"/>
              <w:left w:val="nil"/>
              <w:bottom w:val="single" w:color="auto" w:sz="4" w:space="0"/>
              <w:right w:val="single" w:color="auto" w:sz="4" w:space="0"/>
            </w:tcBorders>
            <w:vAlign w:val="center"/>
          </w:tcPr>
          <w:p w14:paraId="11284BB6">
            <w:pPr>
              <w:rPr>
                <w:rFonts w:ascii="宋体" w:hAnsi="宋体" w:cs="宋体"/>
                <w:szCs w:val="21"/>
              </w:rPr>
            </w:pPr>
            <w:r>
              <w:rPr>
                <w:rFonts w:hint="eastAsia" w:ascii="宋体" w:hAnsi="宋体" w:cs="宋体"/>
                <w:szCs w:val="21"/>
              </w:rPr>
              <w:t>乙酰甲胺磷</w:t>
            </w:r>
          </w:p>
        </w:tc>
        <w:tc>
          <w:tcPr>
            <w:tcW w:w="1454" w:type="dxa"/>
            <w:tcBorders>
              <w:top w:val="nil"/>
              <w:left w:val="nil"/>
              <w:bottom w:val="single" w:color="auto" w:sz="4" w:space="0"/>
              <w:right w:val="single" w:color="auto" w:sz="4" w:space="0"/>
            </w:tcBorders>
            <w:vAlign w:val="center"/>
          </w:tcPr>
          <w:p w14:paraId="217F3ACB">
            <w:pPr>
              <w:jc w:val="center"/>
              <w:rPr>
                <w:rFonts w:ascii="宋体" w:hAnsi="宋体" w:cs="宋体"/>
                <w:szCs w:val="21"/>
              </w:rPr>
            </w:pPr>
            <w:r>
              <w:rPr>
                <w:rFonts w:hint="eastAsia" w:ascii="宋体" w:hAnsi="宋体" w:cs="宋体"/>
                <w:szCs w:val="21"/>
              </w:rPr>
              <w:t>104</w:t>
            </w:r>
          </w:p>
        </w:tc>
        <w:tc>
          <w:tcPr>
            <w:tcW w:w="2708" w:type="dxa"/>
            <w:tcBorders>
              <w:top w:val="nil"/>
              <w:left w:val="nil"/>
              <w:bottom w:val="single" w:color="auto" w:sz="4" w:space="0"/>
              <w:right w:val="single" w:color="auto" w:sz="4" w:space="0"/>
            </w:tcBorders>
            <w:vAlign w:val="center"/>
          </w:tcPr>
          <w:p w14:paraId="4ABE725F">
            <w:pPr>
              <w:rPr>
                <w:rFonts w:ascii="宋体" w:hAnsi="宋体" w:cs="宋体"/>
                <w:szCs w:val="21"/>
              </w:rPr>
            </w:pPr>
            <w:r>
              <w:rPr>
                <w:rFonts w:hint="eastAsia" w:ascii="宋体" w:hAnsi="宋体" w:cs="宋体"/>
                <w:szCs w:val="21"/>
              </w:rPr>
              <w:t>参照SN/T1950</w:t>
            </w:r>
          </w:p>
        </w:tc>
        <w:tc>
          <w:tcPr>
            <w:tcW w:w="1178" w:type="dxa"/>
            <w:tcBorders>
              <w:top w:val="nil"/>
              <w:left w:val="nil"/>
              <w:bottom w:val="single" w:color="auto" w:sz="4" w:space="0"/>
              <w:right w:val="single" w:color="auto" w:sz="4" w:space="0"/>
            </w:tcBorders>
            <w:vAlign w:val="center"/>
          </w:tcPr>
          <w:p w14:paraId="45248675">
            <w:pPr>
              <w:jc w:val="center"/>
              <w:rPr>
                <w:rFonts w:ascii="宋体" w:hAnsi="宋体" w:cs="宋体"/>
                <w:szCs w:val="21"/>
              </w:rPr>
            </w:pPr>
            <w:r>
              <w:rPr>
                <w:rFonts w:hint="eastAsia" w:ascii="宋体" w:hAnsi="宋体" w:cs="宋体"/>
                <w:szCs w:val="21"/>
              </w:rPr>
              <w:t>气相</w:t>
            </w:r>
          </w:p>
        </w:tc>
      </w:tr>
      <w:tr w14:paraId="021605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5654A0">
            <w:pPr>
              <w:jc w:val="center"/>
              <w:rPr>
                <w:rFonts w:ascii="宋体" w:hAnsi="宋体" w:cs="宋体"/>
                <w:szCs w:val="21"/>
              </w:rPr>
            </w:pPr>
            <w:r>
              <w:rPr>
                <w:rFonts w:hint="eastAsia" w:ascii="宋体" w:hAnsi="宋体" w:cs="宋体"/>
                <w:szCs w:val="21"/>
              </w:rPr>
              <w:t>526</w:t>
            </w:r>
          </w:p>
        </w:tc>
        <w:tc>
          <w:tcPr>
            <w:tcW w:w="2245" w:type="dxa"/>
            <w:tcBorders>
              <w:top w:val="nil"/>
              <w:left w:val="nil"/>
              <w:bottom w:val="single" w:color="auto" w:sz="4" w:space="0"/>
              <w:right w:val="single" w:color="auto" w:sz="4" w:space="0"/>
            </w:tcBorders>
            <w:vAlign w:val="center"/>
          </w:tcPr>
          <w:p w14:paraId="5AC1C544">
            <w:pPr>
              <w:rPr>
                <w:rFonts w:ascii="宋体" w:hAnsi="宋体" w:cs="宋体"/>
                <w:szCs w:val="21"/>
              </w:rPr>
            </w:pPr>
            <w:r>
              <w:rPr>
                <w:rFonts w:hint="eastAsia" w:ascii="宋体" w:hAnsi="宋体" w:cs="宋体"/>
                <w:szCs w:val="21"/>
              </w:rPr>
              <w:t>异丙威</w:t>
            </w:r>
          </w:p>
        </w:tc>
        <w:tc>
          <w:tcPr>
            <w:tcW w:w="1454" w:type="dxa"/>
            <w:tcBorders>
              <w:top w:val="nil"/>
              <w:left w:val="nil"/>
              <w:bottom w:val="single" w:color="auto" w:sz="4" w:space="0"/>
              <w:right w:val="single" w:color="auto" w:sz="4" w:space="0"/>
            </w:tcBorders>
            <w:vAlign w:val="center"/>
          </w:tcPr>
          <w:p w14:paraId="2758E256">
            <w:pPr>
              <w:jc w:val="center"/>
              <w:rPr>
                <w:rFonts w:ascii="宋体" w:hAnsi="宋体" w:cs="宋体"/>
                <w:szCs w:val="21"/>
              </w:rPr>
            </w:pPr>
            <w:r>
              <w:rPr>
                <w:rFonts w:hint="eastAsia" w:ascii="宋体" w:hAnsi="宋体" w:cs="宋体"/>
                <w:szCs w:val="21"/>
              </w:rPr>
              <w:t>94</w:t>
            </w:r>
          </w:p>
        </w:tc>
        <w:tc>
          <w:tcPr>
            <w:tcW w:w="2708" w:type="dxa"/>
            <w:tcBorders>
              <w:top w:val="nil"/>
              <w:left w:val="nil"/>
              <w:bottom w:val="single" w:color="auto" w:sz="4" w:space="0"/>
              <w:right w:val="single" w:color="auto" w:sz="4" w:space="0"/>
            </w:tcBorders>
            <w:vAlign w:val="center"/>
          </w:tcPr>
          <w:p w14:paraId="6664D0DD">
            <w:pPr>
              <w:rPr>
                <w:rFonts w:ascii="宋体" w:hAnsi="宋体" w:cs="宋体"/>
                <w:szCs w:val="21"/>
              </w:rPr>
            </w:pPr>
            <w:r>
              <w:rPr>
                <w:rFonts w:hint="eastAsia" w:ascii="宋体" w:hAnsi="宋体" w:cs="宋体"/>
                <w:szCs w:val="21"/>
              </w:rPr>
              <w:t>NY/T761</w:t>
            </w:r>
          </w:p>
        </w:tc>
        <w:tc>
          <w:tcPr>
            <w:tcW w:w="1178" w:type="dxa"/>
            <w:tcBorders>
              <w:top w:val="nil"/>
              <w:left w:val="nil"/>
              <w:bottom w:val="single" w:color="auto" w:sz="4" w:space="0"/>
              <w:right w:val="single" w:color="auto" w:sz="4" w:space="0"/>
            </w:tcBorders>
            <w:vAlign w:val="center"/>
          </w:tcPr>
          <w:p w14:paraId="1FFE8DF8">
            <w:pPr>
              <w:jc w:val="center"/>
              <w:rPr>
                <w:rFonts w:ascii="宋体" w:hAnsi="宋体" w:cs="宋体"/>
                <w:szCs w:val="21"/>
              </w:rPr>
            </w:pPr>
            <w:r>
              <w:rPr>
                <w:rFonts w:hint="eastAsia" w:ascii="宋体" w:hAnsi="宋体" w:cs="宋体"/>
                <w:szCs w:val="21"/>
              </w:rPr>
              <w:t>气相</w:t>
            </w:r>
          </w:p>
        </w:tc>
      </w:tr>
      <w:tr w14:paraId="12BDE2A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A6970E">
            <w:pPr>
              <w:jc w:val="center"/>
              <w:rPr>
                <w:rFonts w:ascii="宋体" w:hAnsi="宋体" w:cs="宋体"/>
                <w:szCs w:val="21"/>
              </w:rPr>
            </w:pPr>
            <w:r>
              <w:rPr>
                <w:rFonts w:hint="eastAsia" w:ascii="宋体" w:hAnsi="宋体" w:cs="宋体"/>
                <w:szCs w:val="21"/>
              </w:rPr>
              <w:t>527</w:t>
            </w:r>
          </w:p>
        </w:tc>
        <w:tc>
          <w:tcPr>
            <w:tcW w:w="2245" w:type="dxa"/>
            <w:tcBorders>
              <w:top w:val="nil"/>
              <w:left w:val="nil"/>
              <w:bottom w:val="single" w:color="auto" w:sz="4" w:space="0"/>
              <w:right w:val="single" w:color="auto" w:sz="4" w:space="0"/>
            </w:tcBorders>
            <w:vAlign w:val="center"/>
          </w:tcPr>
          <w:p w14:paraId="79917112">
            <w:pPr>
              <w:rPr>
                <w:rFonts w:ascii="宋体" w:hAnsi="宋体" w:cs="宋体"/>
                <w:szCs w:val="21"/>
              </w:rPr>
            </w:pPr>
            <w:r>
              <w:rPr>
                <w:rFonts w:hint="eastAsia" w:ascii="宋体" w:hAnsi="宋体" w:cs="宋体"/>
                <w:szCs w:val="21"/>
              </w:rPr>
              <w:t>异菌脲</w:t>
            </w:r>
          </w:p>
        </w:tc>
        <w:tc>
          <w:tcPr>
            <w:tcW w:w="1454" w:type="dxa"/>
            <w:tcBorders>
              <w:top w:val="nil"/>
              <w:left w:val="nil"/>
              <w:bottom w:val="single" w:color="auto" w:sz="4" w:space="0"/>
              <w:right w:val="single" w:color="auto" w:sz="4" w:space="0"/>
            </w:tcBorders>
            <w:vAlign w:val="center"/>
          </w:tcPr>
          <w:p w14:paraId="1E6219D3">
            <w:pPr>
              <w:jc w:val="center"/>
              <w:rPr>
                <w:rFonts w:ascii="宋体" w:hAnsi="宋体" w:cs="宋体"/>
                <w:szCs w:val="21"/>
              </w:rPr>
            </w:pPr>
            <w:r>
              <w:rPr>
                <w:rFonts w:hint="eastAsia" w:ascii="宋体" w:hAnsi="宋体" w:cs="宋体"/>
                <w:szCs w:val="21"/>
              </w:rPr>
              <w:t>127</w:t>
            </w:r>
          </w:p>
        </w:tc>
        <w:tc>
          <w:tcPr>
            <w:tcW w:w="2708" w:type="dxa"/>
            <w:tcBorders>
              <w:top w:val="nil"/>
              <w:left w:val="nil"/>
              <w:bottom w:val="single" w:color="auto" w:sz="4" w:space="0"/>
              <w:right w:val="single" w:color="auto" w:sz="4" w:space="0"/>
            </w:tcBorders>
            <w:vAlign w:val="center"/>
          </w:tcPr>
          <w:p w14:paraId="39691868">
            <w:pPr>
              <w:rPr>
                <w:rFonts w:ascii="宋体" w:hAnsi="宋体" w:cs="宋体"/>
                <w:szCs w:val="21"/>
              </w:rPr>
            </w:pPr>
            <w:r>
              <w:rPr>
                <w:rFonts w:hint="eastAsia" w:ascii="宋体" w:hAnsi="宋体" w:cs="宋体"/>
                <w:szCs w:val="21"/>
              </w:rPr>
              <w:t>NY/T761、NY/T1277、GB23200.8</w:t>
            </w:r>
          </w:p>
        </w:tc>
        <w:tc>
          <w:tcPr>
            <w:tcW w:w="1178" w:type="dxa"/>
            <w:tcBorders>
              <w:top w:val="nil"/>
              <w:left w:val="nil"/>
              <w:bottom w:val="single" w:color="auto" w:sz="4" w:space="0"/>
              <w:right w:val="single" w:color="auto" w:sz="4" w:space="0"/>
            </w:tcBorders>
            <w:vAlign w:val="center"/>
          </w:tcPr>
          <w:p w14:paraId="2A3A9D04">
            <w:pPr>
              <w:jc w:val="center"/>
              <w:rPr>
                <w:rFonts w:ascii="宋体" w:hAnsi="宋体" w:cs="宋体"/>
                <w:szCs w:val="21"/>
              </w:rPr>
            </w:pPr>
            <w:r>
              <w:rPr>
                <w:rFonts w:hint="eastAsia" w:ascii="宋体" w:hAnsi="宋体" w:cs="宋体"/>
                <w:szCs w:val="21"/>
              </w:rPr>
              <w:t>气质</w:t>
            </w:r>
          </w:p>
        </w:tc>
      </w:tr>
      <w:tr w14:paraId="6749C4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4EA966">
            <w:pPr>
              <w:jc w:val="center"/>
              <w:rPr>
                <w:rFonts w:ascii="宋体" w:hAnsi="宋体" w:cs="宋体"/>
                <w:szCs w:val="21"/>
              </w:rPr>
            </w:pPr>
            <w:r>
              <w:rPr>
                <w:rFonts w:hint="eastAsia" w:ascii="宋体" w:hAnsi="宋体" w:cs="宋体"/>
                <w:szCs w:val="21"/>
              </w:rPr>
              <w:t>528</w:t>
            </w:r>
          </w:p>
        </w:tc>
        <w:tc>
          <w:tcPr>
            <w:tcW w:w="2245" w:type="dxa"/>
            <w:tcBorders>
              <w:top w:val="nil"/>
              <w:left w:val="nil"/>
              <w:bottom w:val="single" w:color="auto" w:sz="4" w:space="0"/>
              <w:right w:val="single" w:color="auto" w:sz="4" w:space="0"/>
            </w:tcBorders>
            <w:vAlign w:val="center"/>
          </w:tcPr>
          <w:p w14:paraId="25C77B49">
            <w:pPr>
              <w:rPr>
                <w:rFonts w:ascii="宋体" w:hAnsi="宋体" w:cs="宋体"/>
                <w:szCs w:val="21"/>
              </w:rPr>
            </w:pPr>
            <w:r>
              <w:rPr>
                <w:rFonts w:hint="eastAsia" w:ascii="宋体" w:hAnsi="宋体" w:cs="宋体"/>
                <w:szCs w:val="21"/>
              </w:rPr>
              <w:t>异戊巴比妥</w:t>
            </w:r>
          </w:p>
        </w:tc>
        <w:tc>
          <w:tcPr>
            <w:tcW w:w="1454" w:type="dxa"/>
            <w:tcBorders>
              <w:top w:val="nil"/>
              <w:left w:val="nil"/>
              <w:bottom w:val="single" w:color="auto" w:sz="4" w:space="0"/>
              <w:right w:val="single" w:color="auto" w:sz="4" w:space="0"/>
            </w:tcBorders>
            <w:vAlign w:val="center"/>
          </w:tcPr>
          <w:p w14:paraId="5EA178C0">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2462DF3D">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CA371F1">
            <w:pPr>
              <w:jc w:val="center"/>
              <w:rPr>
                <w:rFonts w:ascii="宋体" w:hAnsi="宋体" w:cs="宋体"/>
                <w:szCs w:val="21"/>
              </w:rPr>
            </w:pPr>
            <w:r>
              <w:rPr>
                <w:rFonts w:hint="eastAsia" w:ascii="宋体" w:hAnsi="宋体" w:cs="宋体"/>
                <w:szCs w:val="21"/>
              </w:rPr>
              <w:t>液质</w:t>
            </w:r>
          </w:p>
        </w:tc>
      </w:tr>
      <w:tr w14:paraId="011BA34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F274AB">
            <w:pPr>
              <w:jc w:val="center"/>
              <w:rPr>
                <w:rFonts w:ascii="宋体" w:hAnsi="宋体" w:cs="宋体"/>
                <w:szCs w:val="21"/>
              </w:rPr>
            </w:pPr>
            <w:r>
              <w:rPr>
                <w:rFonts w:hint="eastAsia" w:ascii="宋体" w:hAnsi="宋体" w:cs="宋体"/>
                <w:szCs w:val="21"/>
              </w:rPr>
              <w:t>529</w:t>
            </w:r>
          </w:p>
        </w:tc>
        <w:tc>
          <w:tcPr>
            <w:tcW w:w="2245" w:type="dxa"/>
            <w:tcBorders>
              <w:top w:val="nil"/>
              <w:left w:val="nil"/>
              <w:bottom w:val="single" w:color="auto" w:sz="4" w:space="0"/>
              <w:right w:val="single" w:color="auto" w:sz="4" w:space="0"/>
            </w:tcBorders>
            <w:vAlign w:val="center"/>
          </w:tcPr>
          <w:p w14:paraId="7C8EA325">
            <w:pPr>
              <w:rPr>
                <w:rFonts w:ascii="宋体" w:hAnsi="宋体" w:cs="宋体"/>
                <w:szCs w:val="21"/>
              </w:rPr>
            </w:pPr>
            <w:r>
              <w:rPr>
                <w:rFonts w:hint="eastAsia" w:ascii="宋体" w:hAnsi="宋体" w:cs="宋体"/>
                <w:szCs w:val="21"/>
              </w:rPr>
              <w:t>抑霉唑</w:t>
            </w:r>
          </w:p>
        </w:tc>
        <w:tc>
          <w:tcPr>
            <w:tcW w:w="1454" w:type="dxa"/>
            <w:tcBorders>
              <w:top w:val="nil"/>
              <w:left w:val="nil"/>
              <w:bottom w:val="single" w:color="auto" w:sz="4" w:space="0"/>
              <w:right w:val="single" w:color="auto" w:sz="4" w:space="0"/>
            </w:tcBorders>
            <w:vAlign w:val="center"/>
          </w:tcPr>
          <w:p w14:paraId="4A623E3F">
            <w:pPr>
              <w:jc w:val="center"/>
              <w:rPr>
                <w:rFonts w:ascii="宋体" w:hAnsi="宋体" w:cs="宋体"/>
                <w:szCs w:val="21"/>
              </w:rPr>
            </w:pPr>
            <w:r>
              <w:rPr>
                <w:rFonts w:hint="eastAsia" w:ascii="宋体" w:hAnsi="宋体" w:cs="宋体"/>
                <w:szCs w:val="21"/>
              </w:rPr>
              <w:t>147</w:t>
            </w:r>
          </w:p>
        </w:tc>
        <w:tc>
          <w:tcPr>
            <w:tcW w:w="2708" w:type="dxa"/>
            <w:tcBorders>
              <w:top w:val="nil"/>
              <w:left w:val="nil"/>
              <w:bottom w:val="single" w:color="auto" w:sz="4" w:space="0"/>
              <w:right w:val="single" w:color="auto" w:sz="4" w:space="0"/>
            </w:tcBorders>
            <w:vAlign w:val="center"/>
          </w:tcPr>
          <w:p w14:paraId="153E48B0">
            <w:pPr>
              <w:rPr>
                <w:rFonts w:ascii="宋体" w:hAnsi="宋体" w:cs="宋体"/>
                <w:szCs w:val="21"/>
              </w:rPr>
            </w:pPr>
            <w:r>
              <w:rPr>
                <w:rFonts w:hint="eastAsia" w:ascii="宋体" w:hAnsi="宋体" w:cs="宋体"/>
                <w:szCs w:val="21"/>
              </w:rPr>
              <w:t>GB23200.8、GB/T20769</w:t>
            </w:r>
          </w:p>
        </w:tc>
        <w:tc>
          <w:tcPr>
            <w:tcW w:w="1178" w:type="dxa"/>
            <w:tcBorders>
              <w:top w:val="nil"/>
              <w:left w:val="nil"/>
              <w:bottom w:val="single" w:color="auto" w:sz="4" w:space="0"/>
              <w:right w:val="single" w:color="auto" w:sz="4" w:space="0"/>
            </w:tcBorders>
            <w:vAlign w:val="center"/>
          </w:tcPr>
          <w:p w14:paraId="0426F957">
            <w:pPr>
              <w:jc w:val="center"/>
              <w:rPr>
                <w:rFonts w:ascii="宋体" w:hAnsi="宋体" w:cs="宋体"/>
                <w:szCs w:val="21"/>
              </w:rPr>
            </w:pPr>
            <w:r>
              <w:rPr>
                <w:rFonts w:hint="eastAsia" w:ascii="宋体" w:hAnsi="宋体" w:cs="宋体"/>
                <w:szCs w:val="21"/>
              </w:rPr>
              <w:t>气质</w:t>
            </w:r>
          </w:p>
        </w:tc>
      </w:tr>
      <w:tr w14:paraId="15E412C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EF63E9">
            <w:pPr>
              <w:jc w:val="center"/>
              <w:rPr>
                <w:rFonts w:ascii="宋体" w:hAnsi="宋体" w:cs="宋体"/>
                <w:szCs w:val="21"/>
              </w:rPr>
            </w:pPr>
            <w:r>
              <w:rPr>
                <w:rFonts w:hint="eastAsia" w:ascii="宋体" w:hAnsi="宋体" w:cs="宋体"/>
                <w:szCs w:val="21"/>
              </w:rPr>
              <w:t>530</w:t>
            </w:r>
          </w:p>
        </w:tc>
        <w:tc>
          <w:tcPr>
            <w:tcW w:w="2245" w:type="dxa"/>
            <w:tcBorders>
              <w:top w:val="nil"/>
              <w:left w:val="nil"/>
              <w:bottom w:val="single" w:color="auto" w:sz="4" w:space="0"/>
              <w:right w:val="single" w:color="auto" w:sz="4" w:space="0"/>
            </w:tcBorders>
            <w:vAlign w:val="center"/>
          </w:tcPr>
          <w:p w14:paraId="1BADE91B">
            <w:pPr>
              <w:rPr>
                <w:rFonts w:ascii="宋体" w:hAnsi="宋体" w:cs="宋体"/>
                <w:szCs w:val="21"/>
              </w:rPr>
            </w:pPr>
            <w:r>
              <w:rPr>
                <w:rFonts w:hint="eastAsia" w:ascii="宋体" w:hAnsi="宋体" w:cs="宋体"/>
                <w:szCs w:val="21"/>
              </w:rPr>
              <w:t>阴离子合成洗涤剂</w:t>
            </w:r>
          </w:p>
        </w:tc>
        <w:tc>
          <w:tcPr>
            <w:tcW w:w="1454" w:type="dxa"/>
            <w:tcBorders>
              <w:top w:val="nil"/>
              <w:left w:val="nil"/>
              <w:bottom w:val="single" w:color="auto" w:sz="4" w:space="0"/>
              <w:right w:val="single" w:color="auto" w:sz="4" w:space="0"/>
            </w:tcBorders>
            <w:vAlign w:val="center"/>
          </w:tcPr>
          <w:p w14:paraId="19537223">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4E71B02A">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21E0BF4A">
            <w:pPr>
              <w:jc w:val="center"/>
              <w:rPr>
                <w:rFonts w:ascii="宋体" w:hAnsi="宋体" w:cs="宋体"/>
                <w:szCs w:val="21"/>
              </w:rPr>
            </w:pPr>
            <w:r>
              <w:rPr>
                <w:rFonts w:hint="eastAsia" w:ascii="宋体" w:hAnsi="宋体" w:cs="宋体"/>
                <w:szCs w:val="21"/>
              </w:rPr>
              <w:t>分光光度</w:t>
            </w:r>
          </w:p>
        </w:tc>
      </w:tr>
      <w:tr w14:paraId="63C2654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51D55F">
            <w:pPr>
              <w:jc w:val="center"/>
              <w:rPr>
                <w:rFonts w:ascii="宋体" w:hAnsi="宋体" w:cs="宋体"/>
                <w:szCs w:val="21"/>
              </w:rPr>
            </w:pPr>
            <w:r>
              <w:rPr>
                <w:rFonts w:hint="eastAsia" w:ascii="宋体" w:hAnsi="宋体" w:cs="宋体"/>
                <w:szCs w:val="21"/>
              </w:rPr>
              <w:t>531</w:t>
            </w:r>
          </w:p>
        </w:tc>
        <w:tc>
          <w:tcPr>
            <w:tcW w:w="2245" w:type="dxa"/>
            <w:tcBorders>
              <w:top w:val="nil"/>
              <w:left w:val="nil"/>
              <w:bottom w:val="single" w:color="auto" w:sz="4" w:space="0"/>
              <w:right w:val="single" w:color="auto" w:sz="4" w:space="0"/>
            </w:tcBorders>
            <w:vAlign w:val="center"/>
          </w:tcPr>
          <w:p w14:paraId="3F1D29FF">
            <w:pPr>
              <w:rPr>
                <w:rFonts w:ascii="宋体" w:hAnsi="宋体" w:cs="宋体"/>
                <w:szCs w:val="21"/>
              </w:rPr>
            </w:pPr>
            <w:r>
              <w:rPr>
                <w:rFonts w:hint="eastAsia" w:ascii="宋体" w:hAnsi="宋体" w:cs="宋体"/>
                <w:szCs w:val="21"/>
              </w:rPr>
              <w:t>银</w:t>
            </w:r>
          </w:p>
        </w:tc>
        <w:tc>
          <w:tcPr>
            <w:tcW w:w="1454" w:type="dxa"/>
            <w:tcBorders>
              <w:top w:val="nil"/>
              <w:left w:val="nil"/>
              <w:bottom w:val="single" w:color="auto" w:sz="4" w:space="0"/>
              <w:right w:val="single" w:color="auto" w:sz="4" w:space="0"/>
            </w:tcBorders>
            <w:vAlign w:val="center"/>
          </w:tcPr>
          <w:p w14:paraId="5F8CC7E5">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45BE6922">
            <w:pPr>
              <w:rPr>
                <w:rFonts w:ascii="宋体" w:hAnsi="宋体" w:cs="宋体"/>
                <w:szCs w:val="21"/>
              </w:rPr>
            </w:pPr>
            <w:r>
              <w:rPr>
                <w:rFonts w:hint="eastAsia" w:ascii="宋体" w:hAnsi="宋体" w:cs="宋体"/>
                <w:szCs w:val="21"/>
              </w:rPr>
              <w:t>GB8538</w:t>
            </w:r>
          </w:p>
        </w:tc>
        <w:tc>
          <w:tcPr>
            <w:tcW w:w="1178" w:type="dxa"/>
            <w:tcBorders>
              <w:top w:val="nil"/>
              <w:left w:val="nil"/>
              <w:bottom w:val="single" w:color="auto" w:sz="4" w:space="0"/>
              <w:right w:val="single" w:color="auto" w:sz="4" w:space="0"/>
            </w:tcBorders>
            <w:vAlign w:val="center"/>
          </w:tcPr>
          <w:p w14:paraId="65C07748">
            <w:pPr>
              <w:jc w:val="center"/>
              <w:rPr>
                <w:rFonts w:ascii="宋体" w:hAnsi="宋体" w:cs="宋体"/>
                <w:szCs w:val="21"/>
              </w:rPr>
            </w:pPr>
            <w:r>
              <w:rPr>
                <w:rFonts w:hint="eastAsia" w:ascii="宋体" w:hAnsi="宋体" w:cs="宋体"/>
                <w:szCs w:val="21"/>
              </w:rPr>
              <w:t>原子吸收</w:t>
            </w:r>
          </w:p>
        </w:tc>
      </w:tr>
      <w:tr w14:paraId="668614E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A85C0E">
            <w:pPr>
              <w:jc w:val="center"/>
              <w:rPr>
                <w:rFonts w:ascii="宋体" w:hAnsi="宋体" w:cs="宋体"/>
                <w:szCs w:val="21"/>
              </w:rPr>
            </w:pPr>
            <w:r>
              <w:rPr>
                <w:rFonts w:hint="eastAsia" w:ascii="宋体" w:hAnsi="宋体" w:cs="宋体"/>
                <w:szCs w:val="21"/>
              </w:rPr>
              <w:t>532</w:t>
            </w:r>
          </w:p>
        </w:tc>
        <w:tc>
          <w:tcPr>
            <w:tcW w:w="2245" w:type="dxa"/>
            <w:tcBorders>
              <w:top w:val="nil"/>
              <w:left w:val="nil"/>
              <w:bottom w:val="single" w:color="auto" w:sz="4" w:space="0"/>
              <w:right w:val="single" w:color="auto" w:sz="4" w:space="0"/>
            </w:tcBorders>
            <w:vAlign w:val="center"/>
          </w:tcPr>
          <w:p w14:paraId="7B9101EB">
            <w:pPr>
              <w:rPr>
                <w:rFonts w:ascii="宋体" w:hAnsi="宋体" w:cs="宋体"/>
                <w:szCs w:val="21"/>
              </w:rPr>
            </w:pPr>
            <w:r>
              <w:rPr>
                <w:rFonts w:hint="eastAsia" w:ascii="宋体" w:hAnsi="宋体" w:cs="宋体"/>
                <w:szCs w:val="21"/>
              </w:rPr>
              <w:t>罂粟碱</w:t>
            </w:r>
          </w:p>
        </w:tc>
        <w:tc>
          <w:tcPr>
            <w:tcW w:w="1454" w:type="dxa"/>
            <w:tcBorders>
              <w:top w:val="nil"/>
              <w:left w:val="nil"/>
              <w:bottom w:val="single" w:color="auto" w:sz="4" w:space="0"/>
              <w:right w:val="single" w:color="auto" w:sz="4" w:space="0"/>
            </w:tcBorders>
            <w:vAlign w:val="center"/>
          </w:tcPr>
          <w:p w14:paraId="11FBB419">
            <w:pPr>
              <w:jc w:val="center"/>
              <w:rPr>
                <w:rFonts w:ascii="宋体" w:hAnsi="宋体" w:cs="宋体"/>
                <w:szCs w:val="21"/>
              </w:rPr>
            </w:pPr>
            <w:r>
              <w:rPr>
                <w:rFonts w:hint="eastAsia" w:ascii="宋体" w:hAnsi="宋体" w:cs="宋体"/>
                <w:szCs w:val="21"/>
              </w:rPr>
              <w:t>163</w:t>
            </w:r>
          </w:p>
        </w:tc>
        <w:tc>
          <w:tcPr>
            <w:tcW w:w="2708" w:type="dxa"/>
            <w:tcBorders>
              <w:top w:val="nil"/>
              <w:left w:val="nil"/>
              <w:bottom w:val="single" w:color="auto" w:sz="4" w:space="0"/>
              <w:right w:val="single" w:color="auto" w:sz="4" w:space="0"/>
            </w:tcBorders>
            <w:vAlign w:val="center"/>
          </w:tcPr>
          <w:p w14:paraId="374117A3">
            <w:pPr>
              <w:rPr>
                <w:rFonts w:ascii="宋体" w:hAnsi="宋体" w:cs="宋体"/>
                <w:szCs w:val="21"/>
              </w:rPr>
            </w:pPr>
            <w:r>
              <w:rPr>
                <w:rFonts w:hint="eastAsia" w:ascii="宋体" w:hAnsi="宋体" w:cs="宋体"/>
                <w:szCs w:val="21"/>
              </w:rPr>
              <w:t>DB31/2010</w:t>
            </w:r>
          </w:p>
        </w:tc>
        <w:tc>
          <w:tcPr>
            <w:tcW w:w="1178" w:type="dxa"/>
            <w:tcBorders>
              <w:top w:val="nil"/>
              <w:left w:val="nil"/>
              <w:bottom w:val="single" w:color="auto" w:sz="4" w:space="0"/>
              <w:right w:val="single" w:color="auto" w:sz="4" w:space="0"/>
            </w:tcBorders>
            <w:vAlign w:val="center"/>
          </w:tcPr>
          <w:p w14:paraId="5F4C8FB0">
            <w:pPr>
              <w:jc w:val="center"/>
              <w:rPr>
                <w:rFonts w:ascii="宋体" w:hAnsi="宋体" w:cs="宋体"/>
                <w:szCs w:val="21"/>
              </w:rPr>
            </w:pPr>
            <w:r>
              <w:rPr>
                <w:rFonts w:hint="eastAsia" w:ascii="宋体" w:hAnsi="宋体" w:cs="宋体"/>
                <w:szCs w:val="21"/>
              </w:rPr>
              <w:t>液质</w:t>
            </w:r>
          </w:p>
        </w:tc>
      </w:tr>
      <w:tr w14:paraId="574E40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3A43DE">
            <w:pPr>
              <w:jc w:val="center"/>
              <w:rPr>
                <w:rFonts w:ascii="宋体" w:hAnsi="宋体" w:cs="宋体"/>
                <w:szCs w:val="21"/>
              </w:rPr>
            </w:pPr>
            <w:r>
              <w:rPr>
                <w:rFonts w:hint="eastAsia" w:ascii="宋体" w:hAnsi="宋体" w:cs="宋体"/>
                <w:szCs w:val="21"/>
              </w:rPr>
              <w:t>533</w:t>
            </w:r>
          </w:p>
        </w:tc>
        <w:tc>
          <w:tcPr>
            <w:tcW w:w="2245" w:type="dxa"/>
            <w:tcBorders>
              <w:top w:val="nil"/>
              <w:left w:val="nil"/>
              <w:bottom w:val="single" w:color="auto" w:sz="4" w:space="0"/>
              <w:right w:val="single" w:color="auto" w:sz="4" w:space="0"/>
            </w:tcBorders>
            <w:vAlign w:val="center"/>
          </w:tcPr>
          <w:p w14:paraId="1C4AB938">
            <w:pPr>
              <w:rPr>
                <w:rFonts w:ascii="宋体" w:hAnsi="宋体" w:cs="宋体"/>
                <w:szCs w:val="21"/>
              </w:rPr>
            </w:pPr>
            <w:r>
              <w:rPr>
                <w:rFonts w:hint="eastAsia" w:ascii="宋体" w:hAnsi="宋体" w:cs="宋体"/>
                <w:szCs w:val="21"/>
              </w:rPr>
              <w:t>荧光增白物质</w:t>
            </w:r>
          </w:p>
        </w:tc>
        <w:tc>
          <w:tcPr>
            <w:tcW w:w="1454" w:type="dxa"/>
            <w:tcBorders>
              <w:top w:val="nil"/>
              <w:left w:val="nil"/>
              <w:bottom w:val="single" w:color="auto" w:sz="4" w:space="0"/>
              <w:right w:val="single" w:color="auto" w:sz="4" w:space="0"/>
            </w:tcBorders>
            <w:vAlign w:val="center"/>
          </w:tcPr>
          <w:p w14:paraId="3C5B4777">
            <w:pPr>
              <w:jc w:val="center"/>
              <w:rPr>
                <w:rFonts w:ascii="宋体" w:hAnsi="宋体" w:cs="宋体"/>
                <w:szCs w:val="21"/>
              </w:rPr>
            </w:pPr>
            <w:r>
              <w:rPr>
                <w:rFonts w:hint="eastAsia" w:ascii="宋体" w:hAnsi="宋体" w:cs="宋体"/>
                <w:szCs w:val="21"/>
              </w:rPr>
              <w:t>47</w:t>
            </w:r>
          </w:p>
        </w:tc>
        <w:tc>
          <w:tcPr>
            <w:tcW w:w="2708" w:type="dxa"/>
            <w:tcBorders>
              <w:top w:val="nil"/>
              <w:left w:val="nil"/>
              <w:bottom w:val="single" w:color="auto" w:sz="4" w:space="0"/>
              <w:right w:val="single" w:color="auto" w:sz="4" w:space="0"/>
            </w:tcBorders>
            <w:vAlign w:val="center"/>
          </w:tcPr>
          <w:p w14:paraId="1408B664">
            <w:pPr>
              <w:rPr>
                <w:rFonts w:ascii="宋体" w:hAnsi="宋体" w:cs="宋体"/>
                <w:szCs w:val="21"/>
              </w:rPr>
            </w:pPr>
            <w:r>
              <w:rPr>
                <w:rFonts w:hint="eastAsia" w:ascii="宋体" w:hAnsi="宋体" w:cs="宋体"/>
                <w:szCs w:val="21"/>
              </w:rPr>
              <w:t>NY/T1257</w:t>
            </w:r>
          </w:p>
        </w:tc>
        <w:tc>
          <w:tcPr>
            <w:tcW w:w="1178" w:type="dxa"/>
            <w:tcBorders>
              <w:top w:val="nil"/>
              <w:left w:val="nil"/>
              <w:bottom w:val="single" w:color="auto" w:sz="4" w:space="0"/>
              <w:right w:val="single" w:color="auto" w:sz="4" w:space="0"/>
            </w:tcBorders>
            <w:vAlign w:val="center"/>
          </w:tcPr>
          <w:p w14:paraId="13BCF1F6">
            <w:pPr>
              <w:jc w:val="center"/>
              <w:rPr>
                <w:rFonts w:ascii="宋体" w:hAnsi="宋体" w:cs="宋体"/>
                <w:szCs w:val="21"/>
              </w:rPr>
            </w:pPr>
            <w:r>
              <w:rPr>
                <w:rFonts w:hint="eastAsia" w:ascii="宋体" w:hAnsi="宋体" w:cs="宋体"/>
                <w:szCs w:val="21"/>
              </w:rPr>
              <w:t>分光光度</w:t>
            </w:r>
          </w:p>
        </w:tc>
      </w:tr>
      <w:tr w14:paraId="2066CCE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04C810">
            <w:pPr>
              <w:jc w:val="center"/>
              <w:rPr>
                <w:rFonts w:ascii="宋体" w:hAnsi="宋体" w:cs="宋体"/>
                <w:szCs w:val="21"/>
              </w:rPr>
            </w:pPr>
            <w:r>
              <w:rPr>
                <w:rFonts w:hint="eastAsia" w:ascii="宋体" w:hAnsi="宋体" w:cs="宋体"/>
                <w:szCs w:val="21"/>
              </w:rPr>
              <w:t>534</w:t>
            </w:r>
          </w:p>
        </w:tc>
        <w:tc>
          <w:tcPr>
            <w:tcW w:w="2245" w:type="dxa"/>
            <w:tcBorders>
              <w:top w:val="nil"/>
              <w:left w:val="nil"/>
              <w:bottom w:val="single" w:color="auto" w:sz="4" w:space="0"/>
              <w:right w:val="single" w:color="auto" w:sz="4" w:space="0"/>
            </w:tcBorders>
            <w:vAlign w:val="center"/>
          </w:tcPr>
          <w:p w14:paraId="25EB4B5A">
            <w:pPr>
              <w:rPr>
                <w:rFonts w:ascii="宋体" w:hAnsi="宋体" w:cs="宋体"/>
                <w:szCs w:val="21"/>
              </w:rPr>
            </w:pPr>
            <w:r>
              <w:rPr>
                <w:rFonts w:hint="eastAsia" w:ascii="宋体" w:hAnsi="宋体" w:cs="宋体"/>
                <w:szCs w:val="21"/>
              </w:rPr>
              <w:t>蝇毒磷</w:t>
            </w:r>
          </w:p>
        </w:tc>
        <w:tc>
          <w:tcPr>
            <w:tcW w:w="1454" w:type="dxa"/>
            <w:tcBorders>
              <w:top w:val="nil"/>
              <w:left w:val="nil"/>
              <w:bottom w:val="single" w:color="auto" w:sz="4" w:space="0"/>
              <w:right w:val="single" w:color="auto" w:sz="4" w:space="0"/>
            </w:tcBorders>
            <w:vAlign w:val="center"/>
          </w:tcPr>
          <w:p w14:paraId="65513798">
            <w:pPr>
              <w:jc w:val="center"/>
              <w:rPr>
                <w:rFonts w:ascii="宋体" w:hAnsi="宋体" w:cs="宋体"/>
                <w:szCs w:val="21"/>
              </w:rPr>
            </w:pPr>
            <w:r>
              <w:rPr>
                <w:rFonts w:hint="eastAsia" w:ascii="宋体" w:hAnsi="宋体" w:cs="宋体"/>
                <w:szCs w:val="21"/>
              </w:rPr>
              <w:t>135</w:t>
            </w:r>
          </w:p>
        </w:tc>
        <w:tc>
          <w:tcPr>
            <w:tcW w:w="2708" w:type="dxa"/>
            <w:tcBorders>
              <w:top w:val="nil"/>
              <w:left w:val="nil"/>
              <w:bottom w:val="single" w:color="auto" w:sz="4" w:space="0"/>
              <w:right w:val="single" w:color="auto" w:sz="4" w:space="0"/>
            </w:tcBorders>
            <w:vAlign w:val="center"/>
          </w:tcPr>
          <w:p w14:paraId="3A81B473">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67C47CC9">
            <w:pPr>
              <w:jc w:val="center"/>
              <w:rPr>
                <w:rFonts w:ascii="宋体" w:hAnsi="宋体" w:cs="宋体"/>
                <w:szCs w:val="21"/>
              </w:rPr>
            </w:pPr>
            <w:r>
              <w:rPr>
                <w:rFonts w:hint="eastAsia" w:ascii="宋体" w:hAnsi="宋体" w:cs="宋体"/>
                <w:szCs w:val="21"/>
              </w:rPr>
              <w:t>气质</w:t>
            </w:r>
          </w:p>
        </w:tc>
      </w:tr>
      <w:tr w14:paraId="31E1AAF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7ABB68">
            <w:pPr>
              <w:jc w:val="center"/>
              <w:rPr>
                <w:rFonts w:ascii="宋体" w:hAnsi="宋体" w:cs="宋体"/>
                <w:szCs w:val="21"/>
              </w:rPr>
            </w:pPr>
            <w:r>
              <w:rPr>
                <w:rFonts w:hint="eastAsia" w:ascii="宋体" w:hAnsi="宋体" w:cs="宋体"/>
                <w:szCs w:val="21"/>
              </w:rPr>
              <w:t>535</w:t>
            </w:r>
          </w:p>
        </w:tc>
        <w:tc>
          <w:tcPr>
            <w:tcW w:w="2245" w:type="dxa"/>
            <w:tcBorders>
              <w:top w:val="nil"/>
              <w:left w:val="nil"/>
              <w:bottom w:val="single" w:color="auto" w:sz="4" w:space="0"/>
              <w:right w:val="single" w:color="auto" w:sz="4" w:space="0"/>
            </w:tcBorders>
            <w:vAlign w:val="center"/>
          </w:tcPr>
          <w:p w14:paraId="5877177D">
            <w:pPr>
              <w:rPr>
                <w:rFonts w:ascii="宋体" w:hAnsi="宋体" w:cs="宋体"/>
                <w:szCs w:val="21"/>
              </w:rPr>
            </w:pPr>
            <w:r>
              <w:rPr>
                <w:rFonts w:hint="eastAsia" w:ascii="宋体" w:hAnsi="宋体" w:cs="宋体"/>
                <w:szCs w:val="21"/>
              </w:rPr>
              <w:t>硬脂酸</w:t>
            </w:r>
          </w:p>
        </w:tc>
        <w:tc>
          <w:tcPr>
            <w:tcW w:w="1454" w:type="dxa"/>
            <w:tcBorders>
              <w:top w:val="nil"/>
              <w:left w:val="nil"/>
              <w:bottom w:val="single" w:color="auto" w:sz="4" w:space="0"/>
              <w:right w:val="single" w:color="auto" w:sz="4" w:space="0"/>
            </w:tcBorders>
            <w:vAlign w:val="center"/>
          </w:tcPr>
          <w:p w14:paraId="44E42D73">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3AF82C81">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6471ED9E">
            <w:pPr>
              <w:jc w:val="center"/>
              <w:rPr>
                <w:rFonts w:ascii="宋体" w:hAnsi="宋体" w:cs="宋体"/>
                <w:szCs w:val="21"/>
              </w:rPr>
            </w:pPr>
            <w:r>
              <w:rPr>
                <w:rFonts w:hint="eastAsia" w:ascii="宋体" w:hAnsi="宋体" w:cs="宋体"/>
                <w:szCs w:val="21"/>
              </w:rPr>
              <w:t>气相</w:t>
            </w:r>
          </w:p>
        </w:tc>
      </w:tr>
      <w:tr w14:paraId="474F80F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6FDA1D">
            <w:pPr>
              <w:jc w:val="center"/>
              <w:rPr>
                <w:rFonts w:ascii="宋体" w:hAnsi="宋体" w:cs="宋体"/>
                <w:szCs w:val="21"/>
              </w:rPr>
            </w:pPr>
            <w:r>
              <w:rPr>
                <w:rFonts w:hint="eastAsia" w:ascii="宋体" w:hAnsi="宋体" w:cs="宋体"/>
                <w:szCs w:val="21"/>
              </w:rPr>
              <w:t>536</w:t>
            </w:r>
          </w:p>
        </w:tc>
        <w:tc>
          <w:tcPr>
            <w:tcW w:w="2245" w:type="dxa"/>
            <w:tcBorders>
              <w:top w:val="nil"/>
              <w:left w:val="nil"/>
              <w:bottom w:val="single" w:color="auto" w:sz="4" w:space="0"/>
              <w:right w:val="single" w:color="auto" w:sz="4" w:space="0"/>
            </w:tcBorders>
            <w:vAlign w:val="center"/>
          </w:tcPr>
          <w:p w14:paraId="05010317">
            <w:pPr>
              <w:rPr>
                <w:rFonts w:ascii="宋体" w:hAnsi="宋体" w:cs="宋体"/>
                <w:szCs w:val="21"/>
              </w:rPr>
            </w:pPr>
            <w:r>
              <w:rPr>
                <w:rFonts w:hint="eastAsia" w:ascii="宋体" w:hAnsi="宋体" w:cs="宋体"/>
                <w:szCs w:val="21"/>
              </w:rPr>
              <w:t>油酸</w:t>
            </w:r>
          </w:p>
        </w:tc>
        <w:tc>
          <w:tcPr>
            <w:tcW w:w="1454" w:type="dxa"/>
            <w:tcBorders>
              <w:top w:val="nil"/>
              <w:left w:val="nil"/>
              <w:bottom w:val="single" w:color="auto" w:sz="4" w:space="0"/>
              <w:right w:val="single" w:color="auto" w:sz="4" w:space="0"/>
            </w:tcBorders>
            <w:vAlign w:val="center"/>
          </w:tcPr>
          <w:p w14:paraId="33CCFBBA">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7F71DFD2">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165BD751">
            <w:pPr>
              <w:jc w:val="center"/>
              <w:rPr>
                <w:rFonts w:ascii="宋体" w:hAnsi="宋体" w:cs="宋体"/>
                <w:szCs w:val="21"/>
              </w:rPr>
            </w:pPr>
            <w:r>
              <w:rPr>
                <w:rFonts w:hint="eastAsia" w:ascii="宋体" w:hAnsi="宋体" w:cs="宋体"/>
                <w:szCs w:val="21"/>
              </w:rPr>
              <w:t>气相</w:t>
            </w:r>
          </w:p>
        </w:tc>
      </w:tr>
      <w:tr w14:paraId="792F174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BE56989">
            <w:pPr>
              <w:jc w:val="center"/>
              <w:rPr>
                <w:rFonts w:ascii="宋体" w:hAnsi="宋体" w:cs="宋体"/>
                <w:szCs w:val="21"/>
              </w:rPr>
            </w:pPr>
            <w:r>
              <w:rPr>
                <w:rFonts w:hint="eastAsia" w:ascii="宋体" w:hAnsi="宋体" w:cs="宋体"/>
                <w:szCs w:val="21"/>
              </w:rPr>
              <w:t>537</w:t>
            </w:r>
          </w:p>
        </w:tc>
        <w:tc>
          <w:tcPr>
            <w:tcW w:w="2245" w:type="dxa"/>
            <w:tcBorders>
              <w:top w:val="nil"/>
              <w:left w:val="nil"/>
              <w:bottom w:val="single" w:color="auto" w:sz="4" w:space="0"/>
              <w:right w:val="single" w:color="auto" w:sz="4" w:space="0"/>
            </w:tcBorders>
            <w:vAlign w:val="center"/>
          </w:tcPr>
          <w:p w14:paraId="01564486">
            <w:pPr>
              <w:rPr>
                <w:rFonts w:ascii="宋体" w:hAnsi="宋体" w:cs="宋体"/>
                <w:szCs w:val="21"/>
              </w:rPr>
            </w:pPr>
            <w:r>
              <w:rPr>
                <w:rFonts w:hint="eastAsia" w:ascii="宋体" w:hAnsi="宋体" w:cs="宋体"/>
                <w:szCs w:val="21"/>
              </w:rPr>
              <w:t>游离矿酸</w:t>
            </w:r>
          </w:p>
        </w:tc>
        <w:tc>
          <w:tcPr>
            <w:tcW w:w="1454" w:type="dxa"/>
            <w:tcBorders>
              <w:top w:val="nil"/>
              <w:left w:val="nil"/>
              <w:bottom w:val="single" w:color="auto" w:sz="4" w:space="0"/>
              <w:right w:val="single" w:color="auto" w:sz="4" w:space="0"/>
            </w:tcBorders>
            <w:vAlign w:val="center"/>
          </w:tcPr>
          <w:p w14:paraId="47DBA5FD">
            <w:pPr>
              <w:jc w:val="center"/>
              <w:rPr>
                <w:rFonts w:ascii="宋体" w:hAnsi="宋体" w:cs="宋体"/>
                <w:szCs w:val="21"/>
              </w:rPr>
            </w:pPr>
            <w:r>
              <w:rPr>
                <w:rFonts w:hint="eastAsia" w:ascii="宋体" w:hAnsi="宋体" w:cs="宋体"/>
                <w:szCs w:val="21"/>
              </w:rPr>
              <w:t>48</w:t>
            </w:r>
          </w:p>
        </w:tc>
        <w:tc>
          <w:tcPr>
            <w:tcW w:w="2708" w:type="dxa"/>
            <w:tcBorders>
              <w:top w:val="nil"/>
              <w:left w:val="nil"/>
              <w:bottom w:val="single" w:color="auto" w:sz="4" w:space="0"/>
              <w:right w:val="single" w:color="auto" w:sz="4" w:space="0"/>
            </w:tcBorders>
            <w:vAlign w:val="center"/>
          </w:tcPr>
          <w:p w14:paraId="2308CA09">
            <w:pPr>
              <w:rPr>
                <w:rFonts w:ascii="宋体" w:hAnsi="宋体" w:cs="宋体"/>
                <w:szCs w:val="21"/>
              </w:rPr>
            </w:pPr>
            <w:r>
              <w:rPr>
                <w:rFonts w:hint="eastAsia" w:ascii="宋体" w:hAnsi="宋体" w:cs="宋体"/>
                <w:szCs w:val="21"/>
              </w:rPr>
              <w:t>GB5009.233</w:t>
            </w:r>
          </w:p>
        </w:tc>
        <w:tc>
          <w:tcPr>
            <w:tcW w:w="1178" w:type="dxa"/>
            <w:tcBorders>
              <w:top w:val="nil"/>
              <w:left w:val="nil"/>
              <w:bottom w:val="single" w:color="auto" w:sz="4" w:space="0"/>
              <w:right w:val="single" w:color="auto" w:sz="4" w:space="0"/>
            </w:tcBorders>
            <w:vAlign w:val="center"/>
          </w:tcPr>
          <w:p w14:paraId="320F5588">
            <w:pPr>
              <w:jc w:val="center"/>
              <w:rPr>
                <w:rFonts w:ascii="宋体" w:hAnsi="宋体" w:cs="宋体"/>
                <w:szCs w:val="21"/>
              </w:rPr>
            </w:pPr>
            <w:r>
              <w:rPr>
                <w:rFonts w:hint="eastAsia" w:ascii="宋体" w:hAnsi="宋体" w:cs="宋体"/>
                <w:szCs w:val="21"/>
              </w:rPr>
              <w:t>常规理化</w:t>
            </w:r>
          </w:p>
        </w:tc>
      </w:tr>
      <w:tr w14:paraId="764819A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FE2F40">
            <w:pPr>
              <w:jc w:val="center"/>
              <w:rPr>
                <w:rFonts w:ascii="宋体" w:hAnsi="宋体" w:cs="宋体"/>
                <w:szCs w:val="21"/>
              </w:rPr>
            </w:pPr>
            <w:r>
              <w:rPr>
                <w:rFonts w:hint="eastAsia" w:ascii="宋体" w:hAnsi="宋体" w:cs="宋体"/>
                <w:szCs w:val="21"/>
              </w:rPr>
              <w:t>538</w:t>
            </w:r>
          </w:p>
        </w:tc>
        <w:tc>
          <w:tcPr>
            <w:tcW w:w="2245" w:type="dxa"/>
            <w:tcBorders>
              <w:top w:val="nil"/>
              <w:left w:val="nil"/>
              <w:bottom w:val="single" w:color="auto" w:sz="4" w:space="0"/>
              <w:right w:val="single" w:color="auto" w:sz="4" w:space="0"/>
            </w:tcBorders>
            <w:vAlign w:val="center"/>
          </w:tcPr>
          <w:p w14:paraId="7AA4F459">
            <w:pPr>
              <w:rPr>
                <w:rFonts w:ascii="宋体" w:hAnsi="宋体" w:cs="宋体"/>
                <w:szCs w:val="21"/>
              </w:rPr>
            </w:pPr>
            <w:r>
              <w:rPr>
                <w:rFonts w:hint="eastAsia" w:ascii="宋体" w:hAnsi="宋体" w:cs="宋体"/>
                <w:szCs w:val="21"/>
              </w:rPr>
              <w:t>游离棉酚</w:t>
            </w:r>
          </w:p>
        </w:tc>
        <w:tc>
          <w:tcPr>
            <w:tcW w:w="1454" w:type="dxa"/>
            <w:tcBorders>
              <w:top w:val="nil"/>
              <w:left w:val="nil"/>
              <w:bottom w:val="single" w:color="auto" w:sz="4" w:space="0"/>
              <w:right w:val="single" w:color="auto" w:sz="4" w:space="0"/>
            </w:tcBorders>
            <w:vAlign w:val="center"/>
          </w:tcPr>
          <w:p w14:paraId="4FDC4071">
            <w:pPr>
              <w:jc w:val="center"/>
              <w:rPr>
                <w:rFonts w:ascii="宋体" w:hAnsi="宋体" w:cs="宋体"/>
                <w:szCs w:val="21"/>
              </w:rPr>
            </w:pPr>
            <w:r>
              <w:rPr>
                <w:rFonts w:hint="eastAsia" w:ascii="宋体" w:hAnsi="宋体" w:cs="宋体"/>
                <w:szCs w:val="21"/>
              </w:rPr>
              <w:t>69</w:t>
            </w:r>
          </w:p>
        </w:tc>
        <w:tc>
          <w:tcPr>
            <w:tcW w:w="2708" w:type="dxa"/>
            <w:tcBorders>
              <w:top w:val="nil"/>
              <w:left w:val="nil"/>
              <w:bottom w:val="single" w:color="auto" w:sz="4" w:space="0"/>
              <w:right w:val="single" w:color="auto" w:sz="4" w:space="0"/>
            </w:tcBorders>
            <w:vAlign w:val="center"/>
          </w:tcPr>
          <w:p w14:paraId="0FBB6A96">
            <w:pPr>
              <w:rPr>
                <w:rFonts w:ascii="宋体" w:hAnsi="宋体" w:cs="宋体"/>
                <w:szCs w:val="21"/>
              </w:rPr>
            </w:pPr>
            <w:r>
              <w:rPr>
                <w:rFonts w:hint="eastAsia" w:ascii="宋体" w:hAnsi="宋体" w:cs="宋体"/>
                <w:szCs w:val="21"/>
              </w:rPr>
              <w:t>GB/T5009.37</w:t>
            </w:r>
          </w:p>
        </w:tc>
        <w:tc>
          <w:tcPr>
            <w:tcW w:w="1178" w:type="dxa"/>
            <w:tcBorders>
              <w:top w:val="nil"/>
              <w:left w:val="nil"/>
              <w:bottom w:val="single" w:color="auto" w:sz="4" w:space="0"/>
              <w:right w:val="single" w:color="auto" w:sz="4" w:space="0"/>
            </w:tcBorders>
            <w:vAlign w:val="center"/>
          </w:tcPr>
          <w:p w14:paraId="25D50113">
            <w:pPr>
              <w:jc w:val="center"/>
              <w:rPr>
                <w:rFonts w:ascii="宋体" w:hAnsi="宋体" w:cs="宋体"/>
                <w:szCs w:val="21"/>
              </w:rPr>
            </w:pPr>
            <w:r>
              <w:rPr>
                <w:rFonts w:hint="eastAsia" w:ascii="宋体" w:hAnsi="宋体" w:cs="宋体"/>
                <w:szCs w:val="21"/>
              </w:rPr>
              <w:t>分光光度</w:t>
            </w:r>
          </w:p>
        </w:tc>
      </w:tr>
      <w:tr w14:paraId="1B1E4C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9513DA">
            <w:pPr>
              <w:jc w:val="center"/>
              <w:rPr>
                <w:rFonts w:ascii="宋体" w:hAnsi="宋体" w:cs="宋体"/>
                <w:szCs w:val="21"/>
              </w:rPr>
            </w:pPr>
            <w:r>
              <w:rPr>
                <w:rFonts w:hint="eastAsia" w:ascii="宋体" w:hAnsi="宋体" w:cs="宋体"/>
                <w:szCs w:val="21"/>
              </w:rPr>
              <w:t>539</w:t>
            </w:r>
          </w:p>
        </w:tc>
        <w:tc>
          <w:tcPr>
            <w:tcW w:w="2245" w:type="dxa"/>
            <w:tcBorders>
              <w:top w:val="nil"/>
              <w:left w:val="nil"/>
              <w:bottom w:val="single" w:color="auto" w:sz="4" w:space="0"/>
              <w:right w:val="single" w:color="auto" w:sz="4" w:space="0"/>
            </w:tcBorders>
            <w:vAlign w:val="center"/>
          </w:tcPr>
          <w:p w14:paraId="580FF4BD">
            <w:pPr>
              <w:rPr>
                <w:rFonts w:ascii="宋体" w:hAnsi="宋体" w:cs="宋体"/>
                <w:szCs w:val="21"/>
              </w:rPr>
            </w:pPr>
            <w:r>
              <w:rPr>
                <w:rFonts w:hint="eastAsia" w:ascii="宋体" w:hAnsi="宋体" w:cs="宋体"/>
                <w:szCs w:val="21"/>
              </w:rPr>
              <w:t>诱惑红</w:t>
            </w:r>
          </w:p>
        </w:tc>
        <w:tc>
          <w:tcPr>
            <w:tcW w:w="1454" w:type="dxa"/>
            <w:tcBorders>
              <w:top w:val="nil"/>
              <w:left w:val="nil"/>
              <w:bottom w:val="single" w:color="auto" w:sz="4" w:space="0"/>
              <w:right w:val="single" w:color="auto" w:sz="4" w:space="0"/>
            </w:tcBorders>
            <w:vAlign w:val="center"/>
          </w:tcPr>
          <w:p w14:paraId="234E9690">
            <w:pPr>
              <w:jc w:val="center"/>
              <w:rPr>
                <w:rFonts w:ascii="宋体" w:hAnsi="宋体" w:cs="宋体"/>
                <w:szCs w:val="21"/>
              </w:rPr>
            </w:pPr>
            <w:r>
              <w:rPr>
                <w:rFonts w:hint="eastAsia" w:ascii="宋体" w:hAnsi="宋体" w:cs="宋体"/>
                <w:szCs w:val="21"/>
              </w:rPr>
              <w:t>82</w:t>
            </w:r>
          </w:p>
        </w:tc>
        <w:tc>
          <w:tcPr>
            <w:tcW w:w="2708" w:type="dxa"/>
            <w:tcBorders>
              <w:top w:val="nil"/>
              <w:left w:val="nil"/>
              <w:bottom w:val="single" w:color="auto" w:sz="4" w:space="0"/>
              <w:right w:val="single" w:color="auto" w:sz="4" w:space="0"/>
            </w:tcBorders>
            <w:vAlign w:val="center"/>
          </w:tcPr>
          <w:p w14:paraId="7CDA6140">
            <w:pPr>
              <w:rPr>
                <w:rFonts w:ascii="宋体" w:hAnsi="宋体" w:cs="宋体"/>
                <w:szCs w:val="21"/>
              </w:rPr>
            </w:pPr>
            <w:r>
              <w:rPr>
                <w:rFonts w:hint="eastAsia" w:ascii="宋体" w:hAnsi="宋体" w:cs="宋体"/>
                <w:szCs w:val="21"/>
              </w:rPr>
              <w:t>SN/T1743</w:t>
            </w:r>
          </w:p>
        </w:tc>
        <w:tc>
          <w:tcPr>
            <w:tcW w:w="1178" w:type="dxa"/>
            <w:tcBorders>
              <w:top w:val="nil"/>
              <w:left w:val="nil"/>
              <w:bottom w:val="single" w:color="auto" w:sz="4" w:space="0"/>
              <w:right w:val="single" w:color="auto" w:sz="4" w:space="0"/>
            </w:tcBorders>
            <w:vAlign w:val="center"/>
          </w:tcPr>
          <w:p w14:paraId="61F9BAB2">
            <w:pPr>
              <w:jc w:val="center"/>
              <w:rPr>
                <w:rFonts w:ascii="宋体" w:hAnsi="宋体" w:cs="宋体"/>
                <w:szCs w:val="21"/>
              </w:rPr>
            </w:pPr>
            <w:r>
              <w:rPr>
                <w:rFonts w:hint="eastAsia" w:ascii="宋体" w:hAnsi="宋体" w:cs="宋体"/>
                <w:szCs w:val="21"/>
              </w:rPr>
              <w:t>液相</w:t>
            </w:r>
          </w:p>
        </w:tc>
      </w:tr>
      <w:tr w14:paraId="6F4682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76AECE">
            <w:pPr>
              <w:jc w:val="center"/>
              <w:rPr>
                <w:rFonts w:ascii="宋体" w:hAnsi="宋体" w:cs="宋体"/>
                <w:szCs w:val="21"/>
              </w:rPr>
            </w:pPr>
            <w:r>
              <w:rPr>
                <w:rFonts w:hint="eastAsia" w:ascii="宋体" w:hAnsi="宋体" w:cs="宋体"/>
                <w:szCs w:val="21"/>
              </w:rPr>
              <w:t>540</w:t>
            </w:r>
          </w:p>
        </w:tc>
        <w:tc>
          <w:tcPr>
            <w:tcW w:w="2245" w:type="dxa"/>
            <w:tcBorders>
              <w:top w:val="nil"/>
              <w:left w:val="nil"/>
              <w:bottom w:val="single" w:color="auto" w:sz="4" w:space="0"/>
              <w:right w:val="single" w:color="auto" w:sz="4" w:space="0"/>
            </w:tcBorders>
            <w:vAlign w:val="center"/>
          </w:tcPr>
          <w:p w14:paraId="5787CAB1">
            <w:pPr>
              <w:rPr>
                <w:rFonts w:ascii="宋体" w:hAnsi="宋体" w:cs="宋体"/>
                <w:szCs w:val="21"/>
              </w:rPr>
            </w:pPr>
            <w:r>
              <w:rPr>
                <w:rFonts w:hint="eastAsia" w:ascii="宋体" w:hAnsi="宋体" w:cs="宋体"/>
                <w:szCs w:val="21"/>
              </w:rPr>
              <w:t>余氯（游离氯）</w:t>
            </w:r>
          </w:p>
        </w:tc>
        <w:tc>
          <w:tcPr>
            <w:tcW w:w="1454" w:type="dxa"/>
            <w:tcBorders>
              <w:top w:val="nil"/>
              <w:left w:val="nil"/>
              <w:bottom w:val="single" w:color="auto" w:sz="4" w:space="0"/>
              <w:right w:val="single" w:color="auto" w:sz="4" w:space="0"/>
            </w:tcBorders>
            <w:vAlign w:val="center"/>
          </w:tcPr>
          <w:p w14:paraId="32849B71">
            <w:pPr>
              <w:jc w:val="center"/>
              <w:rPr>
                <w:rFonts w:ascii="宋体" w:hAnsi="宋体" w:cs="宋体"/>
                <w:szCs w:val="21"/>
              </w:rPr>
            </w:pPr>
            <w:r>
              <w:rPr>
                <w:rFonts w:hint="eastAsia" w:ascii="宋体" w:hAnsi="宋体" w:cs="宋体"/>
                <w:szCs w:val="21"/>
              </w:rPr>
              <w:t>49</w:t>
            </w:r>
          </w:p>
        </w:tc>
        <w:tc>
          <w:tcPr>
            <w:tcW w:w="2708" w:type="dxa"/>
            <w:tcBorders>
              <w:top w:val="nil"/>
              <w:left w:val="nil"/>
              <w:bottom w:val="single" w:color="auto" w:sz="4" w:space="0"/>
              <w:right w:val="single" w:color="auto" w:sz="4" w:space="0"/>
            </w:tcBorders>
            <w:vAlign w:val="center"/>
          </w:tcPr>
          <w:p w14:paraId="46F5DF3E">
            <w:pPr>
              <w:rPr>
                <w:rFonts w:ascii="宋体" w:hAnsi="宋体" w:cs="宋体"/>
                <w:szCs w:val="21"/>
              </w:rPr>
            </w:pPr>
            <w:r>
              <w:rPr>
                <w:rFonts w:hint="eastAsia" w:ascii="宋体" w:hAnsi="宋体" w:cs="宋体"/>
                <w:szCs w:val="21"/>
              </w:rPr>
              <w:t>GB/T5750.11</w:t>
            </w:r>
          </w:p>
        </w:tc>
        <w:tc>
          <w:tcPr>
            <w:tcW w:w="1178" w:type="dxa"/>
            <w:tcBorders>
              <w:top w:val="nil"/>
              <w:left w:val="nil"/>
              <w:bottom w:val="single" w:color="auto" w:sz="4" w:space="0"/>
              <w:right w:val="single" w:color="auto" w:sz="4" w:space="0"/>
            </w:tcBorders>
            <w:vAlign w:val="center"/>
          </w:tcPr>
          <w:p w14:paraId="55D61333">
            <w:pPr>
              <w:jc w:val="center"/>
              <w:rPr>
                <w:rFonts w:ascii="宋体" w:hAnsi="宋体" w:cs="宋体"/>
                <w:szCs w:val="21"/>
              </w:rPr>
            </w:pPr>
            <w:r>
              <w:rPr>
                <w:rFonts w:hint="eastAsia" w:ascii="宋体" w:hAnsi="宋体" w:cs="宋体"/>
                <w:szCs w:val="21"/>
              </w:rPr>
              <w:t>分光光度</w:t>
            </w:r>
          </w:p>
        </w:tc>
      </w:tr>
      <w:tr w14:paraId="2AC0166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1DC2DB">
            <w:pPr>
              <w:jc w:val="center"/>
              <w:rPr>
                <w:rFonts w:ascii="宋体" w:hAnsi="宋体" w:cs="宋体"/>
                <w:szCs w:val="21"/>
              </w:rPr>
            </w:pPr>
            <w:r>
              <w:rPr>
                <w:rFonts w:hint="eastAsia" w:ascii="宋体" w:hAnsi="宋体" w:cs="宋体"/>
                <w:szCs w:val="21"/>
              </w:rPr>
              <w:t>541</w:t>
            </w:r>
          </w:p>
        </w:tc>
        <w:tc>
          <w:tcPr>
            <w:tcW w:w="2245" w:type="dxa"/>
            <w:tcBorders>
              <w:top w:val="nil"/>
              <w:left w:val="nil"/>
              <w:bottom w:val="single" w:color="auto" w:sz="4" w:space="0"/>
              <w:right w:val="single" w:color="auto" w:sz="4" w:space="0"/>
            </w:tcBorders>
            <w:vAlign w:val="center"/>
          </w:tcPr>
          <w:p w14:paraId="1E480B83">
            <w:pPr>
              <w:rPr>
                <w:rFonts w:ascii="宋体" w:hAnsi="宋体" w:cs="宋体"/>
                <w:szCs w:val="21"/>
              </w:rPr>
            </w:pPr>
            <w:r>
              <w:rPr>
                <w:rFonts w:hint="eastAsia" w:ascii="宋体" w:hAnsi="宋体" w:cs="宋体"/>
                <w:szCs w:val="21"/>
              </w:rPr>
              <w:t>玉米赤霉醇</w:t>
            </w:r>
          </w:p>
        </w:tc>
        <w:tc>
          <w:tcPr>
            <w:tcW w:w="1454" w:type="dxa"/>
            <w:tcBorders>
              <w:top w:val="nil"/>
              <w:left w:val="nil"/>
              <w:bottom w:val="single" w:color="auto" w:sz="4" w:space="0"/>
              <w:right w:val="single" w:color="auto" w:sz="4" w:space="0"/>
            </w:tcBorders>
            <w:vAlign w:val="center"/>
          </w:tcPr>
          <w:p w14:paraId="4A37318D">
            <w:pPr>
              <w:jc w:val="center"/>
              <w:rPr>
                <w:rFonts w:ascii="宋体" w:hAnsi="宋体" w:cs="宋体"/>
                <w:szCs w:val="21"/>
              </w:rPr>
            </w:pPr>
            <w:r>
              <w:rPr>
                <w:rFonts w:hint="eastAsia" w:ascii="宋体" w:hAnsi="宋体" w:cs="宋体"/>
                <w:szCs w:val="21"/>
              </w:rPr>
              <w:t>153</w:t>
            </w:r>
          </w:p>
        </w:tc>
        <w:tc>
          <w:tcPr>
            <w:tcW w:w="2708" w:type="dxa"/>
            <w:tcBorders>
              <w:top w:val="nil"/>
              <w:left w:val="nil"/>
              <w:bottom w:val="single" w:color="auto" w:sz="4" w:space="0"/>
              <w:right w:val="single" w:color="auto" w:sz="4" w:space="0"/>
            </w:tcBorders>
            <w:vAlign w:val="center"/>
          </w:tcPr>
          <w:p w14:paraId="30B1283A">
            <w:pPr>
              <w:rPr>
                <w:rFonts w:ascii="宋体" w:hAnsi="宋体" w:cs="宋体"/>
                <w:szCs w:val="21"/>
              </w:rPr>
            </w:pPr>
            <w:r>
              <w:rPr>
                <w:rFonts w:hint="eastAsia" w:ascii="宋体" w:hAnsi="宋体" w:cs="宋体"/>
                <w:szCs w:val="21"/>
              </w:rPr>
              <w:t>GB5009.209</w:t>
            </w:r>
          </w:p>
        </w:tc>
        <w:tc>
          <w:tcPr>
            <w:tcW w:w="1178" w:type="dxa"/>
            <w:tcBorders>
              <w:top w:val="nil"/>
              <w:left w:val="nil"/>
              <w:bottom w:val="single" w:color="auto" w:sz="4" w:space="0"/>
              <w:right w:val="single" w:color="auto" w:sz="4" w:space="0"/>
            </w:tcBorders>
            <w:vAlign w:val="center"/>
          </w:tcPr>
          <w:p w14:paraId="55A7685F">
            <w:pPr>
              <w:jc w:val="center"/>
              <w:rPr>
                <w:rFonts w:ascii="宋体" w:hAnsi="宋体" w:cs="宋体"/>
                <w:szCs w:val="21"/>
              </w:rPr>
            </w:pPr>
            <w:r>
              <w:rPr>
                <w:rFonts w:hint="eastAsia" w:ascii="宋体" w:hAnsi="宋体" w:cs="宋体"/>
                <w:szCs w:val="21"/>
              </w:rPr>
              <w:t>液质</w:t>
            </w:r>
          </w:p>
        </w:tc>
      </w:tr>
      <w:tr w14:paraId="502D6E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4D2309">
            <w:pPr>
              <w:jc w:val="center"/>
              <w:rPr>
                <w:rFonts w:ascii="宋体" w:hAnsi="宋体" w:cs="宋体"/>
                <w:szCs w:val="21"/>
              </w:rPr>
            </w:pPr>
            <w:r>
              <w:rPr>
                <w:rFonts w:hint="eastAsia" w:ascii="宋体" w:hAnsi="宋体" w:cs="宋体"/>
                <w:szCs w:val="21"/>
              </w:rPr>
              <w:t>542</w:t>
            </w:r>
          </w:p>
        </w:tc>
        <w:tc>
          <w:tcPr>
            <w:tcW w:w="2245" w:type="dxa"/>
            <w:tcBorders>
              <w:top w:val="nil"/>
              <w:left w:val="nil"/>
              <w:bottom w:val="single" w:color="auto" w:sz="4" w:space="0"/>
              <w:right w:val="single" w:color="auto" w:sz="4" w:space="0"/>
            </w:tcBorders>
            <w:vAlign w:val="center"/>
          </w:tcPr>
          <w:p w14:paraId="01D21776">
            <w:pPr>
              <w:rPr>
                <w:rFonts w:ascii="宋体" w:hAnsi="宋体" w:cs="宋体"/>
                <w:szCs w:val="21"/>
              </w:rPr>
            </w:pPr>
            <w:r>
              <w:rPr>
                <w:rFonts w:hint="eastAsia" w:ascii="宋体" w:hAnsi="宋体" w:cs="宋体"/>
                <w:szCs w:val="21"/>
              </w:rPr>
              <w:t>玉米赤霉烯酮</w:t>
            </w:r>
          </w:p>
        </w:tc>
        <w:tc>
          <w:tcPr>
            <w:tcW w:w="1454" w:type="dxa"/>
            <w:tcBorders>
              <w:top w:val="nil"/>
              <w:left w:val="nil"/>
              <w:bottom w:val="single" w:color="auto" w:sz="4" w:space="0"/>
              <w:right w:val="single" w:color="auto" w:sz="4" w:space="0"/>
            </w:tcBorders>
            <w:vAlign w:val="center"/>
          </w:tcPr>
          <w:p w14:paraId="03307427">
            <w:pPr>
              <w:jc w:val="center"/>
              <w:rPr>
                <w:rFonts w:ascii="宋体" w:hAnsi="宋体" w:cs="宋体"/>
                <w:szCs w:val="21"/>
              </w:rPr>
            </w:pPr>
            <w:r>
              <w:rPr>
                <w:rFonts w:hint="eastAsia" w:ascii="宋体" w:hAnsi="宋体" w:cs="宋体"/>
                <w:szCs w:val="21"/>
              </w:rPr>
              <w:t>158</w:t>
            </w:r>
          </w:p>
        </w:tc>
        <w:tc>
          <w:tcPr>
            <w:tcW w:w="2708" w:type="dxa"/>
            <w:tcBorders>
              <w:top w:val="nil"/>
              <w:left w:val="nil"/>
              <w:bottom w:val="single" w:color="auto" w:sz="4" w:space="0"/>
              <w:right w:val="single" w:color="auto" w:sz="4" w:space="0"/>
            </w:tcBorders>
            <w:vAlign w:val="center"/>
          </w:tcPr>
          <w:p w14:paraId="630DD07C">
            <w:pPr>
              <w:rPr>
                <w:rFonts w:ascii="宋体" w:hAnsi="宋体" w:cs="宋体"/>
                <w:szCs w:val="21"/>
              </w:rPr>
            </w:pPr>
            <w:r>
              <w:rPr>
                <w:rFonts w:hint="eastAsia" w:ascii="宋体" w:hAnsi="宋体" w:cs="宋体"/>
                <w:szCs w:val="21"/>
              </w:rPr>
              <w:t>GB5009.209</w:t>
            </w:r>
          </w:p>
        </w:tc>
        <w:tc>
          <w:tcPr>
            <w:tcW w:w="1178" w:type="dxa"/>
            <w:tcBorders>
              <w:top w:val="nil"/>
              <w:left w:val="nil"/>
              <w:bottom w:val="single" w:color="auto" w:sz="4" w:space="0"/>
              <w:right w:val="single" w:color="auto" w:sz="4" w:space="0"/>
            </w:tcBorders>
            <w:vAlign w:val="center"/>
          </w:tcPr>
          <w:p w14:paraId="2E1B3A9A">
            <w:pPr>
              <w:jc w:val="center"/>
              <w:rPr>
                <w:rFonts w:ascii="宋体" w:hAnsi="宋体" w:cs="宋体"/>
                <w:szCs w:val="21"/>
              </w:rPr>
            </w:pPr>
            <w:r>
              <w:rPr>
                <w:rFonts w:hint="eastAsia" w:ascii="宋体" w:hAnsi="宋体" w:cs="宋体"/>
                <w:szCs w:val="21"/>
              </w:rPr>
              <w:t>液质</w:t>
            </w:r>
          </w:p>
        </w:tc>
      </w:tr>
      <w:tr w14:paraId="2B20C3D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3A1689">
            <w:pPr>
              <w:jc w:val="center"/>
              <w:rPr>
                <w:rFonts w:ascii="宋体" w:hAnsi="宋体" w:cs="宋体"/>
                <w:szCs w:val="21"/>
              </w:rPr>
            </w:pPr>
            <w:r>
              <w:rPr>
                <w:rFonts w:hint="eastAsia" w:ascii="宋体" w:hAnsi="宋体" w:cs="宋体"/>
                <w:szCs w:val="21"/>
              </w:rPr>
              <w:t>543</w:t>
            </w:r>
          </w:p>
        </w:tc>
        <w:tc>
          <w:tcPr>
            <w:tcW w:w="2245" w:type="dxa"/>
            <w:tcBorders>
              <w:top w:val="nil"/>
              <w:left w:val="nil"/>
              <w:bottom w:val="single" w:color="auto" w:sz="4" w:space="0"/>
              <w:right w:val="single" w:color="auto" w:sz="4" w:space="0"/>
            </w:tcBorders>
            <w:vAlign w:val="center"/>
          </w:tcPr>
          <w:p w14:paraId="334DAD8B">
            <w:pPr>
              <w:rPr>
                <w:rFonts w:ascii="宋体" w:hAnsi="宋体" w:cs="宋体"/>
                <w:szCs w:val="21"/>
              </w:rPr>
            </w:pPr>
            <w:r>
              <w:rPr>
                <w:rFonts w:hint="eastAsia" w:ascii="宋体" w:hAnsi="宋体" w:cs="宋体"/>
                <w:szCs w:val="21"/>
              </w:rPr>
              <w:t>原麦汁浓度</w:t>
            </w:r>
          </w:p>
        </w:tc>
        <w:tc>
          <w:tcPr>
            <w:tcW w:w="1454" w:type="dxa"/>
            <w:tcBorders>
              <w:top w:val="nil"/>
              <w:left w:val="nil"/>
              <w:bottom w:val="single" w:color="auto" w:sz="4" w:space="0"/>
              <w:right w:val="single" w:color="auto" w:sz="4" w:space="0"/>
            </w:tcBorders>
            <w:vAlign w:val="center"/>
          </w:tcPr>
          <w:p w14:paraId="7E493D11">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6E2815F1">
            <w:pPr>
              <w:rPr>
                <w:rFonts w:ascii="宋体" w:hAnsi="宋体" w:cs="宋体"/>
                <w:szCs w:val="21"/>
              </w:rPr>
            </w:pPr>
            <w:r>
              <w:rPr>
                <w:rFonts w:hint="eastAsia" w:ascii="宋体" w:hAnsi="宋体" w:cs="宋体"/>
                <w:szCs w:val="21"/>
              </w:rPr>
              <w:t>GB/T4928</w:t>
            </w:r>
          </w:p>
        </w:tc>
        <w:tc>
          <w:tcPr>
            <w:tcW w:w="1178" w:type="dxa"/>
            <w:tcBorders>
              <w:top w:val="nil"/>
              <w:left w:val="nil"/>
              <w:bottom w:val="single" w:color="auto" w:sz="4" w:space="0"/>
              <w:right w:val="single" w:color="auto" w:sz="4" w:space="0"/>
            </w:tcBorders>
            <w:vAlign w:val="center"/>
          </w:tcPr>
          <w:p w14:paraId="11AF0ADD">
            <w:pPr>
              <w:jc w:val="center"/>
              <w:rPr>
                <w:rFonts w:ascii="宋体" w:hAnsi="宋体" w:cs="宋体"/>
                <w:szCs w:val="21"/>
              </w:rPr>
            </w:pPr>
            <w:r>
              <w:rPr>
                <w:rFonts w:hint="eastAsia" w:ascii="宋体" w:hAnsi="宋体" w:cs="宋体"/>
                <w:szCs w:val="21"/>
              </w:rPr>
              <w:t>常规理化</w:t>
            </w:r>
          </w:p>
        </w:tc>
      </w:tr>
      <w:tr w14:paraId="0C221F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2ABAD87">
            <w:pPr>
              <w:jc w:val="center"/>
              <w:rPr>
                <w:rFonts w:ascii="宋体" w:hAnsi="宋体" w:cs="宋体"/>
                <w:szCs w:val="21"/>
              </w:rPr>
            </w:pPr>
            <w:r>
              <w:rPr>
                <w:rFonts w:hint="eastAsia" w:ascii="宋体" w:hAnsi="宋体" w:cs="宋体"/>
                <w:szCs w:val="21"/>
              </w:rPr>
              <w:t>544</w:t>
            </w:r>
          </w:p>
        </w:tc>
        <w:tc>
          <w:tcPr>
            <w:tcW w:w="2245" w:type="dxa"/>
            <w:tcBorders>
              <w:top w:val="nil"/>
              <w:left w:val="nil"/>
              <w:bottom w:val="single" w:color="auto" w:sz="4" w:space="0"/>
              <w:right w:val="single" w:color="auto" w:sz="4" w:space="0"/>
            </w:tcBorders>
            <w:vAlign w:val="center"/>
          </w:tcPr>
          <w:p w14:paraId="2188D364">
            <w:pPr>
              <w:rPr>
                <w:rFonts w:ascii="宋体" w:hAnsi="宋体" w:cs="宋体"/>
                <w:szCs w:val="21"/>
              </w:rPr>
            </w:pPr>
            <w:r>
              <w:rPr>
                <w:rFonts w:hint="eastAsia" w:ascii="宋体" w:hAnsi="宋体" w:cs="宋体"/>
                <w:szCs w:val="21"/>
              </w:rPr>
              <w:t>月桂酸</w:t>
            </w:r>
          </w:p>
        </w:tc>
        <w:tc>
          <w:tcPr>
            <w:tcW w:w="1454" w:type="dxa"/>
            <w:tcBorders>
              <w:top w:val="nil"/>
              <w:left w:val="nil"/>
              <w:bottom w:val="single" w:color="auto" w:sz="4" w:space="0"/>
              <w:right w:val="single" w:color="auto" w:sz="4" w:space="0"/>
            </w:tcBorders>
            <w:vAlign w:val="center"/>
          </w:tcPr>
          <w:p w14:paraId="7D182FA8">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0123335E">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0023DF5B">
            <w:pPr>
              <w:jc w:val="center"/>
              <w:rPr>
                <w:rFonts w:ascii="宋体" w:hAnsi="宋体" w:cs="宋体"/>
                <w:szCs w:val="21"/>
              </w:rPr>
            </w:pPr>
            <w:r>
              <w:rPr>
                <w:rFonts w:hint="eastAsia" w:ascii="宋体" w:hAnsi="宋体" w:cs="宋体"/>
                <w:szCs w:val="21"/>
              </w:rPr>
              <w:t>气相</w:t>
            </w:r>
          </w:p>
        </w:tc>
      </w:tr>
      <w:tr w14:paraId="5F0823B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1FB14A">
            <w:pPr>
              <w:jc w:val="center"/>
              <w:rPr>
                <w:rFonts w:ascii="宋体" w:hAnsi="宋体" w:cs="宋体"/>
                <w:szCs w:val="21"/>
              </w:rPr>
            </w:pPr>
            <w:r>
              <w:rPr>
                <w:rFonts w:hint="eastAsia" w:ascii="宋体" w:hAnsi="宋体" w:cs="宋体"/>
                <w:szCs w:val="21"/>
              </w:rPr>
              <w:t>545</w:t>
            </w:r>
          </w:p>
        </w:tc>
        <w:tc>
          <w:tcPr>
            <w:tcW w:w="2245" w:type="dxa"/>
            <w:tcBorders>
              <w:top w:val="nil"/>
              <w:left w:val="nil"/>
              <w:bottom w:val="single" w:color="auto" w:sz="4" w:space="0"/>
              <w:right w:val="single" w:color="auto" w:sz="4" w:space="0"/>
            </w:tcBorders>
            <w:vAlign w:val="center"/>
          </w:tcPr>
          <w:p w14:paraId="0A4CCBAD">
            <w:pPr>
              <w:rPr>
                <w:rFonts w:ascii="宋体" w:hAnsi="宋体" w:cs="宋体"/>
                <w:szCs w:val="21"/>
              </w:rPr>
            </w:pPr>
            <w:r>
              <w:rPr>
                <w:rFonts w:hint="eastAsia" w:ascii="宋体" w:hAnsi="宋体" w:cs="宋体"/>
                <w:szCs w:val="21"/>
              </w:rPr>
              <w:t>月桂酸占总脂肪的比值</w:t>
            </w:r>
          </w:p>
        </w:tc>
        <w:tc>
          <w:tcPr>
            <w:tcW w:w="1454" w:type="dxa"/>
            <w:tcBorders>
              <w:top w:val="nil"/>
              <w:left w:val="nil"/>
              <w:bottom w:val="single" w:color="auto" w:sz="4" w:space="0"/>
              <w:right w:val="single" w:color="auto" w:sz="4" w:space="0"/>
            </w:tcBorders>
            <w:vAlign w:val="center"/>
          </w:tcPr>
          <w:p w14:paraId="2CB8068E">
            <w:pPr>
              <w:jc w:val="center"/>
              <w:rPr>
                <w:rFonts w:ascii="宋体" w:hAnsi="宋体" w:cs="宋体"/>
                <w:szCs w:val="21"/>
              </w:rPr>
            </w:pPr>
            <w:r>
              <w:rPr>
                <w:rFonts w:hint="eastAsia" w:ascii="宋体" w:hAnsi="宋体" w:cs="宋体"/>
                <w:szCs w:val="21"/>
              </w:rPr>
              <w:t>72</w:t>
            </w:r>
          </w:p>
        </w:tc>
        <w:tc>
          <w:tcPr>
            <w:tcW w:w="2708" w:type="dxa"/>
            <w:tcBorders>
              <w:top w:val="nil"/>
              <w:left w:val="nil"/>
              <w:bottom w:val="single" w:color="auto" w:sz="4" w:space="0"/>
              <w:right w:val="single" w:color="auto" w:sz="4" w:space="0"/>
            </w:tcBorders>
            <w:vAlign w:val="center"/>
          </w:tcPr>
          <w:p w14:paraId="4F207371">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4F65C8C8">
            <w:pPr>
              <w:jc w:val="center"/>
              <w:rPr>
                <w:rFonts w:ascii="宋体" w:hAnsi="宋体" w:cs="宋体"/>
                <w:szCs w:val="21"/>
              </w:rPr>
            </w:pPr>
            <w:r>
              <w:rPr>
                <w:rFonts w:hint="eastAsia" w:ascii="宋体" w:hAnsi="宋体" w:cs="宋体"/>
                <w:szCs w:val="21"/>
              </w:rPr>
              <w:t>气相</w:t>
            </w:r>
          </w:p>
        </w:tc>
      </w:tr>
      <w:tr w14:paraId="39CF857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D681A4">
            <w:pPr>
              <w:jc w:val="center"/>
              <w:rPr>
                <w:rFonts w:ascii="宋体" w:hAnsi="宋体" w:cs="宋体"/>
                <w:szCs w:val="21"/>
              </w:rPr>
            </w:pPr>
            <w:r>
              <w:rPr>
                <w:rFonts w:hint="eastAsia" w:ascii="宋体" w:hAnsi="宋体" w:cs="宋体"/>
                <w:szCs w:val="21"/>
              </w:rPr>
              <w:t>546</w:t>
            </w:r>
          </w:p>
        </w:tc>
        <w:tc>
          <w:tcPr>
            <w:tcW w:w="2245" w:type="dxa"/>
            <w:tcBorders>
              <w:top w:val="nil"/>
              <w:left w:val="nil"/>
              <w:bottom w:val="single" w:color="auto" w:sz="4" w:space="0"/>
              <w:right w:val="single" w:color="auto" w:sz="4" w:space="0"/>
            </w:tcBorders>
            <w:vAlign w:val="center"/>
          </w:tcPr>
          <w:p w14:paraId="16932997">
            <w:pPr>
              <w:rPr>
                <w:rFonts w:ascii="宋体" w:hAnsi="宋体" w:cs="宋体"/>
                <w:szCs w:val="21"/>
              </w:rPr>
            </w:pPr>
            <w:r>
              <w:rPr>
                <w:rFonts w:hint="eastAsia" w:ascii="宋体" w:hAnsi="宋体" w:cs="宋体"/>
                <w:szCs w:val="21"/>
              </w:rPr>
              <w:t>杂质度</w:t>
            </w:r>
          </w:p>
        </w:tc>
        <w:tc>
          <w:tcPr>
            <w:tcW w:w="1454" w:type="dxa"/>
            <w:tcBorders>
              <w:top w:val="nil"/>
              <w:left w:val="nil"/>
              <w:bottom w:val="single" w:color="auto" w:sz="4" w:space="0"/>
              <w:right w:val="single" w:color="auto" w:sz="4" w:space="0"/>
            </w:tcBorders>
            <w:vAlign w:val="center"/>
          </w:tcPr>
          <w:p w14:paraId="27C1684F">
            <w:pPr>
              <w:jc w:val="center"/>
              <w:rPr>
                <w:rFonts w:ascii="宋体" w:hAnsi="宋体" w:cs="宋体"/>
                <w:szCs w:val="21"/>
              </w:rPr>
            </w:pPr>
            <w:r>
              <w:rPr>
                <w:rFonts w:hint="eastAsia" w:ascii="宋体" w:hAnsi="宋体" w:cs="宋体"/>
                <w:szCs w:val="21"/>
              </w:rPr>
              <w:t>43</w:t>
            </w:r>
          </w:p>
        </w:tc>
        <w:tc>
          <w:tcPr>
            <w:tcW w:w="2708" w:type="dxa"/>
            <w:tcBorders>
              <w:top w:val="nil"/>
              <w:left w:val="nil"/>
              <w:bottom w:val="single" w:color="auto" w:sz="4" w:space="0"/>
              <w:right w:val="single" w:color="auto" w:sz="4" w:space="0"/>
            </w:tcBorders>
            <w:vAlign w:val="center"/>
          </w:tcPr>
          <w:p w14:paraId="04409D7E">
            <w:pPr>
              <w:rPr>
                <w:rFonts w:ascii="宋体" w:hAnsi="宋体" w:cs="宋体"/>
                <w:szCs w:val="21"/>
              </w:rPr>
            </w:pPr>
            <w:r>
              <w:rPr>
                <w:rFonts w:hint="eastAsia" w:ascii="宋体" w:hAnsi="宋体" w:cs="宋体"/>
                <w:szCs w:val="21"/>
              </w:rPr>
              <w:t>GB5413.30</w:t>
            </w:r>
          </w:p>
        </w:tc>
        <w:tc>
          <w:tcPr>
            <w:tcW w:w="1178" w:type="dxa"/>
            <w:tcBorders>
              <w:top w:val="nil"/>
              <w:left w:val="nil"/>
              <w:bottom w:val="single" w:color="auto" w:sz="4" w:space="0"/>
              <w:right w:val="single" w:color="auto" w:sz="4" w:space="0"/>
            </w:tcBorders>
            <w:vAlign w:val="center"/>
          </w:tcPr>
          <w:p w14:paraId="7C7A379F">
            <w:pPr>
              <w:jc w:val="center"/>
              <w:rPr>
                <w:rFonts w:ascii="宋体" w:hAnsi="宋体" w:cs="宋体"/>
                <w:szCs w:val="21"/>
              </w:rPr>
            </w:pPr>
            <w:r>
              <w:rPr>
                <w:rFonts w:hint="eastAsia" w:ascii="宋体" w:hAnsi="宋体" w:cs="宋体"/>
                <w:szCs w:val="21"/>
              </w:rPr>
              <w:t>常规理化</w:t>
            </w:r>
          </w:p>
        </w:tc>
      </w:tr>
      <w:tr w14:paraId="3F7CD2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49BF01">
            <w:pPr>
              <w:jc w:val="center"/>
              <w:rPr>
                <w:rFonts w:ascii="宋体" w:hAnsi="宋体" w:cs="宋体"/>
                <w:szCs w:val="21"/>
              </w:rPr>
            </w:pPr>
            <w:r>
              <w:rPr>
                <w:rFonts w:hint="eastAsia" w:ascii="宋体" w:hAnsi="宋体" w:cs="宋体"/>
                <w:szCs w:val="21"/>
              </w:rPr>
              <w:t>547</w:t>
            </w:r>
          </w:p>
        </w:tc>
        <w:tc>
          <w:tcPr>
            <w:tcW w:w="2245" w:type="dxa"/>
            <w:tcBorders>
              <w:top w:val="nil"/>
              <w:left w:val="nil"/>
              <w:bottom w:val="single" w:color="auto" w:sz="4" w:space="0"/>
              <w:right w:val="single" w:color="auto" w:sz="4" w:space="0"/>
            </w:tcBorders>
            <w:vAlign w:val="center"/>
          </w:tcPr>
          <w:p w14:paraId="7AB87EE8">
            <w:pPr>
              <w:rPr>
                <w:rFonts w:ascii="宋体" w:hAnsi="宋体" w:cs="宋体"/>
                <w:szCs w:val="21"/>
              </w:rPr>
            </w:pPr>
            <w:r>
              <w:rPr>
                <w:rFonts w:hint="eastAsia" w:ascii="宋体" w:hAnsi="宋体" w:cs="宋体"/>
                <w:szCs w:val="21"/>
              </w:rPr>
              <w:t>增效醚</w:t>
            </w:r>
          </w:p>
        </w:tc>
        <w:tc>
          <w:tcPr>
            <w:tcW w:w="1454" w:type="dxa"/>
            <w:tcBorders>
              <w:top w:val="nil"/>
              <w:left w:val="nil"/>
              <w:bottom w:val="single" w:color="auto" w:sz="4" w:space="0"/>
              <w:right w:val="single" w:color="auto" w:sz="4" w:space="0"/>
            </w:tcBorders>
            <w:vAlign w:val="center"/>
          </w:tcPr>
          <w:p w14:paraId="441A0352">
            <w:pPr>
              <w:jc w:val="center"/>
              <w:rPr>
                <w:rFonts w:ascii="宋体" w:hAnsi="宋体" w:cs="宋体"/>
                <w:szCs w:val="21"/>
              </w:rPr>
            </w:pPr>
            <w:r>
              <w:rPr>
                <w:rFonts w:hint="eastAsia" w:ascii="宋体" w:hAnsi="宋体" w:cs="宋体"/>
                <w:szCs w:val="21"/>
              </w:rPr>
              <w:t>135</w:t>
            </w:r>
          </w:p>
        </w:tc>
        <w:tc>
          <w:tcPr>
            <w:tcW w:w="2708" w:type="dxa"/>
            <w:tcBorders>
              <w:top w:val="nil"/>
              <w:left w:val="nil"/>
              <w:bottom w:val="single" w:color="auto" w:sz="4" w:space="0"/>
              <w:right w:val="single" w:color="auto" w:sz="4" w:space="0"/>
            </w:tcBorders>
            <w:vAlign w:val="center"/>
          </w:tcPr>
          <w:p w14:paraId="704CB250">
            <w:pPr>
              <w:rPr>
                <w:rFonts w:ascii="宋体" w:hAnsi="宋体" w:cs="宋体"/>
                <w:szCs w:val="21"/>
              </w:rPr>
            </w:pPr>
            <w:r>
              <w:rPr>
                <w:rFonts w:hint="eastAsia" w:ascii="宋体" w:hAnsi="宋体" w:cs="宋体"/>
                <w:szCs w:val="21"/>
              </w:rPr>
              <w:t>GB23200.8</w:t>
            </w:r>
          </w:p>
        </w:tc>
        <w:tc>
          <w:tcPr>
            <w:tcW w:w="1178" w:type="dxa"/>
            <w:tcBorders>
              <w:top w:val="nil"/>
              <w:left w:val="nil"/>
              <w:bottom w:val="single" w:color="auto" w:sz="4" w:space="0"/>
              <w:right w:val="single" w:color="auto" w:sz="4" w:space="0"/>
            </w:tcBorders>
            <w:vAlign w:val="center"/>
          </w:tcPr>
          <w:p w14:paraId="294EFEBA">
            <w:pPr>
              <w:jc w:val="center"/>
              <w:rPr>
                <w:rFonts w:ascii="宋体" w:hAnsi="宋体" w:cs="宋体"/>
                <w:szCs w:val="21"/>
              </w:rPr>
            </w:pPr>
            <w:r>
              <w:rPr>
                <w:rFonts w:hint="eastAsia" w:ascii="宋体" w:hAnsi="宋体" w:cs="宋体"/>
                <w:szCs w:val="21"/>
              </w:rPr>
              <w:t>气质</w:t>
            </w:r>
          </w:p>
        </w:tc>
      </w:tr>
      <w:tr w14:paraId="3EFB73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528FC0">
            <w:pPr>
              <w:jc w:val="center"/>
              <w:rPr>
                <w:rFonts w:ascii="宋体" w:hAnsi="宋体" w:cs="宋体"/>
                <w:szCs w:val="21"/>
              </w:rPr>
            </w:pPr>
            <w:r>
              <w:rPr>
                <w:rFonts w:hint="eastAsia" w:ascii="宋体" w:hAnsi="宋体" w:cs="宋体"/>
                <w:szCs w:val="21"/>
              </w:rPr>
              <w:t>548</w:t>
            </w:r>
          </w:p>
        </w:tc>
        <w:tc>
          <w:tcPr>
            <w:tcW w:w="2245" w:type="dxa"/>
            <w:tcBorders>
              <w:top w:val="nil"/>
              <w:left w:val="nil"/>
              <w:bottom w:val="single" w:color="auto" w:sz="4" w:space="0"/>
              <w:right w:val="single" w:color="auto" w:sz="4" w:space="0"/>
            </w:tcBorders>
            <w:vAlign w:val="center"/>
          </w:tcPr>
          <w:p w14:paraId="0148C2BC">
            <w:pPr>
              <w:rPr>
                <w:rFonts w:ascii="宋体" w:hAnsi="宋体" w:cs="宋体"/>
                <w:szCs w:val="21"/>
              </w:rPr>
            </w:pPr>
            <w:r>
              <w:rPr>
                <w:rFonts w:hint="eastAsia" w:ascii="宋体" w:hAnsi="宋体" w:cs="宋体"/>
                <w:szCs w:val="21"/>
              </w:rPr>
              <w:t>扎来普隆</w:t>
            </w:r>
          </w:p>
        </w:tc>
        <w:tc>
          <w:tcPr>
            <w:tcW w:w="1454" w:type="dxa"/>
            <w:tcBorders>
              <w:top w:val="nil"/>
              <w:left w:val="nil"/>
              <w:bottom w:val="single" w:color="auto" w:sz="4" w:space="0"/>
              <w:right w:val="single" w:color="auto" w:sz="4" w:space="0"/>
            </w:tcBorders>
            <w:vAlign w:val="center"/>
          </w:tcPr>
          <w:p w14:paraId="398FACC8">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3E42E34E">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30446D7">
            <w:pPr>
              <w:jc w:val="center"/>
              <w:rPr>
                <w:rFonts w:ascii="宋体" w:hAnsi="宋体" w:cs="宋体"/>
                <w:szCs w:val="21"/>
              </w:rPr>
            </w:pPr>
            <w:r>
              <w:rPr>
                <w:rFonts w:hint="eastAsia" w:ascii="宋体" w:hAnsi="宋体" w:cs="宋体"/>
                <w:szCs w:val="21"/>
              </w:rPr>
              <w:t>液质</w:t>
            </w:r>
          </w:p>
        </w:tc>
      </w:tr>
      <w:tr w14:paraId="79DD6C0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8F4654">
            <w:pPr>
              <w:jc w:val="center"/>
              <w:rPr>
                <w:rFonts w:ascii="宋体" w:hAnsi="宋体" w:cs="宋体"/>
                <w:szCs w:val="21"/>
              </w:rPr>
            </w:pPr>
            <w:r>
              <w:rPr>
                <w:rFonts w:hint="eastAsia" w:ascii="宋体" w:hAnsi="宋体" w:cs="宋体"/>
                <w:szCs w:val="21"/>
              </w:rPr>
              <w:t>549</w:t>
            </w:r>
          </w:p>
        </w:tc>
        <w:tc>
          <w:tcPr>
            <w:tcW w:w="2245" w:type="dxa"/>
            <w:tcBorders>
              <w:top w:val="nil"/>
              <w:left w:val="nil"/>
              <w:bottom w:val="single" w:color="auto" w:sz="4" w:space="0"/>
              <w:right w:val="single" w:color="auto" w:sz="4" w:space="0"/>
            </w:tcBorders>
            <w:vAlign w:val="center"/>
          </w:tcPr>
          <w:p w14:paraId="7C7B5E0C">
            <w:pPr>
              <w:rPr>
                <w:rFonts w:ascii="宋体" w:hAnsi="宋体" w:cs="宋体"/>
                <w:szCs w:val="21"/>
              </w:rPr>
            </w:pPr>
            <w:r>
              <w:rPr>
                <w:rFonts w:hint="eastAsia" w:ascii="宋体" w:hAnsi="宋体" w:cs="宋体"/>
                <w:szCs w:val="21"/>
              </w:rPr>
              <w:t>展青霉素</w:t>
            </w:r>
          </w:p>
        </w:tc>
        <w:tc>
          <w:tcPr>
            <w:tcW w:w="1454" w:type="dxa"/>
            <w:tcBorders>
              <w:top w:val="nil"/>
              <w:left w:val="nil"/>
              <w:bottom w:val="single" w:color="auto" w:sz="4" w:space="0"/>
              <w:right w:val="single" w:color="auto" w:sz="4" w:space="0"/>
            </w:tcBorders>
            <w:vAlign w:val="center"/>
          </w:tcPr>
          <w:p w14:paraId="286D74C2">
            <w:pPr>
              <w:jc w:val="center"/>
              <w:rPr>
                <w:rFonts w:ascii="宋体" w:hAnsi="宋体" w:cs="宋体"/>
                <w:szCs w:val="21"/>
              </w:rPr>
            </w:pPr>
            <w:r>
              <w:rPr>
                <w:rFonts w:hint="eastAsia" w:ascii="宋体" w:hAnsi="宋体" w:cs="宋体"/>
                <w:szCs w:val="21"/>
              </w:rPr>
              <w:t>136</w:t>
            </w:r>
          </w:p>
        </w:tc>
        <w:tc>
          <w:tcPr>
            <w:tcW w:w="2708" w:type="dxa"/>
            <w:tcBorders>
              <w:top w:val="nil"/>
              <w:left w:val="nil"/>
              <w:bottom w:val="single" w:color="auto" w:sz="4" w:space="0"/>
              <w:right w:val="single" w:color="auto" w:sz="4" w:space="0"/>
            </w:tcBorders>
            <w:vAlign w:val="center"/>
          </w:tcPr>
          <w:p w14:paraId="5FB1E34D">
            <w:pPr>
              <w:rPr>
                <w:rFonts w:ascii="宋体" w:hAnsi="宋体" w:cs="宋体"/>
                <w:szCs w:val="21"/>
              </w:rPr>
            </w:pPr>
            <w:r>
              <w:rPr>
                <w:rFonts w:hint="eastAsia" w:ascii="宋体" w:hAnsi="宋体" w:cs="宋体"/>
                <w:szCs w:val="21"/>
              </w:rPr>
              <w:t>GB5009.185</w:t>
            </w:r>
          </w:p>
        </w:tc>
        <w:tc>
          <w:tcPr>
            <w:tcW w:w="1178" w:type="dxa"/>
            <w:tcBorders>
              <w:top w:val="nil"/>
              <w:left w:val="nil"/>
              <w:bottom w:val="single" w:color="auto" w:sz="4" w:space="0"/>
              <w:right w:val="single" w:color="auto" w:sz="4" w:space="0"/>
            </w:tcBorders>
            <w:vAlign w:val="center"/>
          </w:tcPr>
          <w:p w14:paraId="5C3875CF">
            <w:pPr>
              <w:jc w:val="center"/>
              <w:rPr>
                <w:rFonts w:ascii="宋体" w:hAnsi="宋体" w:cs="宋体"/>
                <w:szCs w:val="21"/>
              </w:rPr>
            </w:pPr>
            <w:r>
              <w:rPr>
                <w:rFonts w:hint="eastAsia" w:ascii="宋体" w:hAnsi="宋体" w:cs="宋体"/>
                <w:szCs w:val="21"/>
              </w:rPr>
              <w:t>液质</w:t>
            </w:r>
          </w:p>
        </w:tc>
      </w:tr>
      <w:tr w14:paraId="28F9A5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2C623D">
            <w:pPr>
              <w:jc w:val="center"/>
              <w:rPr>
                <w:rFonts w:ascii="宋体" w:hAnsi="宋体" w:cs="宋体"/>
                <w:szCs w:val="21"/>
              </w:rPr>
            </w:pPr>
            <w:r>
              <w:rPr>
                <w:rFonts w:hint="eastAsia" w:ascii="宋体" w:hAnsi="宋体" w:cs="宋体"/>
                <w:szCs w:val="21"/>
              </w:rPr>
              <w:t>550</w:t>
            </w:r>
          </w:p>
        </w:tc>
        <w:tc>
          <w:tcPr>
            <w:tcW w:w="2245" w:type="dxa"/>
            <w:tcBorders>
              <w:top w:val="nil"/>
              <w:left w:val="nil"/>
              <w:bottom w:val="single" w:color="auto" w:sz="4" w:space="0"/>
              <w:right w:val="single" w:color="auto" w:sz="4" w:space="0"/>
            </w:tcBorders>
            <w:vAlign w:val="center"/>
          </w:tcPr>
          <w:p w14:paraId="1BC30EDD">
            <w:pPr>
              <w:rPr>
                <w:rFonts w:ascii="宋体" w:hAnsi="宋体" w:cs="宋体"/>
                <w:szCs w:val="21"/>
              </w:rPr>
            </w:pPr>
            <w:r>
              <w:rPr>
                <w:rFonts w:hint="eastAsia" w:ascii="宋体" w:hAnsi="宋体" w:cs="宋体"/>
                <w:szCs w:val="21"/>
              </w:rPr>
              <w:t>赭曲霉毒素A</w:t>
            </w:r>
          </w:p>
        </w:tc>
        <w:tc>
          <w:tcPr>
            <w:tcW w:w="1454" w:type="dxa"/>
            <w:tcBorders>
              <w:top w:val="nil"/>
              <w:left w:val="nil"/>
              <w:bottom w:val="single" w:color="auto" w:sz="4" w:space="0"/>
              <w:right w:val="single" w:color="auto" w:sz="4" w:space="0"/>
            </w:tcBorders>
            <w:vAlign w:val="center"/>
          </w:tcPr>
          <w:p w14:paraId="72B16E5B">
            <w:pPr>
              <w:jc w:val="center"/>
              <w:rPr>
                <w:rFonts w:ascii="宋体" w:hAnsi="宋体" w:cs="宋体"/>
                <w:szCs w:val="21"/>
              </w:rPr>
            </w:pPr>
            <w:r>
              <w:rPr>
                <w:rFonts w:hint="eastAsia" w:ascii="宋体" w:hAnsi="宋体" w:cs="宋体"/>
                <w:szCs w:val="21"/>
              </w:rPr>
              <w:t>136</w:t>
            </w:r>
          </w:p>
        </w:tc>
        <w:tc>
          <w:tcPr>
            <w:tcW w:w="2708" w:type="dxa"/>
            <w:tcBorders>
              <w:top w:val="nil"/>
              <w:left w:val="nil"/>
              <w:bottom w:val="single" w:color="auto" w:sz="4" w:space="0"/>
              <w:right w:val="single" w:color="auto" w:sz="4" w:space="0"/>
            </w:tcBorders>
            <w:vAlign w:val="center"/>
          </w:tcPr>
          <w:p w14:paraId="020ADDA7">
            <w:pPr>
              <w:rPr>
                <w:rFonts w:ascii="宋体" w:hAnsi="宋体" w:cs="宋体"/>
                <w:szCs w:val="21"/>
              </w:rPr>
            </w:pPr>
            <w:r>
              <w:rPr>
                <w:rFonts w:hint="eastAsia" w:ascii="宋体" w:hAnsi="宋体" w:cs="宋体"/>
                <w:szCs w:val="21"/>
              </w:rPr>
              <w:t>GB5009.96</w:t>
            </w:r>
          </w:p>
        </w:tc>
        <w:tc>
          <w:tcPr>
            <w:tcW w:w="1178" w:type="dxa"/>
            <w:tcBorders>
              <w:top w:val="nil"/>
              <w:left w:val="nil"/>
              <w:bottom w:val="single" w:color="auto" w:sz="4" w:space="0"/>
              <w:right w:val="single" w:color="auto" w:sz="4" w:space="0"/>
            </w:tcBorders>
            <w:vAlign w:val="center"/>
          </w:tcPr>
          <w:p w14:paraId="442242F9">
            <w:pPr>
              <w:jc w:val="center"/>
              <w:rPr>
                <w:rFonts w:ascii="宋体" w:hAnsi="宋体" w:cs="宋体"/>
                <w:szCs w:val="21"/>
              </w:rPr>
            </w:pPr>
            <w:r>
              <w:rPr>
                <w:rFonts w:hint="eastAsia" w:ascii="宋体" w:hAnsi="宋体" w:cs="宋体"/>
                <w:szCs w:val="21"/>
              </w:rPr>
              <w:t>液相</w:t>
            </w:r>
          </w:p>
        </w:tc>
      </w:tr>
      <w:tr w14:paraId="6E8983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74BDB0">
            <w:pPr>
              <w:jc w:val="center"/>
              <w:rPr>
                <w:rFonts w:ascii="宋体" w:hAnsi="宋体" w:cs="宋体"/>
                <w:szCs w:val="21"/>
              </w:rPr>
            </w:pPr>
            <w:r>
              <w:rPr>
                <w:rFonts w:hint="eastAsia" w:ascii="宋体" w:hAnsi="宋体" w:cs="宋体"/>
                <w:szCs w:val="21"/>
              </w:rPr>
              <w:t>551</w:t>
            </w:r>
          </w:p>
        </w:tc>
        <w:tc>
          <w:tcPr>
            <w:tcW w:w="2245" w:type="dxa"/>
            <w:tcBorders>
              <w:top w:val="nil"/>
              <w:left w:val="nil"/>
              <w:bottom w:val="single" w:color="auto" w:sz="4" w:space="0"/>
              <w:right w:val="single" w:color="auto" w:sz="4" w:space="0"/>
            </w:tcBorders>
            <w:vAlign w:val="center"/>
          </w:tcPr>
          <w:p w14:paraId="0CE9EF7F">
            <w:pPr>
              <w:rPr>
                <w:rFonts w:ascii="宋体" w:hAnsi="宋体" w:cs="宋体"/>
                <w:szCs w:val="21"/>
              </w:rPr>
            </w:pPr>
            <w:r>
              <w:rPr>
                <w:rFonts w:hint="eastAsia" w:ascii="宋体" w:hAnsi="宋体" w:cs="宋体"/>
                <w:szCs w:val="21"/>
              </w:rPr>
              <w:t>蔗糖</w:t>
            </w:r>
          </w:p>
        </w:tc>
        <w:tc>
          <w:tcPr>
            <w:tcW w:w="1454" w:type="dxa"/>
            <w:tcBorders>
              <w:top w:val="nil"/>
              <w:left w:val="nil"/>
              <w:bottom w:val="single" w:color="auto" w:sz="4" w:space="0"/>
              <w:right w:val="single" w:color="auto" w:sz="4" w:space="0"/>
            </w:tcBorders>
            <w:vAlign w:val="center"/>
          </w:tcPr>
          <w:p w14:paraId="3DC38744">
            <w:pPr>
              <w:jc w:val="center"/>
              <w:rPr>
                <w:rFonts w:ascii="宋体" w:hAnsi="宋体" w:cs="宋体"/>
                <w:szCs w:val="21"/>
              </w:rPr>
            </w:pPr>
            <w:r>
              <w:rPr>
                <w:rFonts w:hint="eastAsia" w:ascii="宋体" w:hAnsi="宋体" w:cs="宋体"/>
                <w:szCs w:val="21"/>
              </w:rPr>
              <w:t>75</w:t>
            </w:r>
          </w:p>
        </w:tc>
        <w:tc>
          <w:tcPr>
            <w:tcW w:w="2708" w:type="dxa"/>
            <w:tcBorders>
              <w:top w:val="nil"/>
              <w:left w:val="nil"/>
              <w:bottom w:val="single" w:color="auto" w:sz="4" w:space="0"/>
              <w:right w:val="single" w:color="auto" w:sz="4" w:space="0"/>
            </w:tcBorders>
            <w:vAlign w:val="center"/>
          </w:tcPr>
          <w:p w14:paraId="72014A2C">
            <w:pPr>
              <w:rPr>
                <w:rFonts w:ascii="宋体" w:hAnsi="宋体" w:cs="宋体"/>
                <w:szCs w:val="21"/>
              </w:rPr>
            </w:pPr>
            <w:r>
              <w:rPr>
                <w:rFonts w:hint="eastAsia" w:ascii="宋体" w:hAnsi="宋体" w:cs="宋体"/>
                <w:szCs w:val="21"/>
              </w:rPr>
              <w:t>GB5413.5</w:t>
            </w:r>
          </w:p>
        </w:tc>
        <w:tc>
          <w:tcPr>
            <w:tcW w:w="1178" w:type="dxa"/>
            <w:tcBorders>
              <w:top w:val="nil"/>
              <w:left w:val="nil"/>
              <w:bottom w:val="single" w:color="auto" w:sz="4" w:space="0"/>
              <w:right w:val="single" w:color="auto" w:sz="4" w:space="0"/>
            </w:tcBorders>
            <w:vAlign w:val="center"/>
          </w:tcPr>
          <w:p w14:paraId="174F0E99">
            <w:pPr>
              <w:jc w:val="center"/>
              <w:rPr>
                <w:rFonts w:ascii="宋体" w:hAnsi="宋体" w:cs="宋体"/>
                <w:szCs w:val="21"/>
              </w:rPr>
            </w:pPr>
            <w:r>
              <w:rPr>
                <w:rFonts w:hint="eastAsia" w:ascii="宋体" w:hAnsi="宋体" w:cs="宋体"/>
                <w:szCs w:val="21"/>
              </w:rPr>
              <w:t>液相</w:t>
            </w:r>
          </w:p>
        </w:tc>
      </w:tr>
      <w:tr w14:paraId="4A85D8F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3CF22A">
            <w:pPr>
              <w:jc w:val="center"/>
              <w:rPr>
                <w:rFonts w:ascii="宋体" w:hAnsi="宋体" w:cs="宋体"/>
                <w:szCs w:val="21"/>
              </w:rPr>
            </w:pPr>
            <w:r>
              <w:rPr>
                <w:rFonts w:hint="eastAsia" w:ascii="宋体" w:hAnsi="宋体" w:cs="宋体"/>
                <w:szCs w:val="21"/>
              </w:rPr>
              <w:t>552</w:t>
            </w:r>
          </w:p>
        </w:tc>
        <w:tc>
          <w:tcPr>
            <w:tcW w:w="2245" w:type="dxa"/>
            <w:tcBorders>
              <w:top w:val="nil"/>
              <w:left w:val="nil"/>
              <w:bottom w:val="single" w:color="auto" w:sz="4" w:space="0"/>
              <w:right w:val="single" w:color="auto" w:sz="4" w:space="0"/>
            </w:tcBorders>
            <w:vAlign w:val="center"/>
          </w:tcPr>
          <w:p w14:paraId="6FB118FF">
            <w:pPr>
              <w:rPr>
                <w:rFonts w:ascii="宋体" w:hAnsi="宋体" w:cs="宋体"/>
                <w:szCs w:val="21"/>
              </w:rPr>
            </w:pPr>
            <w:r>
              <w:rPr>
                <w:rFonts w:hint="eastAsia" w:ascii="宋体" w:hAnsi="宋体" w:cs="宋体"/>
                <w:szCs w:val="21"/>
              </w:rPr>
              <w:t>蔗糖转化酶活性</w:t>
            </w:r>
          </w:p>
        </w:tc>
        <w:tc>
          <w:tcPr>
            <w:tcW w:w="1454" w:type="dxa"/>
            <w:tcBorders>
              <w:top w:val="nil"/>
              <w:left w:val="nil"/>
              <w:bottom w:val="single" w:color="auto" w:sz="4" w:space="0"/>
              <w:right w:val="single" w:color="auto" w:sz="4" w:space="0"/>
            </w:tcBorders>
            <w:vAlign w:val="center"/>
          </w:tcPr>
          <w:p w14:paraId="05346DAC">
            <w:pPr>
              <w:jc w:val="center"/>
              <w:rPr>
                <w:rFonts w:ascii="宋体" w:hAnsi="宋体" w:cs="宋体"/>
                <w:szCs w:val="21"/>
              </w:rPr>
            </w:pPr>
            <w:r>
              <w:rPr>
                <w:rFonts w:hint="eastAsia" w:ascii="宋体" w:hAnsi="宋体" w:cs="宋体"/>
                <w:szCs w:val="21"/>
              </w:rPr>
              <w:t>53</w:t>
            </w:r>
          </w:p>
        </w:tc>
        <w:tc>
          <w:tcPr>
            <w:tcW w:w="2708" w:type="dxa"/>
            <w:tcBorders>
              <w:top w:val="nil"/>
              <w:left w:val="nil"/>
              <w:bottom w:val="single" w:color="auto" w:sz="4" w:space="0"/>
              <w:right w:val="single" w:color="auto" w:sz="4" w:space="0"/>
            </w:tcBorders>
            <w:vAlign w:val="center"/>
          </w:tcPr>
          <w:p w14:paraId="01705F86">
            <w:pPr>
              <w:rPr>
                <w:rFonts w:ascii="宋体" w:hAnsi="宋体" w:cs="宋体"/>
                <w:szCs w:val="21"/>
              </w:rPr>
            </w:pPr>
            <w:r>
              <w:rPr>
                <w:rFonts w:hint="eastAsia" w:ascii="宋体" w:hAnsi="宋体" w:cs="宋体"/>
                <w:szCs w:val="21"/>
              </w:rPr>
              <w:t>GB/T4928</w:t>
            </w:r>
          </w:p>
        </w:tc>
        <w:tc>
          <w:tcPr>
            <w:tcW w:w="1178" w:type="dxa"/>
            <w:tcBorders>
              <w:top w:val="nil"/>
              <w:left w:val="nil"/>
              <w:bottom w:val="single" w:color="auto" w:sz="4" w:space="0"/>
              <w:right w:val="single" w:color="auto" w:sz="4" w:space="0"/>
            </w:tcBorders>
            <w:vAlign w:val="center"/>
          </w:tcPr>
          <w:p w14:paraId="25B558D2">
            <w:pPr>
              <w:jc w:val="center"/>
              <w:rPr>
                <w:rFonts w:ascii="宋体" w:hAnsi="宋体" w:cs="宋体"/>
                <w:szCs w:val="21"/>
              </w:rPr>
            </w:pPr>
            <w:r>
              <w:rPr>
                <w:rFonts w:hint="eastAsia" w:ascii="宋体" w:hAnsi="宋体" w:cs="宋体"/>
                <w:szCs w:val="21"/>
              </w:rPr>
              <w:t>常规理化</w:t>
            </w:r>
          </w:p>
        </w:tc>
      </w:tr>
      <w:tr w14:paraId="14A0C4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6BCB61">
            <w:pPr>
              <w:jc w:val="center"/>
              <w:rPr>
                <w:rFonts w:ascii="宋体" w:hAnsi="宋体" w:cs="宋体"/>
                <w:szCs w:val="21"/>
              </w:rPr>
            </w:pPr>
            <w:r>
              <w:rPr>
                <w:rFonts w:hint="eastAsia" w:ascii="宋体" w:hAnsi="宋体" w:cs="宋体"/>
                <w:szCs w:val="21"/>
              </w:rPr>
              <w:t>553</w:t>
            </w:r>
          </w:p>
        </w:tc>
        <w:tc>
          <w:tcPr>
            <w:tcW w:w="2245" w:type="dxa"/>
            <w:tcBorders>
              <w:top w:val="nil"/>
              <w:left w:val="nil"/>
              <w:bottom w:val="single" w:color="auto" w:sz="4" w:space="0"/>
              <w:right w:val="single" w:color="auto" w:sz="4" w:space="0"/>
            </w:tcBorders>
            <w:vAlign w:val="center"/>
          </w:tcPr>
          <w:p w14:paraId="6D98CF02">
            <w:pPr>
              <w:rPr>
                <w:rFonts w:ascii="宋体" w:hAnsi="宋体" w:cs="宋体"/>
                <w:szCs w:val="21"/>
              </w:rPr>
            </w:pPr>
            <w:r>
              <w:rPr>
                <w:rFonts w:hint="eastAsia" w:ascii="宋体" w:hAnsi="宋体" w:cs="宋体"/>
                <w:szCs w:val="21"/>
              </w:rPr>
              <w:t>脂肪</w:t>
            </w:r>
          </w:p>
        </w:tc>
        <w:tc>
          <w:tcPr>
            <w:tcW w:w="1454" w:type="dxa"/>
            <w:tcBorders>
              <w:top w:val="nil"/>
              <w:left w:val="nil"/>
              <w:bottom w:val="single" w:color="auto" w:sz="4" w:space="0"/>
              <w:right w:val="single" w:color="auto" w:sz="4" w:space="0"/>
            </w:tcBorders>
            <w:vAlign w:val="center"/>
          </w:tcPr>
          <w:p w14:paraId="03257029">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5BA50726">
            <w:pPr>
              <w:rPr>
                <w:rFonts w:ascii="宋体" w:hAnsi="宋体" w:cs="宋体"/>
                <w:szCs w:val="21"/>
              </w:rPr>
            </w:pPr>
            <w:r>
              <w:rPr>
                <w:rFonts w:hint="eastAsia" w:ascii="宋体" w:hAnsi="宋体" w:cs="宋体"/>
                <w:szCs w:val="21"/>
              </w:rPr>
              <w:t>GB5009.6</w:t>
            </w:r>
          </w:p>
        </w:tc>
        <w:tc>
          <w:tcPr>
            <w:tcW w:w="1178" w:type="dxa"/>
            <w:tcBorders>
              <w:top w:val="nil"/>
              <w:left w:val="nil"/>
              <w:bottom w:val="single" w:color="auto" w:sz="4" w:space="0"/>
              <w:right w:val="single" w:color="auto" w:sz="4" w:space="0"/>
            </w:tcBorders>
            <w:vAlign w:val="center"/>
          </w:tcPr>
          <w:p w14:paraId="04D9D3A2">
            <w:pPr>
              <w:jc w:val="center"/>
              <w:rPr>
                <w:rFonts w:ascii="宋体" w:hAnsi="宋体" w:cs="宋体"/>
                <w:szCs w:val="21"/>
              </w:rPr>
            </w:pPr>
            <w:r>
              <w:rPr>
                <w:rFonts w:hint="eastAsia" w:ascii="宋体" w:hAnsi="宋体" w:cs="宋体"/>
                <w:szCs w:val="21"/>
              </w:rPr>
              <w:t>常规理化</w:t>
            </w:r>
          </w:p>
        </w:tc>
      </w:tr>
      <w:tr w14:paraId="34A455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4882C9">
            <w:pPr>
              <w:jc w:val="center"/>
              <w:rPr>
                <w:rFonts w:ascii="宋体" w:hAnsi="宋体" w:cs="宋体"/>
                <w:szCs w:val="21"/>
              </w:rPr>
            </w:pPr>
            <w:r>
              <w:rPr>
                <w:rFonts w:hint="eastAsia" w:ascii="宋体" w:hAnsi="宋体" w:cs="宋体"/>
                <w:szCs w:val="21"/>
              </w:rPr>
              <w:t>554</w:t>
            </w:r>
          </w:p>
        </w:tc>
        <w:tc>
          <w:tcPr>
            <w:tcW w:w="2245" w:type="dxa"/>
            <w:tcBorders>
              <w:top w:val="nil"/>
              <w:left w:val="nil"/>
              <w:bottom w:val="single" w:color="auto" w:sz="4" w:space="0"/>
              <w:right w:val="single" w:color="auto" w:sz="4" w:space="0"/>
            </w:tcBorders>
            <w:vAlign w:val="center"/>
          </w:tcPr>
          <w:p w14:paraId="30704750">
            <w:pPr>
              <w:rPr>
                <w:rFonts w:ascii="宋体" w:hAnsi="宋体" w:cs="宋体"/>
                <w:szCs w:val="21"/>
              </w:rPr>
            </w:pPr>
            <w:r>
              <w:rPr>
                <w:rFonts w:hint="eastAsia" w:ascii="宋体" w:hAnsi="宋体" w:cs="宋体"/>
                <w:szCs w:val="21"/>
              </w:rPr>
              <w:t>志贺氏菌</w:t>
            </w:r>
          </w:p>
        </w:tc>
        <w:tc>
          <w:tcPr>
            <w:tcW w:w="1454" w:type="dxa"/>
            <w:tcBorders>
              <w:top w:val="nil"/>
              <w:left w:val="nil"/>
              <w:bottom w:val="single" w:color="auto" w:sz="4" w:space="0"/>
              <w:right w:val="single" w:color="auto" w:sz="4" w:space="0"/>
            </w:tcBorders>
            <w:vAlign w:val="center"/>
          </w:tcPr>
          <w:p w14:paraId="5F1C0542">
            <w:pPr>
              <w:jc w:val="center"/>
              <w:rPr>
                <w:rFonts w:ascii="宋体" w:hAnsi="宋体" w:cs="宋体"/>
                <w:szCs w:val="21"/>
              </w:rPr>
            </w:pPr>
            <w:r>
              <w:rPr>
                <w:rFonts w:hint="eastAsia" w:ascii="宋体" w:hAnsi="宋体" w:cs="宋体"/>
                <w:szCs w:val="21"/>
              </w:rPr>
              <w:t>60</w:t>
            </w:r>
          </w:p>
        </w:tc>
        <w:tc>
          <w:tcPr>
            <w:tcW w:w="2708" w:type="dxa"/>
            <w:tcBorders>
              <w:top w:val="nil"/>
              <w:left w:val="nil"/>
              <w:bottom w:val="single" w:color="auto" w:sz="4" w:space="0"/>
              <w:right w:val="single" w:color="auto" w:sz="4" w:space="0"/>
            </w:tcBorders>
            <w:vAlign w:val="center"/>
          </w:tcPr>
          <w:p w14:paraId="380C6930">
            <w:pPr>
              <w:rPr>
                <w:rFonts w:ascii="宋体" w:hAnsi="宋体" w:cs="宋体"/>
                <w:szCs w:val="21"/>
              </w:rPr>
            </w:pPr>
            <w:r>
              <w:rPr>
                <w:rFonts w:hint="eastAsia" w:ascii="宋体" w:hAnsi="宋体" w:cs="宋体"/>
                <w:szCs w:val="21"/>
              </w:rPr>
              <w:t>GB4789.5</w:t>
            </w:r>
          </w:p>
        </w:tc>
        <w:tc>
          <w:tcPr>
            <w:tcW w:w="1178" w:type="dxa"/>
            <w:tcBorders>
              <w:top w:val="nil"/>
              <w:left w:val="nil"/>
              <w:bottom w:val="single" w:color="auto" w:sz="4" w:space="0"/>
              <w:right w:val="single" w:color="auto" w:sz="4" w:space="0"/>
            </w:tcBorders>
            <w:vAlign w:val="center"/>
          </w:tcPr>
          <w:p w14:paraId="7BF150BD">
            <w:pPr>
              <w:jc w:val="center"/>
              <w:rPr>
                <w:rFonts w:ascii="宋体" w:hAnsi="宋体" w:cs="宋体"/>
                <w:szCs w:val="21"/>
              </w:rPr>
            </w:pPr>
            <w:r>
              <w:rPr>
                <w:rFonts w:hint="eastAsia" w:ascii="宋体" w:hAnsi="宋体" w:cs="宋体"/>
                <w:szCs w:val="21"/>
              </w:rPr>
              <w:t>微生物</w:t>
            </w:r>
          </w:p>
        </w:tc>
      </w:tr>
      <w:tr w14:paraId="0CC6B00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2C3065E">
            <w:pPr>
              <w:jc w:val="center"/>
              <w:rPr>
                <w:rFonts w:ascii="宋体" w:hAnsi="宋体" w:cs="宋体"/>
                <w:szCs w:val="21"/>
              </w:rPr>
            </w:pPr>
            <w:r>
              <w:rPr>
                <w:rFonts w:hint="eastAsia" w:ascii="宋体" w:hAnsi="宋体" w:cs="宋体"/>
                <w:szCs w:val="21"/>
              </w:rPr>
              <w:t>555</w:t>
            </w:r>
          </w:p>
        </w:tc>
        <w:tc>
          <w:tcPr>
            <w:tcW w:w="2245" w:type="dxa"/>
            <w:tcBorders>
              <w:top w:val="nil"/>
              <w:left w:val="nil"/>
              <w:bottom w:val="single" w:color="auto" w:sz="4" w:space="0"/>
              <w:right w:val="single" w:color="auto" w:sz="4" w:space="0"/>
            </w:tcBorders>
            <w:vAlign w:val="center"/>
          </w:tcPr>
          <w:p w14:paraId="42DC00F7">
            <w:pPr>
              <w:rPr>
                <w:rFonts w:ascii="宋体" w:hAnsi="宋体" w:cs="宋体"/>
                <w:szCs w:val="21"/>
              </w:rPr>
            </w:pPr>
            <w:r>
              <w:rPr>
                <w:rFonts w:hint="eastAsia" w:ascii="宋体" w:hAnsi="宋体" w:cs="宋体"/>
                <w:szCs w:val="21"/>
              </w:rPr>
              <w:t>治螟磷</w:t>
            </w:r>
          </w:p>
        </w:tc>
        <w:tc>
          <w:tcPr>
            <w:tcW w:w="1454" w:type="dxa"/>
            <w:tcBorders>
              <w:top w:val="nil"/>
              <w:left w:val="nil"/>
              <w:bottom w:val="single" w:color="auto" w:sz="4" w:space="0"/>
              <w:right w:val="single" w:color="auto" w:sz="4" w:space="0"/>
            </w:tcBorders>
            <w:vAlign w:val="center"/>
          </w:tcPr>
          <w:p w14:paraId="2DDA334C">
            <w:pPr>
              <w:jc w:val="center"/>
              <w:rPr>
                <w:rFonts w:ascii="宋体" w:hAnsi="宋体" w:cs="宋体"/>
                <w:szCs w:val="21"/>
              </w:rPr>
            </w:pPr>
            <w:r>
              <w:rPr>
                <w:rFonts w:hint="eastAsia" w:ascii="宋体" w:hAnsi="宋体" w:cs="宋体"/>
                <w:szCs w:val="21"/>
              </w:rPr>
              <w:t>121</w:t>
            </w:r>
          </w:p>
        </w:tc>
        <w:tc>
          <w:tcPr>
            <w:tcW w:w="2708" w:type="dxa"/>
            <w:tcBorders>
              <w:top w:val="nil"/>
              <w:left w:val="nil"/>
              <w:bottom w:val="single" w:color="auto" w:sz="4" w:space="0"/>
              <w:right w:val="single" w:color="auto" w:sz="4" w:space="0"/>
            </w:tcBorders>
            <w:vAlign w:val="center"/>
          </w:tcPr>
          <w:p w14:paraId="75BEFC63">
            <w:pPr>
              <w:rPr>
                <w:rFonts w:ascii="宋体" w:hAnsi="宋体" w:cs="宋体"/>
                <w:szCs w:val="21"/>
              </w:rPr>
            </w:pPr>
            <w:r>
              <w:rPr>
                <w:rFonts w:hint="eastAsia" w:ascii="宋体" w:hAnsi="宋体" w:cs="宋体"/>
                <w:szCs w:val="21"/>
              </w:rPr>
              <w:t>NY/T761、GB23200.8</w:t>
            </w:r>
          </w:p>
        </w:tc>
        <w:tc>
          <w:tcPr>
            <w:tcW w:w="1178" w:type="dxa"/>
            <w:tcBorders>
              <w:top w:val="nil"/>
              <w:left w:val="nil"/>
              <w:bottom w:val="single" w:color="auto" w:sz="4" w:space="0"/>
              <w:right w:val="single" w:color="auto" w:sz="4" w:space="0"/>
            </w:tcBorders>
            <w:vAlign w:val="center"/>
          </w:tcPr>
          <w:p w14:paraId="75F954DF">
            <w:pPr>
              <w:jc w:val="center"/>
              <w:rPr>
                <w:rFonts w:ascii="宋体" w:hAnsi="宋体" w:cs="宋体"/>
                <w:szCs w:val="21"/>
              </w:rPr>
            </w:pPr>
            <w:r>
              <w:rPr>
                <w:rFonts w:hint="eastAsia" w:ascii="宋体" w:hAnsi="宋体" w:cs="宋体"/>
                <w:szCs w:val="21"/>
              </w:rPr>
              <w:t>气质</w:t>
            </w:r>
          </w:p>
        </w:tc>
      </w:tr>
      <w:tr w14:paraId="6623A6B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81D66DB">
            <w:pPr>
              <w:jc w:val="center"/>
              <w:rPr>
                <w:rFonts w:ascii="宋体" w:hAnsi="宋体" w:cs="宋体"/>
                <w:szCs w:val="21"/>
              </w:rPr>
            </w:pPr>
            <w:r>
              <w:rPr>
                <w:rFonts w:hint="eastAsia" w:ascii="宋体" w:hAnsi="宋体" w:cs="宋体"/>
                <w:szCs w:val="21"/>
              </w:rPr>
              <w:t>556</w:t>
            </w:r>
          </w:p>
        </w:tc>
        <w:tc>
          <w:tcPr>
            <w:tcW w:w="2245" w:type="dxa"/>
            <w:tcBorders>
              <w:top w:val="nil"/>
              <w:left w:val="nil"/>
              <w:bottom w:val="single" w:color="auto" w:sz="4" w:space="0"/>
              <w:right w:val="single" w:color="auto" w:sz="4" w:space="0"/>
            </w:tcBorders>
            <w:vAlign w:val="center"/>
          </w:tcPr>
          <w:p w14:paraId="22AFB9D2">
            <w:pPr>
              <w:rPr>
                <w:rFonts w:ascii="宋体" w:hAnsi="宋体" w:cs="宋体"/>
                <w:szCs w:val="21"/>
              </w:rPr>
            </w:pPr>
            <w:r>
              <w:rPr>
                <w:rFonts w:hint="eastAsia" w:ascii="宋体" w:hAnsi="宋体" w:cs="宋体"/>
                <w:szCs w:val="21"/>
              </w:rPr>
              <w:t>终产品脂肪中月桂酸和肉豆蔻酸（十四烷酸）总量占总脂肪酸的比值</w:t>
            </w:r>
          </w:p>
        </w:tc>
        <w:tc>
          <w:tcPr>
            <w:tcW w:w="1454" w:type="dxa"/>
            <w:tcBorders>
              <w:top w:val="nil"/>
              <w:left w:val="nil"/>
              <w:bottom w:val="single" w:color="auto" w:sz="4" w:space="0"/>
              <w:right w:val="single" w:color="auto" w:sz="4" w:space="0"/>
            </w:tcBorders>
            <w:vAlign w:val="center"/>
          </w:tcPr>
          <w:p w14:paraId="62827D3B">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1A1A1C91">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35FF841E">
            <w:pPr>
              <w:jc w:val="center"/>
              <w:rPr>
                <w:rFonts w:ascii="宋体" w:hAnsi="宋体" w:cs="宋体"/>
                <w:szCs w:val="21"/>
              </w:rPr>
            </w:pPr>
            <w:r>
              <w:rPr>
                <w:rFonts w:hint="eastAsia" w:ascii="宋体" w:hAnsi="宋体" w:cs="宋体"/>
                <w:szCs w:val="21"/>
              </w:rPr>
              <w:t>气相</w:t>
            </w:r>
          </w:p>
        </w:tc>
      </w:tr>
      <w:tr w14:paraId="4142195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B5C079">
            <w:pPr>
              <w:jc w:val="center"/>
              <w:rPr>
                <w:rFonts w:ascii="宋体" w:hAnsi="宋体" w:cs="宋体"/>
                <w:szCs w:val="21"/>
              </w:rPr>
            </w:pPr>
            <w:r>
              <w:rPr>
                <w:rFonts w:hint="eastAsia" w:ascii="宋体" w:hAnsi="宋体" w:cs="宋体"/>
                <w:szCs w:val="21"/>
              </w:rPr>
              <w:t>557</w:t>
            </w:r>
          </w:p>
        </w:tc>
        <w:tc>
          <w:tcPr>
            <w:tcW w:w="2245" w:type="dxa"/>
            <w:tcBorders>
              <w:top w:val="nil"/>
              <w:left w:val="nil"/>
              <w:bottom w:val="single" w:color="auto" w:sz="4" w:space="0"/>
              <w:right w:val="single" w:color="auto" w:sz="4" w:space="0"/>
            </w:tcBorders>
            <w:vAlign w:val="center"/>
          </w:tcPr>
          <w:p w14:paraId="7CD836B5">
            <w:pPr>
              <w:rPr>
                <w:rFonts w:ascii="宋体" w:hAnsi="宋体" w:cs="宋体"/>
                <w:szCs w:val="21"/>
              </w:rPr>
            </w:pPr>
            <w:r>
              <w:rPr>
                <w:rFonts w:hint="eastAsia" w:ascii="宋体" w:hAnsi="宋体" w:cs="宋体"/>
                <w:szCs w:val="21"/>
              </w:rPr>
              <w:t>终产品中月桂酸和肉豆蔻酸（十四烷酸）总量占总脂肪酸的比值</w:t>
            </w:r>
          </w:p>
        </w:tc>
        <w:tc>
          <w:tcPr>
            <w:tcW w:w="1454" w:type="dxa"/>
            <w:tcBorders>
              <w:top w:val="nil"/>
              <w:left w:val="nil"/>
              <w:bottom w:val="single" w:color="auto" w:sz="4" w:space="0"/>
              <w:right w:val="single" w:color="auto" w:sz="4" w:space="0"/>
            </w:tcBorders>
            <w:vAlign w:val="center"/>
          </w:tcPr>
          <w:p w14:paraId="3E8E31A7">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03189BA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3C806EB8">
            <w:pPr>
              <w:jc w:val="center"/>
              <w:rPr>
                <w:rFonts w:ascii="宋体" w:hAnsi="宋体" w:cs="宋体"/>
                <w:szCs w:val="21"/>
              </w:rPr>
            </w:pPr>
            <w:r>
              <w:rPr>
                <w:rFonts w:hint="eastAsia" w:ascii="宋体" w:hAnsi="宋体" w:cs="宋体"/>
                <w:szCs w:val="21"/>
              </w:rPr>
              <w:t>气相</w:t>
            </w:r>
          </w:p>
        </w:tc>
      </w:tr>
      <w:tr w14:paraId="264CC3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940F2B">
            <w:pPr>
              <w:jc w:val="center"/>
              <w:rPr>
                <w:rFonts w:ascii="宋体" w:hAnsi="宋体" w:cs="宋体"/>
                <w:szCs w:val="21"/>
              </w:rPr>
            </w:pPr>
            <w:r>
              <w:rPr>
                <w:rFonts w:hint="eastAsia" w:ascii="宋体" w:hAnsi="宋体" w:cs="宋体"/>
                <w:szCs w:val="21"/>
              </w:rPr>
              <w:t>558</w:t>
            </w:r>
          </w:p>
        </w:tc>
        <w:tc>
          <w:tcPr>
            <w:tcW w:w="2245" w:type="dxa"/>
            <w:tcBorders>
              <w:top w:val="nil"/>
              <w:left w:val="nil"/>
              <w:bottom w:val="single" w:color="auto" w:sz="4" w:space="0"/>
              <w:right w:val="single" w:color="auto" w:sz="4" w:space="0"/>
            </w:tcBorders>
            <w:vAlign w:val="center"/>
          </w:tcPr>
          <w:p w14:paraId="6FB2E76C">
            <w:pPr>
              <w:rPr>
                <w:rFonts w:ascii="宋体" w:hAnsi="宋体" w:cs="宋体"/>
                <w:szCs w:val="21"/>
              </w:rPr>
            </w:pPr>
            <w:r>
              <w:rPr>
                <w:rFonts w:hint="eastAsia" w:ascii="宋体" w:hAnsi="宋体" w:cs="宋体"/>
                <w:szCs w:val="21"/>
              </w:rPr>
              <w:t>重金属（以Pb计）</w:t>
            </w:r>
          </w:p>
        </w:tc>
        <w:tc>
          <w:tcPr>
            <w:tcW w:w="1454" w:type="dxa"/>
            <w:tcBorders>
              <w:top w:val="nil"/>
              <w:left w:val="nil"/>
              <w:bottom w:val="single" w:color="auto" w:sz="4" w:space="0"/>
              <w:right w:val="single" w:color="auto" w:sz="4" w:space="0"/>
            </w:tcBorders>
            <w:vAlign w:val="center"/>
          </w:tcPr>
          <w:p w14:paraId="2108032E">
            <w:pPr>
              <w:jc w:val="center"/>
              <w:rPr>
                <w:rFonts w:ascii="宋体" w:hAnsi="宋体" w:cs="宋体"/>
                <w:szCs w:val="21"/>
              </w:rPr>
            </w:pPr>
            <w:r>
              <w:rPr>
                <w:rFonts w:hint="eastAsia" w:ascii="宋体" w:hAnsi="宋体" w:cs="宋体"/>
                <w:szCs w:val="21"/>
              </w:rPr>
              <w:t>63</w:t>
            </w:r>
          </w:p>
        </w:tc>
        <w:tc>
          <w:tcPr>
            <w:tcW w:w="2708" w:type="dxa"/>
            <w:tcBorders>
              <w:top w:val="nil"/>
              <w:left w:val="nil"/>
              <w:bottom w:val="single" w:color="auto" w:sz="4" w:space="0"/>
              <w:right w:val="single" w:color="auto" w:sz="4" w:space="0"/>
            </w:tcBorders>
            <w:vAlign w:val="center"/>
          </w:tcPr>
          <w:p w14:paraId="5084177E">
            <w:pPr>
              <w:rPr>
                <w:rFonts w:ascii="宋体" w:hAnsi="宋体" w:cs="宋体"/>
                <w:szCs w:val="21"/>
              </w:rPr>
            </w:pPr>
            <w:r>
              <w:rPr>
                <w:rFonts w:hint="eastAsia" w:ascii="宋体" w:hAnsi="宋体" w:cs="宋体"/>
                <w:szCs w:val="21"/>
              </w:rPr>
              <w:t>GB1886.245</w:t>
            </w:r>
          </w:p>
        </w:tc>
        <w:tc>
          <w:tcPr>
            <w:tcW w:w="1178" w:type="dxa"/>
            <w:tcBorders>
              <w:top w:val="nil"/>
              <w:left w:val="nil"/>
              <w:bottom w:val="single" w:color="auto" w:sz="4" w:space="0"/>
              <w:right w:val="single" w:color="auto" w:sz="4" w:space="0"/>
            </w:tcBorders>
            <w:vAlign w:val="center"/>
          </w:tcPr>
          <w:p w14:paraId="0447D57F">
            <w:pPr>
              <w:jc w:val="center"/>
              <w:rPr>
                <w:rFonts w:ascii="宋体" w:hAnsi="宋体" w:cs="宋体"/>
                <w:szCs w:val="21"/>
              </w:rPr>
            </w:pPr>
            <w:r>
              <w:rPr>
                <w:rFonts w:hint="eastAsia" w:ascii="宋体" w:hAnsi="宋体" w:cs="宋体"/>
                <w:szCs w:val="21"/>
              </w:rPr>
              <w:t>常规理化</w:t>
            </w:r>
          </w:p>
        </w:tc>
      </w:tr>
      <w:tr w14:paraId="41E1F1F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F81B76">
            <w:pPr>
              <w:jc w:val="center"/>
              <w:rPr>
                <w:rFonts w:ascii="宋体" w:hAnsi="宋体" w:cs="宋体"/>
                <w:szCs w:val="21"/>
              </w:rPr>
            </w:pPr>
            <w:r>
              <w:rPr>
                <w:rFonts w:hint="eastAsia" w:ascii="宋体" w:hAnsi="宋体" w:cs="宋体"/>
                <w:szCs w:val="21"/>
              </w:rPr>
              <w:t>559</w:t>
            </w:r>
          </w:p>
        </w:tc>
        <w:tc>
          <w:tcPr>
            <w:tcW w:w="2245" w:type="dxa"/>
            <w:tcBorders>
              <w:top w:val="nil"/>
              <w:left w:val="nil"/>
              <w:bottom w:val="single" w:color="auto" w:sz="4" w:space="0"/>
              <w:right w:val="single" w:color="auto" w:sz="4" w:space="0"/>
            </w:tcBorders>
            <w:vAlign w:val="center"/>
          </w:tcPr>
          <w:p w14:paraId="09094927">
            <w:pPr>
              <w:rPr>
                <w:rFonts w:ascii="宋体" w:hAnsi="宋体" w:cs="宋体"/>
                <w:szCs w:val="21"/>
              </w:rPr>
            </w:pPr>
            <w:r>
              <w:rPr>
                <w:rFonts w:hint="eastAsia" w:ascii="宋体" w:hAnsi="宋体" w:cs="宋体"/>
                <w:szCs w:val="21"/>
              </w:rPr>
              <w:t>棕榈酸</w:t>
            </w:r>
          </w:p>
        </w:tc>
        <w:tc>
          <w:tcPr>
            <w:tcW w:w="1454" w:type="dxa"/>
            <w:tcBorders>
              <w:top w:val="nil"/>
              <w:left w:val="nil"/>
              <w:bottom w:val="single" w:color="auto" w:sz="4" w:space="0"/>
              <w:right w:val="single" w:color="auto" w:sz="4" w:space="0"/>
            </w:tcBorders>
            <w:vAlign w:val="center"/>
          </w:tcPr>
          <w:p w14:paraId="1D2A6547">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642275D5">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327719CD">
            <w:pPr>
              <w:jc w:val="center"/>
              <w:rPr>
                <w:rFonts w:ascii="宋体" w:hAnsi="宋体" w:cs="宋体"/>
                <w:szCs w:val="21"/>
              </w:rPr>
            </w:pPr>
            <w:r>
              <w:rPr>
                <w:rFonts w:hint="eastAsia" w:ascii="宋体" w:hAnsi="宋体" w:cs="宋体"/>
                <w:szCs w:val="21"/>
              </w:rPr>
              <w:t>气相</w:t>
            </w:r>
          </w:p>
        </w:tc>
      </w:tr>
      <w:tr w14:paraId="677834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7B7EA3">
            <w:pPr>
              <w:jc w:val="center"/>
              <w:rPr>
                <w:rFonts w:ascii="宋体" w:hAnsi="宋体" w:cs="宋体"/>
                <w:szCs w:val="21"/>
              </w:rPr>
            </w:pPr>
            <w:r>
              <w:rPr>
                <w:rFonts w:hint="eastAsia" w:ascii="宋体" w:hAnsi="宋体" w:cs="宋体"/>
                <w:szCs w:val="21"/>
              </w:rPr>
              <w:t>560</w:t>
            </w:r>
          </w:p>
        </w:tc>
        <w:tc>
          <w:tcPr>
            <w:tcW w:w="2245" w:type="dxa"/>
            <w:tcBorders>
              <w:top w:val="nil"/>
              <w:left w:val="nil"/>
              <w:bottom w:val="single" w:color="auto" w:sz="4" w:space="0"/>
              <w:right w:val="single" w:color="auto" w:sz="4" w:space="0"/>
            </w:tcBorders>
            <w:vAlign w:val="center"/>
          </w:tcPr>
          <w:p w14:paraId="47221D29">
            <w:pPr>
              <w:rPr>
                <w:rFonts w:ascii="宋体" w:hAnsi="宋体" w:cs="宋体"/>
                <w:szCs w:val="21"/>
              </w:rPr>
            </w:pPr>
            <w:r>
              <w:rPr>
                <w:rFonts w:hint="eastAsia" w:ascii="宋体" w:hAnsi="宋体" w:cs="宋体"/>
                <w:szCs w:val="21"/>
              </w:rPr>
              <w:t>棕榈一烯酸</w:t>
            </w:r>
          </w:p>
        </w:tc>
        <w:tc>
          <w:tcPr>
            <w:tcW w:w="1454" w:type="dxa"/>
            <w:tcBorders>
              <w:top w:val="nil"/>
              <w:left w:val="nil"/>
              <w:bottom w:val="single" w:color="auto" w:sz="4" w:space="0"/>
              <w:right w:val="single" w:color="auto" w:sz="4" w:space="0"/>
            </w:tcBorders>
            <w:vAlign w:val="center"/>
          </w:tcPr>
          <w:p w14:paraId="491789A0">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0023D8A7">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7AD82672">
            <w:pPr>
              <w:jc w:val="center"/>
              <w:rPr>
                <w:rFonts w:ascii="宋体" w:hAnsi="宋体" w:cs="宋体"/>
                <w:szCs w:val="21"/>
              </w:rPr>
            </w:pPr>
            <w:r>
              <w:rPr>
                <w:rFonts w:hint="eastAsia" w:ascii="宋体" w:hAnsi="宋体" w:cs="宋体"/>
                <w:szCs w:val="21"/>
              </w:rPr>
              <w:t>气相</w:t>
            </w:r>
          </w:p>
        </w:tc>
      </w:tr>
      <w:tr w14:paraId="69FA080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3326B1">
            <w:pPr>
              <w:jc w:val="center"/>
              <w:rPr>
                <w:rFonts w:ascii="宋体" w:hAnsi="宋体" w:cs="宋体"/>
                <w:szCs w:val="21"/>
              </w:rPr>
            </w:pPr>
            <w:r>
              <w:rPr>
                <w:rFonts w:hint="eastAsia" w:ascii="宋体" w:hAnsi="宋体" w:cs="宋体"/>
                <w:szCs w:val="21"/>
              </w:rPr>
              <w:t>561</w:t>
            </w:r>
          </w:p>
        </w:tc>
        <w:tc>
          <w:tcPr>
            <w:tcW w:w="2245" w:type="dxa"/>
            <w:tcBorders>
              <w:top w:val="nil"/>
              <w:left w:val="nil"/>
              <w:bottom w:val="single" w:color="auto" w:sz="4" w:space="0"/>
              <w:right w:val="single" w:color="auto" w:sz="4" w:space="0"/>
            </w:tcBorders>
            <w:vAlign w:val="center"/>
          </w:tcPr>
          <w:p w14:paraId="026DD66C">
            <w:pPr>
              <w:rPr>
                <w:rFonts w:ascii="宋体" w:hAnsi="宋体" w:cs="宋体"/>
                <w:szCs w:val="21"/>
              </w:rPr>
            </w:pPr>
            <w:r>
              <w:rPr>
                <w:rFonts w:hint="eastAsia" w:ascii="宋体" w:hAnsi="宋体" w:cs="宋体"/>
                <w:szCs w:val="21"/>
              </w:rPr>
              <w:t>棕榈油酸</w:t>
            </w:r>
          </w:p>
        </w:tc>
        <w:tc>
          <w:tcPr>
            <w:tcW w:w="1454" w:type="dxa"/>
            <w:tcBorders>
              <w:top w:val="nil"/>
              <w:left w:val="nil"/>
              <w:bottom w:val="single" w:color="auto" w:sz="4" w:space="0"/>
              <w:right w:val="single" w:color="auto" w:sz="4" w:space="0"/>
            </w:tcBorders>
            <w:vAlign w:val="center"/>
          </w:tcPr>
          <w:p w14:paraId="00864789">
            <w:pPr>
              <w:jc w:val="center"/>
              <w:rPr>
                <w:rFonts w:ascii="宋体" w:hAnsi="宋体" w:cs="宋体"/>
                <w:szCs w:val="21"/>
              </w:rPr>
            </w:pPr>
            <w:r>
              <w:rPr>
                <w:rFonts w:hint="eastAsia" w:ascii="宋体" w:hAnsi="宋体" w:cs="宋体"/>
                <w:szCs w:val="21"/>
              </w:rPr>
              <w:t>113</w:t>
            </w:r>
          </w:p>
        </w:tc>
        <w:tc>
          <w:tcPr>
            <w:tcW w:w="2708" w:type="dxa"/>
            <w:tcBorders>
              <w:top w:val="nil"/>
              <w:left w:val="nil"/>
              <w:bottom w:val="single" w:color="auto" w:sz="4" w:space="0"/>
              <w:right w:val="single" w:color="auto" w:sz="4" w:space="0"/>
            </w:tcBorders>
            <w:vAlign w:val="center"/>
          </w:tcPr>
          <w:p w14:paraId="016F0A22">
            <w:pPr>
              <w:rPr>
                <w:rFonts w:ascii="宋体" w:hAnsi="宋体" w:cs="宋体"/>
                <w:szCs w:val="21"/>
              </w:rPr>
            </w:pPr>
            <w:r>
              <w:rPr>
                <w:rFonts w:hint="eastAsia" w:ascii="宋体" w:hAnsi="宋体" w:cs="宋体"/>
                <w:szCs w:val="21"/>
              </w:rPr>
              <w:t>GB5009.168</w:t>
            </w:r>
          </w:p>
        </w:tc>
        <w:tc>
          <w:tcPr>
            <w:tcW w:w="1178" w:type="dxa"/>
            <w:tcBorders>
              <w:top w:val="nil"/>
              <w:left w:val="nil"/>
              <w:bottom w:val="single" w:color="auto" w:sz="4" w:space="0"/>
              <w:right w:val="single" w:color="auto" w:sz="4" w:space="0"/>
            </w:tcBorders>
            <w:vAlign w:val="center"/>
          </w:tcPr>
          <w:p w14:paraId="030F00E3">
            <w:pPr>
              <w:jc w:val="center"/>
              <w:rPr>
                <w:rFonts w:ascii="宋体" w:hAnsi="宋体" w:cs="宋体"/>
                <w:szCs w:val="21"/>
              </w:rPr>
            </w:pPr>
            <w:r>
              <w:rPr>
                <w:rFonts w:hint="eastAsia" w:ascii="宋体" w:hAnsi="宋体" w:cs="宋体"/>
                <w:szCs w:val="21"/>
              </w:rPr>
              <w:t>气相</w:t>
            </w:r>
          </w:p>
        </w:tc>
      </w:tr>
      <w:tr w14:paraId="77420B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C336A6">
            <w:pPr>
              <w:jc w:val="center"/>
              <w:rPr>
                <w:rFonts w:ascii="宋体" w:hAnsi="宋体" w:cs="宋体"/>
                <w:szCs w:val="21"/>
              </w:rPr>
            </w:pPr>
            <w:r>
              <w:rPr>
                <w:rFonts w:hint="eastAsia" w:ascii="宋体" w:hAnsi="宋体" w:cs="宋体"/>
                <w:szCs w:val="21"/>
              </w:rPr>
              <w:t>562</w:t>
            </w:r>
          </w:p>
        </w:tc>
        <w:tc>
          <w:tcPr>
            <w:tcW w:w="2245" w:type="dxa"/>
            <w:tcBorders>
              <w:top w:val="nil"/>
              <w:left w:val="nil"/>
              <w:bottom w:val="single" w:color="auto" w:sz="4" w:space="0"/>
              <w:right w:val="single" w:color="auto" w:sz="4" w:space="0"/>
            </w:tcBorders>
            <w:vAlign w:val="center"/>
          </w:tcPr>
          <w:p w14:paraId="53879572">
            <w:pPr>
              <w:rPr>
                <w:rFonts w:ascii="宋体" w:hAnsi="宋体" w:cs="宋体"/>
                <w:szCs w:val="21"/>
              </w:rPr>
            </w:pPr>
            <w:r>
              <w:rPr>
                <w:rFonts w:hint="eastAsia" w:ascii="宋体" w:hAnsi="宋体" w:cs="宋体"/>
                <w:szCs w:val="21"/>
              </w:rPr>
              <w:t>总汞（以Hg计）</w:t>
            </w:r>
          </w:p>
        </w:tc>
        <w:tc>
          <w:tcPr>
            <w:tcW w:w="1454" w:type="dxa"/>
            <w:tcBorders>
              <w:top w:val="nil"/>
              <w:left w:val="nil"/>
              <w:bottom w:val="single" w:color="auto" w:sz="4" w:space="0"/>
              <w:right w:val="single" w:color="auto" w:sz="4" w:space="0"/>
            </w:tcBorders>
            <w:vAlign w:val="center"/>
          </w:tcPr>
          <w:p w14:paraId="44D30CEF">
            <w:pPr>
              <w:jc w:val="center"/>
              <w:rPr>
                <w:rFonts w:ascii="宋体" w:hAnsi="宋体" w:cs="宋体"/>
                <w:szCs w:val="21"/>
              </w:rPr>
            </w:pPr>
            <w:r>
              <w:rPr>
                <w:rFonts w:hint="eastAsia" w:ascii="宋体" w:hAnsi="宋体" w:cs="宋体"/>
                <w:szCs w:val="21"/>
              </w:rPr>
              <w:t>69</w:t>
            </w:r>
          </w:p>
        </w:tc>
        <w:tc>
          <w:tcPr>
            <w:tcW w:w="2708" w:type="dxa"/>
            <w:tcBorders>
              <w:top w:val="nil"/>
              <w:left w:val="nil"/>
              <w:bottom w:val="single" w:color="auto" w:sz="4" w:space="0"/>
              <w:right w:val="single" w:color="auto" w:sz="4" w:space="0"/>
            </w:tcBorders>
            <w:vAlign w:val="center"/>
          </w:tcPr>
          <w:p w14:paraId="23BA25DD">
            <w:pPr>
              <w:rPr>
                <w:rFonts w:ascii="宋体" w:hAnsi="宋体" w:cs="宋体"/>
                <w:szCs w:val="21"/>
              </w:rPr>
            </w:pPr>
            <w:r>
              <w:rPr>
                <w:rFonts w:hint="eastAsia" w:ascii="宋体" w:hAnsi="宋体" w:cs="宋体"/>
                <w:szCs w:val="21"/>
              </w:rPr>
              <w:t>GB5009.17</w:t>
            </w:r>
          </w:p>
        </w:tc>
        <w:tc>
          <w:tcPr>
            <w:tcW w:w="1178" w:type="dxa"/>
            <w:tcBorders>
              <w:top w:val="nil"/>
              <w:left w:val="nil"/>
              <w:bottom w:val="single" w:color="auto" w:sz="4" w:space="0"/>
              <w:right w:val="single" w:color="auto" w:sz="4" w:space="0"/>
            </w:tcBorders>
            <w:vAlign w:val="center"/>
          </w:tcPr>
          <w:p w14:paraId="1DB1E293">
            <w:pPr>
              <w:jc w:val="center"/>
              <w:rPr>
                <w:rFonts w:ascii="宋体" w:hAnsi="宋体" w:cs="宋体"/>
                <w:szCs w:val="21"/>
              </w:rPr>
            </w:pPr>
            <w:r>
              <w:rPr>
                <w:rFonts w:hint="eastAsia" w:ascii="宋体" w:hAnsi="宋体" w:cs="宋体"/>
                <w:szCs w:val="21"/>
              </w:rPr>
              <w:t>原子荧光</w:t>
            </w:r>
          </w:p>
        </w:tc>
      </w:tr>
      <w:tr w14:paraId="752964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D16296">
            <w:pPr>
              <w:jc w:val="center"/>
              <w:rPr>
                <w:rFonts w:ascii="宋体" w:hAnsi="宋体" w:cs="宋体"/>
                <w:szCs w:val="21"/>
              </w:rPr>
            </w:pPr>
            <w:r>
              <w:rPr>
                <w:rFonts w:hint="eastAsia" w:ascii="宋体" w:hAnsi="宋体" w:cs="宋体"/>
                <w:szCs w:val="21"/>
              </w:rPr>
              <w:t>563</w:t>
            </w:r>
          </w:p>
        </w:tc>
        <w:tc>
          <w:tcPr>
            <w:tcW w:w="2245" w:type="dxa"/>
            <w:tcBorders>
              <w:top w:val="nil"/>
              <w:left w:val="nil"/>
              <w:bottom w:val="single" w:color="auto" w:sz="4" w:space="0"/>
              <w:right w:val="single" w:color="auto" w:sz="4" w:space="0"/>
            </w:tcBorders>
            <w:vAlign w:val="center"/>
          </w:tcPr>
          <w:p w14:paraId="3A41B58E">
            <w:pPr>
              <w:rPr>
                <w:rFonts w:ascii="宋体" w:hAnsi="宋体" w:cs="宋体"/>
                <w:szCs w:val="21"/>
              </w:rPr>
            </w:pPr>
            <w:r>
              <w:rPr>
                <w:rFonts w:hint="eastAsia" w:ascii="宋体" w:hAnsi="宋体" w:cs="宋体"/>
                <w:szCs w:val="21"/>
              </w:rPr>
              <w:t>总钠</w:t>
            </w:r>
          </w:p>
        </w:tc>
        <w:tc>
          <w:tcPr>
            <w:tcW w:w="1454" w:type="dxa"/>
            <w:tcBorders>
              <w:top w:val="nil"/>
              <w:left w:val="nil"/>
              <w:bottom w:val="single" w:color="auto" w:sz="4" w:space="0"/>
              <w:right w:val="single" w:color="auto" w:sz="4" w:space="0"/>
            </w:tcBorders>
            <w:vAlign w:val="center"/>
          </w:tcPr>
          <w:p w14:paraId="18C4FA3E">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39A6F287">
            <w:pPr>
              <w:rPr>
                <w:rFonts w:ascii="宋体" w:hAnsi="宋体" w:cs="宋体"/>
                <w:szCs w:val="21"/>
              </w:rPr>
            </w:pPr>
            <w:r>
              <w:rPr>
                <w:rFonts w:hint="eastAsia" w:ascii="宋体" w:hAnsi="宋体" w:cs="宋体"/>
                <w:szCs w:val="21"/>
              </w:rPr>
              <w:t>GB5009.268、GB5009.91</w:t>
            </w:r>
          </w:p>
        </w:tc>
        <w:tc>
          <w:tcPr>
            <w:tcW w:w="1178" w:type="dxa"/>
            <w:tcBorders>
              <w:top w:val="nil"/>
              <w:left w:val="nil"/>
              <w:bottom w:val="single" w:color="auto" w:sz="4" w:space="0"/>
              <w:right w:val="single" w:color="auto" w:sz="4" w:space="0"/>
            </w:tcBorders>
            <w:vAlign w:val="center"/>
          </w:tcPr>
          <w:p w14:paraId="48AE1AF4">
            <w:pPr>
              <w:jc w:val="center"/>
              <w:rPr>
                <w:rFonts w:ascii="宋体" w:hAnsi="宋体" w:cs="宋体"/>
                <w:szCs w:val="21"/>
              </w:rPr>
            </w:pPr>
            <w:r>
              <w:rPr>
                <w:rFonts w:hint="eastAsia" w:ascii="宋体" w:hAnsi="宋体" w:cs="宋体"/>
                <w:szCs w:val="21"/>
              </w:rPr>
              <w:t>原子吸收</w:t>
            </w:r>
          </w:p>
        </w:tc>
      </w:tr>
      <w:tr w14:paraId="1C6E325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CD2644">
            <w:pPr>
              <w:jc w:val="center"/>
              <w:rPr>
                <w:rFonts w:ascii="宋体" w:hAnsi="宋体" w:cs="宋体"/>
                <w:szCs w:val="21"/>
              </w:rPr>
            </w:pPr>
            <w:r>
              <w:rPr>
                <w:rFonts w:hint="eastAsia" w:ascii="宋体" w:hAnsi="宋体" w:cs="宋体"/>
                <w:szCs w:val="21"/>
              </w:rPr>
              <w:t>564</w:t>
            </w:r>
          </w:p>
        </w:tc>
        <w:tc>
          <w:tcPr>
            <w:tcW w:w="2245" w:type="dxa"/>
            <w:tcBorders>
              <w:top w:val="nil"/>
              <w:left w:val="nil"/>
              <w:bottom w:val="single" w:color="auto" w:sz="4" w:space="0"/>
              <w:right w:val="single" w:color="auto" w:sz="4" w:space="0"/>
            </w:tcBorders>
            <w:vAlign w:val="center"/>
          </w:tcPr>
          <w:p w14:paraId="36E932B8">
            <w:pPr>
              <w:rPr>
                <w:rFonts w:ascii="宋体" w:hAnsi="宋体" w:cs="宋体"/>
                <w:szCs w:val="21"/>
              </w:rPr>
            </w:pPr>
            <w:r>
              <w:rPr>
                <w:rFonts w:hint="eastAsia" w:ascii="宋体" w:hAnsi="宋体" w:cs="宋体"/>
                <w:szCs w:val="21"/>
              </w:rPr>
              <w:t>总砷（以As计）</w:t>
            </w:r>
          </w:p>
        </w:tc>
        <w:tc>
          <w:tcPr>
            <w:tcW w:w="1454" w:type="dxa"/>
            <w:tcBorders>
              <w:top w:val="nil"/>
              <w:left w:val="nil"/>
              <w:bottom w:val="single" w:color="auto" w:sz="4" w:space="0"/>
              <w:right w:val="single" w:color="auto" w:sz="4" w:space="0"/>
            </w:tcBorders>
            <w:vAlign w:val="center"/>
          </w:tcPr>
          <w:p w14:paraId="5A83C504">
            <w:pPr>
              <w:jc w:val="center"/>
              <w:rPr>
                <w:rFonts w:ascii="宋体" w:hAnsi="宋体" w:cs="宋体"/>
                <w:szCs w:val="21"/>
              </w:rPr>
            </w:pPr>
            <w:r>
              <w:rPr>
                <w:rFonts w:hint="eastAsia" w:ascii="宋体" w:hAnsi="宋体" w:cs="宋体"/>
                <w:szCs w:val="21"/>
              </w:rPr>
              <w:t>67</w:t>
            </w:r>
          </w:p>
        </w:tc>
        <w:tc>
          <w:tcPr>
            <w:tcW w:w="2708" w:type="dxa"/>
            <w:tcBorders>
              <w:top w:val="nil"/>
              <w:left w:val="nil"/>
              <w:bottom w:val="single" w:color="auto" w:sz="4" w:space="0"/>
              <w:right w:val="single" w:color="auto" w:sz="4" w:space="0"/>
            </w:tcBorders>
            <w:vAlign w:val="center"/>
          </w:tcPr>
          <w:p w14:paraId="463B0D7C">
            <w:pPr>
              <w:rPr>
                <w:rFonts w:ascii="宋体" w:hAnsi="宋体" w:cs="宋体"/>
                <w:szCs w:val="21"/>
              </w:rPr>
            </w:pPr>
            <w:r>
              <w:rPr>
                <w:rFonts w:hint="eastAsia" w:ascii="宋体" w:hAnsi="宋体" w:cs="宋体"/>
                <w:szCs w:val="21"/>
              </w:rPr>
              <w:t>GB5009.11</w:t>
            </w:r>
          </w:p>
        </w:tc>
        <w:tc>
          <w:tcPr>
            <w:tcW w:w="1178" w:type="dxa"/>
            <w:tcBorders>
              <w:top w:val="nil"/>
              <w:left w:val="nil"/>
              <w:bottom w:val="single" w:color="auto" w:sz="4" w:space="0"/>
              <w:right w:val="single" w:color="auto" w:sz="4" w:space="0"/>
            </w:tcBorders>
            <w:vAlign w:val="center"/>
          </w:tcPr>
          <w:p w14:paraId="23FEEB4E">
            <w:pPr>
              <w:jc w:val="center"/>
              <w:rPr>
                <w:rFonts w:ascii="宋体" w:hAnsi="宋体" w:cs="宋体"/>
                <w:szCs w:val="21"/>
              </w:rPr>
            </w:pPr>
            <w:r>
              <w:rPr>
                <w:rFonts w:hint="eastAsia" w:ascii="宋体" w:hAnsi="宋体" w:cs="宋体"/>
                <w:szCs w:val="21"/>
              </w:rPr>
              <w:t>ICP-MS</w:t>
            </w:r>
          </w:p>
        </w:tc>
      </w:tr>
      <w:tr w14:paraId="5CC9634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30DF86">
            <w:pPr>
              <w:jc w:val="center"/>
              <w:rPr>
                <w:rFonts w:ascii="宋体" w:hAnsi="宋体" w:cs="宋体"/>
                <w:szCs w:val="21"/>
              </w:rPr>
            </w:pPr>
            <w:r>
              <w:rPr>
                <w:rFonts w:hint="eastAsia" w:ascii="宋体" w:hAnsi="宋体" w:cs="宋体"/>
                <w:szCs w:val="21"/>
              </w:rPr>
              <w:t>565</w:t>
            </w:r>
          </w:p>
        </w:tc>
        <w:tc>
          <w:tcPr>
            <w:tcW w:w="2245" w:type="dxa"/>
            <w:tcBorders>
              <w:top w:val="nil"/>
              <w:left w:val="nil"/>
              <w:bottom w:val="single" w:color="auto" w:sz="4" w:space="0"/>
              <w:right w:val="single" w:color="auto" w:sz="4" w:space="0"/>
            </w:tcBorders>
            <w:vAlign w:val="center"/>
          </w:tcPr>
          <w:p w14:paraId="5B7F3883">
            <w:pPr>
              <w:rPr>
                <w:rFonts w:ascii="宋体" w:hAnsi="宋体" w:cs="宋体"/>
                <w:szCs w:val="21"/>
              </w:rPr>
            </w:pPr>
            <w:r>
              <w:rPr>
                <w:rFonts w:hint="eastAsia" w:ascii="宋体" w:hAnsi="宋体" w:cs="宋体"/>
                <w:szCs w:val="21"/>
              </w:rPr>
              <w:t>总酸（以乙酸计）</w:t>
            </w:r>
          </w:p>
        </w:tc>
        <w:tc>
          <w:tcPr>
            <w:tcW w:w="1454" w:type="dxa"/>
            <w:tcBorders>
              <w:top w:val="nil"/>
              <w:left w:val="nil"/>
              <w:bottom w:val="single" w:color="auto" w:sz="4" w:space="0"/>
              <w:right w:val="single" w:color="auto" w:sz="4" w:space="0"/>
            </w:tcBorders>
            <w:vAlign w:val="center"/>
          </w:tcPr>
          <w:p w14:paraId="4D44006E">
            <w:pPr>
              <w:jc w:val="center"/>
              <w:rPr>
                <w:rFonts w:ascii="宋体" w:hAnsi="宋体" w:cs="宋体"/>
                <w:szCs w:val="21"/>
              </w:rPr>
            </w:pPr>
            <w:r>
              <w:rPr>
                <w:rFonts w:hint="eastAsia" w:ascii="宋体" w:hAnsi="宋体" w:cs="宋体"/>
                <w:szCs w:val="21"/>
              </w:rPr>
              <w:t>54</w:t>
            </w:r>
          </w:p>
        </w:tc>
        <w:tc>
          <w:tcPr>
            <w:tcW w:w="2708" w:type="dxa"/>
            <w:tcBorders>
              <w:top w:val="nil"/>
              <w:left w:val="nil"/>
              <w:bottom w:val="single" w:color="auto" w:sz="4" w:space="0"/>
              <w:right w:val="single" w:color="auto" w:sz="4" w:space="0"/>
            </w:tcBorders>
            <w:vAlign w:val="center"/>
          </w:tcPr>
          <w:p w14:paraId="324A3055">
            <w:pPr>
              <w:rPr>
                <w:rFonts w:ascii="宋体" w:hAnsi="宋体" w:cs="宋体"/>
                <w:szCs w:val="21"/>
              </w:rPr>
            </w:pPr>
            <w:r>
              <w:rPr>
                <w:rFonts w:hint="eastAsia" w:ascii="宋体" w:hAnsi="宋体" w:cs="宋体"/>
                <w:szCs w:val="21"/>
              </w:rPr>
              <w:t>GB/T5009.41</w:t>
            </w:r>
          </w:p>
        </w:tc>
        <w:tc>
          <w:tcPr>
            <w:tcW w:w="1178" w:type="dxa"/>
            <w:tcBorders>
              <w:top w:val="nil"/>
              <w:left w:val="nil"/>
              <w:bottom w:val="single" w:color="auto" w:sz="4" w:space="0"/>
              <w:right w:val="single" w:color="auto" w:sz="4" w:space="0"/>
            </w:tcBorders>
            <w:vAlign w:val="center"/>
          </w:tcPr>
          <w:p w14:paraId="1F6A0995">
            <w:pPr>
              <w:jc w:val="center"/>
              <w:rPr>
                <w:rFonts w:ascii="宋体" w:hAnsi="宋体" w:cs="宋体"/>
                <w:szCs w:val="21"/>
              </w:rPr>
            </w:pPr>
            <w:r>
              <w:rPr>
                <w:rFonts w:hint="eastAsia" w:ascii="宋体" w:hAnsi="宋体" w:cs="宋体"/>
                <w:szCs w:val="21"/>
              </w:rPr>
              <w:t>滴定</w:t>
            </w:r>
          </w:p>
        </w:tc>
      </w:tr>
      <w:tr w14:paraId="2CCDF2C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1AE9FC">
            <w:pPr>
              <w:jc w:val="center"/>
              <w:rPr>
                <w:rFonts w:ascii="宋体" w:hAnsi="宋体" w:cs="宋体"/>
                <w:szCs w:val="21"/>
              </w:rPr>
            </w:pPr>
            <w:r>
              <w:rPr>
                <w:rFonts w:hint="eastAsia" w:ascii="宋体" w:hAnsi="宋体" w:cs="宋体"/>
                <w:szCs w:val="21"/>
              </w:rPr>
              <w:t>566</w:t>
            </w:r>
          </w:p>
        </w:tc>
        <w:tc>
          <w:tcPr>
            <w:tcW w:w="2245" w:type="dxa"/>
            <w:tcBorders>
              <w:top w:val="nil"/>
              <w:left w:val="nil"/>
              <w:bottom w:val="single" w:color="auto" w:sz="4" w:space="0"/>
              <w:right w:val="single" w:color="auto" w:sz="4" w:space="0"/>
            </w:tcBorders>
            <w:vAlign w:val="center"/>
          </w:tcPr>
          <w:p w14:paraId="4F498C59">
            <w:pPr>
              <w:rPr>
                <w:rFonts w:ascii="宋体" w:hAnsi="宋体" w:cs="宋体"/>
                <w:szCs w:val="21"/>
              </w:rPr>
            </w:pPr>
            <w:r>
              <w:rPr>
                <w:rFonts w:hint="eastAsia" w:ascii="宋体" w:hAnsi="宋体" w:cs="宋体"/>
                <w:szCs w:val="21"/>
              </w:rPr>
              <w:t>总糖</w:t>
            </w:r>
          </w:p>
        </w:tc>
        <w:tc>
          <w:tcPr>
            <w:tcW w:w="1454" w:type="dxa"/>
            <w:tcBorders>
              <w:top w:val="nil"/>
              <w:left w:val="nil"/>
              <w:bottom w:val="single" w:color="auto" w:sz="4" w:space="0"/>
              <w:right w:val="single" w:color="auto" w:sz="4" w:space="0"/>
            </w:tcBorders>
            <w:vAlign w:val="center"/>
          </w:tcPr>
          <w:p w14:paraId="30777424">
            <w:pPr>
              <w:jc w:val="center"/>
              <w:rPr>
                <w:rFonts w:ascii="宋体" w:hAnsi="宋体" w:cs="宋体"/>
                <w:szCs w:val="21"/>
              </w:rPr>
            </w:pPr>
            <w:r>
              <w:rPr>
                <w:rFonts w:hint="eastAsia" w:ascii="宋体" w:hAnsi="宋体" w:cs="宋体"/>
                <w:szCs w:val="21"/>
              </w:rPr>
              <w:t>62</w:t>
            </w:r>
          </w:p>
        </w:tc>
        <w:tc>
          <w:tcPr>
            <w:tcW w:w="2708" w:type="dxa"/>
            <w:tcBorders>
              <w:top w:val="nil"/>
              <w:left w:val="nil"/>
              <w:bottom w:val="single" w:color="auto" w:sz="4" w:space="0"/>
              <w:right w:val="single" w:color="auto" w:sz="4" w:space="0"/>
            </w:tcBorders>
            <w:vAlign w:val="center"/>
          </w:tcPr>
          <w:p w14:paraId="35C9D4F3">
            <w:pPr>
              <w:rPr>
                <w:rFonts w:ascii="宋体" w:hAnsi="宋体" w:cs="宋体"/>
                <w:szCs w:val="21"/>
              </w:rPr>
            </w:pPr>
            <w:r>
              <w:rPr>
                <w:rFonts w:hint="eastAsia" w:ascii="宋体" w:hAnsi="宋体" w:cs="宋体"/>
                <w:szCs w:val="21"/>
              </w:rPr>
              <w:t>GB/T13662</w:t>
            </w:r>
          </w:p>
        </w:tc>
        <w:tc>
          <w:tcPr>
            <w:tcW w:w="1178" w:type="dxa"/>
            <w:tcBorders>
              <w:top w:val="nil"/>
              <w:left w:val="nil"/>
              <w:bottom w:val="single" w:color="auto" w:sz="4" w:space="0"/>
              <w:right w:val="single" w:color="auto" w:sz="4" w:space="0"/>
            </w:tcBorders>
            <w:vAlign w:val="center"/>
          </w:tcPr>
          <w:p w14:paraId="1BBC7719">
            <w:pPr>
              <w:jc w:val="center"/>
              <w:rPr>
                <w:rFonts w:ascii="宋体" w:hAnsi="宋体" w:cs="宋体"/>
                <w:szCs w:val="21"/>
              </w:rPr>
            </w:pPr>
            <w:r>
              <w:rPr>
                <w:rFonts w:hint="eastAsia" w:ascii="宋体" w:hAnsi="宋体" w:cs="宋体"/>
                <w:szCs w:val="21"/>
              </w:rPr>
              <w:t>滴定</w:t>
            </w:r>
          </w:p>
        </w:tc>
      </w:tr>
      <w:tr w14:paraId="337F40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35EAF6">
            <w:pPr>
              <w:jc w:val="center"/>
              <w:rPr>
                <w:rFonts w:ascii="宋体" w:hAnsi="宋体" w:cs="宋体"/>
                <w:szCs w:val="21"/>
              </w:rPr>
            </w:pPr>
            <w:r>
              <w:rPr>
                <w:rFonts w:hint="eastAsia" w:ascii="宋体" w:hAnsi="宋体" w:cs="宋体"/>
                <w:szCs w:val="21"/>
              </w:rPr>
              <w:t>567</w:t>
            </w:r>
          </w:p>
        </w:tc>
        <w:tc>
          <w:tcPr>
            <w:tcW w:w="2245" w:type="dxa"/>
            <w:tcBorders>
              <w:top w:val="nil"/>
              <w:left w:val="nil"/>
              <w:bottom w:val="single" w:color="auto" w:sz="4" w:space="0"/>
              <w:right w:val="single" w:color="auto" w:sz="4" w:space="0"/>
            </w:tcBorders>
            <w:vAlign w:val="center"/>
          </w:tcPr>
          <w:p w14:paraId="233CFA80">
            <w:pPr>
              <w:rPr>
                <w:rFonts w:ascii="宋体" w:hAnsi="宋体" w:cs="宋体"/>
                <w:szCs w:val="21"/>
              </w:rPr>
            </w:pPr>
            <w:r>
              <w:rPr>
                <w:rFonts w:hint="eastAsia" w:ascii="宋体" w:hAnsi="宋体" w:cs="宋体"/>
                <w:szCs w:val="21"/>
              </w:rPr>
              <w:t>总酯</w:t>
            </w:r>
          </w:p>
        </w:tc>
        <w:tc>
          <w:tcPr>
            <w:tcW w:w="1454" w:type="dxa"/>
            <w:tcBorders>
              <w:top w:val="nil"/>
              <w:left w:val="nil"/>
              <w:bottom w:val="single" w:color="auto" w:sz="4" w:space="0"/>
              <w:right w:val="single" w:color="auto" w:sz="4" w:space="0"/>
            </w:tcBorders>
            <w:vAlign w:val="center"/>
          </w:tcPr>
          <w:p w14:paraId="7A7F9B95">
            <w:pPr>
              <w:jc w:val="center"/>
              <w:rPr>
                <w:rFonts w:ascii="宋体" w:hAnsi="宋体" w:cs="宋体"/>
                <w:szCs w:val="21"/>
              </w:rPr>
            </w:pPr>
            <w:r>
              <w:rPr>
                <w:rFonts w:hint="eastAsia" w:ascii="宋体" w:hAnsi="宋体" w:cs="宋体"/>
                <w:szCs w:val="21"/>
              </w:rPr>
              <w:t>58</w:t>
            </w:r>
          </w:p>
        </w:tc>
        <w:tc>
          <w:tcPr>
            <w:tcW w:w="2708" w:type="dxa"/>
            <w:tcBorders>
              <w:top w:val="nil"/>
              <w:left w:val="nil"/>
              <w:bottom w:val="single" w:color="auto" w:sz="4" w:space="0"/>
              <w:right w:val="single" w:color="auto" w:sz="4" w:space="0"/>
            </w:tcBorders>
            <w:vAlign w:val="center"/>
          </w:tcPr>
          <w:p w14:paraId="798ACFB7">
            <w:pPr>
              <w:rPr>
                <w:rFonts w:ascii="宋体" w:hAnsi="宋体" w:cs="宋体"/>
                <w:szCs w:val="21"/>
              </w:rPr>
            </w:pPr>
            <w:r>
              <w:rPr>
                <w:rFonts w:hint="eastAsia" w:ascii="宋体" w:hAnsi="宋体" w:cs="宋体"/>
                <w:szCs w:val="21"/>
              </w:rPr>
              <w:t>GB/T10345</w:t>
            </w:r>
          </w:p>
        </w:tc>
        <w:tc>
          <w:tcPr>
            <w:tcW w:w="1178" w:type="dxa"/>
            <w:tcBorders>
              <w:top w:val="nil"/>
              <w:left w:val="nil"/>
              <w:bottom w:val="single" w:color="auto" w:sz="4" w:space="0"/>
              <w:right w:val="single" w:color="auto" w:sz="4" w:space="0"/>
            </w:tcBorders>
            <w:vAlign w:val="center"/>
          </w:tcPr>
          <w:p w14:paraId="5C66A030">
            <w:pPr>
              <w:jc w:val="center"/>
              <w:rPr>
                <w:rFonts w:ascii="宋体" w:hAnsi="宋体" w:cs="宋体"/>
                <w:szCs w:val="21"/>
              </w:rPr>
            </w:pPr>
            <w:r>
              <w:rPr>
                <w:rFonts w:hint="eastAsia" w:ascii="宋体" w:hAnsi="宋体" w:cs="宋体"/>
                <w:szCs w:val="21"/>
              </w:rPr>
              <w:t>滴定</w:t>
            </w:r>
          </w:p>
        </w:tc>
      </w:tr>
      <w:tr w14:paraId="0682D28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4E2CA8">
            <w:pPr>
              <w:jc w:val="center"/>
              <w:rPr>
                <w:rFonts w:ascii="宋体" w:hAnsi="宋体" w:cs="宋体"/>
                <w:szCs w:val="21"/>
              </w:rPr>
            </w:pPr>
            <w:r>
              <w:rPr>
                <w:rFonts w:hint="eastAsia" w:ascii="宋体" w:hAnsi="宋体" w:cs="宋体"/>
                <w:szCs w:val="21"/>
              </w:rPr>
              <w:t>568</w:t>
            </w:r>
          </w:p>
        </w:tc>
        <w:tc>
          <w:tcPr>
            <w:tcW w:w="2245" w:type="dxa"/>
            <w:tcBorders>
              <w:top w:val="nil"/>
              <w:left w:val="nil"/>
              <w:bottom w:val="single" w:color="auto" w:sz="4" w:space="0"/>
              <w:right w:val="single" w:color="auto" w:sz="4" w:space="0"/>
            </w:tcBorders>
            <w:vAlign w:val="center"/>
          </w:tcPr>
          <w:p w14:paraId="72DACC88">
            <w:pPr>
              <w:rPr>
                <w:rFonts w:ascii="宋体" w:hAnsi="宋体" w:cs="宋体"/>
                <w:szCs w:val="21"/>
              </w:rPr>
            </w:pPr>
            <w:r>
              <w:rPr>
                <w:rFonts w:hint="eastAsia" w:ascii="宋体" w:hAnsi="宋体" w:cs="宋体"/>
                <w:szCs w:val="21"/>
              </w:rPr>
              <w:t>组胺</w:t>
            </w:r>
          </w:p>
        </w:tc>
        <w:tc>
          <w:tcPr>
            <w:tcW w:w="1454" w:type="dxa"/>
            <w:tcBorders>
              <w:top w:val="nil"/>
              <w:left w:val="nil"/>
              <w:bottom w:val="single" w:color="auto" w:sz="4" w:space="0"/>
              <w:right w:val="single" w:color="auto" w:sz="4" w:space="0"/>
            </w:tcBorders>
            <w:vAlign w:val="center"/>
          </w:tcPr>
          <w:p w14:paraId="19ECDBCB">
            <w:pPr>
              <w:jc w:val="center"/>
              <w:rPr>
                <w:rFonts w:ascii="宋体" w:hAnsi="宋体" w:cs="宋体"/>
                <w:szCs w:val="21"/>
              </w:rPr>
            </w:pPr>
            <w:r>
              <w:rPr>
                <w:rFonts w:hint="eastAsia" w:ascii="宋体" w:hAnsi="宋体" w:cs="宋体"/>
                <w:szCs w:val="21"/>
              </w:rPr>
              <w:t>99</w:t>
            </w:r>
          </w:p>
        </w:tc>
        <w:tc>
          <w:tcPr>
            <w:tcW w:w="2708" w:type="dxa"/>
            <w:tcBorders>
              <w:top w:val="nil"/>
              <w:left w:val="nil"/>
              <w:bottom w:val="single" w:color="auto" w:sz="4" w:space="0"/>
              <w:right w:val="single" w:color="auto" w:sz="4" w:space="0"/>
            </w:tcBorders>
            <w:vAlign w:val="center"/>
          </w:tcPr>
          <w:p w14:paraId="2BD34013">
            <w:pPr>
              <w:rPr>
                <w:rFonts w:ascii="宋体" w:hAnsi="宋体" w:cs="宋体"/>
                <w:szCs w:val="21"/>
              </w:rPr>
            </w:pPr>
            <w:r>
              <w:rPr>
                <w:rFonts w:hint="eastAsia" w:ascii="宋体" w:hAnsi="宋体" w:cs="宋体"/>
                <w:szCs w:val="21"/>
              </w:rPr>
              <w:t>GBT5009.208</w:t>
            </w:r>
          </w:p>
        </w:tc>
        <w:tc>
          <w:tcPr>
            <w:tcW w:w="1178" w:type="dxa"/>
            <w:tcBorders>
              <w:top w:val="nil"/>
              <w:left w:val="nil"/>
              <w:bottom w:val="single" w:color="auto" w:sz="4" w:space="0"/>
              <w:right w:val="single" w:color="auto" w:sz="4" w:space="0"/>
            </w:tcBorders>
            <w:vAlign w:val="center"/>
          </w:tcPr>
          <w:p w14:paraId="1369FE38">
            <w:pPr>
              <w:jc w:val="center"/>
              <w:rPr>
                <w:rFonts w:ascii="宋体" w:hAnsi="宋体" w:cs="宋体"/>
                <w:szCs w:val="21"/>
              </w:rPr>
            </w:pPr>
            <w:r>
              <w:rPr>
                <w:rFonts w:hint="eastAsia" w:ascii="宋体" w:hAnsi="宋体" w:cs="宋体"/>
                <w:szCs w:val="21"/>
              </w:rPr>
              <w:t>液相</w:t>
            </w:r>
          </w:p>
        </w:tc>
      </w:tr>
      <w:tr w14:paraId="39E8E41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45692A">
            <w:pPr>
              <w:jc w:val="center"/>
              <w:rPr>
                <w:rFonts w:ascii="宋体" w:hAnsi="宋体" w:cs="宋体"/>
                <w:szCs w:val="21"/>
              </w:rPr>
            </w:pPr>
            <w:r>
              <w:rPr>
                <w:rFonts w:hint="eastAsia" w:ascii="宋体" w:hAnsi="宋体" w:cs="宋体"/>
                <w:szCs w:val="21"/>
              </w:rPr>
              <w:t>569</w:t>
            </w:r>
          </w:p>
        </w:tc>
        <w:tc>
          <w:tcPr>
            <w:tcW w:w="2245" w:type="dxa"/>
            <w:tcBorders>
              <w:top w:val="nil"/>
              <w:left w:val="nil"/>
              <w:bottom w:val="single" w:color="auto" w:sz="4" w:space="0"/>
              <w:right w:val="single" w:color="auto" w:sz="4" w:space="0"/>
            </w:tcBorders>
            <w:vAlign w:val="center"/>
          </w:tcPr>
          <w:p w14:paraId="749418B8">
            <w:pPr>
              <w:rPr>
                <w:rFonts w:ascii="宋体" w:hAnsi="宋体" w:cs="宋体"/>
                <w:szCs w:val="21"/>
              </w:rPr>
            </w:pPr>
            <w:r>
              <w:rPr>
                <w:rFonts w:hint="eastAsia" w:ascii="宋体" w:hAnsi="宋体" w:cs="宋体"/>
                <w:szCs w:val="21"/>
              </w:rPr>
              <w:t>左旋肉碱</w:t>
            </w:r>
          </w:p>
        </w:tc>
        <w:tc>
          <w:tcPr>
            <w:tcW w:w="1454" w:type="dxa"/>
            <w:tcBorders>
              <w:top w:val="nil"/>
              <w:left w:val="nil"/>
              <w:bottom w:val="single" w:color="auto" w:sz="4" w:space="0"/>
              <w:right w:val="single" w:color="auto" w:sz="4" w:space="0"/>
            </w:tcBorders>
            <w:vAlign w:val="center"/>
          </w:tcPr>
          <w:p w14:paraId="35DC62D7">
            <w:pPr>
              <w:jc w:val="center"/>
              <w:rPr>
                <w:rFonts w:ascii="宋体" w:hAnsi="宋体" w:cs="宋体"/>
                <w:szCs w:val="21"/>
              </w:rPr>
            </w:pPr>
            <w:r>
              <w:rPr>
                <w:rFonts w:hint="eastAsia" w:ascii="宋体" w:hAnsi="宋体" w:cs="宋体"/>
                <w:szCs w:val="21"/>
              </w:rPr>
              <w:t>128</w:t>
            </w:r>
          </w:p>
        </w:tc>
        <w:tc>
          <w:tcPr>
            <w:tcW w:w="2708" w:type="dxa"/>
            <w:tcBorders>
              <w:top w:val="nil"/>
              <w:left w:val="nil"/>
              <w:bottom w:val="single" w:color="auto" w:sz="4" w:space="0"/>
              <w:right w:val="single" w:color="auto" w:sz="4" w:space="0"/>
            </w:tcBorders>
            <w:vAlign w:val="center"/>
          </w:tcPr>
          <w:p w14:paraId="1F7E1E72">
            <w:pPr>
              <w:rPr>
                <w:rFonts w:ascii="宋体" w:hAnsi="宋体" w:cs="宋体"/>
                <w:szCs w:val="21"/>
              </w:rPr>
            </w:pPr>
            <w:r>
              <w:rPr>
                <w:rFonts w:hint="eastAsia" w:ascii="宋体" w:hAnsi="宋体" w:cs="宋体"/>
                <w:szCs w:val="21"/>
              </w:rPr>
              <w:t>GB29989</w:t>
            </w:r>
          </w:p>
        </w:tc>
        <w:tc>
          <w:tcPr>
            <w:tcW w:w="1178" w:type="dxa"/>
            <w:tcBorders>
              <w:top w:val="nil"/>
              <w:left w:val="nil"/>
              <w:bottom w:val="single" w:color="auto" w:sz="4" w:space="0"/>
              <w:right w:val="single" w:color="auto" w:sz="4" w:space="0"/>
            </w:tcBorders>
            <w:vAlign w:val="center"/>
          </w:tcPr>
          <w:p w14:paraId="6D87879D">
            <w:pPr>
              <w:jc w:val="center"/>
              <w:rPr>
                <w:rFonts w:ascii="宋体" w:hAnsi="宋体" w:cs="宋体"/>
                <w:szCs w:val="21"/>
              </w:rPr>
            </w:pPr>
            <w:r>
              <w:rPr>
                <w:rFonts w:hint="eastAsia" w:ascii="宋体" w:hAnsi="宋体" w:cs="宋体"/>
                <w:szCs w:val="21"/>
              </w:rPr>
              <w:t>分光光度</w:t>
            </w:r>
          </w:p>
        </w:tc>
      </w:tr>
      <w:tr w14:paraId="2D4505F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707118A">
            <w:pPr>
              <w:jc w:val="center"/>
              <w:rPr>
                <w:rFonts w:ascii="宋体" w:hAnsi="宋体" w:cs="宋体"/>
                <w:szCs w:val="21"/>
              </w:rPr>
            </w:pPr>
            <w:r>
              <w:rPr>
                <w:rFonts w:hint="eastAsia" w:ascii="宋体" w:hAnsi="宋体" w:cs="宋体"/>
                <w:szCs w:val="21"/>
              </w:rPr>
              <w:t>570</w:t>
            </w:r>
          </w:p>
        </w:tc>
        <w:tc>
          <w:tcPr>
            <w:tcW w:w="2245" w:type="dxa"/>
            <w:tcBorders>
              <w:top w:val="nil"/>
              <w:left w:val="nil"/>
              <w:bottom w:val="single" w:color="auto" w:sz="4" w:space="0"/>
              <w:right w:val="single" w:color="auto" w:sz="4" w:space="0"/>
            </w:tcBorders>
            <w:vAlign w:val="center"/>
          </w:tcPr>
          <w:p w14:paraId="05671013">
            <w:pPr>
              <w:rPr>
                <w:rFonts w:ascii="宋体" w:hAnsi="宋体" w:cs="宋体"/>
                <w:szCs w:val="21"/>
              </w:rPr>
            </w:pPr>
            <w:r>
              <w:rPr>
                <w:rFonts w:hint="eastAsia" w:ascii="宋体" w:hAnsi="宋体" w:cs="宋体"/>
                <w:szCs w:val="21"/>
              </w:rPr>
              <w:t>佐匹克隆</w:t>
            </w:r>
          </w:p>
        </w:tc>
        <w:tc>
          <w:tcPr>
            <w:tcW w:w="1454" w:type="dxa"/>
            <w:tcBorders>
              <w:top w:val="nil"/>
              <w:left w:val="nil"/>
              <w:bottom w:val="single" w:color="auto" w:sz="4" w:space="0"/>
              <w:right w:val="single" w:color="auto" w:sz="4" w:space="0"/>
            </w:tcBorders>
            <w:vAlign w:val="center"/>
          </w:tcPr>
          <w:p w14:paraId="26FDEEBB">
            <w:pPr>
              <w:jc w:val="center"/>
              <w:rPr>
                <w:rFonts w:ascii="宋体" w:hAnsi="宋体" w:cs="宋体"/>
                <w:szCs w:val="21"/>
              </w:rPr>
            </w:pPr>
            <w:r>
              <w:rPr>
                <w:rFonts w:hint="eastAsia" w:ascii="宋体" w:hAnsi="宋体" w:cs="宋体"/>
                <w:szCs w:val="21"/>
              </w:rPr>
              <w:t>149</w:t>
            </w:r>
          </w:p>
        </w:tc>
        <w:tc>
          <w:tcPr>
            <w:tcW w:w="2708" w:type="dxa"/>
            <w:tcBorders>
              <w:top w:val="nil"/>
              <w:left w:val="nil"/>
              <w:bottom w:val="single" w:color="auto" w:sz="4" w:space="0"/>
              <w:right w:val="single" w:color="auto" w:sz="4" w:space="0"/>
            </w:tcBorders>
            <w:vAlign w:val="center"/>
          </w:tcPr>
          <w:p w14:paraId="24A1B773">
            <w:pPr>
              <w:rPr>
                <w:rFonts w:ascii="宋体" w:hAnsi="宋体" w:cs="宋体"/>
                <w:szCs w:val="21"/>
              </w:rPr>
            </w:pPr>
            <w:r>
              <w:rPr>
                <w:rFonts w:hint="eastAsia" w:ascii="宋体" w:hAnsi="宋体" w:cs="宋体"/>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B6FE582">
            <w:pPr>
              <w:jc w:val="center"/>
              <w:rPr>
                <w:rFonts w:ascii="宋体" w:hAnsi="宋体" w:cs="宋体"/>
                <w:szCs w:val="21"/>
              </w:rPr>
            </w:pPr>
            <w:r>
              <w:rPr>
                <w:rFonts w:hint="eastAsia" w:ascii="宋体" w:hAnsi="宋体" w:cs="宋体"/>
                <w:szCs w:val="21"/>
              </w:rPr>
              <w:t>液质</w:t>
            </w:r>
          </w:p>
        </w:tc>
      </w:tr>
      <w:tr w14:paraId="218C5A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BFCA172">
            <w:pPr>
              <w:jc w:val="center"/>
              <w:rPr>
                <w:rFonts w:ascii="宋体" w:hAnsi="宋体" w:cs="宋体"/>
                <w:szCs w:val="21"/>
              </w:rPr>
            </w:pPr>
            <w:r>
              <w:rPr>
                <w:rFonts w:hint="eastAsia" w:ascii="宋体" w:hAnsi="宋体" w:cs="宋体"/>
                <w:szCs w:val="21"/>
              </w:rPr>
              <w:t>571</w:t>
            </w:r>
          </w:p>
        </w:tc>
        <w:tc>
          <w:tcPr>
            <w:tcW w:w="2245" w:type="dxa"/>
            <w:tcBorders>
              <w:top w:val="nil"/>
              <w:left w:val="nil"/>
              <w:bottom w:val="single" w:color="auto" w:sz="4" w:space="0"/>
              <w:right w:val="single" w:color="auto" w:sz="4" w:space="0"/>
            </w:tcBorders>
            <w:vAlign w:val="center"/>
          </w:tcPr>
          <w:p w14:paraId="12F8425E">
            <w:pPr>
              <w:rPr>
                <w:rFonts w:ascii="宋体" w:hAnsi="宋体" w:cs="宋体"/>
                <w:szCs w:val="21"/>
              </w:rPr>
            </w:pPr>
            <w:r>
              <w:rPr>
                <w:rFonts w:hint="eastAsia" w:ascii="宋体" w:hAnsi="宋体" w:cs="宋体"/>
                <w:szCs w:val="21"/>
              </w:rPr>
              <w:t>甲基嘧啶磷</w:t>
            </w:r>
          </w:p>
        </w:tc>
        <w:tc>
          <w:tcPr>
            <w:tcW w:w="1454" w:type="dxa"/>
            <w:tcBorders>
              <w:top w:val="nil"/>
              <w:left w:val="nil"/>
              <w:bottom w:val="single" w:color="auto" w:sz="4" w:space="0"/>
              <w:right w:val="single" w:color="auto" w:sz="4" w:space="0"/>
            </w:tcBorders>
            <w:vAlign w:val="center"/>
          </w:tcPr>
          <w:p w14:paraId="279DBB68">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5635CFA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4798D2B">
            <w:pPr>
              <w:jc w:val="center"/>
              <w:rPr>
                <w:rFonts w:ascii="宋体" w:hAnsi="宋体" w:cs="宋体"/>
                <w:szCs w:val="21"/>
              </w:rPr>
            </w:pPr>
          </w:p>
        </w:tc>
      </w:tr>
      <w:tr w14:paraId="47DF7A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428E38">
            <w:pPr>
              <w:jc w:val="center"/>
              <w:rPr>
                <w:rFonts w:ascii="宋体" w:hAnsi="宋体" w:cs="宋体"/>
                <w:szCs w:val="21"/>
              </w:rPr>
            </w:pPr>
            <w:r>
              <w:rPr>
                <w:rFonts w:hint="eastAsia" w:ascii="宋体" w:hAnsi="宋体" w:cs="宋体"/>
                <w:szCs w:val="21"/>
              </w:rPr>
              <w:t>572</w:t>
            </w:r>
          </w:p>
        </w:tc>
        <w:tc>
          <w:tcPr>
            <w:tcW w:w="2245" w:type="dxa"/>
            <w:tcBorders>
              <w:top w:val="nil"/>
              <w:left w:val="nil"/>
              <w:bottom w:val="single" w:color="auto" w:sz="4" w:space="0"/>
              <w:right w:val="single" w:color="auto" w:sz="4" w:space="0"/>
            </w:tcBorders>
            <w:vAlign w:val="center"/>
          </w:tcPr>
          <w:p w14:paraId="1E70ABFF">
            <w:pPr>
              <w:rPr>
                <w:rFonts w:ascii="宋体" w:hAnsi="宋体" w:cs="宋体"/>
                <w:szCs w:val="21"/>
              </w:rPr>
            </w:pPr>
            <w:r>
              <w:rPr>
                <w:rFonts w:hint="eastAsia" w:ascii="宋体" w:hAnsi="宋体" w:cs="宋体"/>
                <w:szCs w:val="21"/>
              </w:rPr>
              <w:t>丁草胺</w:t>
            </w:r>
          </w:p>
        </w:tc>
        <w:tc>
          <w:tcPr>
            <w:tcW w:w="1454" w:type="dxa"/>
            <w:tcBorders>
              <w:top w:val="nil"/>
              <w:left w:val="nil"/>
              <w:bottom w:val="single" w:color="auto" w:sz="4" w:space="0"/>
              <w:right w:val="single" w:color="auto" w:sz="4" w:space="0"/>
            </w:tcBorders>
            <w:vAlign w:val="center"/>
          </w:tcPr>
          <w:p w14:paraId="644A3268">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44F607A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21FE555">
            <w:pPr>
              <w:jc w:val="center"/>
              <w:rPr>
                <w:rFonts w:ascii="宋体" w:hAnsi="宋体" w:cs="宋体"/>
                <w:szCs w:val="21"/>
              </w:rPr>
            </w:pPr>
          </w:p>
        </w:tc>
      </w:tr>
      <w:tr w14:paraId="48015B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4FF919">
            <w:pPr>
              <w:jc w:val="center"/>
              <w:rPr>
                <w:rFonts w:ascii="宋体" w:hAnsi="宋体" w:cs="宋体"/>
                <w:szCs w:val="21"/>
              </w:rPr>
            </w:pPr>
            <w:r>
              <w:rPr>
                <w:rFonts w:hint="eastAsia" w:ascii="宋体" w:hAnsi="宋体" w:cs="宋体"/>
                <w:szCs w:val="21"/>
              </w:rPr>
              <w:t>573</w:t>
            </w:r>
          </w:p>
        </w:tc>
        <w:tc>
          <w:tcPr>
            <w:tcW w:w="2245" w:type="dxa"/>
            <w:tcBorders>
              <w:top w:val="nil"/>
              <w:left w:val="nil"/>
              <w:bottom w:val="single" w:color="auto" w:sz="4" w:space="0"/>
              <w:right w:val="single" w:color="auto" w:sz="4" w:space="0"/>
            </w:tcBorders>
            <w:vAlign w:val="center"/>
          </w:tcPr>
          <w:p w14:paraId="6636D6A9">
            <w:pPr>
              <w:rPr>
                <w:rFonts w:ascii="宋体" w:hAnsi="宋体" w:cs="宋体"/>
                <w:szCs w:val="21"/>
              </w:rPr>
            </w:pPr>
            <w:r>
              <w:rPr>
                <w:rFonts w:hint="eastAsia" w:ascii="宋体" w:hAnsi="宋体" w:cs="宋体"/>
                <w:szCs w:val="21"/>
              </w:rPr>
              <w:t>氟酰胺</w:t>
            </w:r>
          </w:p>
        </w:tc>
        <w:tc>
          <w:tcPr>
            <w:tcW w:w="1454" w:type="dxa"/>
            <w:tcBorders>
              <w:top w:val="nil"/>
              <w:left w:val="nil"/>
              <w:bottom w:val="single" w:color="auto" w:sz="4" w:space="0"/>
              <w:right w:val="single" w:color="auto" w:sz="4" w:space="0"/>
            </w:tcBorders>
            <w:vAlign w:val="center"/>
          </w:tcPr>
          <w:p w14:paraId="2CB7B6E1">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79BBFDC7">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E4DBDE8">
            <w:pPr>
              <w:jc w:val="center"/>
              <w:rPr>
                <w:rFonts w:ascii="宋体" w:hAnsi="宋体" w:cs="宋体"/>
                <w:szCs w:val="21"/>
              </w:rPr>
            </w:pPr>
          </w:p>
        </w:tc>
      </w:tr>
      <w:tr w14:paraId="18AA1F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A22FC4">
            <w:pPr>
              <w:jc w:val="center"/>
              <w:rPr>
                <w:rFonts w:ascii="宋体" w:hAnsi="宋体" w:cs="宋体"/>
                <w:szCs w:val="21"/>
              </w:rPr>
            </w:pPr>
            <w:r>
              <w:rPr>
                <w:rFonts w:hint="eastAsia" w:ascii="宋体" w:hAnsi="宋体" w:cs="宋体"/>
                <w:szCs w:val="21"/>
              </w:rPr>
              <w:t>574</w:t>
            </w:r>
          </w:p>
        </w:tc>
        <w:tc>
          <w:tcPr>
            <w:tcW w:w="2245" w:type="dxa"/>
            <w:tcBorders>
              <w:top w:val="nil"/>
              <w:left w:val="nil"/>
              <w:bottom w:val="single" w:color="auto" w:sz="4" w:space="0"/>
              <w:right w:val="single" w:color="auto" w:sz="4" w:space="0"/>
            </w:tcBorders>
            <w:vAlign w:val="center"/>
          </w:tcPr>
          <w:p w14:paraId="56F51F87">
            <w:pPr>
              <w:rPr>
                <w:rFonts w:ascii="宋体" w:hAnsi="宋体" w:cs="宋体"/>
                <w:szCs w:val="21"/>
              </w:rPr>
            </w:pPr>
            <w:r>
              <w:rPr>
                <w:rFonts w:hint="eastAsia" w:ascii="宋体" w:hAnsi="宋体" w:cs="宋体"/>
                <w:szCs w:val="21"/>
              </w:rPr>
              <w:t>羰基价</w:t>
            </w:r>
          </w:p>
        </w:tc>
        <w:tc>
          <w:tcPr>
            <w:tcW w:w="1454" w:type="dxa"/>
            <w:tcBorders>
              <w:top w:val="nil"/>
              <w:left w:val="nil"/>
              <w:bottom w:val="single" w:color="auto" w:sz="4" w:space="0"/>
              <w:right w:val="single" w:color="auto" w:sz="4" w:space="0"/>
            </w:tcBorders>
            <w:vAlign w:val="center"/>
          </w:tcPr>
          <w:p w14:paraId="6B0EBA88">
            <w:pPr>
              <w:jc w:val="center"/>
              <w:rPr>
                <w:rFonts w:ascii="宋体" w:hAnsi="宋体" w:cs="宋体"/>
                <w:szCs w:val="21"/>
              </w:rPr>
            </w:pPr>
            <w:r>
              <w:rPr>
                <w:rFonts w:hint="eastAsia" w:ascii="宋体" w:hAnsi="宋体" w:cs="宋体"/>
                <w:szCs w:val="21"/>
              </w:rPr>
              <w:t>180</w:t>
            </w:r>
          </w:p>
        </w:tc>
        <w:tc>
          <w:tcPr>
            <w:tcW w:w="2708" w:type="dxa"/>
            <w:tcBorders>
              <w:top w:val="nil"/>
              <w:left w:val="nil"/>
              <w:bottom w:val="single" w:color="auto" w:sz="4" w:space="0"/>
              <w:right w:val="single" w:color="auto" w:sz="4" w:space="0"/>
            </w:tcBorders>
            <w:vAlign w:val="center"/>
          </w:tcPr>
          <w:p w14:paraId="0B1E5E5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3D13B8B">
            <w:pPr>
              <w:jc w:val="center"/>
              <w:rPr>
                <w:rFonts w:ascii="宋体" w:hAnsi="宋体" w:cs="宋体"/>
                <w:szCs w:val="21"/>
              </w:rPr>
            </w:pPr>
          </w:p>
        </w:tc>
      </w:tr>
      <w:tr w14:paraId="7BCFB79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982EAC">
            <w:pPr>
              <w:jc w:val="center"/>
              <w:rPr>
                <w:rFonts w:ascii="宋体" w:hAnsi="宋体" w:cs="宋体"/>
                <w:szCs w:val="21"/>
              </w:rPr>
            </w:pPr>
            <w:r>
              <w:rPr>
                <w:rFonts w:hint="eastAsia" w:ascii="宋体" w:hAnsi="宋体" w:cs="宋体"/>
                <w:szCs w:val="21"/>
              </w:rPr>
              <w:t>575</w:t>
            </w:r>
          </w:p>
        </w:tc>
        <w:tc>
          <w:tcPr>
            <w:tcW w:w="2245" w:type="dxa"/>
            <w:tcBorders>
              <w:top w:val="nil"/>
              <w:left w:val="nil"/>
              <w:bottom w:val="single" w:color="auto" w:sz="4" w:space="0"/>
              <w:right w:val="single" w:color="auto" w:sz="4" w:space="0"/>
            </w:tcBorders>
            <w:vAlign w:val="center"/>
          </w:tcPr>
          <w:p w14:paraId="76F65DDD">
            <w:pPr>
              <w:rPr>
                <w:rFonts w:ascii="宋体" w:hAnsi="宋体" w:cs="宋体"/>
                <w:szCs w:val="21"/>
              </w:rPr>
            </w:pPr>
            <w:r>
              <w:rPr>
                <w:rFonts w:hint="eastAsia" w:ascii="宋体" w:hAnsi="宋体" w:cs="宋体"/>
                <w:szCs w:val="21"/>
              </w:rPr>
              <w:t>界限指标</w:t>
            </w:r>
          </w:p>
        </w:tc>
        <w:tc>
          <w:tcPr>
            <w:tcW w:w="1454" w:type="dxa"/>
            <w:tcBorders>
              <w:top w:val="nil"/>
              <w:left w:val="nil"/>
              <w:bottom w:val="single" w:color="auto" w:sz="4" w:space="0"/>
              <w:right w:val="single" w:color="auto" w:sz="4" w:space="0"/>
            </w:tcBorders>
            <w:vAlign w:val="center"/>
          </w:tcPr>
          <w:p w14:paraId="3092F191">
            <w:pPr>
              <w:jc w:val="center"/>
              <w:rPr>
                <w:rFonts w:ascii="宋体" w:hAnsi="宋体" w:cs="宋体"/>
                <w:szCs w:val="21"/>
              </w:rPr>
            </w:pPr>
            <w:r>
              <w:rPr>
                <w:rFonts w:hint="eastAsia" w:ascii="宋体" w:hAnsi="宋体" w:cs="宋体"/>
                <w:szCs w:val="21"/>
              </w:rPr>
              <w:t>450</w:t>
            </w:r>
          </w:p>
        </w:tc>
        <w:tc>
          <w:tcPr>
            <w:tcW w:w="2708" w:type="dxa"/>
            <w:tcBorders>
              <w:top w:val="nil"/>
              <w:left w:val="nil"/>
              <w:bottom w:val="single" w:color="auto" w:sz="4" w:space="0"/>
              <w:right w:val="single" w:color="auto" w:sz="4" w:space="0"/>
            </w:tcBorders>
            <w:vAlign w:val="center"/>
          </w:tcPr>
          <w:p w14:paraId="092D620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A1ED21B">
            <w:pPr>
              <w:jc w:val="center"/>
              <w:rPr>
                <w:rFonts w:ascii="宋体" w:hAnsi="宋体" w:cs="宋体"/>
                <w:szCs w:val="21"/>
              </w:rPr>
            </w:pPr>
          </w:p>
        </w:tc>
      </w:tr>
      <w:tr w14:paraId="227F82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97ECD0">
            <w:pPr>
              <w:jc w:val="center"/>
              <w:rPr>
                <w:rFonts w:ascii="宋体" w:hAnsi="宋体" w:cs="宋体"/>
                <w:szCs w:val="21"/>
              </w:rPr>
            </w:pPr>
            <w:r>
              <w:rPr>
                <w:rFonts w:hint="eastAsia" w:ascii="宋体" w:hAnsi="宋体" w:cs="宋体"/>
                <w:szCs w:val="21"/>
              </w:rPr>
              <w:t>576</w:t>
            </w:r>
          </w:p>
        </w:tc>
        <w:tc>
          <w:tcPr>
            <w:tcW w:w="2245" w:type="dxa"/>
            <w:tcBorders>
              <w:top w:val="nil"/>
              <w:left w:val="nil"/>
              <w:bottom w:val="single" w:color="auto" w:sz="4" w:space="0"/>
              <w:right w:val="single" w:color="auto" w:sz="4" w:space="0"/>
            </w:tcBorders>
            <w:vAlign w:val="center"/>
          </w:tcPr>
          <w:p w14:paraId="7458A6B8">
            <w:pPr>
              <w:rPr>
                <w:rFonts w:ascii="宋体" w:hAnsi="宋体" w:cs="宋体"/>
                <w:szCs w:val="21"/>
              </w:rPr>
            </w:pPr>
            <w:r>
              <w:rPr>
                <w:rFonts w:hint="eastAsia" w:ascii="宋体" w:hAnsi="宋体" w:cs="宋体"/>
                <w:szCs w:val="21"/>
              </w:rPr>
              <w:t>吡蚜酮</w:t>
            </w:r>
          </w:p>
        </w:tc>
        <w:tc>
          <w:tcPr>
            <w:tcW w:w="1454" w:type="dxa"/>
            <w:tcBorders>
              <w:top w:val="nil"/>
              <w:left w:val="nil"/>
              <w:bottom w:val="single" w:color="auto" w:sz="4" w:space="0"/>
              <w:right w:val="single" w:color="auto" w:sz="4" w:space="0"/>
            </w:tcBorders>
            <w:vAlign w:val="center"/>
          </w:tcPr>
          <w:p w14:paraId="30537325">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0914B85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FF02A2F">
            <w:pPr>
              <w:jc w:val="center"/>
              <w:rPr>
                <w:rFonts w:ascii="宋体" w:hAnsi="宋体" w:cs="宋体"/>
                <w:szCs w:val="21"/>
              </w:rPr>
            </w:pPr>
          </w:p>
        </w:tc>
      </w:tr>
      <w:tr w14:paraId="677241B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0C1AD5">
            <w:pPr>
              <w:jc w:val="center"/>
              <w:rPr>
                <w:rFonts w:ascii="宋体" w:hAnsi="宋体" w:cs="宋体"/>
                <w:szCs w:val="21"/>
              </w:rPr>
            </w:pPr>
            <w:r>
              <w:rPr>
                <w:rFonts w:hint="eastAsia" w:ascii="宋体" w:hAnsi="宋体" w:cs="宋体"/>
                <w:szCs w:val="21"/>
              </w:rPr>
              <w:t>577</w:t>
            </w:r>
          </w:p>
        </w:tc>
        <w:tc>
          <w:tcPr>
            <w:tcW w:w="2245" w:type="dxa"/>
            <w:tcBorders>
              <w:top w:val="nil"/>
              <w:left w:val="nil"/>
              <w:bottom w:val="single" w:color="auto" w:sz="4" w:space="0"/>
              <w:right w:val="single" w:color="auto" w:sz="4" w:space="0"/>
            </w:tcBorders>
            <w:vAlign w:val="center"/>
          </w:tcPr>
          <w:p w14:paraId="18F684E9">
            <w:pPr>
              <w:rPr>
                <w:rFonts w:ascii="宋体" w:hAnsi="宋体" w:cs="宋体"/>
                <w:szCs w:val="21"/>
              </w:rPr>
            </w:pPr>
            <w:r>
              <w:rPr>
                <w:rFonts w:hint="eastAsia" w:ascii="宋体" w:hAnsi="宋体" w:cs="宋体"/>
                <w:szCs w:val="21"/>
              </w:rPr>
              <w:t>致病性微生物</w:t>
            </w:r>
          </w:p>
        </w:tc>
        <w:tc>
          <w:tcPr>
            <w:tcW w:w="1454" w:type="dxa"/>
            <w:tcBorders>
              <w:top w:val="nil"/>
              <w:left w:val="nil"/>
              <w:bottom w:val="single" w:color="auto" w:sz="4" w:space="0"/>
              <w:right w:val="single" w:color="auto" w:sz="4" w:space="0"/>
            </w:tcBorders>
            <w:vAlign w:val="center"/>
          </w:tcPr>
          <w:p w14:paraId="2D234755">
            <w:pPr>
              <w:jc w:val="center"/>
              <w:rPr>
                <w:rFonts w:ascii="宋体" w:hAnsi="宋体" w:cs="宋体"/>
                <w:szCs w:val="21"/>
              </w:rPr>
            </w:pPr>
            <w:r>
              <w:rPr>
                <w:rFonts w:hint="eastAsia" w:ascii="宋体" w:hAnsi="宋体" w:cs="宋体"/>
                <w:szCs w:val="21"/>
              </w:rPr>
              <w:t>124</w:t>
            </w:r>
          </w:p>
        </w:tc>
        <w:tc>
          <w:tcPr>
            <w:tcW w:w="2708" w:type="dxa"/>
            <w:tcBorders>
              <w:top w:val="nil"/>
              <w:left w:val="nil"/>
              <w:bottom w:val="single" w:color="auto" w:sz="4" w:space="0"/>
              <w:right w:val="single" w:color="auto" w:sz="4" w:space="0"/>
            </w:tcBorders>
            <w:vAlign w:val="center"/>
          </w:tcPr>
          <w:p w14:paraId="0DBCC0A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AA3EE3E">
            <w:pPr>
              <w:jc w:val="center"/>
              <w:rPr>
                <w:rFonts w:ascii="宋体" w:hAnsi="宋体" w:cs="宋体"/>
                <w:szCs w:val="21"/>
              </w:rPr>
            </w:pPr>
          </w:p>
        </w:tc>
      </w:tr>
      <w:tr w14:paraId="28E3B33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D0931CF">
            <w:pPr>
              <w:jc w:val="center"/>
              <w:rPr>
                <w:rFonts w:ascii="宋体" w:hAnsi="宋体" w:cs="宋体"/>
                <w:szCs w:val="21"/>
              </w:rPr>
            </w:pPr>
            <w:r>
              <w:rPr>
                <w:rFonts w:hint="eastAsia" w:ascii="宋体" w:hAnsi="宋体" w:cs="宋体"/>
                <w:szCs w:val="21"/>
              </w:rPr>
              <w:t>578</w:t>
            </w:r>
          </w:p>
        </w:tc>
        <w:tc>
          <w:tcPr>
            <w:tcW w:w="2245" w:type="dxa"/>
            <w:tcBorders>
              <w:top w:val="nil"/>
              <w:left w:val="nil"/>
              <w:bottom w:val="single" w:color="auto" w:sz="4" w:space="0"/>
              <w:right w:val="single" w:color="auto" w:sz="4" w:space="0"/>
            </w:tcBorders>
            <w:vAlign w:val="center"/>
          </w:tcPr>
          <w:p w14:paraId="034312DD">
            <w:pPr>
              <w:rPr>
                <w:rFonts w:ascii="宋体" w:hAnsi="宋体" w:cs="宋体"/>
                <w:szCs w:val="21"/>
              </w:rPr>
            </w:pPr>
            <w:r>
              <w:rPr>
                <w:rFonts w:hint="eastAsia" w:ascii="宋体" w:hAnsi="宋体" w:cs="宋体"/>
                <w:szCs w:val="21"/>
              </w:rPr>
              <w:t>其他餐饮食品</w:t>
            </w:r>
          </w:p>
        </w:tc>
        <w:tc>
          <w:tcPr>
            <w:tcW w:w="1454" w:type="dxa"/>
            <w:tcBorders>
              <w:top w:val="nil"/>
              <w:left w:val="nil"/>
              <w:bottom w:val="single" w:color="auto" w:sz="4" w:space="0"/>
              <w:right w:val="single" w:color="auto" w:sz="4" w:space="0"/>
            </w:tcBorders>
            <w:vAlign w:val="center"/>
          </w:tcPr>
          <w:p w14:paraId="209D94DF">
            <w:pPr>
              <w:jc w:val="center"/>
              <w:rPr>
                <w:rFonts w:ascii="宋体" w:hAnsi="宋体" w:cs="宋体"/>
                <w:szCs w:val="21"/>
              </w:rPr>
            </w:pPr>
            <w:r>
              <w:rPr>
                <w:rFonts w:hint="eastAsia" w:ascii="宋体" w:hAnsi="宋体" w:cs="宋体"/>
                <w:szCs w:val="21"/>
              </w:rPr>
              <w:t>500</w:t>
            </w:r>
          </w:p>
        </w:tc>
        <w:tc>
          <w:tcPr>
            <w:tcW w:w="2708" w:type="dxa"/>
            <w:tcBorders>
              <w:top w:val="nil"/>
              <w:left w:val="nil"/>
              <w:bottom w:val="single" w:color="auto" w:sz="4" w:space="0"/>
              <w:right w:val="single" w:color="auto" w:sz="4" w:space="0"/>
            </w:tcBorders>
            <w:vAlign w:val="center"/>
          </w:tcPr>
          <w:p w14:paraId="07FB572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A3F946E">
            <w:pPr>
              <w:jc w:val="center"/>
              <w:rPr>
                <w:rFonts w:ascii="宋体" w:hAnsi="宋体" w:cs="宋体"/>
                <w:szCs w:val="21"/>
              </w:rPr>
            </w:pPr>
          </w:p>
        </w:tc>
      </w:tr>
      <w:tr w14:paraId="615E127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1A41DE">
            <w:pPr>
              <w:jc w:val="center"/>
              <w:rPr>
                <w:rFonts w:ascii="宋体" w:hAnsi="宋体" w:cs="宋体"/>
                <w:szCs w:val="21"/>
              </w:rPr>
            </w:pPr>
            <w:r>
              <w:rPr>
                <w:rFonts w:hint="eastAsia" w:ascii="宋体" w:hAnsi="宋体" w:cs="宋体"/>
                <w:szCs w:val="21"/>
              </w:rPr>
              <w:t>579</w:t>
            </w:r>
          </w:p>
        </w:tc>
        <w:tc>
          <w:tcPr>
            <w:tcW w:w="2245" w:type="dxa"/>
            <w:tcBorders>
              <w:top w:val="nil"/>
              <w:left w:val="nil"/>
              <w:bottom w:val="single" w:color="auto" w:sz="4" w:space="0"/>
              <w:right w:val="single" w:color="auto" w:sz="4" w:space="0"/>
            </w:tcBorders>
            <w:vAlign w:val="center"/>
          </w:tcPr>
          <w:p w14:paraId="7496DF32">
            <w:pPr>
              <w:rPr>
                <w:rFonts w:ascii="宋体" w:hAnsi="宋体" w:cs="宋体"/>
                <w:szCs w:val="21"/>
              </w:rPr>
            </w:pPr>
            <w:r>
              <w:rPr>
                <w:rFonts w:hint="eastAsia" w:ascii="宋体" w:hAnsi="宋体" w:cs="宋体"/>
                <w:szCs w:val="21"/>
              </w:rPr>
              <w:t>T-2毒素</w:t>
            </w:r>
          </w:p>
        </w:tc>
        <w:tc>
          <w:tcPr>
            <w:tcW w:w="1454" w:type="dxa"/>
            <w:tcBorders>
              <w:top w:val="nil"/>
              <w:left w:val="nil"/>
              <w:bottom w:val="single" w:color="auto" w:sz="4" w:space="0"/>
              <w:right w:val="single" w:color="auto" w:sz="4" w:space="0"/>
            </w:tcBorders>
            <w:vAlign w:val="center"/>
          </w:tcPr>
          <w:p w14:paraId="120DD2A8">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13B92B6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460F271">
            <w:pPr>
              <w:jc w:val="center"/>
              <w:rPr>
                <w:rFonts w:ascii="宋体" w:hAnsi="宋体" w:cs="宋体"/>
                <w:szCs w:val="21"/>
              </w:rPr>
            </w:pPr>
          </w:p>
        </w:tc>
      </w:tr>
      <w:tr w14:paraId="28FBC7E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2DD7F6">
            <w:pPr>
              <w:jc w:val="center"/>
              <w:rPr>
                <w:rFonts w:ascii="宋体" w:hAnsi="宋体" w:cs="宋体"/>
                <w:szCs w:val="21"/>
              </w:rPr>
            </w:pPr>
            <w:r>
              <w:rPr>
                <w:rFonts w:hint="eastAsia" w:ascii="宋体" w:hAnsi="宋体" w:cs="宋体"/>
                <w:szCs w:val="21"/>
              </w:rPr>
              <w:t>580</w:t>
            </w:r>
          </w:p>
        </w:tc>
        <w:tc>
          <w:tcPr>
            <w:tcW w:w="2245" w:type="dxa"/>
            <w:tcBorders>
              <w:top w:val="nil"/>
              <w:left w:val="nil"/>
              <w:bottom w:val="single" w:color="auto" w:sz="4" w:space="0"/>
              <w:right w:val="single" w:color="auto" w:sz="4" w:space="0"/>
            </w:tcBorders>
            <w:vAlign w:val="center"/>
          </w:tcPr>
          <w:p w14:paraId="553A6E62">
            <w:pPr>
              <w:rPr>
                <w:rFonts w:ascii="宋体" w:hAnsi="宋体" w:cs="宋体"/>
                <w:szCs w:val="21"/>
              </w:rPr>
            </w:pPr>
            <w:r>
              <w:rPr>
                <w:rFonts w:hint="eastAsia" w:ascii="宋体" w:hAnsi="宋体" w:cs="宋体"/>
                <w:szCs w:val="21"/>
              </w:rPr>
              <w:t>脂肪酸组成</w:t>
            </w:r>
          </w:p>
        </w:tc>
        <w:tc>
          <w:tcPr>
            <w:tcW w:w="1454" w:type="dxa"/>
            <w:tcBorders>
              <w:top w:val="nil"/>
              <w:left w:val="nil"/>
              <w:bottom w:val="single" w:color="auto" w:sz="4" w:space="0"/>
              <w:right w:val="single" w:color="auto" w:sz="4" w:space="0"/>
            </w:tcBorders>
            <w:vAlign w:val="center"/>
          </w:tcPr>
          <w:p w14:paraId="7C480076">
            <w:pPr>
              <w:jc w:val="center"/>
              <w:rPr>
                <w:rFonts w:ascii="宋体" w:hAnsi="宋体" w:cs="宋体"/>
                <w:szCs w:val="21"/>
              </w:rPr>
            </w:pPr>
            <w:r>
              <w:rPr>
                <w:rFonts w:hint="eastAsia" w:ascii="宋体" w:hAnsi="宋体" w:cs="宋体"/>
                <w:szCs w:val="21"/>
              </w:rPr>
              <w:t>1000</w:t>
            </w:r>
          </w:p>
        </w:tc>
        <w:tc>
          <w:tcPr>
            <w:tcW w:w="2708" w:type="dxa"/>
            <w:tcBorders>
              <w:top w:val="nil"/>
              <w:left w:val="nil"/>
              <w:bottom w:val="single" w:color="auto" w:sz="4" w:space="0"/>
              <w:right w:val="single" w:color="auto" w:sz="4" w:space="0"/>
            </w:tcBorders>
            <w:vAlign w:val="center"/>
          </w:tcPr>
          <w:p w14:paraId="488AD9F7">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82F70FB">
            <w:pPr>
              <w:jc w:val="center"/>
              <w:rPr>
                <w:rFonts w:ascii="宋体" w:hAnsi="宋体" w:cs="宋体"/>
                <w:szCs w:val="21"/>
              </w:rPr>
            </w:pPr>
          </w:p>
        </w:tc>
      </w:tr>
      <w:tr w14:paraId="5000674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D56C63">
            <w:pPr>
              <w:jc w:val="center"/>
              <w:rPr>
                <w:rFonts w:ascii="宋体" w:hAnsi="宋体" w:cs="宋体"/>
                <w:szCs w:val="21"/>
              </w:rPr>
            </w:pPr>
            <w:r>
              <w:rPr>
                <w:rFonts w:hint="eastAsia" w:ascii="宋体" w:hAnsi="宋体" w:cs="宋体"/>
                <w:szCs w:val="21"/>
              </w:rPr>
              <w:t>581</w:t>
            </w:r>
          </w:p>
        </w:tc>
        <w:tc>
          <w:tcPr>
            <w:tcW w:w="2245" w:type="dxa"/>
            <w:tcBorders>
              <w:top w:val="nil"/>
              <w:left w:val="nil"/>
              <w:bottom w:val="single" w:color="auto" w:sz="4" w:space="0"/>
              <w:right w:val="single" w:color="auto" w:sz="4" w:space="0"/>
            </w:tcBorders>
            <w:vAlign w:val="center"/>
          </w:tcPr>
          <w:p w14:paraId="44DED535">
            <w:pPr>
              <w:rPr>
                <w:rFonts w:ascii="宋体" w:hAnsi="宋体" w:cs="宋体"/>
                <w:szCs w:val="21"/>
              </w:rPr>
            </w:pPr>
            <w:r>
              <w:rPr>
                <w:rFonts w:hint="eastAsia" w:ascii="宋体" w:hAnsi="宋体" w:cs="宋体"/>
                <w:szCs w:val="21"/>
              </w:rPr>
              <w:t>黄曲霉毒素（B1、B2、G1、G2）总量</w:t>
            </w:r>
          </w:p>
        </w:tc>
        <w:tc>
          <w:tcPr>
            <w:tcW w:w="1454" w:type="dxa"/>
            <w:tcBorders>
              <w:top w:val="nil"/>
              <w:left w:val="nil"/>
              <w:bottom w:val="single" w:color="auto" w:sz="4" w:space="0"/>
              <w:right w:val="single" w:color="auto" w:sz="4" w:space="0"/>
            </w:tcBorders>
            <w:vAlign w:val="center"/>
          </w:tcPr>
          <w:p w14:paraId="6B8BDD09">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5384A3F6">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12E54F5">
            <w:pPr>
              <w:jc w:val="center"/>
              <w:rPr>
                <w:rFonts w:ascii="宋体" w:hAnsi="宋体" w:cs="宋体"/>
                <w:szCs w:val="21"/>
              </w:rPr>
            </w:pPr>
          </w:p>
        </w:tc>
      </w:tr>
      <w:tr w14:paraId="17406C1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E68562">
            <w:pPr>
              <w:jc w:val="center"/>
              <w:rPr>
                <w:rFonts w:ascii="宋体" w:hAnsi="宋体" w:cs="宋体"/>
                <w:szCs w:val="21"/>
              </w:rPr>
            </w:pPr>
            <w:r>
              <w:rPr>
                <w:rFonts w:hint="eastAsia" w:ascii="宋体" w:hAnsi="宋体" w:cs="宋体"/>
                <w:szCs w:val="21"/>
              </w:rPr>
              <w:t>582</w:t>
            </w:r>
          </w:p>
        </w:tc>
        <w:tc>
          <w:tcPr>
            <w:tcW w:w="2245" w:type="dxa"/>
            <w:tcBorders>
              <w:top w:val="nil"/>
              <w:left w:val="nil"/>
              <w:bottom w:val="single" w:color="auto" w:sz="4" w:space="0"/>
              <w:right w:val="single" w:color="auto" w:sz="4" w:space="0"/>
            </w:tcBorders>
            <w:vAlign w:val="center"/>
          </w:tcPr>
          <w:p w14:paraId="4C110D56">
            <w:pPr>
              <w:rPr>
                <w:rFonts w:ascii="宋体" w:hAnsi="宋体" w:cs="宋体"/>
                <w:szCs w:val="21"/>
              </w:rPr>
            </w:pPr>
            <w:r>
              <w:rPr>
                <w:rFonts w:hint="eastAsia" w:ascii="宋体" w:hAnsi="宋体" w:cs="宋体"/>
                <w:szCs w:val="21"/>
              </w:rPr>
              <w:t>氨基甲酸乙酯</w:t>
            </w:r>
          </w:p>
        </w:tc>
        <w:tc>
          <w:tcPr>
            <w:tcW w:w="1454" w:type="dxa"/>
            <w:tcBorders>
              <w:top w:val="nil"/>
              <w:left w:val="nil"/>
              <w:bottom w:val="single" w:color="auto" w:sz="4" w:space="0"/>
              <w:right w:val="single" w:color="auto" w:sz="4" w:space="0"/>
            </w:tcBorders>
            <w:vAlign w:val="center"/>
          </w:tcPr>
          <w:p w14:paraId="6E3EDDC9">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226882B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2FD63CE">
            <w:pPr>
              <w:jc w:val="center"/>
              <w:rPr>
                <w:rFonts w:ascii="宋体" w:hAnsi="宋体" w:cs="宋体"/>
                <w:szCs w:val="21"/>
              </w:rPr>
            </w:pPr>
          </w:p>
        </w:tc>
      </w:tr>
      <w:tr w14:paraId="0FF8FE9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34AD9F">
            <w:pPr>
              <w:jc w:val="center"/>
              <w:rPr>
                <w:rFonts w:ascii="宋体" w:hAnsi="宋体" w:cs="宋体"/>
                <w:szCs w:val="21"/>
              </w:rPr>
            </w:pPr>
            <w:r>
              <w:rPr>
                <w:rFonts w:hint="eastAsia" w:ascii="宋体" w:hAnsi="宋体" w:cs="宋体"/>
                <w:szCs w:val="21"/>
              </w:rPr>
              <w:t>583</w:t>
            </w:r>
          </w:p>
        </w:tc>
        <w:tc>
          <w:tcPr>
            <w:tcW w:w="2245" w:type="dxa"/>
            <w:tcBorders>
              <w:top w:val="nil"/>
              <w:left w:val="nil"/>
              <w:bottom w:val="single" w:color="auto" w:sz="4" w:space="0"/>
              <w:right w:val="single" w:color="auto" w:sz="4" w:space="0"/>
            </w:tcBorders>
            <w:vAlign w:val="center"/>
          </w:tcPr>
          <w:p w14:paraId="5E6584B7">
            <w:pPr>
              <w:rPr>
                <w:rFonts w:ascii="宋体" w:hAnsi="宋体" w:cs="宋体"/>
                <w:szCs w:val="21"/>
              </w:rPr>
            </w:pPr>
            <w:r>
              <w:rPr>
                <w:rFonts w:hint="eastAsia" w:ascii="宋体" w:hAnsi="宋体" w:cs="宋体"/>
                <w:szCs w:val="21"/>
              </w:rPr>
              <w:t>甜菊糖苷</w:t>
            </w:r>
          </w:p>
        </w:tc>
        <w:tc>
          <w:tcPr>
            <w:tcW w:w="1454" w:type="dxa"/>
            <w:tcBorders>
              <w:top w:val="nil"/>
              <w:left w:val="nil"/>
              <w:bottom w:val="single" w:color="auto" w:sz="4" w:space="0"/>
              <w:right w:val="single" w:color="auto" w:sz="4" w:space="0"/>
            </w:tcBorders>
            <w:vAlign w:val="center"/>
          </w:tcPr>
          <w:p w14:paraId="6689CB4A">
            <w:pPr>
              <w:jc w:val="center"/>
              <w:rPr>
                <w:rFonts w:ascii="宋体" w:hAnsi="宋体" w:cs="宋体"/>
                <w:szCs w:val="21"/>
              </w:rPr>
            </w:pPr>
            <w:r>
              <w:rPr>
                <w:rFonts w:hint="eastAsia" w:ascii="宋体" w:hAnsi="宋体" w:cs="宋体"/>
                <w:szCs w:val="21"/>
              </w:rPr>
              <w:t>116</w:t>
            </w:r>
          </w:p>
        </w:tc>
        <w:tc>
          <w:tcPr>
            <w:tcW w:w="2708" w:type="dxa"/>
            <w:tcBorders>
              <w:top w:val="nil"/>
              <w:left w:val="nil"/>
              <w:bottom w:val="single" w:color="auto" w:sz="4" w:space="0"/>
              <w:right w:val="single" w:color="auto" w:sz="4" w:space="0"/>
            </w:tcBorders>
            <w:vAlign w:val="center"/>
          </w:tcPr>
          <w:p w14:paraId="3CDF015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C557247">
            <w:pPr>
              <w:jc w:val="center"/>
              <w:rPr>
                <w:rFonts w:ascii="宋体" w:hAnsi="宋体" w:cs="宋体"/>
                <w:szCs w:val="21"/>
              </w:rPr>
            </w:pPr>
          </w:p>
        </w:tc>
      </w:tr>
      <w:tr w14:paraId="08A00A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2F15A8">
            <w:pPr>
              <w:jc w:val="center"/>
              <w:rPr>
                <w:rFonts w:ascii="宋体" w:hAnsi="宋体" w:cs="宋体"/>
                <w:szCs w:val="21"/>
              </w:rPr>
            </w:pPr>
            <w:r>
              <w:rPr>
                <w:rFonts w:hint="eastAsia" w:ascii="宋体" w:hAnsi="宋体" w:cs="宋体"/>
                <w:szCs w:val="21"/>
              </w:rPr>
              <w:t>584</w:t>
            </w:r>
          </w:p>
        </w:tc>
        <w:tc>
          <w:tcPr>
            <w:tcW w:w="2245" w:type="dxa"/>
            <w:tcBorders>
              <w:top w:val="nil"/>
              <w:left w:val="nil"/>
              <w:bottom w:val="single" w:color="auto" w:sz="4" w:space="0"/>
              <w:right w:val="single" w:color="auto" w:sz="4" w:space="0"/>
            </w:tcBorders>
            <w:vAlign w:val="center"/>
          </w:tcPr>
          <w:p w14:paraId="63298BCE">
            <w:pPr>
              <w:rPr>
                <w:rFonts w:ascii="宋体" w:hAnsi="宋体" w:cs="宋体"/>
                <w:szCs w:val="21"/>
              </w:rPr>
            </w:pPr>
            <w:r>
              <w:rPr>
                <w:rFonts w:hint="eastAsia" w:ascii="宋体" w:hAnsi="宋体" w:cs="宋体"/>
                <w:szCs w:val="21"/>
              </w:rPr>
              <w:t>阿力甜</w:t>
            </w:r>
          </w:p>
        </w:tc>
        <w:tc>
          <w:tcPr>
            <w:tcW w:w="1454" w:type="dxa"/>
            <w:tcBorders>
              <w:top w:val="nil"/>
              <w:left w:val="nil"/>
              <w:bottom w:val="single" w:color="auto" w:sz="4" w:space="0"/>
              <w:right w:val="single" w:color="auto" w:sz="4" w:space="0"/>
            </w:tcBorders>
            <w:vAlign w:val="center"/>
          </w:tcPr>
          <w:p w14:paraId="04DB45FE">
            <w:pPr>
              <w:jc w:val="center"/>
              <w:rPr>
                <w:rFonts w:ascii="宋体" w:hAnsi="宋体" w:cs="宋体"/>
                <w:szCs w:val="21"/>
              </w:rPr>
            </w:pPr>
            <w:r>
              <w:rPr>
                <w:rFonts w:hint="eastAsia" w:ascii="宋体" w:hAnsi="宋体" w:cs="宋体"/>
                <w:szCs w:val="21"/>
              </w:rPr>
              <w:t>116</w:t>
            </w:r>
          </w:p>
        </w:tc>
        <w:tc>
          <w:tcPr>
            <w:tcW w:w="2708" w:type="dxa"/>
            <w:tcBorders>
              <w:top w:val="nil"/>
              <w:left w:val="nil"/>
              <w:bottom w:val="single" w:color="auto" w:sz="4" w:space="0"/>
              <w:right w:val="single" w:color="auto" w:sz="4" w:space="0"/>
            </w:tcBorders>
            <w:vAlign w:val="center"/>
          </w:tcPr>
          <w:p w14:paraId="2D3E6A2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77D7F7B">
            <w:pPr>
              <w:jc w:val="center"/>
              <w:rPr>
                <w:rFonts w:ascii="宋体" w:hAnsi="宋体" w:cs="宋体"/>
                <w:szCs w:val="21"/>
              </w:rPr>
            </w:pPr>
          </w:p>
        </w:tc>
      </w:tr>
      <w:tr w14:paraId="73AC22B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4C43C3">
            <w:pPr>
              <w:jc w:val="center"/>
              <w:rPr>
                <w:rFonts w:ascii="宋体" w:hAnsi="宋体" w:cs="宋体"/>
                <w:szCs w:val="21"/>
              </w:rPr>
            </w:pPr>
            <w:r>
              <w:rPr>
                <w:rFonts w:hint="eastAsia" w:ascii="宋体" w:hAnsi="宋体" w:cs="宋体"/>
                <w:szCs w:val="21"/>
              </w:rPr>
              <w:t>585</w:t>
            </w:r>
          </w:p>
        </w:tc>
        <w:tc>
          <w:tcPr>
            <w:tcW w:w="2245" w:type="dxa"/>
            <w:tcBorders>
              <w:top w:val="nil"/>
              <w:left w:val="nil"/>
              <w:bottom w:val="single" w:color="auto" w:sz="4" w:space="0"/>
              <w:right w:val="single" w:color="auto" w:sz="4" w:space="0"/>
            </w:tcBorders>
            <w:vAlign w:val="center"/>
          </w:tcPr>
          <w:p w14:paraId="3451CA86">
            <w:pPr>
              <w:rPr>
                <w:rFonts w:ascii="宋体" w:hAnsi="宋体" w:cs="宋体"/>
                <w:szCs w:val="21"/>
              </w:rPr>
            </w:pPr>
            <w:r>
              <w:rPr>
                <w:rFonts w:hint="eastAsia" w:ascii="宋体" w:hAnsi="宋体" w:cs="宋体"/>
                <w:szCs w:val="21"/>
              </w:rPr>
              <w:t>豪莫西地那非</w:t>
            </w:r>
          </w:p>
        </w:tc>
        <w:tc>
          <w:tcPr>
            <w:tcW w:w="1454" w:type="dxa"/>
            <w:tcBorders>
              <w:top w:val="nil"/>
              <w:left w:val="nil"/>
              <w:bottom w:val="single" w:color="auto" w:sz="4" w:space="0"/>
              <w:right w:val="single" w:color="auto" w:sz="4" w:space="0"/>
            </w:tcBorders>
            <w:vAlign w:val="center"/>
          </w:tcPr>
          <w:p w14:paraId="3BB410D9">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37D767C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23D5EE7">
            <w:pPr>
              <w:jc w:val="center"/>
              <w:rPr>
                <w:rFonts w:ascii="宋体" w:hAnsi="宋体" w:cs="宋体"/>
                <w:szCs w:val="21"/>
              </w:rPr>
            </w:pPr>
          </w:p>
        </w:tc>
      </w:tr>
      <w:tr w14:paraId="29E5629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127C106">
            <w:pPr>
              <w:jc w:val="center"/>
              <w:rPr>
                <w:rFonts w:ascii="宋体" w:hAnsi="宋体" w:cs="宋体"/>
                <w:szCs w:val="21"/>
              </w:rPr>
            </w:pPr>
            <w:r>
              <w:rPr>
                <w:rFonts w:hint="eastAsia" w:ascii="宋体" w:hAnsi="宋体" w:cs="宋体"/>
                <w:szCs w:val="21"/>
              </w:rPr>
              <w:t>586</w:t>
            </w:r>
          </w:p>
        </w:tc>
        <w:tc>
          <w:tcPr>
            <w:tcW w:w="2245" w:type="dxa"/>
            <w:tcBorders>
              <w:top w:val="nil"/>
              <w:left w:val="nil"/>
              <w:bottom w:val="single" w:color="auto" w:sz="4" w:space="0"/>
              <w:right w:val="single" w:color="auto" w:sz="4" w:space="0"/>
            </w:tcBorders>
            <w:vAlign w:val="center"/>
          </w:tcPr>
          <w:p w14:paraId="79D703CF">
            <w:pPr>
              <w:rPr>
                <w:rFonts w:ascii="宋体" w:hAnsi="宋体" w:cs="宋体"/>
                <w:szCs w:val="21"/>
              </w:rPr>
            </w:pPr>
            <w:r>
              <w:rPr>
                <w:rFonts w:hint="eastAsia" w:ascii="宋体" w:hAnsi="宋体" w:cs="宋体"/>
                <w:szCs w:val="21"/>
              </w:rPr>
              <w:t>羟基豪莫西地那非</w:t>
            </w:r>
          </w:p>
        </w:tc>
        <w:tc>
          <w:tcPr>
            <w:tcW w:w="1454" w:type="dxa"/>
            <w:tcBorders>
              <w:top w:val="nil"/>
              <w:left w:val="nil"/>
              <w:bottom w:val="single" w:color="auto" w:sz="4" w:space="0"/>
              <w:right w:val="single" w:color="auto" w:sz="4" w:space="0"/>
            </w:tcBorders>
            <w:vAlign w:val="center"/>
          </w:tcPr>
          <w:p w14:paraId="1744C38B">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5720CE8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F0B968E">
            <w:pPr>
              <w:jc w:val="center"/>
              <w:rPr>
                <w:rFonts w:ascii="宋体" w:hAnsi="宋体" w:cs="宋体"/>
                <w:szCs w:val="21"/>
              </w:rPr>
            </w:pPr>
          </w:p>
        </w:tc>
      </w:tr>
      <w:tr w14:paraId="3EEE21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FE50333">
            <w:pPr>
              <w:jc w:val="center"/>
              <w:rPr>
                <w:rFonts w:ascii="宋体" w:hAnsi="宋体" w:cs="宋体"/>
                <w:szCs w:val="21"/>
              </w:rPr>
            </w:pPr>
            <w:r>
              <w:rPr>
                <w:rFonts w:hint="eastAsia" w:ascii="宋体" w:hAnsi="宋体" w:cs="宋体"/>
                <w:szCs w:val="21"/>
              </w:rPr>
              <w:t>587</w:t>
            </w:r>
          </w:p>
        </w:tc>
        <w:tc>
          <w:tcPr>
            <w:tcW w:w="2245" w:type="dxa"/>
            <w:tcBorders>
              <w:top w:val="nil"/>
              <w:left w:val="nil"/>
              <w:bottom w:val="single" w:color="auto" w:sz="4" w:space="0"/>
              <w:right w:val="single" w:color="auto" w:sz="4" w:space="0"/>
            </w:tcBorders>
            <w:vAlign w:val="center"/>
          </w:tcPr>
          <w:p w14:paraId="575A3E02">
            <w:pPr>
              <w:rPr>
                <w:rFonts w:ascii="宋体" w:hAnsi="宋体" w:cs="宋体"/>
                <w:szCs w:val="21"/>
              </w:rPr>
            </w:pPr>
            <w:r>
              <w:rPr>
                <w:rFonts w:hint="eastAsia" w:ascii="宋体" w:hAnsi="宋体" w:cs="宋体"/>
                <w:szCs w:val="21"/>
              </w:rPr>
              <w:t>总蒽醌</w:t>
            </w:r>
          </w:p>
        </w:tc>
        <w:tc>
          <w:tcPr>
            <w:tcW w:w="1454" w:type="dxa"/>
            <w:tcBorders>
              <w:top w:val="nil"/>
              <w:left w:val="nil"/>
              <w:bottom w:val="single" w:color="auto" w:sz="4" w:space="0"/>
              <w:right w:val="single" w:color="auto" w:sz="4" w:space="0"/>
            </w:tcBorders>
            <w:vAlign w:val="center"/>
          </w:tcPr>
          <w:p w14:paraId="73FBE2FE">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3D8E32F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114512F">
            <w:pPr>
              <w:jc w:val="center"/>
              <w:rPr>
                <w:rFonts w:ascii="宋体" w:hAnsi="宋体" w:cs="宋体"/>
                <w:szCs w:val="21"/>
              </w:rPr>
            </w:pPr>
          </w:p>
        </w:tc>
      </w:tr>
      <w:tr w14:paraId="3CF91E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876C9B">
            <w:pPr>
              <w:jc w:val="center"/>
              <w:rPr>
                <w:rFonts w:ascii="宋体" w:hAnsi="宋体" w:cs="宋体"/>
                <w:szCs w:val="21"/>
              </w:rPr>
            </w:pPr>
            <w:r>
              <w:rPr>
                <w:rFonts w:hint="eastAsia" w:ascii="宋体" w:hAnsi="宋体" w:cs="宋体"/>
                <w:szCs w:val="21"/>
              </w:rPr>
              <w:t>588</w:t>
            </w:r>
          </w:p>
        </w:tc>
        <w:tc>
          <w:tcPr>
            <w:tcW w:w="2245" w:type="dxa"/>
            <w:tcBorders>
              <w:top w:val="nil"/>
              <w:left w:val="nil"/>
              <w:bottom w:val="single" w:color="auto" w:sz="4" w:space="0"/>
              <w:right w:val="single" w:color="auto" w:sz="4" w:space="0"/>
            </w:tcBorders>
            <w:vAlign w:val="center"/>
          </w:tcPr>
          <w:p w14:paraId="7962B043">
            <w:pPr>
              <w:rPr>
                <w:rFonts w:ascii="宋体" w:hAnsi="宋体" w:cs="宋体"/>
                <w:szCs w:val="21"/>
              </w:rPr>
            </w:pPr>
            <w:r>
              <w:rPr>
                <w:rFonts w:hint="eastAsia" w:ascii="宋体" w:hAnsi="宋体" w:cs="宋体"/>
                <w:szCs w:val="21"/>
              </w:rPr>
              <w:t>软胶囊壳中的铬</w:t>
            </w:r>
          </w:p>
        </w:tc>
        <w:tc>
          <w:tcPr>
            <w:tcW w:w="1454" w:type="dxa"/>
            <w:tcBorders>
              <w:top w:val="nil"/>
              <w:left w:val="nil"/>
              <w:bottom w:val="single" w:color="auto" w:sz="4" w:space="0"/>
              <w:right w:val="single" w:color="auto" w:sz="4" w:space="0"/>
            </w:tcBorders>
            <w:vAlign w:val="center"/>
          </w:tcPr>
          <w:p w14:paraId="5A15CCA7">
            <w:pPr>
              <w:jc w:val="center"/>
              <w:rPr>
                <w:rFonts w:ascii="宋体" w:hAnsi="宋体" w:cs="宋体"/>
                <w:szCs w:val="21"/>
              </w:rPr>
            </w:pPr>
            <w:r>
              <w:rPr>
                <w:rFonts w:hint="eastAsia" w:ascii="宋体" w:hAnsi="宋体" w:cs="宋体"/>
                <w:szCs w:val="21"/>
              </w:rPr>
              <w:t>61</w:t>
            </w:r>
          </w:p>
        </w:tc>
        <w:tc>
          <w:tcPr>
            <w:tcW w:w="2708" w:type="dxa"/>
            <w:tcBorders>
              <w:top w:val="nil"/>
              <w:left w:val="nil"/>
              <w:bottom w:val="single" w:color="auto" w:sz="4" w:space="0"/>
              <w:right w:val="single" w:color="auto" w:sz="4" w:space="0"/>
            </w:tcBorders>
            <w:vAlign w:val="center"/>
          </w:tcPr>
          <w:p w14:paraId="546A419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9178345">
            <w:pPr>
              <w:jc w:val="center"/>
              <w:rPr>
                <w:rFonts w:ascii="宋体" w:hAnsi="宋体" w:cs="宋体"/>
                <w:szCs w:val="21"/>
              </w:rPr>
            </w:pPr>
          </w:p>
        </w:tc>
      </w:tr>
      <w:tr w14:paraId="115E579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688708">
            <w:pPr>
              <w:jc w:val="center"/>
              <w:rPr>
                <w:rFonts w:ascii="宋体" w:hAnsi="宋体" w:cs="宋体"/>
                <w:szCs w:val="21"/>
              </w:rPr>
            </w:pPr>
            <w:r>
              <w:rPr>
                <w:rFonts w:hint="eastAsia" w:ascii="宋体" w:hAnsi="宋体" w:cs="宋体"/>
                <w:szCs w:val="21"/>
              </w:rPr>
              <w:t>589</w:t>
            </w:r>
          </w:p>
        </w:tc>
        <w:tc>
          <w:tcPr>
            <w:tcW w:w="2245" w:type="dxa"/>
            <w:tcBorders>
              <w:top w:val="nil"/>
              <w:left w:val="nil"/>
              <w:bottom w:val="single" w:color="auto" w:sz="4" w:space="0"/>
              <w:right w:val="single" w:color="auto" w:sz="4" w:space="0"/>
            </w:tcBorders>
            <w:vAlign w:val="center"/>
          </w:tcPr>
          <w:p w14:paraId="7A6A47F6">
            <w:pPr>
              <w:rPr>
                <w:rFonts w:ascii="宋体" w:hAnsi="宋体" w:cs="宋体"/>
                <w:szCs w:val="21"/>
              </w:rPr>
            </w:pPr>
            <w:r>
              <w:rPr>
                <w:rFonts w:hint="eastAsia" w:ascii="宋体" w:hAnsi="宋体" w:cs="宋体"/>
                <w:szCs w:val="21"/>
              </w:rPr>
              <w:t>苯丙醇胺</w:t>
            </w:r>
          </w:p>
        </w:tc>
        <w:tc>
          <w:tcPr>
            <w:tcW w:w="1454" w:type="dxa"/>
            <w:tcBorders>
              <w:top w:val="nil"/>
              <w:left w:val="nil"/>
              <w:bottom w:val="single" w:color="auto" w:sz="4" w:space="0"/>
              <w:right w:val="single" w:color="auto" w:sz="4" w:space="0"/>
            </w:tcBorders>
            <w:vAlign w:val="center"/>
          </w:tcPr>
          <w:p w14:paraId="2D16F938">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36CBF3F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73BFC4B">
            <w:pPr>
              <w:jc w:val="center"/>
              <w:rPr>
                <w:rFonts w:ascii="宋体" w:hAnsi="宋体" w:cs="宋体"/>
                <w:szCs w:val="21"/>
              </w:rPr>
            </w:pPr>
          </w:p>
        </w:tc>
      </w:tr>
      <w:tr w14:paraId="63C17D2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8D99E2">
            <w:pPr>
              <w:jc w:val="center"/>
              <w:rPr>
                <w:rFonts w:ascii="宋体" w:hAnsi="宋体" w:cs="宋体"/>
                <w:szCs w:val="21"/>
              </w:rPr>
            </w:pPr>
            <w:r>
              <w:rPr>
                <w:rFonts w:hint="eastAsia" w:ascii="宋体" w:hAnsi="宋体" w:cs="宋体"/>
                <w:szCs w:val="21"/>
              </w:rPr>
              <w:t>590</w:t>
            </w:r>
          </w:p>
        </w:tc>
        <w:tc>
          <w:tcPr>
            <w:tcW w:w="2245" w:type="dxa"/>
            <w:tcBorders>
              <w:top w:val="nil"/>
              <w:left w:val="nil"/>
              <w:bottom w:val="single" w:color="auto" w:sz="4" w:space="0"/>
              <w:right w:val="single" w:color="auto" w:sz="4" w:space="0"/>
            </w:tcBorders>
            <w:vAlign w:val="center"/>
          </w:tcPr>
          <w:p w14:paraId="35B39A89">
            <w:pPr>
              <w:rPr>
                <w:rFonts w:ascii="宋体" w:hAnsi="宋体" w:cs="宋体"/>
                <w:szCs w:val="21"/>
              </w:rPr>
            </w:pPr>
            <w:r>
              <w:rPr>
                <w:rFonts w:hint="eastAsia" w:ascii="宋体" w:hAnsi="宋体" w:cs="宋体"/>
                <w:szCs w:val="21"/>
              </w:rPr>
              <w:t>去甲伪麻黄碱</w:t>
            </w:r>
          </w:p>
        </w:tc>
        <w:tc>
          <w:tcPr>
            <w:tcW w:w="1454" w:type="dxa"/>
            <w:tcBorders>
              <w:top w:val="nil"/>
              <w:left w:val="nil"/>
              <w:bottom w:val="single" w:color="auto" w:sz="4" w:space="0"/>
              <w:right w:val="single" w:color="auto" w:sz="4" w:space="0"/>
            </w:tcBorders>
            <w:vAlign w:val="center"/>
          </w:tcPr>
          <w:p w14:paraId="61FD1E54">
            <w:pPr>
              <w:jc w:val="center"/>
              <w:rPr>
                <w:rFonts w:ascii="宋体" w:hAnsi="宋体" w:cs="宋体"/>
                <w:szCs w:val="21"/>
              </w:rPr>
            </w:pPr>
            <w:r>
              <w:rPr>
                <w:rFonts w:hint="eastAsia" w:ascii="宋体" w:hAnsi="宋体" w:cs="宋体"/>
                <w:szCs w:val="21"/>
              </w:rPr>
              <w:t>174</w:t>
            </w:r>
          </w:p>
        </w:tc>
        <w:tc>
          <w:tcPr>
            <w:tcW w:w="2708" w:type="dxa"/>
            <w:tcBorders>
              <w:top w:val="nil"/>
              <w:left w:val="nil"/>
              <w:bottom w:val="single" w:color="auto" w:sz="4" w:space="0"/>
              <w:right w:val="single" w:color="auto" w:sz="4" w:space="0"/>
            </w:tcBorders>
            <w:vAlign w:val="center"/>
          </w:tcPr>
          <w:p w14:paraId="6DC60753">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E113B84">
            <w:pPr>
              <w:jc w:val="center"/>
              <w:rPr>
                <w:rFonts w:ascii="宋体" w:hAnsi="宋体" w:cs="宋体"/>
                <w:szCs w:val="21"/>
              </w:rPr>
            </w:pPr>
          </w:p>
        </w:tc>
      </w:tr>
      <w:tr w14:paraId="6F56CC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7FF003">
            <w:pPr>
              <w:jc w:val="center"/>
              <w:rPr>
                <w:rFonts w:ascii="宋体" w:hAnsi="宋体" w:cs="宋体"/>
                <w:szCs w:val="21"/>
              </w:rPr>
            </w:pPr>
            <w:r>
              <w:rPr>
                <w:rFonts w:hint="eastAsia" w:ascii="宋体" w:hAnsi="宋体" w:cs="宋体"/>
                <w:szCs w:val="21"/>
              </w:rPr>
              <w:t>591</w:t>
            </w:r>
          </w:p>
        </w:tc>
        <w:tc>
          <w:tcPr>
            <w:tcW w:w="2245" w:type="dxa"/>
            <w:tcBorders>
              <w:top w:val="nil"/>
              <w:left w:val="nil"/>
              <w:bottom w:val="single" w:color="auto" w:sz="4" w:space="0"/>
              <w:right w:val="single" w:color="auto" w:sz="4" w:space="0"/>
            </w:tcBorders>
            <w:vAlign w:val="center"/>
          </w:tcPr>
          <w:p w14:paraId="0394BA5A">
            <w:pPr>
              <w:rPr>
                <w:rFonts w:ascii="宋体" w:hAnsi="宋体" w:cs="宋体"/>
                <w:szCs w:val="21"/>
              </w:rPr>
            </w:pPr>
            <w:r>
              <w:rPr>
                <w:rFonts w:hint="eastAsia" w:ascii="宋体" w:hAnsi="宋体" w:cs="宋体"/>
                <w:szCs w:val="21"/>
              </w:rPr>
              <w:t>伪麻黄碱</w:t>
            </w:r>
          </w:p>
        </w:tc>
        <w:tc>
          <w:tcPr>
            <w:tcW w:w="1454" w:type="dxa"/>
            <w:tcBorders>
              <w:top w:val="nil"/>
              <w:left w:val="nil"/>
              <w:bottom w:val="single" w:color="auto" w:sz="4" w:space="0"/>
              <w:right w:val="single" w:color="auto" w:sz="4" w:space="0"/>
            </w:tcBorders>
            <w:vAlign w:val="center"/>
          </w:tcPr>
          <w:p w14:paraId="3EE683E2">
            <w:pPr>
              <w:jc w:val="center"/>
              <w:rPr>
                <w:rFonts w:ascii="宋体" w:hAnsi="宋体" w:cs="宋体"/>
                <w:szCs w:val="21"/>
              </w:rPr>
            </w:pPr>
            <w:r>
              <w:rPr>
                <w:rFonts w:hint="eastAsia" w:ascii="宋体" w:hAnsi="宋体" w:cs="宋体"/>
                <w:szCs w:val="21"/>
              </w:rPr>
              <w:t>174</w:t>
            </w:r>
          </w:p>
        </w:tc>
        <w:tc>
          <w:tcPr>
            <w:tcW w:w="2708" w:type="dxa"/>
            <w:tcBorders>
              <w:top w:val="nil"/>
              <w:left w:val="nil"/>
              <w:bottom w:val="single" w:color="auto" w:sz="4" w:space="0"/>
              <w:right w:val="single" w:color="auto" w:sz="4" w:space="0"/>
            </w:tcBorders>
            <w:vAlign w:val="center"/>
          </w:tcPr>
          <w:p w14:paraId="4830B87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AF0F5EF">
            <w:pPr>
              <w:jc w:val="center"/>
              <w:rPr>
                <w:rFonts w:ascii="宋体" w:hAnsi="宋体" w:cs="宋体"/>
                <w:szCs w:val="21"/>
              </w:rPr>
            </w:pPr>
          </w:p>
        </w:tc>
      </w:tr>
      <w:tr w14:paraId="370EB00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50B7DD">
            <w:pPr>
              <w:jc w:val="center"/>
              <w:rPr>
                <w:rFonts w:ascii="宋体" w:hAnsi="宋体" w:cs="宋体"/>
                <w:szCs w:val="21"/>
              </w:rPr>
            </w:pPr>
            <w:r>
              <w:rPr>
                <w:rFonts w:hint="eastAsia" w:ascii="宋体" w:hAnsi="宋体" w:cs="宋体"/>
                <w:szCs w:val="21"/>
              </w:rPr>
              <w:t>592</w:t>
            </w:r>
          </w:p>
        </w:tc>
        <w:tc>
          <w:tcPr>
            <w:tcW w:w="2245" w:type="dxa"/>
            <w:tcBorders>
              <w:top w:val="nil"/>
              <w:left w:val="nil"/>
              <w:bottom w:val="single" w:color="auto" w:sz="4" w:space="0"/>
              <w:right w:val="single" w:color="auto" w:sz="4" w:space="0"/>
            </w:tcBorders>
            <w:vAlign w:val="center"/>
          </w:tcPr>
          <w:p w14:paraId="4592BE78">
            <w:pPr>
              <w:rPr>
                <w:rFonts w:ascii="宋体" w:hAnsi="宋体" w:cs="宋体"/>
                <w:szCs w:val="21"/>
              </w:rPr>
            </w:pPr>
            <w:r>
              <w:rPr>
                <w:rFonts w:hint="eastAsia" w:ascii="宋体" w:hAnsi="宋体" w:cs="宋体"/>
                <w:szCs w:val="21"/>
              </w:rPr>
              <w:t>甲基麻黄碱</w:t>
            </w:r>
          </w:p>
        </w:tc>
        <w:tc>
          <w:tcPr>
            <w:tcW w:w="1454" w:type="dxa"/>
            <w:tcBorders>
              <w:top w:val="nil"/>
              <w:left w:val="nil"/>
              <w:bottom w:val="single" w:color="auto" w:sz="4" w:space="0"/>
              <w:right w:val="single" w:color="auto" w:sz="4" w:space="0"/>
            </w:tcBorders>
            <w:vAlign w:val="center"/>
          </w:tcPr>
          <w:p w14:paraId="15040632">
            <w:pPr>
              <w:jc w:val="center"/>
              <w:rPr>
                <w:rFonts w:ascii="宋体" w:hAnsi="宋体" w:cs="宋体"/>
                <w:szCs w:val="21"/>
              </w:rPr>
            </w:pPr>
            <w:r>
              <w:rPr>
                <w:rFonts w:hint="eastAsia" w:ascii="宋体" w:hAnsi="宋体" w:cs="宋体"/>
                <w:szCs w:val="21"/>
              </w:rPr>
              <w:t>174</w:t>
            </w:r>
          </w:p>
        </w:tc>
        <w:tc>
          <w:tcPr>
            <w:tcW w:w="2708" w:type="dxa"/>
            <w:tcBorders>
              <w:top w:val="nil"/>
              <w:left w:val="nil"/>
              <w:bottom w:val="single" w:color="auto" w:sz="4" w:space="0"/>
              <w:right w:val="single" w:color="auto" w:sz="4" w:space="0"/>
            </w:tcBorders>
            <w:vAlign w:val="center"/>
          </w:tcPr>
          <w:p w14:paraId="3762249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06B838F">
            <w:pPr>
              <w:jc w:val="center"/>
              <w:rPr>
                <w:rFonts w:ascii="宋体" w:hAnsi="宋体" w:cs="宋体"/>
                <w:szCs w:val="21"/>
              </w:rPr>
            </w:pPr>
          </w:p>
        </w:tc>
      </w:tr>
      <w:tr w14:paraId="3449DE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53DFF3">
            <w:pPr>
              <w:jc w:val="center"/>
              <w:rPr>
                <w:rFonts w:ascii="宋体" w:hAnsi="宋体" w:cs="宋体"/>
                <w:szCs w:val="21"/>
              </w:rPr>
            </w:pPr>
            <w:r>
              <w:rPr>
                <w:rFonts w:hint="eastAsia" w:ascii="宋体" w:hAnsi="宋体" w:cs="宋体"/>
                <w:szCs w:val="21"/>
              </w:rPr>
              <w:t>593</w:t>
            </w:r>
          </w:p>
        </w:tc>
        <w:tc>
          <w:tcPr>
            <w:tcW w:w="2245" w:type="dxa"/>
            <w:tcBorders>
              <w:top w:val="nil"/>
              <w:left w:val="nil"/>
              <w:bottom w:val="single" w:color="auto" w:sz="4" w:space="0"/>
              <w:right w:val="single" w:color="auto" w:sz="4" w:space="0"/>
            </w:tcBorders>
            <w:vAlign w:val="center"/>
          </w:tcPr>
          <w:p w14:paraId="39431D41">
            <w:pPr>
              <w:rPr>
                <w:rFonts w:ascii="宋体" w:hAnsi="宋体" w:cs="宋体"/>
                <w:szCs w:val="21"/>
              </w:rPr>
            </w:pPr>
            <w:r>
              <w:rPr>
                <w:rFonts w:hint="eastAsia" w:ascii="宋体" w:hAnsi="宋体" w:cs="宋体"/>
                <w:szCs w:val="21"/>
              </w:rPr>
              <w:t>安非他明</w:t>
            </w:r>
          </w:p>
        </w:tc>
        <w:tc>
          <w:tcPr>
            <w:tcW w:w="1454" w:type="dxa"/>
            <w:tcBorders>
              <w:top w:val="nil"/>
              <w:left w:val="nil"/>
              <w:bottom w:val="single" w:color="auto" w:sz="4" w:space="0"/>
              <w:right w:val="single" w:color="auto" w:sz="4" w:space="0"/>
            </w:tcBorders>
            <w:vAlign w:val="center"/>
          </w:tcPr>
          <w:p w14:paraId="6D1EB000">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49D20327">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4844921">
            <w:pPr>
              <w:jc w:val="center"/>
              <w:rPr>
                <w:rFonts w:ascii="宋体" w:hAnsi="宋体" w:cs="宋体"/>
                <w:szCs w:val="21"/>
              </w:rPr>
            </w:pPr>
          </w:p>
        </w:tc>
      </w:tr>
      <w:tr w14:paraId="72024F6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A0C445">
            <w:pPr>
              <w:jc w:val="center"/>
              <w:rPr>
                <w:rFonts w:ascii="宋体" w:hAnsi="宋体" w:cs="宋体"/>
                <w:szCs w:val="21"/>
              </w:rPr>
            </w:pPr>
            <w:r>
              <w:rPr>
                <w:rFonts w:hint="eastAsia" w:ascii="宋体" w:hAnsi="宋体" w:cs="宋体"/>
                <w:szCs w:val="21"/>
              </w:rPr>
              <w:t>594</w:t>
            </w:r>
          </w:p>
        </w:tc>
        <w:tc>
          <w:tcPr>
            <w:tcW w:w="2245" w:type="dxa"/>
            <w:tcBorders>
              <w:top w:val="nil"/>
              <w:left w:val="nil"/>
              <w:bottom w:val="single" w:color="auto" w:sz="4" w:space="0"/>
              <w:right w:val="single" w:color="auto" w:sz="4" w:space="0"/>
            </w:tcBorders>
            <w:vAlign w:val="center"/>
          </w:tcPr>
          <w:p w14:paraId="391AC639">
            <w:pPr>
              <w:rPr>
                <w:rFonts w:ascii="宋体" w:hAnsi="宋体" w:cs="宋体"/>
                <w:szCs w:val="21"/>
              </w:rPr>
            </w:pPr>
            <w:r>
              <w:rPr>
                <w:rFonts w:hint="eastAsia" w:ascii="宋体" w:hAnsi="宋体" w:cs="宋体"/>
                <w:szCs w:val="21"/>
              </w:rPr>
              <w:t>甲基安非他明</w:t>
            </w:r>
          </w:p>
        </w:tc>
        <w:tc>
          <w:tcPr>
            <w:tcW w:w="1454" w:type="dxa"/>
            <w:tcBorders>
              <w:top w:val="nil"/>
              <w:left w:val="nil"/>
              <w:bottom w:val="single" w:color="auto" w:sz="4" w:space="0"/>
              <w:right w:val="single" w:color="auto" w:sz="4" w:space="0"/>
            </w:tcBorders>
            <w:vAlign w:val="center"/>
          </w:tcPr>
          <w:p w14:paraId="4A15B873">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273505CA">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AAF4497">
            <w:pPr>
              <w:jc w:val="center"/>
              <w:rPr>
                <w:rFonts w:ascii="宋体" w:hAnsi="宋体" w:cs="宋体"/>
                <w:szCs w:val="21"/>
              </w:rPr>
            </w:pPr>
          </w:p>
        </w:tc>
      </w:tr>
      <w:tr w14:paraId="4E4E3DD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92A7FA">
            <w:pPr>
              <w:jc w:val="center"/>
              <w:rPr>
                <w:rFonts w:ascii="宋体" w:hAnsi="宋体" w:cs="宋体"/>
                <w:szCs w:val="21"/>
              </w:rPr>
            </w:pPr>
            <w:r>
              <w:rPr>
                <w:rFonts w:hint="eastAsia" w:ascii="宋体" w:hAnsi="宋体" w:cs="宋体"/>
                <w:szCs w:val="21"/>
              </w:rPr>
              <w:t>595</w:t>
            </w:r>
          </w:p>
        </w:tc>
        <w:tc>
          <w:tcPr>
            <w:tcW w:w="2245" w:type="dxa"/>
            <w:tcBorders>
              <w:top w:val="nil"/>
              <w:left w:val="nil"/>
              <w:bottom w:val="single" w:color="auto" w:sz="4" w:space="0"/>
              <w:right w:val="single" w:color="auto" w:sz="4" w:space="0"/>
            </w:tcBorders>
            <w:vAlign w:val="center"/>
          </w:tcPr>
          <w:p w14:paraId="71118E8C">
            <w:pPr>
              <w:rPr>
                <w:rFonts w:ascii="宋体" w:hAnsi="宋体" w:cs="宋体"/>
                <w:szCs w:val="21"/>
              </w:rPr>
            </w:pPr>
            <w:r>
              <w:rPr>
                <w:rFonts w:hint="eastAsia" w:ascii="宋体" w:hAnsi="宋体" w:cs="宋体"/>
                <w:szCs w:val="21"/>
              </w:rPr>
              <w:t>分特拉明</w:t>
            </w:r>
          </w:p>
        </w:tc>
        <w:tc>
          <w:tcPr>
            <w:tcW w:w="1454" w:type="dxa"/>
            <w:tcBorders>
              <w:top w:val="nil"/>
              <w:left w:val="nil"/>
              <w:bottom w:val="single" w:color="auto" w:sz="4" w:space="0"/>
              <w:right w:val="single" w:color="auto" w:sz="4" w:space="0"/>
            </w:tcBorders>
            <w:vAlign w:val="center"/>
          </w:tcPr>
          <w:p w14:paraId="395CB834">
            <w:pPr>
              <w:jc w:val="center"/>
              <w:rPr>
                <w:rFonts w:ascii="宋体" w:hAnsi="宋体" w:cs="宋体"/>
                <w:szCs w:val="21"/>
              </w:rPr>
            </w:pPr>
            <w:r>
              <w:rPr>
                <w:rFonts w:hint="eastAsia" w:ascii="宋体" w:hAnsi="宋体" w:cs="宋体"/>
                <w:szCs w:val="21"/>
              </w:rPr>
              <w:t>164</w:t>
            </w:r>
          </w:p>
        </w:tc>
        <w:tc>
          <w:tcPr>
            <w:tcW w:w="2708" w:type="dxa"/>
            <w:tcBorders>
              <w:top w:val="nil"/>
              <w:left w:val="nil"/>
              <w:bottom w:val="single" w:color="auto" w:sz="4" w:space="0"/>
              <w:right w:val="single" w:color="auto" w:sz="4" w:space="0"/>
            </w:tcBorders>
            <w:vAlign w:val="center"/>
          </w:tcPr>
          <w:p w14:paraId="3FD9EDA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A895BA4">
            <w:pPr>
              <w:jc w:val="center"/>
              <w:rPr>
                <w:rFonts w:ascii="宋体" w:hAnsi="宋体" w:cs="宋体"/>
                <w:szCs w:val="21"/>
              </w:rPr>
            </w:pPr>
          </w:p>
        </w:tc>
      </w:tr>
      <w:tr w14:paraId="18AFE9E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EA2D6B">
            <w:pPr>
              <w:jc w:val="center"/>
              <w:rPr>
                <w:rFonts w:ascii="宋体" w:hAnsi="宋体" w:cs="宋体"/>
                <w:szCs w:val="21"/>
              </w:rPr>
            </w:pPr>
            <w:r>
              <w:rPr>
                <w:rFonts w:hint="eastAsia" w:ascii="宋体" w:hAnsi="宋体" w:cs="宋体"/>
                <w:szCs w:val="21"/>
              </w:rPr>
              <w:t>596</w:t>
            </w:r>
          </w:p>
        </w:tc>
        <w:tc>
          <w:tcPr>
            <w:tcW w:w="2245" w:type="dxa"/>
            <w:tcBorders>
              <w:top w:val="nil"/>
              <w:left w:val="nil"/>
              <w:bottom w:val="single" w:color="auto" w:sz="4" w:space="0"/>
              <w:right w:val="single" w:color="auto" w:sz="4" w:space="0"/>
            </w:tcBorders>
            <w:vAlign w:val="center"/>
          </w:tcPr>
          <w:p w14:paraId="7E8E0534">
            <w:pPr>
              <w:rPr>
                <w:rFonts w:ascii="宋体" w:hAnsi="宋体" w:cs="宋体"/>
                <w:szCs w:val="21"/>
              </w:rPr>
            </w:pPr>
            <w:r>
              <w:rPr>
                <w:rFonts w:hint="eastAsia" w:ascii="宋体" w:hAnsi="宋体" w:cs="宋体"/>
                <w:szCs w:val="21"/>
              </w:rPr>
              <w:t>氯卡色林</w:t>
            </w:r>
          </w:p>
        </w:tc>
        <w:tc>
          <w:tcPr>
            <w:tcW w:w="1454" w:type="dxa"/>
            <w:tcBorders>
              <w:top w:val="nil"/>
              <w:left w:val="nil"/>
              <w:bottom w:val="single" w:color="auto" w:sz="4" w:space="0"/>
              <w:right w:val="single" w:color="auto" w:sz="4" w:space="0"/>
            </w:tcBorders>
            <w:vAlign w:val="center"/>
          </w:tcPr>
          <w:p w14:paraId="107642C9">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0C8E073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1A6CEEA">
            <w:pPr>
              <w:jc w:val="center"/>
              <w:rPr>
                <w:rFonts w:ascii="宋体" w:hAnsi="宋体" w:cs="宋体"/>
                <w:szCs w:val="21"/>
              </w:rPr>
            </w:pPr>
          </w:p>
        </w:tc>
      </w:tr>
      <w:tr w14:paraId="05FE733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0FA027">
            <w:pPr>
              <w:jc w:val="center"/>
              <w:rPr>
                <w:rFonts w:ascii="宋体" w:hAnsi="宋体" w:cs="宋体"/>
                <w:szCs w:val="21"/>
              </w:rPr>
            </w:pPr>
            <w:r>
              <w:rPr>
                <w:rFonts w:hint="eastAsia" w:ascii="宋体" w:hAnsi="宋体" w:cs="宋体"/>
                <w:szCs w:val="21"/>
              </w:rPr>
              <w:t>597</w:t>
            </w:r>
          </w:p>
        </w:tc>
        <w:tc>
          <w:tcPr>
            <w:tcW w:w="2245" w:type="dxa"/>
            <w:tcBorders>
              <w:top w:val="nil"/>
              <w:left w:val="nil"/>
              <w:bottom w:val="single" w:color="auto" w:sz="4" w:space="0"/>
              <w:right w:val="single" w:color="auto" w:sz="4" w:space="0"/>
            </w:tcBorders>
            <w:vAlign w:val="center"/>
          </w:tcPr>
          <w:p w14:paraId="68658E68">
            <w:pPr>
              <w:rPr>
                <w:rFonts w:ascii="宋体" w:hAnsi="宋体" w:cs="宋体"/>
                <w:szCs w:val="21"/>
              </w:rPr>
            </w:pPr>
            <w:r>
              <w:rPr>
                <w:rFonts w:hint="eastAsia" w:ascii="宋体" w:hAnsi="宋体" w:cs="宋体"/>
                <w:szCs w:val="21"/>
              </w:rPr>
              <w:t>安非他酮</w:t>
            </w:r>
          </w:p>
        </w:tc>
        <w:tc>
          <w:tcPr>
            <w:tcW w:w="1454" w:type="dxa"/>
            <w:tcBorders>
              <w:top w:val="nil"/>
              <w:left w:val="nil"/>
              <w:bottom w:val="single" w:color="auto" w:sz="4" w:space="0"/>
              <w:right w:val="single" w:color="auto" w:sz="4" w:space="0"/>
            </w:tcBorders>
            <w:vAlign w:val="center"/>
          </w:tcPr>
          <w:p w14:paraId="70CC08D9">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48EF72B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D2655A7">
            <w:pPr>
              <w:jc w:val="center"/>
              <w:rPr>
                <w:rFonts w:ascii="宋体" w:hAnsi="宋体" w:cs="宋体"/>
                <w:szCs w:val="21"/>
              </w:rPr>
            </w:pPr>
          </w:p>
        </w:tc>
      </w:tr>
      <w:tr w14:paraId="0F98E9B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EA715A">
            <w:pPr>
              <w:jc w:val="center"/>
              <w:rPr>
                <w:rFonts w:ascii="宋体" w:hAnsi="宋体" w:cs="宋体"/>
                <w:szCs w:val="21"/>
              </w:rPr>
            </w:pPr>
            <w:r>
              <w:rPr>
                <w:rFonts w:hint="eastAsia" w:ascii="宋体" w:hAnsi="宋体" w:cs="宋体"/>
                <w:szCs w:val="21"/>
              </w:rPr>
              <w:t>598</w:t>
            </w:r>
          </w:p>
        </w:tc>
        <w:tc>
          <w:tcPr>
            <w:tcW w:w="2245" w:type="dxa"/>
            <w:tcBorders>
              <w:top w:val="nil"/>
              <w:left w:val="nil"/>
              <w:bottom w:val="single" w:color="auto" w:sz="4" w:space="0"/>
              <w:right w:val="single" w:color="auto" w:sz="4" w:space="0"/>
            </w:tcBorders>
            <w:vAlign w:val="center"/>
          </w:tcPr>
          <w:p w14:paraId="2CDBDBAF">
            <w:pPr>
              <w:rPr>
                <w:rFonts w:ascii="宋体" w:hAnsi="宋体" w:cs="宋体"/>
                <w:szCs w:val="21"/>
              </w:rPr>
            </w:pPr>
            <w:r>
              <w:rPr>
                <w:rFonts w:hint="eastAsia" w:ascii="宋体" w:hAnsi="宋体" w:cs="宋体"/>
                <w:szCs w:val="21"/>
              </w:rPr>
              <w:t>普伐他汀</w:t>
            </w:r>
          </w:p>
        </w:tc>
        <w:tc>
          <w:tcPr>
            <w:tcW w:w="1454" w:type="dxa"/>
            <w:tcBorders>
              <w:top w:val="nil"/>
              <w:left w:val="nil"/>
              <w:bottom w:val="single" w:color="auto" w:sz="4" w:space="0"/>
              <w:right w:val="single" w:color="auto" w:sz="4" w:space="0"/>
            </w:tcBorders>
            <w:vAlign w:val="center"/>
          </w:tcPr>
          <w:p w14:paraId="2871959F">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6B322CC6">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11FAFA7">
            <w:pPr>
              <w:jc w:val="center"/>
              <w:rPr>
                <w:rFonts w:ascii="宋体" w:hAnsi="宋体" w:cs="宋体"/>
                <w:szCs w:val="21"/>
              </w:rPr>
            </w:pPr>
          </w:p>
        </w:tc>
      </w:tr>
      <w:tr w14:paraId="4678AD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2374AB">
            <w:pPr>
              <w:jc w:val="center"/>
              <w:rPr>
                <w:rFonts w:ascii="宋体" w:hAnsi="宋体" w:cs="宋体"/>
                <w:szCs w:val="21"/>
              </w:rPr>
            </w:pPr>
            <w:r>
              <w:rPr>
                <w:rFonts w:hint="eastAsia" w:ascii="宋体" w:hAnsi="宋体" w:cs="宋体"/>
                <w:szCs w:val="21"/>
              </w:rPr>
              <w:t>599</w:t>
            </w:r>
          </w:p>
        </w:tc>
        <w:tc>
          <w:tcPr>
            <w:tcW w:w="2245" w:type="dxa"/>
            <w:tcBorders>
              <w:top w:val="nil"/>
              <w:left w:val="nil"/>
              <w:bottom w:val="single" w:color="auto" w:sz="4" w:space="0"/>
              <w:right w:val="single" w:color="auto" w:sz="4" w:space="0"/>
            </w:tcBorders>
            <w:vAlign w:val="center"/>
          </w:tcPr>
          <w:p w14:paraId="5B30E36D">
            <w:pPr>
              <w:rPr>
                <w:rFonts w:ascii="宋体" w:hAnsi="宋体" w:cs="宋体"/>
                <w:szCs w:val="21"/>
              </w:rPr>
            </w:pPr>
            <w:r>
              <w:rPr>
                <w:rFonts w:hint="eastAsia" w:ascii="宋体" w:hAnsi="宋体" w:cs="宋体"/>
                <w:szCs w:val="21"/>
              </w:rPr>
              <w:t>氟西汀</w:t>
            </w:r>
          </w:p>
        </w:tc>
        <w:tc>
          <w:tcPr>
            <w:tcW w:w="1454" w:type="dxa"/>
            <w:tcBorders>
              <w:top w:val="nil"/>
              <w:left w:val="nil"/>
              <w:bottom w:val="single" w:color="auto" w:sz="4" w:space="0"/>
              <w:right w:val="single" w:color="auto" w:sz="4" w:space="0"/>
            </w:tcBorders>
            <w:vAlign w:val="center"/>
          </w:tcPr>
          <w:p w14:paraId="04B2CE7E">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74A0819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0776F58">
            <w:pPr>
              <w:jc w:val="center"/>
              <w:rPr>
                <w:rFonts w:ascii="宋体" w:hAnsi="宋体" w:cs="宋体"/>
                <w:szCs w:val="21"/>
              </w:rPr>
            </w:pPr>
          </w:p>
        </w:tc>
      </w:tr>
      <w:tr w14:paraId="70205C1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10F67A">
            <w:pPr>
              <w:jc w:val="center"/>
              <w:rPr>
                <w:rFonts w:ascii="宋体" w:hAnsi="宋体" w:cs="宋体"/>
                <w:szCs w:val="21"/>
              </w:rPr>
            </w:pPr>
            <w:r>
              <w:rPr>
                <w:rFonts w:hint="eastAsia" w:ascii="宋体" w:hAnsi="宋体" w:cs="宋体"/>
                <w:szCs w:val="21"/>
              </w:rPr>
              <w:t>600</w:t>
            </w:r>
          </w:p>
        </w:tc>
        <w:tc>
          <w:tcPr>
            <w:tcW w:w="2245" w:type="dxa"/>
            <w:tcBorders>
              <w:top w:val="nil"/>
              <w:left w:val="nil"/>
              <w:bottom w:val="single" w:color="auto" w:sz="4" w:space="0"/>
              <w:right w:val="single" w:color="auto" w:sz="4" w:space="0"/>
            </w:tcBorders>
            <w:vAlign w:val="center"/>
          </w:tcPr>
          <w:p w14:paraId="3FC8E9A7">
            <w:pPr>
              <w:rPr>
                <w:rFonts w:ascii="宋体" w:hAnsi="宋体" w:cs="宋体"/>
                <w:szCs w:val="21"/>
              </w:rPr>
            </w:pPr>
            <w:r>
              <w:rPr>
                <w:rFonts w:hint="eastAsia" w:ascii="宋体" w:hAnsi="宋体" w:cs="宋体"/>
                <w:szCs w:val="21"/>
              </w:rPr>
              <w:t>吲达帕胺</w:t>
            </w:r>
          </w:p>
        </w:tc>
        <w:tc>
          <w:tcPr>
            <w:tcW w:w="1454" w:type="dxa"/>
            <w:tcBorders>
              <w:top w:val="nil"/>
              <w:left w:val="nil"/>
              <w:bottom w:val="single" w:color="auto" w:sz="4" w:space="0"/>
              <w:right w:val="single" w:color="auto" w:sz="4" w:space="0"/>
            </w:tcBorders>
            <w:vAlign w:val="center"/>
          </w:tcPr>
          <w:p w14:paraId="32094654">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006C552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5D4241D">
            <w:pPr>
              <w:jc w:val="center"/>
              <w:rPr>
                <w:rFonts w:ascii="宋体" w:hAnsi="宋体" w:cs="宋体"/>
                <w:szCs w:val="21"/>
              </w:rPr>
            </w:pPr>
          </w:p>
        </w:tc>
      </w:tr>
      <w:tr w14:paraId="299F42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5FA17B">
            <w:pPr>
              <w:jc w:val="center"/>
              <w:rPr>
                <w:rFonts w:ascii="宋体" w:hAnsi="宋体" w:cs="宋体"/>
                <w:szCs w:val="21"/>
              </w:rPr>
            </w:pPr>
            <w:r>
              <w:rPr>
                <w:rFonts w:hint="eastAsia" w:ascii="宋体" w:hAnsi="宋体" w:cs="宋体"/>
                <w:szCs w:val="21"/>
              </w:rPr>
              <w:t>601</w:t>
            </w:r>
          </w:p>
        </w:tc>
        <w:tc>
          <w:tcPr>
            <w:tcW w:w="2245" w:type="dxa"/>
            <w:tcBorders>
              <w:top w:val="nil"/>
              <w:left w:val="nil"/>
              <w:bottom w:val="single" w:color="auto" w:sz="4" w:space="0"/>
              <w:right w:val="single" w:color="auto" w:sz="4" w:space="0"/>
            </w:tcBorders>
            <w:vAlign w:val="center"/>
          </w:tcPr>
          <w:p w14:paraId="5444E0DA">
            <w:pPr>
              <w:rPr>
                <w:rFonts w:ascii="宋体" w:hAnsi="宋体" w:cs="宋体"/>
                <w:szCs w:val="21"/>
              </w:rPr>
            </w:pPr>
            <w:r>
              <w:rPr>
                <w:rFonts w:hint="eastAsia" w:ascii="宋体" w:hAnsi="宋体" w:cs="宋体"/>
                <w:szCs w:val="21"/>
              </w:rPr>
              <w:t>苄基西布曲明</w:t>
            </w:r>
          </w:p>
        </w:tc>
        <w:tc>
          <w:tcPr>
            <w:tcW w:w="1454" w:type="dxa"/>
            <w:tcBorders>
              <w:top w:val="nil"/>
              <w:left w:val="nil"/>
              <w:bottom w:val="single" w:color="auto" w:sz="4" w:space="0"/>
              <w:right w:val="single" w:color="auto" w:sz="4" w:space="0"/>
            </w:tcBorders>
            <w:vAlign w:val="center"/>
          </w:tcPr>
          <w:p w14:paraId="3C585017">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2AB444B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4E16360">
            <w:pPr>
              <w:jc w:val="center"/>
              <w:rPr>
                <w:rFonts w:ascii="宋体" w:hAnsi="宋体" w:cs="宋体"/>
                <w:szCs w:val="21"/>
              </w:rPr>
            </w:pPr>
          </w:p>
        </w:tc>
      </w:tr>
      <w:tr w14:paraId="7B9351E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24F9C1">
            <w:pPr>
              <w:jc w:val="center"/>
              <w:rPr>
                <w:rFonts w:ascii="宋体" w:hAnsi="宋体" w:cs="宋体"/>
                <w:szCs w:val="21"/>
              </w:rPr>
            </w:pPr>
            <w:r>
              <w:rPr>
                <w:rFonts w:hint="eastAsia" w:ascii="宋体" w:hAnsi="宋体" w:cs="宋体"/>
                <w:szCs w:val="21"/>
              </w:rPr>
              <w:t>602</w:t>
            </w:r>
          </w:p>
        </w:tc>
        <w:tc>
          <w:tcPr>
            <w:tcW w:w="2245" w:type="dxa"/>
            <w:tcBorders>
              <w:top w:val="nil"/>
              <w:left w:val="nil"/>
              <w:bottom w:val="single" w:color="auto" w:sz="4" w:space="0"/>
              <w:right w:val="single" w:color="auto" w:sz="4" w:space="0"/>
            </w:tcBorders>
            <w:vAlign w:val="center"/>
          </w:tcPr>
          <w:p w14:paraId="32E1689A">
            <w:pPr>
              <w:rPr>
                <w:rFonts w:ascii="宋体" w:hAnsi="宋体" w:cs="宋体"/>
                <w:szCs w:val="21"/>
              </w:rPr>
            </w:pPr>
            <w:r>
              <w:rPr>
                <w:rFonts w:hint="eastAsia" w:ascii="宋体" w:hAnsi="宋体" w:cs="宋体"/>
                <w:szCs w:val="21"/>
              </w:rPr>
              <w:t>豪莫西布曲明</w:t>
            </w:r>
          </w:p>
        </w:tc>
        <w:tc>
          <w:tcPr>
            <w:tcW w:w="1454" w:type="dxa"/>
            <w:tcBorders>
              <w:top w:val="nil"/>
              <w:left w:val="nil"/>
              <w:bottom w:val="single" w:color="auto" w:sz="4" w:space="0"/>
              <w:right w:val="single" w:color="auto" w:sz="4" w:space="0"/>
            </w:tcBorders>
            <w:vAlign w:val="center"/>
          </w:tcPr>
          <w:p w14:paraId="51A9CB98">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01140DE3">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C6E0CCF">
            <w:pPr>
              <w:jc w:val="center"/>
              <w:rPr>
                <w:rFonts w:ascii="宋体" w:hAnsi="宋体" w:cs="宋体"/>
                <w:szCs w:val="21"/>
              </w:rPr>
            </w:pPr>
          </w:p>
        </w:tc>
      </w:tr>
      <w:tr w14:paraId="1CEE92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732DA2">
            <w:pPr>
              <w:jc w:val="center"/>
              <w:rPr>
                <w:rFonts w:ascii="宋体" w:hAnsi="宋体" w:cs="宋体"/>
                <w:szCs w:val="21"/>
              </w:rPr>
            </w:pPr>
            <w:r>
              <w:rPr>
                <w:rFonts w:hint="eastAsia" w:ascii="宋体" w:hAnsi="宋体" w:cs="宋体"/>
                <w:szCs w:val="21"/>
              </w:rPr>
              <w:t>603</w:t>
            </w:r>
          </w:p>
        </w:tc>
        <w:tc>
          <w:tcPr>
            <w:tcW w:w="2245" w:type="dxa"/>
            <w:tcBorders>
              <w:top w:val="nil"/>
              <w:left w:val="nil"/>
              <w:bottom w:val="single" w:color="auto" w:sz="4" w:space="0"/>
              <w:right w:val="single" w:color="auto" w:sz="4" w:space="0"/>
            </w:tcBorders>
            <w:vAlign w:val="center"/>
          </w:tcPr>
          <w:p w14:paraId="352EE70A">
            <w:pPr>
              <w:rPr>
                <w:rFonts w:ascii="宋体" w:hAnsi="宋体" w:cs="宋体"/>
                <w:szCs w:val="21"/>
              </w:rPr>
            </w:pPr>
            <w:r>
              <w:rPr>
                <w:rFonts w:hint="eastAsia" w:ascii="宋体" w:hAnsi="宋体" w:cs="宋体"/>
                <w:szCs w:val="21"/>
              </w:rPr>
              <w:t>比沙可啶</w:t>
            </w:r>
          </w:p>
        </w:tc>
        <w:tc>
          <w:tcPr>
            <w:tcW w:w="1454" w:type="dxa"/>
            <w:tcBorders>
              <w:top w:val="nil"/>
              <w:left w:val="nil"/>
              <w:bottom w:val="single" w:color="auto" w:sz="4" w:space="0"/>
              <w:right w:val="single" w:color="auto" w:sz="4" w:space="0"/>
            </w:tcBorders>
            <w:vAlign w:val="center"/>
          </w:tcPr>
          <w:p w14:paraId="6F74BBF3">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30BFAD96">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AFBA3FC">
            <w:pPr>
              <w:jc w:val="center"/>
              <w:rPr>
                <w:rFonts w:ascii="宋体" w:hAnsi="宋体" w:cs="宋体"/>
                <w:szCs w:val="21"/>
              </w:rPr>
            </w:pPr>
          </w:p>
        </w:tc>
      </w:tr>
      <w:tr w14:paraId="0F5ED2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01C478">
            <w:pPr>
              <w:jc w:val="center"/>
              <w:rPr>
                <w:rFonts w:ascii="宋体" w:hAnsi="宋体" w:cs="宋体"/>
                <w:szCs w:val="21"/>
              </w:rPr>
            </w:pPr>
            <w:r>
              <w:rPr>
                <w:rFonts w:hint="eastAsia" w:ascii="宋体" w:hAnsi="宋体" w:cs="宋体"/>
                <w:szCs w:val="21"/>
              </w:rPr>
              <w:t>604</w:t>
            </w:r>
          </w:p>
        </w:tc>
        <w:tc>
          <w:tcPr>
            <w:tcW w:w="2245" w:type="dxa"/>
            <w:tcBorders>
              <w:top w:val="nil"/>
              <w:left w:val="nil"/>
              <w:bottom w:val="single" w:color="auto" w:sz="4" w:space="0"/>
              <w:right w:val="single" w:color="auto" w:sz="4" w:space="0"/>
            </w:tcBorders>
            <w:vAlign w:val="center"/>
          </w:tcPr>
          <w:p w14:paraId="525D6BB6">
            <w:pPr>
              <w:rPr>
                <w:rFonts w:ascii="宋体" w:hAnsi="宋体" w:cs="宋体"/>
                <w:szCs w:val="21"/>
              </w:rPr>
            </w:pPr>
            <w:r>
              <w:rPr>
                <w:rFonts w:hint="eastAsia" w:ascii="宋体" w:hAnsi="宋体" w:cs="宋体"/>
                <w:szCs w:val="21"/>
              </w:rPr>
              <w:t>氯代西布曲明</w:t>
            </w:r>
          </w:p>
        </w:tc>
        <w:tc>
          <w:tcPr>
            <w:tcW w:w="1454" w:type="dxa"/>
            <w:tcBorders>
              <w:top w:val="nil"/>
              <w:left w:val="nil"/>
              <w:bottom w:val="single" w:color="auto" w:sz="4" w:space="0"/>
              <w:right w:val="single" w:color="auto" w:sz="4" w:space="0"/>
            </w:tcBorders>
            <w:vAlign w:val="center"/>
          </w:tcPr>
          <w:p w14:paraId="67DF7AB2">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790B8B1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45BC213">
            <w:pPr>
              <w:jc w:val="center"/>
              <w:rPr>
                <w:rFonts w:ascii="宋体" w:hAnsi="宋体" w:cs="宋体"/>
                <w:szCs w:val="21"/>
              </w:rPr>
            </w:pPr>
          </w:p>
        </w:tc>
      </w:tr>
      <w:tr w14:paraId="5DE036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C23396">
            <w:pPr>
              <w:jc w:val="center"/>
              <w:rPr>
                <w:rFonts w:ascii="宋体" w:hAnsi="宋体" w:cs="宋体"/>
                <w:szCs w:val="21"/>
              </w:rPr>
            </w:pPr>
            <w:r>
              <w:rPr>
                <w:rFonts w:hint="eastAsia" w:ascii="宋体" w:hAnsi="宋体" w:cs="宋体"/>
                <w:szCs w:val="21"/>
              </w:rPr>
              <w:t>605</w:t>
            </w:r>
          </w:p>
        </w:tc>
        <w:tc>
          <w:tcPr>
            <w:tcW w:w="2245" w:type="dxa"/>
            <w:tcBorders>
              <w:top w:val="nil"/>
              <w:left w:val="nil"/>
              <w:bottom w:val="single" w:color="auto" w:sz="4" w:space="0"/>
              <w:right w:val="single" w:color="auto" w:sz="4" w:space="0"/>
            </w:tcBorders>
            <w:vAlign w:val="center"/>
          </w:tcPr>
          <w:p w14:paraId="64B097EF">
            <w:pPr>
              <w:rPr>
                <w:rFonts w:ascii="宋体" w:hAnsi="宋体" w:cs="宋体"/>
                <w:szCs w:val="21"/>
              </w:rPr>
            </w:pPr>
            <w:r>
              <w:rPr>
                <w:rFonts w:hint="eastAsia" w:ascii="宋体" w:hAnsi="宋体" w:cs="宋体"/>
                <w:szCs w:val="21"/>
              </w:rPr>
              <w:t>苯扎贝特</w:t>
            </w:r>
          </w:p>
        </w:tc>
        <w:tc>
          <w:tcPr>
            <w:tcW w:w="1454" w:type="dxa"/>
            <w:tcBorders>
              <w:top w:val="nil"/>
              <w:left w:val="nil"/>
              <w:bottom w:val="single" w:color="auto" w:sz="4" w:space="0"/>
              <w:right w:val="single" w:color="auto" w:sz="4" w:space="0"/>
            </w:tcBorders>
            <w:vAlign w:val="center"/>
          </w:tcPr>
          <w:p w14:paraId="4C9EAE04">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4063A23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723310C">
            <w:pPr>
              <w:jc w:val="center"/>
              <w:rPr>
                <w:rFonts w:ascii="宋体" w:hAnsi="宋体" w:cs="宋体"/>
                <w:szCs w:val="21"/>
              </w:rPr>
            </w:pPr>
          </w:p>
        </w:tc>
      </w:tr>
      <w:tr w14:paraId="3ECF1F9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E61BE2">
            <w:pPr>
              <w:jc w:val="center"/>
              <w:rPr>
                <w:rFonts w:ascii="宋体" w:hAnsi="宋体" w:cs="宋体"/>
                <w:szCs w:val="21"/>
              </w:rPr>
            </w:pPr>
            <w:r>
              <w:rPr>
                <w:rFonts w:hint="eastAsia" w:ascii="宋体" w:hAnsi="宋体" w:cs="宋体"/>
                <w:szCs w:val="21"/>
              </w:rPr>
              <w:t>606</w:t>
            </w:r>
          </w:p>
        </w:tc>
        <w:tc>
          <w:tcPr>
            <w:tcW w:w="2245" w:type="dxa"/>
            <w:tcBorders>
              <w:top w:val="nil"/>
              <w:left w:val="nil"/>
              <w:bottom w:val="single" w:color="auto" w:sz="4" w:space="0"/>
              <w:right w:val="single" w:color="auto" w:sz="4" w:space="0"/>
            </w:tcBorders>
            <w:vAlign w:val="center"/>
          </w:tcPr>
          <w:p w14:paraId="25A25408">
            <w:pPr>
              <w:rPr>
                <w:rFonts w:ascii="宋体" w:hAnsi="宋体" w:cs="宋体"/>
                <w:szCs w:val="21"/>
              </w:rPr>
            </w:pPr>
            <w:r>
              <w:rPr>
                <w:rFonts w:hint="eastAsia" w:ascii="宋体" w:hAnsi="宋体" w:cs="宋体"/>
                <w:szCs w:val="21"/>
              </w:rPr>
              <w:t>布美他尼</w:t>
            </w:r>
          </w:p>
        </w:tc>
        <w:tc>
          <w:tcPr>
            <w:tcW w:w="1454" w:type="dxa"/>
            <w:tcBorders>
              <w:top w:val="nil"/>
              <w:left w:val="nil"/>
              <w:bottom w:val="single" w:color="auto" w:sz="4" w:space="0"/>
              <w:right w:val="single" w:color="auto" w:sz="4" w:space="0"/>
            </w:tcBorders>
            <w:vAlign w:val="center"/>
          </w:tcPr>
          <w:p w14:paraId="743B45F4">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0C24280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BD4055A">
            <w:pPr>
              <w:jc w:val="center"/>
              <w:rPr>
                <w:rFonts w:ascii="宋体" w:hAnsi="宋体" w:cs="宋体"/>
                <w:szCs w:val="21"/>
              </w:rPr>
            </w:pPr>
          </w:p>
        </w:tc>
      </w:tr>
      <w:tr w14:paraId="3CA784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ED343A">
            <w:pPr>
              <w:jc w:val="center"/>
              <w:rPr>
                <w:rFonts w:ascii="宋体" w:hAnsi="宋体" w:cs="宋体"/>
                <w:szCs w:val="21"/>
              </w:rPr>
            </w:pPr>
            <w:r>
              <w:rPr>
                <w:rFonts w:hint="eastAsia" w:ascii="宋体" w:hAnsi="宋体" w:cs="宋体"/>
                <w:szCs w:val="21"/>
              </w:rPr>
              <w:t>607</w:t>
            </w:r>
          </w:p>
        </w:tc>
        <w:tc>
          <w:tcPr>
            <w:tcW w:w="2245" w:type="dxa"/>
            <w:tcBorders>
              <w:top w:val="nil"/>
              <w:left w:val="nil"/>
              <w:bottom w:val="single" w:color="auto" w:sz="4" w:space="0"/>
              <w:right w:val="single" w:color="auto" w:sz="4" w:space="0"/>
            </w:tcBorders>
            <w:vAlign w:val="center"/>
          </w:tcPr>
          <w:p w14:paraId="4785F662">
            <w:pPr>
              <w:rPr>
                <w:rFonts w:ascii="宋体" w:hAnsi="宋体" w:cs="宋体"/>
                <w:szCs w:val="21"/>
              </w:rPr>
            </w:pPr>
            <w:r>
              <w:rPr>
                <w:rFonts w:hint="eastAsia" w:ascii="宋体" w:hAnsi="宋体" w:cs="宋体"/>
                <w:szCs w:val="21"/>
              </w:rPr>
              <w:t>利莫那班</w:t>
            </w:r>
          </w:p>
        </w:tc>
        <w:tc>
          <w:tcPr>
            <w:tcW w:w="1454" w:type="dxa"/>
            <w:tcBorders>
              <w:top w:val="nil"/>
              <w:left w:val="nil"/>
              <w:bottom w:val="single" w:color="auto" w:sz="4" w:space="0"/>
              <w:right w:val="single" w:color="auto" w:sz="4" w:space="0"/>
            </w:tcBorders>
            <w:vAlign w:val="center"/>
          </w:tcPr>
          <w:p w14:paraId="46538591">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5246F4B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DC1CA9D">
            <w:pPr>
              <w:jc w:val="center"/>
              <w:rPr>
                <w:rFonts w:ascii="宋体" w:hAnsi="宋体" w:cs="宋体"/>
                <w:szCs w:val="21"/>
              </w:rPr>
            </w:pPr>
          </w:p>
        </w:tc>
      </w:tr>
      <w:tr w14:paraId="5FCE06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B224F7">
            <w:pPr>
              <w:jc w:val="center"/>
              <w:rPr>
                <w:rFonts w:ascii="宋体" w:hAnsi="宋体" w:cs="宋体"/>
                <w:szCs w:val="21"/>
              </w:rPr>
            </w:pPr>
            <w:r>
              <w:rPr>
                <w:rFonts w:hint="eastAsia" w:ascii="宋体" w:hAnsi="宋体" w:cs="宋体"/>
                <w:szCs w:val="21"/>
              </w:rPr>
              <w:t>608</w:t>
            </w:r>
          </w:p>
        </w:tc>
        <w:tc>
          <w:tcPr>
            <w:tcW w:w="2245" w:type="dxa"/>
            <w:tcBorders>
              <w:top w:val="nil"/>
              <w:left w:val="nil"/>
              <w:bottom w:val="single" w:color="auto" w:sz="4" w:space="0"/>
              <w:right w:val="single" w:color="auto" w:sz="4" w:space="0"/>
            </w:tcBorders>
            <w:vAlign w:val="center"/>
          </w:tcPr>
          <w:p w14:paraId="0D27A47D">
            <w:pPr>
              <w:rPr>
                <w:rFonts w:ascii="宋体" w:hAnsi="宋体" w:cs="宋体"/>
                <w:szCs w:val="21"/>
              </w:rPr>
            </w:pPr>
            <w:r>
              <w:rPr>
                <w:rFonts w:hint="eastAsia" w:ascii="宋体" w:hAnsi="宋体" w:cs="宋体"/>
                <w:szCs w:val="21"/>
              </w:rPr>
              <w:t>非诺贝特</w:t>
            </w:r>
          </w:p>
        </w:tc>
        <w:tc>
          <w:tcPr>
            <w:tcW w:w="1454" w:type="dxa"/>
            <w:tcBorders>
              <w:top w:val="nil"/>
              <w:left w:val="nil"/>
              <w:bottom w:val="single" w:color="auto" w:sz="4" w:space="0"/>
              <w:right w:val="single" w:color="auto" w:sz="4" w:space="0"/>
            </w:tcBorders>
            <w:vAlign w:val="center"/>
          </w:tcPr>
          <w:p w14:paraId="0937AC3F">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3BC6F2F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DE41DCF">
            <w:pPr>
              <w:jc w:val="center"/>
              <w:rPr>
                <w:rFonts w:ascii="宋体" w:hAnsi="宋体" w:cs="宋体"/>
                <w:szCs w:val="21"/>
              </w:rPr>
            </w:pPr>
          </w:p>
        </w:tc>
      </w:tr>
      <w:tr w14:paraId="6644E7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DBE340">
            <w:pPr>
              <w:jc w:val="center"/>
              <w:rPr>
                <w:rFonts w:ascii="宋体" w:hAnsi="宋体" w:cs="宋体"/>
                <w:szCs w:val="21"/>
              </w:rPr>
            </w:pPr>
            <w:r>
              <w:rPr>
                <w:rFonts w:hint="eastAsia" w:ascii="宋体" w:hAnsi="宋体" w:cs="宋体"/>
                <w:szCs w:val="21"/>
              </w:rPr>
              <w:t>609</w:t>
            </w:r>
          </w:p>
        </w:tc>
        <w:tc>
          <w:tcPr>
            <w:tcW w:w="2245" w:type="dxa"/>
            <w:tcBorders>
              <w:top w:val="nil"/>
              <w:left w:val="nil"/>
              <w:bottom w:val="single" w:color="auto" w:sz="4" w:space="0"/>
              <w:right w:val="single" w:color="auto" w:sz="4" w:space="0"/>
            </w:tcBorders>
            <w:vAlign w:val="center"/>
          </w:tcPr>
          <w:p w14:paraId="72814DEF">
            <w:pPr>
              <w:rPr>
                <w:rFonts w:ascii="宋体" w:hAnsi="宋体" w:cs="宋体"/>
                <w:szCs w:val="21"/>
              </w:rPr>
            </w:pPr>
            <w:r>
              <w:rPr>
                <w:rFonts w:hint="eastAsia" w:ascii="宋体" w:hAnsi="宋体" w:cs="宋体"/>
                <w:szCs w:val="21"/>
              </w:rPr>
              <w:t>奥利司他</w:t>
            </w:r>
          </w:p>
        </w:tc>
        <w:tc>
          <w:tcPr>
            <w:tcW w:w="1454" w:type="dxa"/>
            <w:tcBorders>
              <w:top w:val="nil"/>
              <w:left w:val="nil"/>
              <w:bottom w:val="single" w:color="auto" w:sz="4" w:space="0"/>
              <w:right w:val="single" w:color="auto" w:sz="4" w:space="0"/>
            </w:tcBorders>
            <w:vAlign w:val="center"/>
          </w:tcPr>
          <w:p w14:paraId="5001EB80">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5751E12A">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1D63E63">
            <w:pPr>
              <w:jc w:val="center"/>
              <w:rPr>
                <w:rFonts w:ascii="宋体" w:hAnsi="宋体" w:cs="宋体"/>
                <w:szCs w:val="21"/>
              </w:rPr>
            </w:pPr>
          </w:p>
        </w:tc>
      </w:tr>
      <w:tr w14:paraId="5638EB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994A6B">
            <w:pPr>
              <w:jc w:val="center"/>
              <w:rPr>
                <w:rFonts w:ascii="宋体" w:hAnsi="宋体" w:cs="宋体"/>
                <w:szCs w:val="21"/>
              </w:rPr>
            </w:pPr>
            <w:r>
              <w:rPr>
                <w:rFonts w:hint="eastAsia" w:ascii="宋体" w:hAnsi="宋体" w:cs="宋体"/>
                <w:szCs w:val="21"/>
              </w:rPr>
              <w:t>610</w:t>
            </w:r>
          </w:p>
        </w:tc>
        <w:tc>
          <w:tcPr>
            <w:tcW w:w="2245" w:type="dxa"/>
            <w:tcBorders>
              <w:top w:val="nil"/>
              <w:left w:val="nil"/>
              <w:bottom w:val="single" w:color="auto" w:sz="4" w:space="0"/>
              <w:right w:val="single" w:color="auto" w:sz="4" w:space="0"/>
            </w:tcBorders>
            <w:vAlign w:val="center"/>
          </w:tcPr>
          <w:p w14:paraId="3E1830FE">
            <w:pPr>
              <w:rPr>
                <w:rFonts w:ascii="宋体" w:hAnsi="宋体" w:cs="宋体"/>
                <w:szCs w:val="21"/>
              </w:rPr>
            </w:pPr>
            <w:r>
              <w:rPr>
                <w:rFonts w:hint="eastAsia" w:ascii="宋体" w:hAnsi="宋体" w:cs="宋体"/>
                <w:szCs w:val="21"/>
              </w:rPr>
              <w:t>去甲基他达拉非</w:t>
            </w:r>
          </w:p>
        </w:tc>
        <w:tc>
          <w:tcPr>
            <w:tcW w:w="1454" w:type="dxa"/>
            <w:tcBorders>
              <w:top w:val="nil"/>
              <w:left w:val="nil"/>
              <w:bottom w:val="single" w:color="auto" w:sz="4" w:space="0"/>
              <w:right w:val="single" w:color="auto" w:sz="4" w:space="0"/>
            </w:tcBorders>
            <w:vAlign w:val="center"/>
          </w:tcPr>
          <w:p w14:paraId="5F6633DB">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70C189D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54FC426">
            <w:pPr>
              <w:jc w:val="center"/>
              <w:rPr>
                <w:rFonts w:ascii="宋体" w:hAnsi="宋体" w:cs="宋体"/>
                <w:szCs w:val="21"/>
              </w:rPr>
            </w:pPr>
          </w:p>
        </w:tc>
      </w:tr>
      <w:tr w14:paraId="111DC27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56B7A1">
            <w:pPr>
              <w:jc w:val="center"/>
              <w:rPr>
                <w:rFonts w:ascii="宋体" w:hAnsi="宋体" w:cs="宋体"/>
                <w:szCs w:val="21"/>
              </w:rPr>
            </w:pPr>
            <w:r>
              <w:rPr>
                <w:rFonts w:hint="eastAsia" w:ascii="宋体" w:hAnsi="宋体" w:cs="宋体"/>
                <w:szCs w:val="21"/>
              </w:rPr>
              <w:t>611</w:t>
            </w:r>
          </w:p>
        </w:tc>
        <w:tc>
          <w:tcPr>
            <w:tcW w:w="2245" w:type="dxa"/>
            <w:tcBorders>
              <w:top w:val="nil"/>
              <w:left w:val="nil"/>
              <w:bottom w:val="single" w:color="auto" w:sz="4" w:space="0"/>
              <w:right w:val="single" w:color="auto" w:sz="4" w:space="0"/>
            </w:tcBorders>
            <w:vAlign w:val="center"/>
          </w:tcPr>
          <w:p w14:paraId="572CB880">
            <w:pPr>
              <w:rPr>
                <w:rFonts w:ascii="宋体" w:hAnsi="宋体" w:cs="宋体"/>
                <w:szCs w:val="21"/>
              </w:rPr>
            </w:pPr>
            <w:r>
              <w:rPr>
                <w:rFonts w:hint="eastAsia" w:ascii="宋体" w:hAnsi="宋体" w:cs="宋体"/>
                <w:szCs w:val="21"/>
              </w:rPr>
              <w:t>硫代西地那非</w:t>
            </w:r>
          </w:p>
        </w:tc>
        <w:tc>
          <w:tcPr>
            <w:tcW w:w="1454" w:type="dxa"/>
            <w:tcBorders>
              <w:top w:val="nil"/>
              <w:left w:val="nil"/>
              <w:bottom w:val="single" w:color="auto" w:sz="4" w:space="0"/>
              <w:right w:val="single" w:color="auto" w:sz="4" w:space="0"/>
            </w:tcBorders>
            <w:vAlign w:val="center"/>
          </w:tcPr>
          <w:p w14:paraId="442295AE">
            <w:pPr>
              <w:jc w:val="center"/>
              <w:rPr>
                <w:rFonts w:ascii="宋体" w:hAnsi="宋体" w:cs="宋体"/>
                <w:szCs w:val="21"/>
              </w:rPr>
            </w:pPr>
            <w:r>
              <w:rPr>
                <w:rFonts w:hint="eastAsia" w:ascii="宋体" w:hAnsi="宋体" w:cs="宋体"/>
                <w:szCs w:val="21"/>
              </w:rPr>
              <w:t>148</w:t>
            </w:r>
          </w:p>
        </w:tc>
        <w:tc>
          <w:tcPr>
            <w:tcW w:w="2708" w:type="dxa"/>
            <w:tcBorders>
              <w:top w:val="nil"/>
              <w:left w:val="nil"/>
              <w:bottom w:val="single" w:color="auto" w:sz="4" w:space="0"/>
              <w:right w:val="single" w:color="auto" w:sz="4" w:space="0"/>
            </w:tcBorders>
            <w:vAlign w:val="center"/>
          </w:tcPr>
          <w:p w14:paraId="586F5F79">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D1E19F5">
            <w:pPr>
              <w:jc w:val="center"/>
              <w:rPr>
                <w:rFonts w:ascii="宋体" w:hAnsi="宋体" w:cs="宋体"/>
                <w:szCs w:val="21"/>
              </w:rPr>
            </w:pPr>
          </w:p>
        </w:tc>
      </w:tr>
      <w:tr w14:paraId="59F5CA2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E3208D">
            <w:pPr>
              <w:jc w:val="center"/>
              <w:rPr>
                <w:rFonts w:ascii="宋体" w:hAnsi="宋体" w:cs="宋体"/>
                <w:szCs w:val="21"/>
              </w:rPr>
            </w:pPr>
            <w:r>
              <w:rPr>
                <w:rFonts w:hint="eastAsia" w:ascii="宋体" w:hAnsi="宋体" w:cs="宋体"/>
                <w:szCs w:val="21"/>
              </w:rPr>
              <w:t>612</w:t>
            </w:r>
          </w:p>
        </w:tc>
        <w:tc>
          <w:tcPr>
            <w:tcW w:w="2245" w:type="dxa"/>
            <w:tcBorders>
              <w:top w:val="nil"/>
              <w:left w:val="nil"/>
              <w:bottom w:val="single" w:color="auto" w:sz="4" w:space="0"/>
              <w:right w:val="single" w:color="auto" w:sz="4" w:space="0"/>
            </w:tcBorders>
            <w:vAlign w:val="center"/>
          </w:tcPr>
          <w:p w14:paraId="481B40B4">
            <w:pPr>
              <w:rPr>
                <w:rFonts w:ascii="宋体" w:hAnsi="宋体" w:cs="宋体"/>
                <w:szCs w:val="21"/>
              </w:rPr>
            </w:pPr>
            <w:r>
              <w:rPr>
                <w:rFonts w:hint="eastAsia" w:ascii="宋体" w:hAnsi="宋体" w:cs="宋体"/>
                <w:szCs w:val="21"/>
              </w:rPr>
              <w:t>铝含量</w:t>
            </w:r>
          </w:p>
        </w:tc>
        <w:tc>
          <w:tcPr>
            <w:tcW w:w="1454" w:type="dxa"/>
            <w:tcBorders>
              <w:top w:val="nil"/>
              <w:left w:val="nil"/>
              <w:bottom w:val="single" w:color="auto" w:sz="4" w:space="0"/>
              <w:right w:val="single" w:color="auto" w:sz="4" w:space="0"/>
            </w:tcBorders>
            <w:vAlign w:val="center"/>
          </w:tcPr>
          <w:p w14:paraId="3FDE460A">
            <w:pPr>
              <w:jc w:val="center"/>
              <w:rPr>
                <w:rFonts w:ascii="宋体" w:hAnsi="宋体" w:cs="宋体"/>
                <w:szCs w:val="21"/>
              </w:rPr>
            </w:pPr>
            <w:r>
              <w:rPr>
                <w:rFonts w:hint="eastAsia" w:ascii="宋体" w:hAnsi="宋体" w:cs="宋体"/>
                <w:szCs w:val="21"/>
              </w:rPr>
              <w:t>65</w:t>
            </w:r>
          </w:p>
        </w:tc>
        <w:tc>
          <w:tcPr>
            <w:tcW w:w="2708" w:type="dxa"/>
            <w:tcBorders>
              <w:top w:val="nil"/>
              <w:left w:val="nil"/>
              <w:bottom w:val="single" w:color="auto" w:sz="4" w:space="0"/>
              <w:right w:val="single" w:color="auto" w:sz="4" w:space="0"/>
            </w:tcBorders>
            <w:vAlign w:val="center"/>
          </w:tcPr>
          <w:p w14:paraId="6254B1B9">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78FA201">
            <w:pPr>
              <w:jc w:val="center"/>
              <w:rPr>
                <w:rFonts w:ascii="宋体" w:hAnsi="宋体" w:cs="宋体"/>
                <w:szCs w:val="21"/>
              </w:rPr>
            </w:pPr>
          </w:p>
        </w:tc>
      </w:tr>
      <w:tr w14:paraId="0DF913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F54A164">
            <w:pPr>
              <w:jc w:val="center"/>
              <w:rPr>
                <w:rFonts w:ascii="宋体" w:hAnsi="宋体" w:cs="宋体"/>
                <w:szCs w:val="21"/>
              </w:rPr>
            </w:pPr>
            <w:r>
              <w:rPr>
                <w:rFonts w:hint="eastAsia" w:ascii="宋体" w:hAnsi="宋体" w:cs="宋体"/>
                <w:szCs w:val="21"/>
              </w:rPr>
              <w:t>613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58EB07D">
            <w:pPr>
              <w:rPr>
                <w:rFonts w:ascii="宋体" w:hAnsi="宋体" w:cs="宋体"/>
                <w:szCs w:val="21"/>
              </w:rPr>
            </w:pPr>
            <w:r>
              <w:rPr>
                <w:rFonts w:hint="eastAsia" w:ascii="宋体" w:hAnsi="宋体" w:cs="宋体"/>
                <w:szCs w:val="21"/>
              </w:rPr>
              <w:t>棕榈烯酸/总脂肪酸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301D925">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040BA7B5">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AB715A0">
            <w:pPr>
              <w:jc w:val="center"/>
              <w:rPr>
                <w:rFonts w:ascii="宋体" w:hAnsi="宋体" w:cs="宋体"/>
                <w:szCs w:val="21"/>
              </w:rPr>
            </w:pPr>
          </w:p>
        </w:tc>
      </w:tr>
      <w:tr w14:paraId="115171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C847C66">
            <w:pPr>
              <w:jc w:val="center"/>
              <w:rPr>
                <w:rFonts w:ascii="宋体" w:hAnsi="宋体" w:cs="宋体"/>
                <w:szCs w:val="21"/>
              </w:rPr>
            </w:pPr>
            <w:r>
              <w:rPr>
                <w:rFonts w:hint="eastAsia" w:ascii="宋体" w:hAnsi="宋体" w:cs="宋体"/>
                <w:szCs w:val="21"/>
              </w:rPr>
              <w:t>614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57AD4BE">
            <w:pPr>
              <w:rPr>
                <w:rFonts w:ascii="宋体" w:hAnsi="宋体" w:cs="宋体"/>
                <w:szCs w:val="21"/>
              </w:rPr>
            </w:pPr>
            <w:r>
              <w:rPr>
                <w:rFonts w:hint="eastAsia" w:ascii="宋体" w:hAnsi="宋体" w:cs="宋体"/>
                <w:szCs w:val="21"/>
              </w:rPr>
              <w:t>亚麻酸/总脂肪酸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A90AAC2">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1760B017">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AC11537">
            <w:pPr>
              <w:jc w:val="center"/>
              <w:rPr>
                <w:rFonts w:ascii="宋体" w:hAnsi="宋体" w:cs="宋体"/>
                <w:szCs w:val="21"/>
              </w:rPr>
            </w:pPr>
          </w:p>
        </w:tc>
      </w:tr>
      <w:tr w14:paraId="2EFA107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954D39A">
            <w:pPr>
              <w:jc w:val="center"/>
              <w:rPr>
                <w:rFonts w:ascii="宋体" w:hAnsi="宋体" w:cs="宋体"/>
                <w:szCs w:val="21"/>
              </w:rPr>
            </w:pPr>
            <w:r>
              <w:rPr>
                <w:rFonts w:hint="eastAsia" w:ascii="宋体" w:hAnsi="宋体" w:cs="宋体"/>
                <w:szCs w:val="21"/>
              </w:rPr>
              <w:t>615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5F45363">
            <w:pPr>
              <w:rPr>
                <w:rFonts w:ascii="宋体" w:hAnsi="宋体" w:cs="宋体"/>
                <w:szCs w:val="21"/>
              </w:rPr>
            </w:pPr>
            <w:r>
              <w:rPr>
                <w:rFonts w:hint="eastAsia" w:ascii="宋体" w:hAnsi="宋体" w:cs="宋体"/>
                <w:szCs w:val="21"/>
              </w:rPr>
              <w:t>花生酸/总脂肪酸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9166142">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54E78CF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EDFB838">
            <w:pPr>
              <w:jc w:val="center"/>
              <w:rPr>
                <w:rFonts w:ascii="宋体" w:hAnsi="宋体" w:cs="宋体"/>
                <w:szCs w:val="21"/>
              </w:rPr>
            </w:pPr>
          </w:p>
        </w:tc>
      </w:tr>
      <w:tr w14:paraId="6BB72FD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30270B2">
            <w:pPr>
              <w:jc w:val="center"/>
              <w:rPr>
                <w:rFonts w:ascii="宋体" w:hAnsi="宋体" w:cs="宋体"/>
                <w:szCs w:val="21"/>
              </w:rPr>
            </w:pPr>
            <w:r>
              <w:rPr>
                <w:rFonts w:hint="eastAsia" w:ascii="宋体" w:hAnsi="宋体" w:cs="宋体"/>
                <w:szCs w:val="21"/>
              </w:rPr>
              <w:t>616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060F4B0">
            <w:pPr>
              <w:rPr>
                <w:rFonts w:ascii="宋体" w:hAnsi="宋体" w:cs="宋体"/>
                <w:szCs w:val="21"/>
              </w:rPr>
            </w:pPr>
            <w:r>
              <w:rPr>
                <w:rFonts w:hint="eastAsia" w:ascii="宋体" w:hAnsi="宋体" w:cs="宋体"/>
                <w:szCs w:val="21"/>
              </w:rPr>
              <w:t>山嵛酸/总脂肪酸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FD9D6B7">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5E3E345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FF8D4A3">
            <w:pPr>
              <w:jc w:val="center"/>
              <w:rPr>
                <w:rFonts w:ascii="宋体" w:hAnsi="宋体" w:cs="宋体"/>
                <w:szCs w:val="21"/>
              </w:rPr>
            </w:pPr>
          </w:p>
        </w:tc>
      </w:tr>
      <w:tr w14:paraId="6ACD33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FE5E439">
            <w:pPr>
              <w:jc w:val="center"/>
              <w:rPr>
                <w:rFonts w:ascii="宋体" w:hAnsi="宋体" w:cs="宋体"/>
                <w:szCs w:val="21"/>
              </w:rPr>
            </w:pPr>
            <w:r>
              <w:rPr>
                <w:rFonts w:hint="eastAsia" w:ascii="宋体" w:hAnsi="宋体" w:cs="宋体"/>
                <w:szCs w:val="21"/>
              </w:rPr>
              <w:t>617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32B2251">
            <w:pPr>
              <w:rPr>
                <w:rFonts w:ascii="宋体" w:hAnsi="宋体" w:cs="宋体"/>
                <w:szCs w:val="21"/>
              </w:rPr>
            </w:pPr>
            <w:r>
              <w:rPr>
                <w:rFonts w:hint="eastAsia" w:ascii="宋体" w:hAnsi="宋体" w:cs="宋体"/>
                <w:szCs w:val="21"/>
              </w:rPr>
              <w:t>油酸/总脂肪酸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1A8E37D">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69CEDFB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A69BD0C">
            <w:pPr>
              <w:jc w:val="center"/>
              <w:rPr>
                <w:rFonts w:ascii="宋体" w:hAnsi="宋体" w:cs="宋体"/>
                <w:szCs w:val="21"/>
              </w:rPr>
            </w:pPr>
          </w:p>
        </w:tc>
      </w:tr>
      <w:tr w14:paraId="6615AF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6177200">
            <w:pPr>
              <w:jc w:val="center"/>
              <w:rPr>
                <w:rFonts w:ascii="宋体" w:hAnsi="宋体" w:cs="宋体"/>
                <w:szCs w:val="21"/>
              </w:rPr>
            </w:pPr>
            <w:r>
              <w:rPr>
                <w:rFonts w:hint="eastAsia" w:ascii="宋体" w:hAnsi="宋体" w:cs="宋体"/>
                <w:szCs w:val="21"/>
              </w:rPr>
              <w:t>618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788A44D">
            <w:pPr>
              <w:rPr>
                <w:rFonts w:ascii="宋体" w:hAnsi="宋体" w:cs="宋体"/>
                <w:szCs w:val="21"/>
              </w:rPr>
            </w:pPr>
            <w:r>
              <w:rPr>
                <w:rFonts w:hint="eastAsia" w:ascii="宋体" w:hAnsi="宋体" w:cs="宋体"/>
                <w:szCs w:val="21"/>
              </w:rPr>
              <w:t>亚油酸/总脂肪酸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95E53A3">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36063A1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5FF8C75">
            <w:pPr>
              <w:jc w:val="center"/>
              <w:rPr>
                <w:rFonts w:ascii="宋体" w:hAnsi="宋体" w:cs="宋体"/>
                <w:szCs w:val="21"/>
              </w:rPr>
            </w:pPr>
          </w:p>
        </w:tc>
      </w:tr>
      <w:tr w14:paraId="74B5D0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45812D1">
            <w:pPr>
              <w:jc w:val="center"/>
              <w:rPr>
                <w:rFonts w:ascii="宋体" w:hAnsi="宋体" w:cs="宋体"/>
                <w:szCs w:val="21"/>
              </w:rPr>
            </w:pPr>
            <w:r>
              <w:rPr>
                <w:rFonts w:hint="eastAsia" w:ascii="宋体" w:hAnsi="宋体" w:cs="宋体"/>
                <w:szCs w:val="21"/>
              </w:rPr>
              <w:t>619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20D0EA8">
            <w:pPr>
              <w:rPr>
                <w:rFonts w:ascii="宋体" w:hAnsi="宋体" w:cs="宋体"/>
                <w:szCs w:val="21"/>
              </w:rPr>
            </w:pPr>
            <w:r>
              <w:rPr>
                <w:rFonts w:hint="eastAsia" w:ascii="宋体" w:hAnsi="宋体" w:cs="宋体"/>
                <w:szCs w:val="21"/>
              </w:rPr>
              <w:t>(花生酸+山嵛酸)/总脂肪酸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6AE7407">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6B9322C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03494DE">
            <w:pPr>
              <w:jc w:val="center"/>
              <w:rPr>
                <w:rFonts w:ascii="宋体" w:hAnsi="宋体" w:cs="宋体"/>
                <w:szCs w:val="21"/>
              </w:rPr>
            </w:pPr>
          </w:p>
        </w:tc>
      </w:tr>
      <w:tr w14:paraId="5738A1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EB4763F">
            <w:pPr>
              <w:jc w:val="center"/>
              <w:rPr>
                <w:rFonts w:ascii="宋体" w:hAnsi="宋体" w:cs="宋体"/>
                <w:szCs w:val="21"/>
              </w:rPr>
            </w:pPr>
            <w:r>
              <w:rPr>
                <w:rFonts w:hint="eastAsia" w:ascii="宋体" w:hAnsi="宋体" w:cs="宋体"/>
                <w:szCs w:val="21"/>
              </w:rPr>
              <w:t>620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DCCFCF0">
            <w:pPr>
              <w:rPr>
                <w:rFonts w:ascii="宋体" w:hAnsi="宋体" w:cs="宋体"/>
                <w:szCs w:val="21"/>
              </w:rPr>
            </w:pPr>
            <w:r>
              <w:rPr>
                <w:rFonts w:hint="eastAsia" w:ascii="宋体" w:hAnsi="宋体" w:cs="宋体"/>
                <w:szCs w:val="21"/>
              </w:rPr>
              <w:t>茚虫威</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C291683">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125F77B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74AB459">
            <w:pPr>
              <w:jc w:val="center"/>
              <w:rPr>
                <w:rFonts w:ascii="宋体" w:hAnsi="宋体" w:cs="宋体"/>
                <w:szCs w:val="21"/>
              </w:rPr>
            </w:pPr>
          </w:p>
        </w:tc>
      </w:tr>
      <w:tr w14:paraId="604EA78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E32C9CC">
            <w:pPr>
              <w:jc w:val="center"/>
              <w:rPr>
                <w:rFonts w:ascii="宋体" w:hAnsi="宋体" w:cs="宋体"/>
                <w:szCs w:val="21"/>
              </w:rPr>
            </w:pPr>
            <w:r>
              <w:rPr>
                <w:rFonts w:hint="eastAsia" w:ascii="宋体" w:hAnsi="宋体" w:cs="宋体"/>
                <w:szCs w:val="21"/>
              </w:rPr>
              <w:t>621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B6BCE9C">
            <w:pPr>
              <w:rPr>
                <w:rFonts w:ascii="宋体" w:hAnsi="宋体" w:cs="宋体"/>
                <w:szCs w:val="21"/>
              </w:rPr>
            </w:pPr>
            <w:r>
              <w:rPr>
                <w:rFonts w:hint="eastAsia" w:ascii="宋体" w:hAnsi="宋体" w:cs="宋体"/>
                <w:szCs w:val="21"/>
              </w:rPr>
              <w:t>丙二醇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33ED7E4">
            <w:pPr>
              <w:jc w:val="center"/>
              <w:rPr>
                <w:rFonts w:ascii="宋体" w:hAnsi="宋体" w:cs="宋体"/>
                <w:szCs w:val="21"/>
              </w:rPr>
            </w:pPr>
            <w:r>
              <w:rPr>
                <w:rFonts w:hint="eastAsia" w:ascii="宋体" w:hAnsi="宋体" w:cs="宋体"/>
                <w:szCs w:val="21"/>
              </w:rPr>
              <w:t>139</w:t>
            </w:r>
          </w:p>
        </w:tc>
        <w:tc>
          <w:tcPr>
            <w:tcW w:w="2708" w:type="dxa"/>
            <w:tcBorders>
              <w:top w:val="nil"/>
              <w:left w:val="nil"/>
              <w:bottom w:val="single" w:color="auto" w:sz="4" w:space="0"/>
              <w:right w:val="single" w:color="auto" w:sz="4" w:space="0"/>
            </w:tcBorders>
            <w:vAlign w:val="center"/>
          </w:tcPr>
          <w:p w14:paraId="13340269">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AE2F314">
            <w:pPr>
              <w:jc w:val="center"/>
              <w:rPr>
                <w:rFonts w:ascii="宋体" w:hAnsi="宋体" w:cs="宋体"/>
                <w:szCs w:val="21"/>
              </w:rPr>
            </w:pPr>
          </w:p>
        </w:tc>
      </w:tr>
      <w:tr w14:paraId="138ED4F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CFB48F5">
            <w:pPr>
              <w:jc w:val="center"/>
              <w:rPr>
                <w:rFonts w:ascii="宋体" w:hAnsi="宋体" w:cs="宋体"/>
                <w:szCs w:val="21"/>
              </w:rPr>
            </w:pPr>
            <w:r>
              <w:rPr>
                <w:rFonts w:hint="eastAsia" w:ascii="宋体" w:hAnsi="宋体" w:cs="宋体"/>
                <w:szCs w:val="21"/>
              </w:rPr>
              <w:t>622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0C4DBEB">
            <w:pPr>
              <w:rPr>
                <w:rFonts w:ascii="宋体" w:hAnsi="宋体" w:cs="宋体"/>
                <w:szCs w:val="21"/>
              </w:rPr>
            </w:pPr>
            <w:r>
              <w:rPr>
                <w:rFonts w:hint="eastAsia" w:ascii="宋体" w:hAnsi="宋体" w:cs="宋体"/>
                <w:szCs w:val="21"/>
              </w:rPr>
              <w:t>洛美沙星</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0D0FC5E">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06A932E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0E12FDF">
            <w:pPr>
              <w:jc w:val="center"/>
              <w:rPr>
                <w:rFonts w:ascii="宋体" w:hAnsi="宋体" w:cs="宋体"/>
                <w:szCs w:val="21"/>
              </w:rPr>
            </w:pPr>
          </w:p>
        </w:tc>
      </w:tr>
      <w:tr w14:paraId="557F1C0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45A25A7">
            <w:pPr>
              <w:jc w:val="center"/>
              <w:rPr>
                <w:rFonts w:ascii="宋体" w:hAnsi="宋体" w:cs="宋体"/>
                <w:szCs w:val="21"/>
              </w:rPr>
            </w:pPr>
            <w:r>
              <w:rPr>
                <w:rFonts w:hint="eastAsia" w:ascii="宋体" w:hAnsi="宋体" w:cs="宋体"/>
                <w:szCs w:val="21"/>
              </w:rPr>
              <w:t>623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EF455B6">
            <w:pPr>
              <w:rPr>
                <w:rFonts w:ascii="宋体" w:hAnsi="宋体" w:cs="宋体"/>
                <w:szCs w:val="21"/>
              </w:rPr>
            </w:pPr>
            <w:r>
              <w:rPr>
                <w:rFonts w:hint="eastAsia" w:ascii="宋体" w:hAnsi="宋体" w:cs="宋体"/>
                <w:szCs w:val="21"/>
              </w:rPr>
              <w:t>4-氯苯氧乙酸钠（以4-氯苯氧乙酸计）</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81F8922">
            <w:pPr>
              <w:jc w:val="center"/>
              <w:rPr>
                <w:rFonts w:ascii="宋体" w:hAnsi="宋体" w:cs="宋体"/>
                <w:szCs w:val="21"/>
              </w:rPr>
            </w:pPr>
            <w:r>
              <w:rPr>
                <w:rFonts w:hint="eastAsia" w:ascii="宋体" w:hAnsi="宋体" w:cs="宋体"/>
                <w:szCs w:val="21"/>
              </w:rPr>
              <w:t>120</w:t>
            </w:r>
          </w:p>
        </w:tc>
        <w:tc>
          <w:tcPr>
            <w:tcW w:w="2708" w:type="dxa"/>
            <w:tcBorders>
              <w:top w:val="nil"/>
              <w:left w:val="nil"/>
              <w:bottom w:val="single" w:color="auto" w:sz="4" w:space="0"/>
              <w:right w:val="single" w:color="auto" w:sz="4" w:space="0"/>
            </w:tcBorders>
            <w:vAlign w:val="center"/>
          </w:tcPr>
          <w:p w14:paraId="5CAAD91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9B4A70D">
            <w:pPr>
              <w:jc w:val="center"/>
              <w:rPr>
                <w:rFonts w:ascii="宋体" w:hAnsi="宋体" w:cs="宋体"/>
                <w:szCs w:val="21"/>
              </w:rPr>
            </w:pPr>
          </w:p>
        </w:tc>
      </w:tr>
      <w:tr w14:paraId="6CA817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226F2AF">
            <w:pPr>
              <w:jc w:val="center"/>
              <w:rPr>
                <w:rFonts w:ascii="宋体" w:hAnsi="宋体" w:cs="宋体"/>
                <w:szCs w:val="21"/>
              </w:rPr>
            </w:pPr>
            <w:r>
              <w:rPr>
                <w:rFonts w:hint="eastAsia" w:ascii="宋体" w:hAnsi="宋体" w:cs="宋体"/>
                <w:szCs w:val="21"/>
              </w:rPr>
              <w:t>624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5B6C6AA">
            <w:pPr>
              <w:rPr>
                <w:rFonts w:ascii="宋体" w:hAnsi="宋体" w:cs="宋体"/>
                <w:szCs w:val="21"/>
              </w:rPr>
            </w:pPr>
            <w:r>
              <w:rPr>
                <w:rFonts w:hint="eastAsia" w:ascii="宋体" w:hAnsi="宋体" w:cs="宋体"/>
                <w:szCs w:val="21"/>
              </w:rPr>
              <w:t>吡唑醚菌酯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ED1F3C9">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6B73580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0ABFEB4">
            <w:pPr>
              <w:jc w:val="center"/>
              <w:rPr>
                <w:rFonts w:ascii="宋体" w:hAnsi="宋体" w:cs="宋体"/>
                <w:szCs w:val="21"/>
              </w:rPr>
            </w:pPr>
          </w:p>
        </w:tc>
      </w:tr>
      <w:tr w14:paraId="29C7BE5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F7AE663">
            <w:pPr>
              <w:jc w:val="center"/>
              <w:rPr>
                <w:rFonts w:ascii="宋体" w:hAnsi="宋体" w:cs="宋体"/>
                <w:szCs w:val="21"/>
              </w:rPr>
            </w:pPr>
            <w:r>
              <w:rPr>
                <w:rFonts w:hint="eastAsia" w:ascii="宋体" w:hAnsi="宋体" w:cs="宋体"/>
                <w:szCs w:val="21"/>
              </w:rPr>
              <w:t>625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AC0FC2D">
            <w:pPr>
              <w:rPr>
                <w:rFonts w:ascii="宋体" w:hAnsi="宋体" w:cs="宋体"/>
                <w:szCs w:val="21"/>
              </w:rPr>
            </w:pPr>
            <w:r>
              <w:rPr>
                <w:rFonts w:hint="eastAsia" w:ascii="宋体" w:hAnsi="宋体" w:cs="宋体"/>
                <w:szCs w:val="21"/>
              </w:rPr>
              <w:t>丙环唑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0F08937">
            <w:pPr>
              <w:jc w:val="center"/>
              <w:rPr>
                <w:rFonts w:ascii="宋体" w:hAnsi="宋体" w:cs="宋体"/>
                <w:szCs w:val="21"/>
              </w:rPr>
            </w:pPr>
            <w:r>
              <w:rPr>
                <w:rFonts w:hint="eastAsia" w:ascii="宋体" w:hAnsi="宋体" w:cs="宋体"/>
                <w:szCs w:val="21"/>
              </w:rPr>
              <w:t>135</w:t>
            </w:r>
          </w:p>
        </w:tc>
        <w:tc>
          <w:tcPr>
            <w:tcW w:w="2708" w:type="dxa"/>
            <w:tcBorders>
              <w:top w:val="nil"/>
              <w:left w:val="nil"/>
              <w:bottom w:val="single" w:color="auto" w:sz="4" w:space="0"/>
              <w:right w:val="single" w:color="auto" w:sz="4" w:space="0"/>
            </w:tcBorders>
            <w:vAlign w:val="center"/>
          </w:tcPr>
          <w:p w14:paraId="7F734873">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B1A6A97">
            <w:pPr>
              <w:jc w:val="center"/>
              <w:rPr>
                <w:rFonts w:ascii="宋体" w:hAnsi="宋体" w:cs="宋体"/>
                <w:szCs w:val="21"/>
              </w:rPr>
            </w:pPr>
          </w:p>
        </w:tc>
      </w:tr>
      <w:tr w14:paraId="13C430A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BA2F9BC">
            <w:pPr>
              <w:jc w:val="center"/>
              <w:rPr>
                <w:rFonts w:ascii="宋体" w:hAnsi="宋体" w:cs="宋体"/>
                <w:szCs w:val="21"/>
              </w:rPr>
            </w:pPr>
            <w:r>
              <w:rPr>
                <w:rFonts w:hint="eastAsia" w:ascii="宋体" w:hAnsi="宋体" w:cs="宋体"/>
                <w:szCs w:val="21"/>
              </w:rPr>
              <w:t>626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96579A1">
            <w:pPr>
              <w:rPr>
                <w:rFonts w:ascii="宋体" w:hAnsi="宋体" w:cs="宋体"/>
                <w:szCs w:val="21"/>
              </w:rPr>
            </w:pPr>
            <w:r>
              <w:rPr>
                <w:rFonts w:hint="eastAsia" w:ascii="宋体" w:hAnsi="宋体" w:cs="宋体"/>
                <w:szCs w:val="21"/>
              </w:rPr>
              <w:t>丙炔氟草胺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5EF1A9E">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05476156">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8FE7C92">
            <w:pPr>
              <w:jc w:val="center"/>
              <w:rPr>
                <w:rFonts w:ascii="宋体" w:hAnsi="宋体" w:cs="宋体"/>
                <w:szCs w:val="21"/>
              </w:rPr>
            </w:pPr>
          </w:p>
        </w:tc>
      </w:tr>
      <w:tr w14:paraId="7380ED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EA02B50">
            <w:pPr>
              <w:jc w:val="center"/>
              <w:rPr>
                <w:rFonts w:ascii="宋体" w:hAnsi="宋体" w:cs="宋体"/>
                <w:szCs w:val="21"/>
              </w:rPr>
            </w:pPr>
            <w:r>
              <w:rPr>
                <w:rFonts w:hint="eastAsia" w:ascii="宋体" w:hAnsi="宋体" w:cs="宋体"/>
                <w:szCs w:val="21"/>
              </w:rPr>
              <w:t>627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3BFEC8D">
            <w:pPr>
              <w:rPr>
                <w:rFonts w:ascii="宋体" w:hAnsi="宋体" w:cs="宋体"/>
                <w:szCs w:val="21"/>
              </w:rPr>
            </w:pPr>
            <w:r>
              <w:rPr>
                <w:rFonts w:hint="eastAsia" w:ascii="宋体" w:hAnsi="宋体" w:cs="宋体"/>
                <w:szCs w:val="21"/>
              </w:rPr>
              <w:t>啶氧菌酯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968A10F">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753DA9A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20451F1">
            <w:pPr>
              <w:jc w:val="center"/>
              <w:rPr>
                <w:rFonts w:ascii="宋体" w:hAnsi="宋体" w:cs="宋体"/>
                <w:szCs w:val="21"/>
              </w:rPr>
            </w:pPr>
          </w:p>
        </w:tc>
      </w:tr>
      <w:tr w14:paraId="16925A8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085D74D">
            <w:pPr>
              <w:jc w:val="center"/>
              <w:rPr>
                <w:rFonts w:ascii="宋体" w:hAnsi="宋体" w:cs="宋体"/>
                <w:szCs w:val="21"/>
              </w:rPr>
            </w:pPr>
            <w:r>
              <w:rPr>
                <w:rFonts w:hint="eastAsia" w:ascii="宋体" w:hAnsi="宋体" w:cs="宋体"/>
                <w:szCs w:val="21"/>
              </w:rPr>
              <w:t>628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AB48BD7">
            <w:pPr>
              <w:rPr>
                <w:rFonts w:ascii="宋体" w:hAnsi="宋体" w:cs="宋体"/>
                <w:szCs w:val="21"/>
              </w:rPr>
            </w:pPr>
            <w:r>
              <w:rPr>
                <w:rFonts w:hint="eastAsia" w:ascii="宋体" w:hAnsi="宋体" w:cs="宋体"/>
                <w:szCs w:val="21"/>
              </w:rPr>
              <w:t>多杀霉素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691113D">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6CB678D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FEADAA3">
            <w:pPr>
              <w:jc w:val="center"/>
              <w:rPr>
                <w:rFonts w:ascii="宋体" w:hAnsi="宋体" w:cs="宋体"/>
                <w:szCs w:val="21"/>
              </w:rPr>
            </w:pPr>
          </w:p>
        </w:tc>
      </w:tr>
      <w:tr w14:paraId="769E72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27070AF">
            <w:pPr>
              <w:jc w:val="center"/>
              <w:rPr>
                <w:rFonts w:ascii="宋体" w:hAnsi="宋体" w:cs="宋体"/>
                <w:szCs w:val="21"/>
              </w:rPr>
            </w:pPr>
            <w:r>
              <w:rPr>
                <w:rFonts w:hint="eastAsia" w:ascii="宋体" w:hAnsi="宋体" w:cs="宋体"/>
                <w:szCs w:val="21"/>
              </w:rPr>
              <w:t>629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4EFF0ED">
            <w:pPr>
              <w:rPr>
                <w:rFonts w:ascii="宋体" w:hAnsi="宋体" w:cs="宋体"/>
                <w:szCs w:val="21"/>
              </w:rPr>
            </w:pPr>
            <w:r>
              <w:rPr>
                <w:rFonts w:hint="eastAsia" w:ascii="宋体" w:hAnsi="宋体" w:cs="宋体"/>
                <w:szCs w:val="21"/>
              </w:rPr>
              <w:t>二嗪磷</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376F023">
            <w:pPr>
              <w:jc w:val="center"/>
              <w:rPr>
                <w:rFonts w:ascii="宋体" w:hAnsi="宋体" w:cs="宋体"/>
                <w:szCs w:val="21"/>
              </w:rPr>
            </w:pPr>
            <w:r>
              <w:rPr>
                <w:rFonts w:hint="eastAsia" w:ascii="宋体" w:hAnsi="宋体" w:cs="宋体"/>
                <w:szCs w:val="21"/>
              </w:rPr>
              <w:t>106</w:t>
            </w:r>
          </w:p>
        </w:tc>
        <w:tc>
          <w:tcPr>
            <w:tcW w:w="2708" w:type="dxa"/>
            <w:tcBorders>
              <w:top w:val="nil"/>
              <w:left w:val="nil"/>
              <w:bottom w:val="single" w:color="auto" w:sz="4" w:space="0"/>
              <w:right w:val="single" w:color="auto" w:sz="4" w:space="0"/>
            </w:tcBorders>
            <w:vAlign w:val="center"/>
          </w:tcPr>
          <w:p w14:paraId="5798DA2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19FB118">
            <w:pPr>
              <w:jc w:val="center"/>
              <w:rPr>
                <w:rFonts w:ascii="宋体" w:hAnsi="宋体" w:cs="宋体"/>
                <w:szCs w:val="21"/>
              </w:rPr>
            </w:pPr>
          </w:p>
        </w:tc>
      </w:tr>
      <w:tr w14:paraId="196B7B1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8E39E7F">
            <w:pPr>
              <w:jc w:val="center"/>
              <w:rPr>
                <w:rFonts w:ascii="宋体" w:hAnsi="宋体" w:cs="宋体"/>
                <w:szCs w:val="21"/>
              </w:rPr>
            </w:pPr>
            <w:r>
              <w:rPr>
                <w:rFonts w:hint="eastAsia" w:ascii="宋体" w:hAnsi="宋体" w:cs="宋体"/>
                <w:szCs w:val="21"/>
              </w:rPr>
              <w:t>630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FACC77B">
            <w:pPr>
              <w:rPr>
                <w:rFonts w:ascii="宋体" w:hAnsi="宋体" w:cs="宋体"/>
                <w:szCs w:val="21"/>
              </w:rPr>
            </w:pPr>
            <w:r>
              <w:rPr>
                <w:rFonts w:hint="eastAsia" w:ascii="宋体" w:hAnsi="宋体" w:cs="宋体"/>
                <w:szCs w:val="21"/>
              </w:rPr>
              <w:t>粉唑醇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B2B1FFE">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7B48B00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6CB7CB3">
            <w:pPr>
              <w:jc w:val="center"/>
              <w:rPr>
                <w:rFonts w:ascii="宋体" w:hAnsi="宋体" w:cs="宋体"/>
                <w:szCs w:val="21"/>
              </w:rPr>
            </w:pPr>
          </w:p>
        </w:tc>
      </w:tr>
      <w:tr w14:paraId="536DEDF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5B865A4">
            <w:pPr>
              <w:jc w:val="center"/>
              <w:rPr>
                <w:rFonts w:ascii="宋体" w:hAnsi="宋体" w:cs="宋体"/>
                <w:szCs w:val="21"/>
              </w:rPr>
            </w:pPr>
            <w:r>
              <w:rPr>
                <w:rFonts w:hint="eastAsia" w:ascii="宋体" w:hAnsi="宋体" w:cs="宋体"/>
                <w:szCs w:val="21"/>
              </w:rPr>
              <w:t>631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96D0E75">
            <w:pPr>
              <w:rPr>
                <w:rFonts w:ascii="宋体" w:hAnsi="宋体" w:cs="宋体"/>
                <w:szCs w:val="21"/>
              </w:rPr>
            </w:pPr>
            <w:r>
              <w:rPr>
                <w:rFonts w:hint="eastAsia" w:ascii="宋体" w:hAnsi="宋体" w:cs="宋体"/>
                <w:szCs w:val="21"/>
              </w:rPr>
              <w:t>呋虫胺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EB95084">
            <w:pPr>
              <w:jc w:val="center"/>
              <w:rPr>
                <w:rFonts w:ascii="宋体" w:hAnsi="宋体" w:cs="宋体"/>
                <w:szCs w:val="21"/>
              </w:rPr>
            </w:pPr>
            <w:r>
              <w:rPr>
                <w:rFonts w:hint="eastAsia" w:ascii="宋体" w:hAnsi="宋体" w:cs="宋体"/>
                <w:szCs w:val="21"/>
              </w:rPr>
              <w:t>120</w:t>
            </w:r>
          </w:p>
        </w:tc>
        <w:tc>
          <w:tcPr>
            <w:tcW w:w="2708" w:type="dxa"/>
            <w:tcBorders>
              <w:top w:val="nil"/>
              <w:left w:val="nil"/>
              <w:bottom w:val="single" w:color="auto" w:sz="4" w:space="0"/>
              <w:right w:val="single" w:color="auto" w:sz="4" w:space="0"/>
            </w:tcBorders>
            <w:vAlign w:val="center"/>
          </w:tcPr>
          <w:p w14:paraId="20C571F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402F6B5">
            <w:pPr>
              <w:jc w:val="center"/>
              <w:rPr>
                <w:rFonts w:ascii="宋体" w:hAnsi="宋体" w:cs="宋体"/>
                <w:szCs w:val="21"/>
              </w:rPr>
            </w:pPr>
          </w:p>
        </w:tc>
      </w:tr>
      <w:tr w14:paraId="6FA143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A4BA708">
            <w:pPr>
              <w:jc w:val="center"/>
              <w:rPr>
                <w:rFonts w:ascii="宋体" w:hAnsi="宋体" w:cs="宋体"/>
                <w:szCs w:val="21"/>
              </w:rPr>
            </w:pPr>
            <w:r>
              <w:rPr>
                <w:rFonts w:hint="eastAsia" w:ascii="宋体" w:hAnsi="宋体" w:cs="宋体"/>
                <w:szCs w:val="21"/>
              </w:rPr>
              <w:t>632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C264CEE">
            <w:pPr>
              <w:rPr>
                <w:rFonts w:ascii="宋体" w:hAnsi="宋体" w:cs="宋体"/>
                <w:szCs w:val="21"/>
              </w:rPr>
            </w:pPr>
            <w:r>
              <w:rPr>
                <w:rFonts w:hint="eastAsia" w:ascii="宋体" w:hAnsi="宋体" w:cs="宋体"/>
                <w:szCs w:val="21"/>
              </w:rPr>
              <w:t>伏杀硫磷</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A6A00E4">
            <w:pPr>
              <w:jc w:val="center"/>
              <w:rPr>
                <w:rFonts w:ascii="宋体" w:hAnsi="宋体" w:cs="宋体"/>
                <w:szCs w:val="21"/>
              </w:rPr>
            </w:pPr>
            <w:r>
              <w:rPr>
                <w:rFonts w:hint="eastAsia" w:ascii="宋体" w:hAnsi="宋体" w:cs="宋体"/>
                <w:szCs w:val="21"/>
              </w:rPr>
              <w:t>120</w:t>
            </w:r>
          </w:p>
        </w:tc>
        <w:tc>
          <w:tcPr>
            <w:tcW w:w="2708" w:type="dxa"/>
            <w:tcBorders>
              <w:top w:val="nil"/>
              <w:left w:val="nil"/>
              <w:bottom w:val="single" w:color="auto" w:sz="4" w:space="0"/>
              <w:right w:val="single" w:color="auto" w:sz="4" w:space="0"/>
            </w:tcBorders>
            <w:vAlign w:val="center"/>
          </w:tcPr>
          <w:p w14:paraId="371515F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61AF395">
            <w:pPr>
              <w:jc w:val="center"/>
              <w:rPr>
                <w:rFonts w:ascii="宋体" w:hAnsi="宋体" w:cs="宋体"/>
                <w:szCs w:val="21"/>
              </w:rPr>
            </w:pPr>
          </w:p>
        </w:tc>
      </w:tr>
      <w:tr w14:paraId="443FD61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7E92833">
            <w:pPr>
              <w:jc w:val="center"/>
              <w:rPr>
                <w:rFonts w:ascii="宋体" w:hAnsi="宋体" w:cs="宋体"/>
                <w:szCs w:val="21"/>
              </w:rPr>
            </w:pPr>
            <w:r>
              <w:rPr>
                <w:rFonts w:hint="eastAsia" w:ascii="宋体" w:hAnsi="宋体" w:cs="宋体"/>
                <w:szCs w:val="21"/>
              </w:rPr>
              <w:t>633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1E6090F">
            <w:pPr>
              <w:rPr>
                <w:rFonts w:ascii="宋体" w:hAnsi="宋体" w:cs="宋体"/>
                <w:szCs w:val="21"/>
              </w:rPr>
            </w:pPr>
            <w:r>
              <w:rPr>
                <w:rFonts w:hint="eastAsia" w:ascii="宋体" w:hAnsi="宋体" w:cs="宋体"/>
                <w:szCs w:val="21"/>
              </w:rPr>
              <w:t>氟虫脲</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A726291">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16CF0DE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D3E5D5D">
            <w:pPr>
              <w:jc w:val="center"/>
              <w:rPr>
                <w:rFonts w:ascii="宋体" w:hAnsi="宋体" w:cs="宋体"/>
                <w:szCs w:val="21"/>
              </w:rPr>
            </w:pPr>
          </w:p>
        </w:tc>
      </w:tr>
      <w:tr w14:paraId="40CA36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D8B4C7A">
            <w:pPr>
              <w:jc w:val="center"/>
              <w:rPr>
                <w:rFonts w:ascii="宋体" w:hAnsi="宋体" w:cs="宋体"/>
                <w:szCs w:val="21"/>
              </w:rPr>
            </w:pPr>
            <w:r>
              <w:rPr>
                <w:rFonts w:hint="eastAsia" w:ascii="宋体" w:hAnsi="宋体" w:cs="宋体"/>
                <w:szCs w:val="21"/>
              </w:rPr>
              <w:t>634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F2A04D9">
            <w:pPr>
              <w:rPr>
                <w:rFonts w:ascii="宋体" w:hAnsi="宋体" w:cs="宋体"/>
                <w:szCs w:val="21"/>
              </w:rPr>
            </w:pPr>
            <w:r>
              <w:rPr>
                <w:rFonts w:hint="eastAsia" w:ascii="宋体" w:hAnsi="宋体" w:cs="宋体"/>
                <w:szCs w:val="21"/>
              </w:rPr>
              <w:t>氟啶脲</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A3A5BCE">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7475E5B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6D500BE">
            <w:pPr>
              <w:jc w:val="center"/>
              <w:rPr>
                <w:rFonts w:ascii="宋体" w:hAnsi="宋体" w:cs="宋体"/>
                <w:szCs w:val="21"/>
              </w:rPr>
            </w:pPr>
          </w:p>
        </w:tc>
      </w:tr>
      <w:tr w14:paraId="5224E0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4C34CAC">
            <w:pPr>
              <w:jc w:val="center"/>
              <w:rPr>
                <w:rFonts w:ascii="宋体" w:hAnsi="宋体" w:cs="宋体"/>
                <w:szCs w:val="21"/>
              </w:rPr>
            </w:pPr>
            <w:r>
              <w:rPr>
                <w:rFonts w:hint="eastAsia" w:ascii="宋体" w:hAnsi="宋体" w:cs="宋体"/>
                <w:szCs w:val="21"/>
              </w:rPr>
              <w:t>635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53F7EFA">
            <w:pPr>
              <w:rPr>
                <w:rFonts w:ascii="宋体" w:hAnsi="宋体" w:cs="宋体"/>
                <w:szCs w:val="21"/>
              </w:rPr>
            </w:pPr>
            <w:r>
              <w:rPr>
                <w:rFonts w:hint="eastAsia" w:ascii="宋体" w:hAnsi="宋体" w:cs="宋体"/>
                <w:szCs w:val="21"/>
              </w:rPr>
              <w:t>氟环唑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099323B">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63CCFF76">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A192F03">
            <w:pPr>
              <w:jc w:val="center"/>
              <w:rPr>
                <w:rFonts w:ascii="宋体" w:hAnsi="宋体" w:cs="宋体"/>
                <w:szCs w:val="21"/>
              </w:rPr>
            </w:pPr>
          </w:p>
        </w:tc>
      </w:tr>
      <w:tr w14:paraId="7747F4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D2B1DA5">
            <w:pPr>
              <w:jc w:val="center"/>
              <w:rPr>
                <w:rFonts w:ascii="宋体" w:hAnsi="宋体" w:cs="宋体"/>
                <w:szCs w:val="21"/>
              </w:rPr>
            </w:pPr>
            <w:r>
              <w:rPr>
                <w:rFonts w:hint="eastAsia" w:ascii="宋体" w:hAnsi="宋体" w:cs="宋体"/>
                <w:szCs w:val="21"/>
              </w:rPr>
              <w:t>636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99599CD">
            <w:pPr>
              <w:rPr>
                <w:rFonts w:ascii="宋体" w:hAnsi="宋体" w:cs="宋体"/>
                <w:szCs w:val="21"/>
              </w:rPr>
            </w:pPr>
            <w:r>
              <w:rPr>
                <w:rFonts w:hint="eastAsia" w:ascii="宋体" w:hAnsi="宋体" w:cs="宋体"/>
                <w:szCs w:val="21"/>
              </w:rPr>
              <w:t>氟磺胺草醚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FE19E95">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431066F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76B0BEF">
            <w:pPr>
              <w:jc w:val="center"/>
              <w:rPr>
                <w:rFonts w:ascii="宋体" w:hAnsi="宋体" w:cs="宋体"/>
                <w:szCs w:val="21"/>
              </w:rPr>
            </w:pPr>
          </w:p>
        </w:tc>
      </w:tr>
      <w:tr w14:paraId="258D4B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F65AF1A">
            <w:pPr>
              <w:jc w:val="center"/>
              <w:rPr>
                <w:rFonts w:ascii="宋体" w:hAnsi="宋体" w:cs="宋体"/>
                <w:szCs w:val="21"/>
              </w:rPr>
            </w:pPr>
            <w:r>
              <w:rPr>
                <w:rFonts w:hint="eastAsia" w:ascii="宋体" w:hAnsi="宋体" w:cs="宋体"/>
                <w:szCs w:val="21"/>
              </w:rPr>
              <w:t>637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8CF3051">
            <w:pPr>
              <w:rPr>
                <w:rFonts w:ascii="宋体" w:hAnsi="宋体" w:cs="宋体"/>
                <w:szCs w:val="21"/>
              </w:rPr>
            </w:pPr>
            <w:r>
              <w:rPr>
                <w:rFonts w:hint="eastAsia" w:ascii="宋体" w:hAnsi="宋体" w:cs="宋体"/>
                <w:szCs w:val="21"/>
              </w:rPr>
              <w:t>金刚乙胺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1DB1963">
            <w:pPr>
              <w:jc w:val="center"/>
              <w:rPr>
                <w:rFonts w:ascii="宋体" w:hAnsi="宋体" w:cs="宋体"/>
                <w:szCs w:val="21"/>
              </w:rPr>
            </w:pPr>
            <w:r>
              <w:rPr>
                <w:rFonts w:hint="eastAsia" w:ascii="宋体" w:hAnsi="宋体" w:cs="宋体"/>
                <w:szCs w:val="21"/>
              </w:rPr>
              <w:t>162</w:t>
            </w:r>
          </w:p>
        </w:tc>
        <w:tc>
          <w:tcPr>
            <w:tcW w:w="2708" w:type="dxa"/>
            <w:tcBorders>
              <w:top w:val="nil"/>
              <w:left w:val="nil"/>
              <w:bottom w:val="single" w:color="auto" w:sz="4" w:space="0"/>
              <w:right w:val="single" w:color="auto" w:sz="4" w:space="0"/>
            </w:tcBorders>
            <w:vAlign w:val="center"/>
          </w:tcPr>
          <w:p w14:paraId="7088607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B6C54D3">
            <w:pPr>
              <w:jc w:val="center"/>
              <w:rPr>
                <w:rFonts w:ascii="宋体" w:hAnsi="宋体" w:cs="宋体"/>
                <w:szCs w:val="21"/>
              </w:rPr>
            </w:pPr>
          </w:p>
        </w:tc>
      </w:tr>
      <w:tr w14:paraId="0208991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8241ED5">
            <w:pPr>
              <w:jc w:val="center"/>
              <w:rPr>
                <w:rFonts w:ascii="宋体" w:hAnsi="宋体" w:cs="宋体"/>
                <w:szCs w:val="21"/>
              </w:rPr>
            </w:pPr>
            <w:r>
              <w:rPr>
                <w:rFonts w:hint="eastAsia" w:ascii="宋体" w:hAnsi="宋体" w:cs="宋体"/>
                <w:szCs w:val="21"/>
              </w:rPr>
              <w:t>638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F25D2BD">
            <w:pPr>
              <w:rPr>
                <w:rFonts w:ascii="宋体" w:hAnsi="宋体" w:cs="宋体"/>
                <w:szCs w:val="21"/>
              </w:rPr>
            </w:pPr>
            <w:r>
              <w:rPr>
                <w:rFonts w:hint="eastAsia" w:ascii="宋体" w:hAnsi="宋体" w:cs="宋体"/>
                <w:szCs w:val="21"/>
              </w:rPr>
              <w:t>腈苯唑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C892BFD">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4E767FD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5595BA1">
            <w:pPr>
              <w:jc w:val="center"/>
              <w:rPr>
                <w:rFonts w:ascii="宋体" w:hAnsi="宋体" w:cs="宋体"/>
                <w:szCs w:val="21"/>
              </w:rPr>
            </w:pPr>
          </w:p>
        </w:tc>
      </w:tr>
      <w:tr w14:paraId="127C7FD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6859C9B">
            <w:pPr>
              <w:jc w:val="center"/>
              <w:rPr>
                <w:rFonts w:ascii="宋体" w:hAnsi="宋体" w:cs="宋体"/>
                <w:szCs w:val="21"/>
              </w:rPr>
            </w:pPr>
            <w:r>
              <w:rPr>
                <w:rFonts w:hint="eastAsia" w:ascii="宋体" w:hAnsi="宋体" w:cs="宋体"/>
                <w:szCs w:val="21"/>
              </w:rPr>
              <w:t>639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7EBEF7C">
            <w:pPr>
              <w:rPr>
                <w:rFonts w:ascii="宋体" w:hAnsi="宋体" w:cs="宋体"/>
                <w:szCs w:val="21"/>
              </w:rPr>
            </w:pPr>
            <w:r>
              <w:rPr>
                <w:rFonts w:hint="eastAsia" w:ascii="宋体" w:hAnsi="宋体" w:cs="宋体"/>
                <w:szCs w:val="21"/>
              </w:rPr>
              <w:t>腈菌唑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1B2E7AE">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1682806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3E7EAE8">
            <w:pPr>
              <w:jc w:val="center"/>
              <w:rPr>
                <w:rFonts w:ascii="宋体" w:hAnsi="宋体" w:cs="宋体"/>
                <w:szCs w:val="21"/>
              </w:rPr>
            </w:pPr>
          </w:p>
        </w:tc>
      </w:tr>
      <w:tr w14:paraId="3FA9F78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C278892">
            <w:pPr>
              <w:jc w:val="center"/>
              <w:rPr>
                <w:rFonts w:ascii="宋体" w:hAnsi="宋体" w:cs="宋体"/>
                <w:szCs w:val="21"/>
              </w:rPr>
            </w:pPr>
            <w:r>
              <w:rPr>
                <w:rFonts w:hint="eastAsia" w:ascii="宋体" w:hAnsi="宋体" w:cs="宋体"/>
                <w:szCs w:val="21"/>
              </w:rPr>
              <w:t>640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63FF311">
            <w:pPr>
              <w:rPr>
                <w:rFonts w:ascii="宋体" w:hAnsi="宋体" w:cs="宋体"/>
                <w:szCs w:val="21"/>
              </w:rPr>
            </w:pPr>
            <w:r>
              <w:rPr>
                <w:rFonts w:hint="eastAsia" w:ascii="宋体" w:hAnsi="宋体" w:cs="宋体"/>
                <w:szCs w:val="21"/>
              </w:rPr>
              <w:t>抗蚜威</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442E570">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5E6FC17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05C29FD">
            <w:pPr>
              <w:jc w:val="center"/>
              <w:rPr>
                <w:rFonts w:ascii="宋体" w:hAnsi="宋体" w:cs="宋体"/>
                <w:szCs w:val="21"/>
              </w:rPr>
            </w:pPr>
          </w:p>
        </w:tc>
      </w:tr>
      <w:tr w14:paraId="4415F5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D47FFF2">
            <w:pPr>
              <w:jc w:val="center"/>
              <w:rPr>
                <w:rFonts w:ascii="宋体" w:hAnsi="宋体" w:cs="宋体"/>
                <w:szCs w:val="21"/>
              </w:rPr>
            </w:pPr>
            <w:r>
              <w:rPr>
                <w:rFonts w:hint="eastAsia" w:ascii="宋体" w:hAnsi="宋体" w:cs="宋体"/>
                <w:szCs w:val="21"/>
              </w:rPr>
              <w:t>641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70F6F69">
            <w:pPr>
              <w:rPr>
                <w:rFonts w:ascii="宋体" w:hAnsi="宋体" w:cs="宋体"/>
                <w:szCs w:val="21"/>
              </w:rPr>
            </w:pPr>
            <w:r>
              <w:rPr>
                <w:rFonts w:hint="eastAsia" w:ascii="宋体" w:hAnsi="宋体" w:cs="宋体"/>
                <w:szCs w:val="21"/>
              </w:rPr>
              <w:t>利巴韦林</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7AC98D7">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69F7B94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E16C306">
            <w:pPr>
              <w:jc w:val="center"/>
              <w:rPr>
                <w:rFonts w:ascii="宋体" w:hAnsi="宋体" w:cs="宋体"/>
                <w:szCs w:val="21"/>
              </w:rPr>
            </w:pPr>
          </w:p>
        </w:tc>
      </w:tr>
      <w:tr w14:paraId="3C36D37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7510510">
            <w:pPr>
              <w:jc w:val="center"/>
              <w:rPr>
                <w:rFonts w:ascii="宋体" w:hAnsi="宋体" w:cs="宋体"/>
                <w:szCs w:val="21"/>
              </w:rPr>
            </w:pPr>
            <w:r>
              <w:rPr>
                <w:rFonts w:hint="eastAsia" w:ascii="宋体" w:hAnsi="宋体" w:cs="宋体"/>
                <w:szCs w:val="21"/>
              </w:rPr>
              <w:t>642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F1E37E1">
            <w:pPr>
              <w:rPr>
                <w:rFonts w:ascii="宋体" w:hAnsi="宋体" w:cs="宋体"/>
                <w:szCs w:val="21"/>
              </w:rPr>
            </w:pPr>
            <w:r>
              <w:rPr>
                <w:rFonts w:hint="eastAsia" w:ascii="宋体" w:hAnsi="宋体" w:cs="宋体"/>
                <w:szCs w:val="21"/>
              </w:rPr>
              <w:t>联苯三唑醇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77BC5FB">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47B32E6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AEA4A24">
            <w:pPr>
              <w:jc w:val="center"/>
              <w:rPr>
                <w:rFonts w:ascii="宋体" w:hAnsi="宋体" w:cs="宋体"/>
                <w:szCs w:val="21"/>
              </w:rPr>
            </w:pPr>
          </w:p>
        </w:tc>
      </w:tr>
      <w:tr w14:paraId="3342B6B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36592C4">
            <w:pPr>
              <w:jc w:val="center"/>
              <w:rPr>
                <w:rFonts w:ascii="宋体" w:hAnsi="宋体" w:cs="宋体"/>
                <w:szCs w:val="21"/>
              </w:rPr>
            </w:pPr>
            <w:r>
              <w:rPr>
                <w:rFonts w:hint="eastAsia" w:ascii="宋体" w:hAnsi="宋体" w:cs="宋体"/>
                <w:szCs w:val="21"/>
              </w:rPr>
              <w:t>643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F322CC9">
            <w:pPr>
              <w:rPr>
                <w:rFonts w:ascii="宋体" w:hAnsi="宋体" w:cs="宋体"/>
                <w:szCs w:val="21"/>
              </w:rPr>
            </w:pPr>
            <w:r>
              <w:rPr>
                <w:rFonts w:hint="eastAsia" w:ascii="宋体" w:hAnsi="宋体" w:cs="宋体"/>
                <w:szCs w:val="21"/>
              </w:rPr>
              <w:t>硫线磷</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CAF940F">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3F85743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F111514">
            <w:pPr>
              <w:jc w:val="center"/>
              <w:rPr>
                <w:rFonts w:ascii="宋体" w:hAnsi="宋体" w:cs="宋体"/>
                <w:szCs w:val="21"/>
              </w:rPr>
            </w:pPr>
          </w:p>
        </w:tc>
      </w:tr>
      <w:tr w14:paraId="1A5DAD3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B48D639">
            <w:pPr>
              <w:jc w:val="center"/>
              <w:rPr>
                <w:rFonts w:ascii="宋体" w:hAnsi="宋体" w:cs="宋体"/>
                <w:szCs w:val="21"/>
              </w:rPr>
            </w:pPr>
            <w:r>
              <w:rPr>
                <w:rFonts w:hint="eastAsia" w:ascii="宋体" w:hAnsi="宋体" w:cs="宋体"/>
                <w:szCs w:val="21"/>
              </w:rPr>
              <w:t>644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DE56ADD">
            <w:pPr>
              <w:rPr>
                <w:rFonts w:ascii="宋体" w:hAnsi="宋体" w:cs="宋体"/>
                <w:szCs w:val="21"/>
              </w:rPr>
            </w:pPr>
            <w:r>
              <w:rPr>
                <w:rFonts w:hint="eastAsia" w:ascii="宋体" w:hAnsi="宋体" w:cs="宋体"/>
                <w:szCs w:val="21"/>
              </w:rPr>
              <w:t>螺螨酯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01D63B2">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3D4C4D65">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6B2380A">
            <w:pPr>
              <w:jc w:val="center"/>
              <w:rPr>
                <w:rFonts w:ascii="宋体" w:hAnsi="宋体" w:cs="宋体"/>
                <w:szCs w:val="21"/>
              </w:rPr>
            </w:pPr>
          </w:p>
        </w:tc>
      </w:tr>
      <w:tr w14:paraId="72ED0A4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201F711">
            <w:pPr>
              <w:jc w:val="center"/>
              <w:rPr>
                <w:rFonts w:ascii="宋体" w:hAnsi="宋体" w:cs="宋体"/>
                <w:szCs w:val="21"/>
              </w:rPr>
            </w:pPr>
            <w:r>
              <w:rPr>
                <w:rFonts w:hint="eastAsia" w:ascii="宋体" w:hAnsi="宋体" w:cs="宋体"/>
                <w:szCs w:val="21"/>
              </w:rPr>
              <w:t>645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644289E">
            <w:pPr>
              <w:rPr>
                <w:rFonts w:ascii="宋体" w:hAnsi="宋体" w:cs="宋体"/>
                <w:szCs w:val="21"/>
              </w:rPr>
            </w:pPr>
            <w:r>
              <w:rPr>
                <w:rFonts w:hint="eastAsia" w:ascii="宋体" w:hAnsi="宋体" w:cs="宋体"/>
                <w:szCs w:val="21"/>
              </w:rPr>
              <w:t>氯苯嘧啶醇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8D1BED7">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0A7AFED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0BEB481">
            <w:pPr>
              <w:jc w:val="center"/>
              <w:rPr>
                <w:rFonts w:ascii="宋体" w:hAnsi="宋体" w:cs="宋体"/>
                <w:szCs w:val="21"/>
              </w:rPr>
            </w:pPr>
          </w:p>
        </w:tc>
      </w:tr>
      <w:tr w14:paraId="213C5BD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B1DC9F3">
            <w:pPr>
              <w:jc w:val="center"/>
              <w:rPr>
                <w:rFonts w:ascii="宋体" w:hAnsi="宋体" w:cs="宋体"/>
                <w:szCs w:val="21"/>
              </w:rPr>
            </w:pPr>
            <w:r>
              <w:rPr>
                <w:rFonts w:hint="eastAsia" w:ascii="宋体" w:hAnsi="宋体" w:cs="宋体"/>
                <w:szCs w:val="21"/>
              </w:rPr>
              <w:t>646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23C4E5E">
            <w:pPr>
              <w:rPr>
                <w:rFonts w:ascii="宋体" w:hAnsi="宋体" w:cs="宋体"/>
                <w:szCs w:val="21"/>
              </w:rPr>
            </w:pPr>
            <w:r>
              <w:rPr>
                <w:rFonts w:hint="eastAsia" w:ascii="宋体" w:hAnsi="宋体" w:cs="宋体"/>
                <w:szCs w:val="21"/>
              </w:rPr>
              <w:t>氯嘧磺隆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A2F6515">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0A297E59">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A035240">
            <w:pPr>
              <w:jc w:val="center"/>
              <w:rPr>
                <w:rFonts w:ascii="宋体" w:hAnsi="宋体" w:cs="宋体"/>
                <w:szCs w:val="21"/>
              </w:rPr>
            </w:pPr>
          </w:p>
        </w:tc>
      </w:tr>
      <w:tr w14:paraId="3A10B2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FE13ACB">
            <w:pPr>
              <w:jc w:val="center"/>
              <w:rPr>
                <w:rFonts w:ascii="宋体" w:hAnsi="宋体" w:cs="宋体"/>
                <w:szCs w:val="21"/>
              </w:rPr>
            </w:pPr>
            <w:r>
              <w:rPr>
                <w:rFonts w:hint="eastAsia" w:ascii="宋体" w:hAnsi="宋体" w:cs="宋体"/>
                <w:szCs w:val="21"/>
              </w:rPr>
              <w:t>647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2EC75AC">
            <w:pPr>
              <w:rPr>
                <w:rFonts w:ascii="宋体" w:hAnsi="宋体" w:cs="宋体"/>
                <w:szCs w:val="21"/>
              </w:rPr>
            </w:pPr>
            <w:r>
              <w:rPr>
                <w:rFonts w:hint="eastAsia" w:ascii="宋体" w:hAnsi="宋体" w:cs="宋体"/>
                <w:szCs w:val="21"/>
              </w:rPr>
              <w:t>咪鲜胺和咪鲜胺锰盐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F46FB01">
            <w:pPr>
              <w:jc w:val="center"/>
              <w:rPr>
                <w:rFonts w:ascii="宋体" w:hAnsi="宋体" w:cs="宋体"/>
                <w:szCs w:val="21"/>
              </w:rPr>
            </w:pPr>
            <w:r>
              <w:rPr>
                <w:rFonts w:hint="eastAsia" w:ascii="宋体" w:hAnsi="宋体" w:cs="宋体"/>
                <w:szCs w:val="21"/>
              </w:rPr>
              <w:t>109</w:t>
            </w:r>
          </w:p>
        </w:tc>
        <w:tc>
          <w:tcPr>
            <w:tcW w:w="2708" w:type="dxa"/>
            <w:tcBorders>
              <w:top w:val="nil"/>
              <w:left w:val="nil"/>
              <w:bottom w:val="single" w:color="auto" w:sz="4" w:space="0"/>
              <w:right w:val="single" w:color="auto" w:sz="4" w:space="0"/>
            </w:tcBorders>
            <w:vAlign w:val="center"/>
          </w:tcPr>
          <w:p w14:paraId="39D5307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3918937">
            <w:pPr>
              <w:jc w:val="center"/>
              <w:rPr>
                <w:rFonts w:ascii="宋体" w:hAnsi="宋体" w:cs="宋体"/>
                <w:szCs w:val="21"/>
              </w:rPr>
            </w:pPr>
          </w:p>
        </w:tc>
      </w:tr>
      <w:tr w14:paraId="341E05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73E61C7">
            <w:pPr>
              <w:jc w:val="center"/>
              <w:rPr>
                <w:rFonts w:ascii="宋体" w:hAnsi="宋体" w:cs="宋体"/>
                <w:szCs w:val="21"/>
              </w:rPr>
            </w:pPr>
            <w:r>
              <w:rPr>
                <w:rFonts w:hint="eastAsia" w:ascii="宋体" w:hAnsi="宋体" w:cs="宋体"/>
                <w:szCs w:val="21"/>
              </w:rPr>
              <w:t>648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E090E67">
            <w:pPr>
              <w:rPr>
                <w:rFonts w:ascii="宋体" w:hAnsi="宋体" w:cs="宋体"/>
                <w:szCs w:val="21"/>
              </w:rPr>
            </w:pPr>
            <w:r>
              <w:rPr>
                <w:rFonts w:hint="eastAsia" w:ascii="宋体" w:hAnsi="宋体" w:cs="宋体"/>
                <w:szCs w:val="21"/>
              </w:rPr>
              <w:t>醚菌酯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265A1F7">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5BECFC5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FA5B3CA">
            <w:pPr>
              <w:jc w:val="center"/>
              <w:rPr>
                <w:rFonts w:ascii="宋体" w:hAnsi="宋体" w:cs="宋体"/>
                <w:szCs w:val="21"/>
              </w:rPr>
            </w:pPr>
          </w:p>
        </w:tc>
      </w:tr>
      <w:tr w14:paraId="18081D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68DE3A0">
            <w:pPr>
              <w:jc w:val="center"/>
              <w:rPr>
                <w:rFonts w:ascii="宋体" w:hAnsi="宋体" w:cs="宋体"/>
                <w:szCs w:val="21"/>
              </w:rPr>
            </w:pPr>
            <w:r>
              <w:rPr>
                <w:rFonts w:hint="eastAsia" w:ascii="宋体" w:hAnsi="宋体" w:cs="宋体"/>
                <w:szCs w:val="21"/>
              </w:rPr>
              <w:t>649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163B46F">
            <w:pPr>
              <w:rPr>
                <w:rFonts w:ascii="宋体" w:hAnsi="宋体" w:cs="宋体"/>
                <w:szCs w:val="21"/>
              </w:rPr>
            </w:pPr>
            <w:r>
              <w:rPr>
                <w:rFonts w:hint="eastAsia" w:ascii="宋体" w:hAnsi="宋体" w:cs="宋体"/>
                <w:szCs w:val="21"/>
              </w:rPr>
              <w:t>灭蝇胺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C9AD97F">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418BC43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A342010">
            <w:pPr>
              <w:jc w:val="center"/>
              <w:rPr>
                <w:rFonts w:ascii="宋体" w:hAnsi="宋体" w:cs="宋体"/>
                <w:szCs w:val="21"/>
              </w:rPr>
            </w:pPr>
          </w:p>
        </w:tc>
      </w:tr>
      <w:tr w14:paraId="003F93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2361506">
            <w:pPr>
              <w:jc w:val="center"/>
              <w:rPr>
                <w:rFonts w:ascii="宋体" w:hAnsi="宋体" w:cs="宋体"/>
                <w:szCs w:val="21"/>
              </w:rPr>
            </w:pPr>
            <w:r>
              <w:rPr>
                <w:rFonts w:hint="eastAsia" w:ascii="宋体" w:hAnsi="宋体" w:cs="宋体"/>
                <w:szCs w:val="21"/>
              </w:rPr>
              <w:t>650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AB84726">
            <w:pPr>
              <w:rPr>
                <w:rFonts w:ascii="宋体" w:hAnsi="宋体" w:cs="宋体"/>
                <w:szCs w:val="21"/>
              </w:rPr>
            </w:pPr>
            <w:r>
              <w:rPr>
                <w:rFonts w:hint="eastAsia" w:ascii="宋体" w:hAnsi="宋体" w:cs="宋体"/>
                <w:szCs w:val="21"/>
              </w:rPr>
              <w:t>噻虫胺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47EB2EF">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103175A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A9B4DA9">
            <w:pPr>
              <w:jc w:val="center"/>
              <w:rPr>
                <w:rFonts w:ascii="宋体" w:hAnsi="宋体" w:cs="宋体"/>
                <w:szCs w:val="21"/>
              </w:rPr>
            </w:pPr>
          </w:p>
        </w:tc>
      </w:tr>
      <w:tr w14:paraId="1381B9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FBE7A1A">
            <w:pPr>
              <w:jc w:val="center"/>
              <w:rPr>
                <w:rFonts w:ascii="宋体" w:hAnsi="宋体" w:cs="宋体"/>
                <w:szCs w:val="21"/>
              </w:rPr>
            </w:pPr>
            <w:r>
              <w:rPr>
                <w:rFonts w:hint="eastAsia" w:ascii="宋体" w:hAnsi="宋体" w:cs="宋体"/>
                <w:szCs w:val="21"/>
              </w:rPr>
              <w:t>651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6174C2D">
            <w:pPr>
              <w:rPr>
                <w:rFonts w:ascii="宋体" w:hAnsi="宋体" w:cs="宋体"/>
                <w:szCs w:val="21"/>
              </w:rPr>
            </w:pPr>
            <w:r>
              <w:rPr>
                <w:rFonts w:hint="eastAsia" w:ascii="宋体" w:hAnsi="宋体" w:cs="宋体"/>
                <w:szCs w:val="21"/>
              </w:rPr>
              <w:t>噻虫啉</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E2FC7C2">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2AF458D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1B515DA">
            <w:pPr>
              <w:jc w:val="center"/>
              <w:rPr>
                <w:rFonts w:ascii="宋体" w:hAnsi="宋体" w:cs="宋体"/>
                <w:szCs w:val="21"/>
              </w:rPr>
            </w:pPr>
          </w:p>
        </w:tc>
      </w:tr>
      <w:tr w14:paraId="5E9FD8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5690420">
            <w:pPr>
              <w:jc w:val="center"/>
              <w:rPr>
                <w:rFonts w:ascii="宋体" w:hAnsi="宋体" w:cs="宋体"/>
                <w:szCs w:val="21"/>
              </w:rPr>
            </w:pPr>
            <w:r>
              <w:rPr>
                <w:rFonts w:hint="eastAsia" w:ascii="宋体" w:hAnsi="宋体" w:cs="宋体"/>
                <w:szCs w:val="21"/>
              </w:rPr>
              <w:t>652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F5EE9AA">
            <w:pPr>
              <w:rPr>
                <w:rFonts w:ascii="宋体" w:hAnsi="宋体" w:cs="宋体"/>
                <w:szCs w:val="21"/>
              </w:rPr>
            </w:pPr>
            <w:r>
              <w:rPr>
                <w:rFonts w:hint="eastAsia" w:ascii="宋体" w:hAnsi="宋体" w:cs="宋体"/>
                <w:szCs w:val="21"/>
              </w:rPr>
              <w:t>三环唑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636BCF1">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5DF2451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0F142FD">
            <w:pPr>
              <w:jc w:val="center"/>
              <w:rPr>
                <w:rFonts w:ascii="宋体" w:hAnsi="宋体" w:cs="宋体"/>
                <w:szCs w:val="21"/>
              </w:rPr>
            </w:pPr>
          </w:p>
        </w:tc>
      </w:tr>
      <w:tr w14:paraId="30AE22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D9FEB60">
            <w:pPr>
              <w:jc w:val="center"/>
              <w:rPr>
                <w:rFonts w:ascii="宋体" w:hAnsi="宋体" w:cs="宋体"/>
                <w:szCs w:val="21"/>
              </w:rPr>
            </w:pPr>
            <w:r>
              <w:rPr>
                <w:rFonts w:hint="eastAsia" w:ascii="宋体" w:hAnsi="宋体" w:cs="宋体"/>
                <w:szCs w:val="21"/>
              </w:rPr>
              <w:t>653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D616B16">
            <w:pPr>
              <w:rPr>
                <w:rFonts w:ascii="宋体" w:hAnsi="宋体" w:cs="宋体"/>
                <w:szCs w:val="21"/>
              </w:rPr>
            </w:pPr>
            <w:r>
              <w:rPr>
                <w:rFonts w:hint="eastAsia" w:ascii="宋体" w:hAnsi="宋体" w:cs="宋体"/>
                <w:szCs w:val="21"/>
              </w:rPr>
              <w:t>霜霉威和霜霉威盐酸盐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BB0FE50">
            <w:pPr>
              <w:jc w:val="center"/>
              <w:rPr>
                <w:rFonts w:ascii="宋体" w:hAnsi="宋体" w:cs="宋体"/>
                <w:szCs w:val="21"/>
              </w:rPr>
            </w:pPr>
            <w:r>
              <w:rPr>
                <w:rFonts w:hint="eastAsia" w:ascii="宋体" w:hAnsi="宋体" w:cs="宋体"/>
                <w:szCs w:val="21"/>
              </w:rPr>
              <w:t>158</w:t>
            </w:r>
          </w:p>
        </w:tc>
        <w:tc>
          <w:tcPr>
            <w:tcW w:w="2708" w:type="dxa"/>
            <w:tcBorders>
              <w:top w:val="nil"/>
              <w:left w:val="nil"/>
              <w:bottom w:val="single" w:color="auto" w:sz="4" w:space="0"/>
              <w:right w:val="single" w:color="auto" w:sz="4" w:space="0"/>
            </w:tcBorders>
            <w:vAlign w:val="center"/>
          </w:tcPr>
          <w:p w14:paraId="5354D27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63C9D9F">
            <w:pPr>
              <w:jc w:val="center"/>
              <w:rPr>
                <w:rFonts w:ascii="宋体" w:hAnsi="宋体" w:cs="宋体"/>
                <w:szCs w:val="21"/>
              </w:rPr>
            </w:pPr>
          </w:p>
        </w:tc>
      </w:tr>
      <w:tr w14:paraId="438268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2A2B722">
            <w:pPr>
              <w:jc w:val="center"/>
              <w:rPr>
                <w:rFonts w:ascii="宋体" w:hAnsi="宋体" w:cs="宋体"/>
                <w:szCs w:val="21"/>
              </w:rPr>
            </w:pPr>
            <w:r>
              <w:rPr>
                <w:rFonts w:hint="eastAsia" w:ascii="宋体" w:hAnsi="宋体" w:cs="宋体"/>
                <w:szCs w:val="21"/>
              </w:rPr>
              <w:t>654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DAABCDB">
            <w:pPr>
              <w:rPr>
                <w:rFonts w:ascii="宋体" w:hAnsi="宋体" w:cs="宋体"/>
                <w:szCs w:val="21"/>
              </w:rPr>
            </w:pPr>
            <w:r>
              <w:rPr>
                <w:rFonts w:hint="eastAsia" w:ascii="宋体" w:hAnsi="宋体" w:cs="宋体"/>
                <w:szCs w:val="21"/>
              </w:rPr>
              <w:t>特布他林</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2AD4F0A">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6D3BEFD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E2EC1D3">
            <w:pPr>
              <w:jc w:val="center"/>
              <w:rPr>
                <w:rFonts w:ascii="宋体" w:hAnsi="宋体" w:cs="宋体"/>
                <w:szCs w:val="21"/>
              </w:rPr>
            </w:pPr>
          </w:p>
        </w:tc>
      </w:tr>
      <w:tr w14:paraId="33C739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0CB5774">
            <w:pPr>
              <w:jc w:val="center"/>
              <w:rPr>
                <w:rFonts w:ascii="宋体" w:hAnsi="宋体" w:cs="宋体"/>
                <w:szCs w:val="21"/>
              </w:rPr>
            </w:pPr>
            <w:r>
              <w:rPr>
                <w:rFonts w:hint="eastAsia" w:ascii="宋体" w:hAnsi="宋体" w:cs="宋体"/>
                <w:szCs w:val="21"/>
              </w:rPr>
              <w:t>655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B923310">
            <w:pPr>
              <w:rPr>
                <w:rFonts w:ascii="宋体" w:hAnsi="宋体" w:cs="宋体"/>
                <w:szCs w:val="21"/>
              </w:rPr>
            </w:pPr>
            <w:r>
              <w:rPr>
                <w:rFonts w:hint="eastAsia" w:ascii="宋体" w:hAnsi="宋体" w:cs="宋体"/>
                <w:szCs w:val="21"/>
              </w:rPr>
              <w:t>肟菌酯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96BCB28">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361C59D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6679362">
            <w:pPr>
              <w:jc w:val="center"/>
              <w:rPr>
                <w:rFonts w:ascii="宋体" w:hAnsi="宋体" w:cs="宋体"/>
                <w:szCs w:val="21"/>
              </w:rPr>
            </w:pPr>
          </w:p>
        </w:tc>
      </w:tr>
      <w:tr w14:paraId="097088C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0C895D6">
            <w:pPr>
              <w:jc w:val="center"/>
              <w:rPr>
                <w:rFonts w:ascii="宋体" w:hAnsi="宋体" w:cs="宋体"/>
                <w:szCs w:val="21"/>
              </w:rPr>
            </w:pPr>
            <w:r>
              <w:rPr>
                <w:rFonts w:hint="eastAsia" w:ascii="宋体" w:hAnsi="宋体" w:cs="宋体"/>
                <w:szCs w:val="21"/>
              </w:rPr>
              <w:t>656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DA415CE">
            <w:pPr>
              <w:rPr>
                <w:rFonts w:ascii="宋体" w:hAnsi="宋体" w:cs="宋体"/>
                <w:szCs w:val="21"/>
              </w:rPr>
            </w:pPr>
            <w:r>
              <w:rPr>
                <w:rFonts w:hint="eastAsia" w:ascii="宋体" w:hAnsi="宋体" w:cs="宋体"/>
                <w:szCs w:val="21"/>
              </w:rPr>
              <w:t>烯唑醇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3CE1739">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54B4596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532B613">
            <w:pPr>
              <w:jc w:val="center"/>
              <w:rPr>
                <w:rFonts w:ascii="宋体" w:hAnsi="宋体" w:cs="宋体"/>
                <w:szCs w:val="21"/>
              </w:rPr>
            </w:pPr>
          </w:p>
        </w:tc>
      </w:tr>
      <w:tr w14:paraId="58D3B79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45339A9">
            <w:pPr>
              <w:jc w:val="center"/>
              <w:rPr>
                <w:rFonts w:ascii="宋体" w:hAnsi="宋体" w:cs="宋体"/>
                <w:szCs w:val="21"/>
              </w:rPr>
            </w:pPr>
            <w:r>
              <w:rPr>
                <w:rFonts w:hint="eastAsia" w:ascii="宋体" w:hAnsi="宋体" w:cs="宋体"/>
                <w:szCs w:val="21"/>
              </w:rPr>
              <w:t>657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C8A529C">
            <w:pPr>
              <w:rPr>
                <w:rFonts w:ascii="宋体" w:hAnsi="宋体" w:cs="宋体"/>
                <w:szCs w:val="21"/>
              </w:rPr>
            </w:pPr>
            <w:r>
              <w:rPr>
                <w:rFonts w:hint="eastAsia" w:ascii="宋体" w:hAnsi="宋体" w:cs="宋体"/>
                <w:szCs w:val="21"/>
              </w:rPr>
              <w:t>乙螨唑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EC372DF">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24F8BFB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89A37A6">
            <w:pPr>
              <w:jc w:val="center"/>
              <w:rPr>
                <w:rFonts w:ascii="宋体" w:hAnsi="宋体" w:cs="宋体"/>
                <w:szCs w:val="21"/>
              </w:rPr>
            </w:pPr>
          </w:p>
        </w:tc>
      </w:tr>
      <w:tr w14:paraId="6A2CE3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F9AEF6C">
            <w:pPr>
              <w:jc w:val="center"/>
              <w:rPr>
                <w:rFonts w:ascii="宋体" w:hAnsi="宋体" w:cs="宋体"/>
                <w:szCs w:val="21"/>
              </w:rPr>
            </w:pPr>
            <w:r>
              <w:rPr>
                <w:rFonts w:hint="eastAsia" w:ascii="宋体" w:hAnsi="宋体" w:cs="宋体"/>
                <w:szCs w:val="21"/>
              </w:rPr>
              <w:t>658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A967592">
            <w:pPr>
              <w:rPr>
                <w:rFonts w:ascii="宋体" w:hAnsi="宋体" w:cs="宋体"/>
                <w:szCs w:val="21"/>
              </w:rPr>
            </w:pPr>
            <w:r>
              <w:rPr>
                <w:rFonts w:hint="eastAsia" w:ascii="宋体" w:hAnsi="宋体" w:cs="宋体"/>
                <w:szCs w:val="21"/>
              </w:rPr>
              <w:t>莠灭净</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FED04F0">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268A06C7">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B04AE14">
            <w:pPr>
              <w:jc w:val="center"/>
              <w:rPr>
                <w:rFonts w:ascii="宋体" w:hAnsi="宋体" w:cs="宋体"/>
                <w:szCs w:val="21"/>
              </w:rPr>
            </w:pPr>
          </w:p>
        </w:tc>
      </w:tr>
      <w:tr w14:paraId="3157FB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444E16C">
            <w:pPr>
              <w:jc w:val="center"/>
              <w:rPr>
                <w:rFonts w:ascii="宋体" w:hAnsi="宋体" w:cs="宋体"/>
                <w:szCs w:val="21"/>
              </w:rPr>
            </w:pPr>
            <w:r>
              <w:rPr>
                <w:rFonts w:hint="eastAsia" w:ascii="宋体" w:hAnsi="宋体" w:cs="宋体"/>
                <w:szCs w:val="21"/>
              </w:rPr>
              <w:t>659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2C15270">
            <w:pPr>
              <w:rPr>
                <w:rFonts w:ascii="宋体" w:hAnsi="宋体" w:cs="宋体"/>
                <w:szCs w:val="21"/>
              </w:rPr>
            </w:pPr>
            <w:r>
              <w:rPr>
                <w:rFonts w:hint="eastAsia" w:ascii="宋体" w:hAnsi="宋体" w:cs="宋体"/>
                <w:szCs w:val="21"/>
              </w:rPr>
              <w:t>唑虫酰胺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8F6B190">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65ABDE99">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298A203">
            <w:pPr>
              <w:jc w:val="center"/>
              <w:rPr>
                <w:rFonts w:ascii="宋体" w:hAnsi="宋体" w:cs="宋体"/>
                <w:szCs w:val="21"/>
              </w:rPr>
            </w:pPr>
          </w:p>
        </w:tc>
      </w:tr>
      <w:tr w14:paraId="0E05F4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CBFAD73">
            <w:pPr>
              <w:jc w:val="center"/>
              <w:rPr>
                <w:rFonts w:ascii="宋体" w:hAnsi="宋体" w:cs="宋体"/>
                <w:szCs w:val="21"/>
              </w:rPr>
            </w:pPr>
            <w:r>
              <w:rPr>
                <w:rFonts w:hint="eastAsia" w:ascii="宋体" w:hAnsi="宋体" w:cs="宋体"/>
                <w:szCs w:val="21"/>
              </w:rPr>
              <w:t>660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61BA718">
            <w:pPr>
              <w:rPr>
                <w:rFonts w:ascii="宋体" w:hAnsi="宋体" w:cs="宋体"/>
                <w:szCs w:val="21"/>
              </w:rPr>
            </w:pPr>
            <w:r>
              <w:rPr>
                <w:rFonts w:hint="eastAsia" w:ascii="宋体" w:hAnsi="宋体" w:cs="宋体"/>
                <w:szCs w:val="21"/>
              </w:rPr>
              <w:t>唑螨酯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55BBB51">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4AFF182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0F4DA1D">
            <w:pPr>
              <w:jc w:val="center"/>
              <w:rPr>
                <w:rFonts w:ascii="宋体" w:hAnsi="宋体" w:cs="宋体"/>
                <w:szCs w:val="21"/>
              </w:rPr>
            </w:pPr>
          </w:p>
        </w:tc>
      </w:tr>
      <w:tr w14:paraId="19321A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2EDE891">
            <w:pPr>
              <w:jc w:val="center"/>
              <w:rPr>
                <w:rFonts w:ascii="宋体" w:hAnsi="宋体" w:cs="宋体"/>
                <w:szCs w:val="21"/>
              </w:rPr>
            </w:pPr>
            <w:r>
              <w:rPr>
                <w:rFonts w:hint="eastAsia" w:ascii="宋体" w:hAnsi="宋体" w:cs="宋体"/>
                <w:szCs w:val="21"/>
              </w:rPr>
              <w:t>661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80524A6">
            <w:pPr>
              <w:rPr>
                <w:rFonts w:ascii="宋体" w:hAnsi="宋体" w:cs="宋体"/>
                <w:szCs w:val="21"/>
              </w:rPr>
            </w:pPr>
            <w:r>
              <w:rPr>
                <w:rFonts w:hint="eastAsia" w:ascii="宋体" w:hAnsi="宋体" w:cs="宋体"/>
                <w:szCs w:val="21"/>
              </w:rPr>
              <w:t>辣椒素总量（天然辣椒素、二氢辣椒素、合成辣椒素）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04C76C5">
            <w:pPr>
              <w:jc w:val="center"/>
              <w:rPr>
                <w:rFonts w:ascii="宋体" w:hAnsi="宋体" w:cs="宋体"/>
                <w:szCs w:val="21"/>
              </w:rPr>
            </w:pPr>
            <w:r>
              <w:rPr>
                <w:rFonts w:hint="eastAsia" w:ascii="宋体" w:hAnsi="宋体" w:cs="宋体"/>
                <w:szCs w:val="21"/>
              </w:rPr>
              <w:t>360</w:t>
            </w:r>
          </w:p>
        </w:tc>
        <w:tc>
          <w:tcPr>
            <w:tcW w:w="2708" w:type="dxa"/>
            <w:tcBorders>
              <w:top w:val="nil"/>
              <w:left w:val="nil"/>
              <w:bottom w:val="single" w:color="auto" w:sz="4" w:space="0"/>
              <w:right w:val="single" w:color="auto" w:sz="4" w:space="0"/>
            </w:tcBorders>
            <w:vAlign w:val="center"/>
          </w:tcPr>
          <w:p w14:paraId="7154047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C0AA81C">
            <w:pPr>
              <w:jc w:val="center"/>
              <w:rPr>
                <w:rFonts w:ascii="宋体" w:hAnsi="宋体" w:cs="宋体"/>
                <w:szCs w:val="21"/>
              </w:rPr>
            </w:pPr>
          </w:p>
        </w:tc>
      </w:tr>
      <w:tr w14:paraId="0FCEC2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A83AA78">
            <w:pPr>
              <w:jc w:val="center"/>
              <w:rPr>
                <w:rFonts w:ascii="宋体" w:hAnsi="宋体" w:cs="宋体"/>
                <w:szCs w:val="21"/>
              </w:rPr>
            </w:pPr>
            <w:r>
              <w:rPr>
                <w:rFonts w:hint="eastAsia" w:ascii="宋体" w:hAnsi="宋体" w:cs="宋体"/>
                <w:szCs w:val="21"/>
              </w:rPr>
              <w:t>662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C3C73F0">
            <w:pPr>
              <w:rPr>
                <w:rFonts w:ascii="宋体" w:hAnsi="宋体" w:cs="宋体"/>
                <w:szCs w:val="21"/>
              </w:rPr>
            </w:pPr>
            <w:r>
              <w:rPr>
                <w:rFonts w:hint="eastAsia" w:ascii="宋体" w:hAnsi="宋体" w:cs="宋体"/>
                <w:szCs w:val="21"/>
              </w:rPr>
              <w:t>多环芳烃（苯并[a]芘、苯并[a]蒽、苯并[b]荧蒽、䓛）</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ADBBF5B">
            <w:pPr>
              <w:jc w:val="center"/>
              <w:rPr>
                <w:rFonts w:ascii="宋体" w:hAnsi="宋体" w:cs="宋体"/>
                <w:szCs w:val="21"/>
              </w:rPr>
            </w:pPr>
            <w:r>
              <w:rPr>
                <w:rFonts w:hint="eastAsia" w:ascii="宋体" w:hAnsi="宋体" w:cs="宋体"/>
                <w:szCs w:val="21"/>
              </w:rPr>
              <w:t>400</w:t>
            </w:r>
          </w:p>
        </w:tc>
        <w:tc>
          <w:tcPr>
            <w:tcW w:w="2708" w:type="dxa"/>
            <w:tcBorders>
              <w:top w:val="nil"/>
              <w:left w:val="nil"/>
              <w:bottom w:val="single" w:color="auto" w:sz="4" w:space="0"/>
              <w:right w:val="single" w:color="auto" w:sz="4" w:space="0"/>
            </w:tcBorders>
            <w:vAlign w:val="center"/>
          </w:tcPr>
          <w:p w14:paraId="7292BF41">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8DF0474">
            <w:pPr>
              <w:jc w:val="center"/>
              <w:rPr>
                <w:rFonts w:ascii="宋体" w:hAnsi="宋体" w:cs="宋体"/>
                <w:szCs w:val="21"/>
              </w:rPr>
            </w:pPr>
          </w:p>
        </w:tc>
      </w:tr>
      <w:tr w14:paraId="5A7E408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8CF858B">
            <w:pPr>
              <w:jc w:val="center"/>
              <w:rPr>
                <w:rFonts w:ascii="宋体" w:hAnsi="宋体" w:cs="宋体"/>
                <w:szCs w:val="21"/>
              </w:rPr>
            </w:pPr>
            <w:r>
              <w:rPr>
                <w:rFonts w:hint="eastAsia" w:ascii="宋体" w:hAnsi="宋体" w:cs="宋体"/>
                <w:szCs w:val="21"/>
              </w:rPr>
              <w:t>663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34E7FE4">
            <w:pPr>
              <w:rPr>
                <w:rFonts w:ascii="宋体" w:hAnsi="宋体" w:cs="宋体"/>
                <w:szCs w:val="21"/>
              </w:rPr>
            </w:pPr>
            <w:r>
              <w:rPr>
                <w:rFonts w:hint="eastAsia" w:ascii="宋体" w:hAnsi="宋体" w:cs="宋体"/>
                <w:szCs w:val="21"/>
              </w:rPr>
              <w:t>乙基麦芽酚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0916DEE">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580C35CA">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8E0948A">
            <w:pPr>
              <w:jc w:val="center"/>
              <w:rPr>
                <w:rFonts w:ascii="宋体" w:hAnsi="宋体" w:cs="宋体"/>
                <w:szCs w:val="21"/>
              </w:rPr>
            </w:pPr>
          </w:p>
        </w:tc>
      </w:tr>
      <w:tr w14:paraId="7863D98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29F61CE">
            <w:pPr>
              <w:jc w:val="center"/>
              <w:rPr>
                <w:rFonts w:ascii="宋体" w:hAnsi="宋体" w:cs="宋体"/>
                <w:szCs w:val="21"/>
              </w:rPr>
            </w:pPr>
            <w:r>
              <w:rPr>
                <w:rFonts w:hint="eastAsia" w:ascii="宋体" w:hAnsi="宋体" w:cs="宋体"/>
                <w:szCs w:val="21"/>
              </w:rPr>
              <w:t>664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FDB62E8">
            <w:pPr>
              <w:rPr>
                <w:rFonts w:ascii="宋体" w:hAnsi="宋体" w:cs="宋体"/>
                <w:szCs w:val="21"/>
              </w:rPr>
            </w:pPr>
            <w:r>
              <w:rPr>
                <w:rFonts w:hint="eastAsia" w:ascii="宋体" w:hAnsi="宋体" w:cs="宋体"/>
                <w:szCs w:val="21"/>
              </w:rPr>
              <w:t>刚果红</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8D3F4C0">
            <w:pPr>
              <w:jc w:val="center"/>
              <w:rPr>
                <w:rFonts w:ascii="宋体" w:hAnsi="宋体" w:cs="宋体"/>
                <w:szCs w:val="21"/>
              </w:rPr>
            </w:pPr>
            <w:r>
              <w:rPr>
                <w:rFonts w:hint="eastAsia" w:ascii="宋体" w:hAnsi="宋体" w:cs="宋体"/>
                <w:szCs w:val="21"/>
              </w:rPr>
              <w:t>84</w:t>
            </w:r>
          </w:p>
        </w:tc>
        <w:tc>
          <w:tcPr>
            <w:tcW w:w="2708" w:type="dxa"/>
            <w:tcBorders>
              <w:top w:val="nil"/>
              <w:left w:val="nil"/>
              <w:bottom w:val="single" w:color="auto" w:sz="4" w:space="0"/>
              <w:right w:val="single" w:color="auto" w:sz="4" w:space="0"/>
            </w:tcBorders>
            <w:vAlign w:val="center"/>
          </w:tcPr>
          <w:p w14:paraId="1674DF2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AE91C98">
            <w:pPr>
              <w:jc w:val="center"/>
              <w:rPr>
                <w:rFonts w:ascii="宋体" w:hAnsi="宋体" w:cs="宋体"/>
                <w:szCs w:val="21"/>
              </w:rPr>
            </w:pPr>
          </w:p>
        </w:tc>
      </w:tr>
      <w:tr w14:paraId="3F87FF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0E97B6F">
            <w:pPr>
              <w:jc w:val="center"/>
              <w:rPr>
                <w:rFonts w:ascii="宋体" w:hAnsi="宋体" w:cs="宋体"/>
                <w:szCs w:val="21"/>
              </w:rPr>
            </w:pPr>
            <w:r>
              <w:rPr>
                <w:rFonts w:hint="eastAsia" w:ascii="宋体" w:hAnsi="宋体" w:cs="宋体"/>
                <w:szCs w:val="21"/>
              </w:rPr>
              <w:t>665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0F79F8B">
            <w:pPr>
              <w:rPr>
                <w:rFonts w:ascii="宋体" w:hAnsi="宋体" w:cs="宋体"/>
                <w:szCs w:val="21"/>
              </w:rPr>
            </w:pPr>
            <w:r>
              <w:rPr>
                <w:rFonts w:hint="eastAsia" w:ascii="宋体" w:hAnsi="宋体" w:cs="宋体"/>
                <w:szCs w:val="21"/>
              </w:rPr>
              <w:t>磺胺二甲嘧啶</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94CACAD">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5920DE75">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BFF7055">
            <w:pPr>
              <w:jc w:val="center"/>
              <w:rPr>
                <w:rFonts w:ascii="宋体" w:hAnsi="宋体" w:cs="宋体"/>
                <w:szCs w:val="21"/>
              </w:rPr>
            </w:pPr>
          </w:p>
        </w:tc>
      </w:tr>
      <w:tr w14:paraId="4E0F3A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EDF889E">
            <w:pPr>
              <w:jc w:val="center"/>
              <w:rPr>
                <w:rFonts w:ascii="宋体" w:hAnsi="宋体" w:cs="宋体"/>
                <w:szCs w:val="21"/>
              </w:rPr>
            </w:pPr>
            <w:r>
              <w:rPr>
                <w:rFonts w:hint="eastAsia" w:ascii="宋体" w:hAnsi="宋体" w:cs="宋体"/>
                <w:szCs w:val="21"/>
              </w:rPr>
              <w:t>666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CEB4A84">
            <w:pPr>
              <w:rPr>
                <w:rFonts w:ascii="宋体" w:hAnsi="宋体" w:cs="宋体"/>
                <w:szCs w:val="21"/>
              </w:rPr>
            </w:pPr>
            <w:r>
              <w:rPr>
                <w:rFonts w:hint="eastAsia" w:ascii="宋体" w:hAnsi="宋体" w:cs="宋体"/>
                <w:szCs w:val="21"/>
              </w:rPr>
              <w:t>硫氰酸钠(以硫氰酸根计)</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2323F2D">
            <w:pPr>
              <w:jc w:val="center"/>
              <w:rPr>
                <w:rFonts w:ascii="宋体" w:hAnsi="宋体" w:cs="宋体"/>
                <w:szCs w:val="21"/>
              </w:rPr>
            </w:pPr>
            <w:r>
              <w:rPr>
                <w:rFonts w:hint="eastAsia" w:ascii="宋体" w:hAnsi="宋体" w:cs="宋体"/>
                <w:szCs w:val="21"/>
              </w:rPr>
              <w:t>160</w:t>
            </w:r>
          </w:p>
        </w:tc>
        <w:tc>
          <w:tcPr>
            <w:tcW w:w="2708" w:type="dxa"/>
            <w:tcBorders>
              <w:top w:val="nil"/>
              <w:left w:val="nil"/>
              <w:bottom w:val="single" w:color="auto" w:sz="4" w:space="0"/>
              <w:right w:val="single" w:color="auto" w:sz="4" w:space="0"/>
            </w:tcBorders>
            <w:vAlign w:val="center"/>
          </w:tcPr>
          <w:p w14:paraId="5F25800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36EC4FD">
            <w:pPr>
              <w:jc w:val="center"/>
              <w:rPr>
                <w:rFonts w:ascii="宋体" w:hAnsi="宋体" w:cs="宋体"/>
                <w:szCs w:val="21"/>
              </w:rPr>
            </w:pPr>
          </w:p>
        </w:tc>
      </w:tr>
      <w:tr w14:paraId="4178549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73A8A60">
            <w:pPr>
              <w:jc w:val="center"/>
              <w:rPr>
                <w:rFonts w:ascii="宋体" w:hAnsi="宋体" w:cs="宋体"/>
                <w:szCs w:val="21"/>
              </w:rPr>
            </w:pPr>
            <w:r>
              <w:rPr>
                <w:rFonts w:hint="eastAsia" w:ascii="宋体" w:hAnsi="宋体" w:cs="宋体"/>
                <w:szCs w:val="21"/>
              </w:rPr>
              <w:t>667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EA126A1">
            <w:pPr>
              <w:rPr>
                <w:rFonts w:ascii="宋体" w:hAnsi="宋体" w:cs="宋体"/>
                <w:szCs w:val="21"/>
              </w:rPr>
            </w:pPr>
            <w:r>
              <w:rPr>
                <w:rFonts w:hint="eastAsia" w:ascii="宋体" w:hAnsi="宋体" w:cs="宋体"/>
                <w:szCs w:val="21"/>
              </w:rPr>
              <w:t>蜡样芽胞杆菌</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F3B8B0A">
            <w:pPr>
              <w:jc w:val="center"/>
              <w:rPr>
                <w:rFonts w:ascii="宋体" w:hAnsi="宋体" w:cs="宋体"/>
                <w:szCs w:val="21"/>
              </w:rPr>
            </w:pPr>
            <w:r>
              <w:rPr>
                <w:rFonts w:hint="eastAsia" w:ascii="宋体" w:hAnsi="宋体" w:cs="宋体"/>
                <w:szCs w:val="21"/>
              </w:rPr>
              <w:t>70</w:t>
            </w:r>
          </w:p>
        </w:tc>
        <w:tc>
          <w:tcPr>
            <w:tcW w:w="2708" w:type="dxa"/>
            <w:tcBorders>
              <w:top w:val="nil"/>
              <w:left w:val="nil"/>
              <w:bottom w:val="single" w:color="auto" w:sz="4" w:space="0"/>
              <w:right w:val="single" w:color="auto" w:sz="4" w:space="0"/>
            </w:tcBorders>
            <w:vAlign w:val="center"/>
          </w:tcPr>
          <w:p w14:paraId="5661777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FCC9B18">
            <w:pPr>
              <w:jc w:val="center"/>
              <w:rPr>
                <w:rFonts w:ascii="宋体" w:hAnsi="宋体" w:cs="宋体"/>
                <w:szCs w:val="21"/>
              </w:rPr>
            </w:pPr>
          </w:p>
        </w:tc>
      </w:tr>
      <w:tr w14:paraId="45527DF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5ED3DAF">
            <w:pPr>
              <w:jc w:val="center"/>
              <w:rPr>
                <w:rFonts w:ascii="宋体" w:hAnsi="宋体" w:cs="宋体"/>
                <w:szCs w:val="21"/>
              </w:rPr>
            </w:pPr>
            <w:r>
              <w:rPr>
                <w:rFonts w:hint="eastAsia" w:ascii="宋体" w:hAnsi="宋体" w:cs="宋体"/>
                <w:szCs w:val="21"/>
              </w:rPr>
              <w:t>668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ED67658">
            <w:pPr>
              <w:rPr>
                <w:rFonts w:ascii="宋体" w:hAnsi="宋体" w:cs="宋体"/>
                <w:szCs w:val="21"/>
              </w:rPr>
            </w:pPr>
            <w:r>
              <w:rPr>
                <w:rFonts w:hint="eastAsia" w:ascii="宋体" w:hAnsi="宋体" w:cs="宋体"/>
                <w:szCs w:val="21"/>
              </w:rPr>
              <w:t>高氯酸盐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FEB9FE5">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1928B64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C26A79D">
            <w:pPr>
              <w:jc w:val="center"/>
              <w:rPr>
                <w:rFonts w:ascii="宋体" w:hAnsi="宋体" w:cs="宋体"/>
                <w:szCs w:val="21"/>
              </w:rPr>
            </w:pPr>
          </w:p>
        </w:tc>
      </w:tr>
      <w:tr w14:paraId="234572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080D5D2">
            <w:pPr>
              <w:jc w:val="center"/>
              <w:rPr>
                <w:rFonts w:ascii="宋体" w:hAnsi="宋体" w:cs="宋体"/>
                <w:szCs w:val="21"/>
              </w:rPr>
            </w:pPr>
            <w:r>
              <w:rPr>
                <w:rFonts w:hint="eastAsia" w:ascii="宋体" w:hAnsi="宋体" w:cs="宋体"/>
                <w:szCs w:val="21"/>
              </w:rPr>
              <w:t>669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06BEB2F">
            <w:pPr>
              <w:rPr>
                <w:rFonts w:ascii="宋体" w:hAnsi="宋体" w:cs="宋体"/>
                <w:szCs w:val="21"/>
              </w:rPr>
            </w:pPr>
            <w:r>
              <w:rPr>
                <w:rFonts w:hint="eastAsia" w:ascii="宋体" w:hAnsi="宋体" w:cs="宋体"/>
                <w:szCs w:val="21"/>
              </w:rPr>
              <w:t>氯酸盐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B782B4F">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5258463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927A3FF">
            <w:pPr>
              <w:jc w:val="center"/>
              <w:rPr>
                <w:rFonts w:ascii="宋体" w:hAnsi="宋体" w:cs="宋体"/>
                <w:szCs w:val="21"/>
              </w:rPr>
            </w:pPr>
          </w:p>
        </w:tc>
      </w:tr>
      <w:tr w14:paraId="3144E0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F6364BD">
            <w:pPr>
              <w:jc w:val="center"/>
              <w:rPr>
                <w:rFonts w:ascii="宋体" w:hAnsi="宋体" w:cs="宋体"/>
                <w:szCs w:val="21"/>
              </w:rPr>
            </w:pPr>
            <w:r>
              <w:rPr>
                <w:rFonts w:hint="eastAsia" w:ascii="宋体" w:hAnsi="宋体" w:cs="宋体"/>
                <w:szCs w:val="21"/>
              </w:rPr>
              <w:t>670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F52E310">
            <w:pPr>
              <w:rPr>
                <w:rFonts w:ascii="宋体" w:hAnsi="宋体" w:cs="宋体"/>
                <w:szCs w:val="21"/>
              </w:rPr>
            </w:pPr>
            <w:r>
              <w:rPr>
                <w:rFonts w:hint="eastAsia" w:ascii="宋体" w:hAnsi="宋体" w:cs="宋体"/>
                <w:szCs w:val="21"/>
              </w:rPr>
              <w:t>核桃源性成分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8C76A7E">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0C6743C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561C488">
            <w:pPr>
              <w:jc w:val="center"/>
              <w:rPr>
                <w:rFonts w:ascii="宋体" w:hAnsi="宋体" w:cs="宋体"/>
                <w:szCs w:val="21"/>
              </w:rPr>
            </w:pPr>
          </w:p>
        </w:tc>
      </w:tr>
      <w:tr w14:paraId="3F50847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D840D48">
            <w:pPr>
              <w:jc w:val="center"/>
              <w:rPr>
                <w:rFonts w:ascii="宋体" w:hAnsi="宋体" w:cs="宋体"/>
                <w:szCs w:val="21"/>
              </w:rPr>
            </w:pPr>
            <w:r>
              <w:rPr>
                <w:rFonts w:hint="eastAsia" w:ascii="宋体" w:hAnsi="宋体" w:cs="宋体"/>
                <w:szCs w:val="21"/>
              </w:rPr>
              <w:t>671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ABDD4A4">
            <w:pPr>
              <w:rPr>
                <w:rFonts w:ascii="宋体" w:hAnsi="宋体" w:cs="宋体"/>
                <w:szCs w:val="21"/>
              </w:rPr>
            </w:pPr>
            <w:r>
              <w:rPr>
                <w:rFonts w:hint="eastAsia" w:ascii="宋体" w:hAnsi="宋体" w:cs="宋体"/>
                <w:szCs w:val="21"/>
              </w:rPr>
              <w:t>杏仁源性成分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2605E04">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68E9CF0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B06F4BE">
            <w:pPr>
              <w:jc w:val="center"/>
              <w:rPr>
                <w:rFonts w:ascii="宋体" w:hAnsi="宋体" w:cs="宋体"/>
                <w:szCs w:val="21"/>
              </w:rPr>
            </w:pPr>
          </w:p>
        </w:tc>
      </w:tr>
      <w:tr w14:paraId="60AEA3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49BA92B">
            <w:pPr>
              <w:jc w:val="center"/>
              <w:rPr>
                <w:rFonts w:ascii="宋体" w:hAnsi="宋体" w:cs="宋体"/>
                <w:szCs w:val="21"/>
              </w:rPr>
            </w:pPr>
            <w:r>
              <w:rPr>
                <w:rFonts w:hint="eastAsia" w:ascii="宋体" w:hAnsi="宋体" w:cs="宋体"/>
                <w:szCs w:val="21"/>
              </w:rPr>
              <w:t>672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46FAF73">
            <w:pPr>
              <w:rPr>
                <w:rFonts w:ascii="宋体" w:hAnsi="宋体" w:cs="宋体"/>
                <w:szCs w:val="21"/>
              </w:rPr>
            </w:pPr>
            <w:r>
              <w:rPr>
                <w:rFonts w:hint="eastAsia" w:ascii="宋体" w:hAnsi="宋体" w:cs="宋体"/>
                <w:szCs w:val="21"/>
              </w:rPr>
              <w:t>花生源性成分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7BEA35C">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3F480EB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8BCFD3E">
            <w:pPr>
              <w:jc w:val="center"/>
              <w:rPr>
                <w:rFonts w:ascii="宋体" w:hAnsi="宋体" w:cs="宋体"/>
                <w:szCs w:val="21"/>
              </w:rPr>
            </w:pPr>
          </w:p>
        </w:tc>
      </w:tr>
      <w:tr w14:paraId="5591A45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E7624D2">
            <w:pPr>
              <w:jc w:val="center"/>
              <w:rPr>
                <w:rFonts w:ascii="宋体" w:hAnsi="宋体" w:cs="宋体"/>
                <w:szCs w:val="21"/>
              </w:rPr>
            </w:pPr>
            <w:r>
              <w:rPr>
                <w:rFonts w:hint="eastAsia" w:ascii="宋体" w:hAnsi="宋体" w:cs="宋体"/>
                <w:szCs w:val="21"/>
              </w:rPr>
              <w:t>673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85462BE">
            <w:pPr>
              <w:rPr>
                <w:rFonts w:ascii="宋体" w:hAnsi="宋体" w:cs="宋体"/>
                <w:szCs w:val="21"/>
              </w:rPr>
            </w:pPr>
            <w:r>
              <w:rPr>
                <w:rFonts w:hint="eastAsia" w:ascii="宋体" w:hAnsi="宋体" w:cs="宋体"/>
                <w:szCs w:val="21"/>
              </w:rPr>
              <w:t>大豆源性成分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EA4C1F1">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7ABDAD7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3A80698">
            <w:pPr>
              <w:jc w:val="center"/>
              <w:rPr>
                <w:rFonts w:ascii="宋体" w:hAnsi="宋体" w:cs="宋体"/>
                <w:szCs w:val="21"/>
              </w:rPr>
            </w:pPr>
          </w:p>
        </w:tc>
      </w:tr>
      <w:tr w14:paraId="569D34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7F4B2BD">
            <w:pPr>
              <w:jc w:val="center"/>
              <w:rPr>
                <w:rFonts w:ascii="宋体" w:hAnsi="宋体" w:cs="宋体"/>
                <w:szCs w:val="21"/>
              </w:rPr>
            </w:pPr>
            <w:r>
              <w:rPr>
                <w:rFonts w:hint="eastAsia" w:ascii="宋体" w:hAnsi="宋体" w:cs="宋体"/>
                <w:szCs w:val="21"/>
              </w:rPr>
              <w:t>674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3A37B24">
            <w:pPr>
              <w:rPr>
                <w:rFonts w:ascii="宋体" w:hAnsi="宋体" w:cs="宋体"/>
                <w:szCs w:val="21"/>
              </w:rPr>
            </w:pPr>
            <w:r>
              <w:rPr>
                <w:rFonts w:hint="eastAsia" w:ascii="宋体" w:hAnsi="宋体" w:cs="宋体"/>
                <w:szCs w:val="21"/>
              </w:rPr>
              <w:t>丙烯酰胺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087D823">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6D2F1185">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619D1C2">
            <w:pPr>
              <w:jc w:val="center"/>
              <w:rPr>
                <w:rFonts w:ascii="宋体" w:hAnsi="宋体" w:cs="宋体"/>
                <w:szCs w:val="21"/>
              </w:rPr>
            </w:pPr>
          </w:p>
        </w:tc>
      </w:tr>
      <w:tr w14:paraId="7585AAF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851751F">
            <w:pPr>
              <w:jc w:val="center"/>
              <w:rPr>
                <w:rFonts w:ascii="宋体" w:hAnsi="宋体" w:cs="宋体"/>
                <w:szCs w:val="21"/>
              </w:rPr>
            </w:pPr>
            <w:r>
              <w:rPr>
                <w:rFonts w:hint="eastAsia" w:ascii="宋体" w:hAnsi="宋体" w:cs="宋体"/>
                <w:szCs w:val="21"/>
              </w:rPr>
              <w:t>675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2D11507">
            <w:pPr>
              <w:rPr>
                <w:rFonts w:ascii="宋体" w:hAnsi="宋体" w:cs="宋体"/>
                <w:szCs w:val="21"/>
              </w:rPr>
            </w:pPr>
            <w:r>
              <w:rPr>
                <w:rFonts w:hint="eastAsia" w:ascii="宋体" w:hAnsi="宋体" w:cs="宋体"/>
                <w:szCs w:val="21"/>
              </w:rPr>
              <w:t>唑虫酰胺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302AA38">
            <w:pPr>
              <w:jc w:val="center"/>
              <w:rPr>
                <w:rFonts w:ascii="宋体" w:hAnsi="宋体" w:cs="宋体"/>
                <w:szCs w:val="21"/>
              </w:rPr>
            </w:pPr>
            <w:r>
              <w:rPr>
                <w:rFonts w:hint="eastAsia" w:ascii="宋体" w:hAnsi="宋体" w:cs="宋体"/>
                <w:szCs w:val="21"/>
              </w:rPr>
              <w:t>150</w:t>
            </w:r>
          </w:p>
        </w:tc>
        <w:tc>
          <w:tcPr>
            <w:tcW w:w="2708" w:type="dxa"/>
            <w:tcBorders>
              <w:top w:val="nil"/>
              <w:left w:val="nil"/>
              <w:bottom w:val="single" w:color="auto" w:sz="4" w:space="0"/>
              <w:right w:val="single" w:color="auto" w:sz="4" w:space="0"/>
            </w:tcBorders>
            <w:vAlign w:val="center"/>
          </w:tcPr>
          <w:p w14:paraId="14D4A5BD">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B5A6F9E">
            <w:pPr>
              <w:jc w:val="center"/>
              <w:rPr>
                <w:rFonts w:ascii="宋体" w:hAnsi="宋体" w:cs="宋体"/>
                <w:szCs w:val="21"/>
              </w:rPr>
            </w:pPr>
          </w:p>
        </w:tc>
      </w:tr>
      <w:tr w14:paraId="023442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3D2A7BB">
            <w:pPr>
              <w:jc w:val="center"/>
              <w:rPr>
                <w:rFonts w:ascii="宋体" w:hAnsi="宋体" w:cs="宋体"/>
                <w:szCs w:val="21"/>
              </w:rPr>
            </w:pPr>
            <w:r>
              <w:rPr>
                <w:rFonts w:hint="eastAsia" w:ascii="宋体" w:hAnsi="宋体" w:cs="宋体"/>
                <w:szCs w:val="21"/>
              </w:rPr>
              <w:t>676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8383790">
            <w:pPr>
              <w:rPr>
                <w:rFonts w:ascii="宋体" w:hAnsi="宋体" w:cs="宋体"/>
                <w:szCs w:val="21"/>
              </w:rPr>
            </w:pPr>
            <w:r>
              <w:rPr>
                <w:rFonts w:hint="eastAsia" w:ascii="宋体" w:hAnsi="宋体" w:cs="宋体"/>
                <w:szCs w:val="21"/>
              </w:rPr>
              <w:t>莠去津</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7D60E17">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4CCF108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6F1B590">
            <w:pPr>
              <w:jc w:val="center"/>
              <w:rPr>
                <w:rFonts w:ascii="宋体" w:hAnsi="宋体" w:cs="宋体"/>
                <w:szCs w:val="21"/>
              </w:rPr>
            </w:pPr>
          </w:p>
        </w:tc>
      </w:tr>
      <w:tr w14:paraId="00455AD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5469059">
            <w:pPr>
              <w:jc w:val="center"/>
              <w:rPr>
                <w:rFonts w:ascii="宋体" w:hAnsi="宋体" w:cs="宋体"/>
                <w:szCs w:val="21"/>
              </w:rPr>
            </w:pPr>
            <w:r>
              <w:rPr>
                <w:rFonts w:hint="eastAsia" w:ascii="宋体" w:hAnsi="宋体" w:cs="宋体"/>
                <w:szCs w:val="21"/>
              </w:rPr>
              <w:t>677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82A75C9">
            <w:pPr>
              <w:rPr>
                <w:rFonts w:ascii="宋体" w:hAnsi="宋体" w:cs="宋体"/>
                <w:szCs w:val="21"/>
              </w:rPr>
            </w:pPr>
            <w:r>
              <w:rPr>
                <w:rFonts w:hint="eastAsia" w:ascii="宋体" w:hAnsi="宋体" w:cs="宋体"/>
                <w:szCs w:val="21"/>
              </w:rPr>
              <w:t>丙环唑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AF81DB9">
            <w:pPr>
              <w:jc w:val="center"/>
              <w:rPr>
                <w:rFonts w:ascii="宋体" w:hAnsi="宋体" w:cs="宋体"/>
                <w:szCs w:val="21"/>
              </w:rPr>
            </w:pPr>
            <w:r>
              <w:rPr>
                <w:rFonts w:hint="eastAsia" w:ascii="宋体" w:hAnsi="宋体" w:cs="宋体"/>
                <w:szCs w:val="21"/>
              </w:rPr>
              <w:t>135</w:t>
            </w:r>
          </w:p>
        </w:tc>
        <w:tc>
          <w:tcPr>
            <w:tcW w:w="2708" w:type="dxa"/>
            <w:tcBorders>
              <w:top w:val="nil"/>
              <w:left w:val="nil"/>
              <w:bottom w:val="single" w:color="auto" w:sz="4" w:space="0"/>
              <w:right w:val="single" w:color="auto" w:sz="4" w:space="0"/>
            </w:tcBorders>
            <w:vAlign w:val="center"/>
          </w:tcPr>
          <w:p w14:paraId="55FBB7E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B882702">
            <w:pPr>
              <w:jc w:val="center"/>
              <w:rPr>
                <w:rFonts w:ascii="宋体" w:hAnsi="宋体" w:cs="宋体"/>
                <w:szCs w:val="21"/>
              </w:rPr>
            </w:pPr>
          </w:p>
        </w:tc>
      </w:tr>
      <w:tr w14:paraId="1D90B15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DD6FDF5">
            <w:pPr>
              <w:jc w:val="center"/>
              <w:rPr>
                <w:rFonts w:ascii="宋体" w:hAnsi="宋体" w:cs="宋体"/>
                <w:szCs w:val="21"/>
              </w:rPr>
            </w:pPr>
            <w:r>
              <w:rPr>
                <w:rFonts w:hint="eastAsia" w:ascii="宋体" w:hAnsi="宋体" w:cs="宋体"/>
                <w:szCs w:val="21"/>
              </w:rPr>
              <w:t>678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1B23058">
            <w:pPr>
              <w:rPr>
                <w:rFonts w:ascii="宋体" w:hAnsi="宋体" w:cs="宋体"/>
                <w:szCs w:val="21"/>
              </w:rPr>
            </w:pPr>
            <w:r>
              <w:rPr>
                <w:rFonts w:hint="eastAsia" w:ascii="宋体" w:hAnsi="宋体" w:cs="宋体"/>
                <w:szCs w:val="21"/>
              </w:rPr>
              <w:t>总酸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A7C60B9">
            <w:pPr>
              <w:jc w:val="center"/>
              <w:rPr>
                <w:rFonts w:ascii="宋体" w:hAnsi="宋体" w:cs="宋体"/>
                <w:szCs w:val="21"/>
              </w:rPr>
            </w:pPr>
            <w:r>
              <w:rPr>
                <w:rFonts w:hint="eastAsia" w:ascii="宋体" w:hAnsi="宋体" w:cs="宋体"/>
                <w:szCs w:val="21"/>
              </w:rPr>
              <w:t>54</w:t>
            </w:r>
          </w:p>
        </w:tc>
        <w:tc>
          <w:tcPr>
            <w:tcW w:w="2708" w:type="dxa"/>
            <w:tcBorders>
              <w:top w:val="nil"/>
              <w:left w:val="nil"/>
              <w:bottom w:val="single" w:color="auto" w:sz="4" w:space="0"/>
              <w:right w:val="single" w:color="auto" w:sz="4" w:space="0"/>
            </w:tcBorders>
            <w:vAlign w:val="center"/>
          </w:tcPr>
          <w:p w14:paraId="7E5976E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D5D5CE4">
            <w:pPr>
              <w:jc w:val="center"/>
              <w:rPr>
                <w:rFonts w:ascii="宋体" w:hAnsi="宋体" w:cs="宋体"/>
                <w:szCs w:val="21"/>
              </w:rPr>
            </w:pPr>
          </w:p>
        </w:tc>
      </w:tr>
      <w:tr w14:paraId="0580AE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B610422">
            <w:pPr>
              <w:jc w:val="center"/>
              <w:rPr>
                <w:rFonts w:ascii="宋体" w:hAnsi="宋体" w:cs="宋体"/>
                <w:szCs w:val="21"/>
              </w:rPr>
            </w:pPr>
            <w:r>
              <w:rPr>
                <w:rFonts w:hint="eastAsia" w:ascii="宋体" w:hAnsi="宋体" w:cs="宋体"/>
                <w:szCs w:val="21"/>
              </w:rPr>
              <w:t>679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312ACD6">
            <w:pPr>
              <w:rPr>
                <w:rFonts w:ascii="宋体" w:hAnsi="宋体" w:cs="宋体"/>
                <w:szCs w:val="21"/>
              </w:rPr>
            </w:pPr>
            <w:r>
              <w:rPr>
                <w:rFonts w:hint="eastAsia" w:ascii="宋体" w:hAnsi="宋体" w:cs="宋体"/>
                <w:szCs w:val="21"/>
              </w:rPr>
              <w:t>唑螨酯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0005C95">
            <w:pPr>
              <w:jc w:val="center"/>
              <w:rPr>
                <w:rFonts w:ascii="宋体" w:hAnsi="宋体" w:cs="宋体"/>
                <w:szCs w:val="21"/>
              </w:rPr>
            </w:pPr>
            <w:r>
              <w:rPr>
                <w:rFonts w:hint="eastAsia" w:ascii="宋体" w:hAnsi="宋体" w:cs="宋体"/>
                <w:szCs w:val="21"/>
              </w:rPr>
              <w:t>130</w:t>
            </w:r>
          </w:p>
        </w:tc>
        <w:tc>
          <w:tcPr>
            <w:tcW w:w="2708" w:type="dxa"/>
            <w:tcBorders>
              <w:top w:val="nil"/>
              <w:left w:val="nil"/>
              <w:bottom w:val="single" w:color="auto" w:sz="4" w:space="0"/>
              <w:right w:val="single" w:color="auto" w:sz="4" w:space="0"/>
            </w:tcBorders>
            <w:vAlign w:val="center"/>
          </w:tcPr>
          <w:p w14:paraId="2F8F42B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460D893">
            <w:pPr>
              <w:jc w:val="center"/>
              <w:rPr>
                <w:rFonts w:ascii="宋体" w:hAnsi="宋体" w:cs="宋体"/>
                <w:szCs w:val="21"/>
              </w:rPr>
            </w:pPr>
          </w:p>
        </w:tc>
      </w:tr>
      <w:tr w14:paraId="0D50248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C253C71">
            <w:pPr>
              <w:jc w:val="center"/>
              <w:rPr>
                <w:rFonts w:ascii="宋体" w:hAnsi="宋体" w:cs="宋体"/>
                <w:szCs w:val="21"/>
              </w:rPr>
            </w:pPr>
            <w:r>
              <w:rPr>
                <w:rFonts w:hint="eastAsia" w:ascii="宋体" w:hAnsi="宋体" w:cs="宋体"/>
                <w:szCs w:val="21"/>
              </w:rPr>
              <w:t>680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1057DA0">
            <w:pPr>
              <w:rPr>
                <w:rFonts w:ascii="宋体" w:hAnsi="宋体" w:cs="宋体"/>
                <w:szCs w:val="21"/>
              </w:rPr>
            </w:pPr>
            <w:r>
              <w:rPr>
                <w:rFonts w:hint="eastAsia" w:ascii="宋体" w:hAnsi="宋体" w:cs="宋体"/>
                <w:szCs w:val="21"/>
              </w:rPr>
              <w:t>氟苯尼考胺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8FB6028">
            <w:pPr>
              <w:jc w:val="center"/>
              <w:rPr>
                <w:rFonts w:ascii="宋体" w:hAnsi="宋体" w:cs="宋体"/>
                <w:szCs w:val="21"/>
              </w:rPr>
            </w:pPr>
            <w:r>
              <w:rPr>
                <w:rFonts w:hint="eastAsia" w:ascii="宋体" w:hAnsi="宋体" w:cs="宋体"/>
                <w:szCs w:val="21"/>
              </w:rPr>
              <w:t>161</w:t>
            </w:r>
          </w:p>
        </w:tc>
        <w:tc>
          <w:tcPr>
            <w:tcW w:w="2708" w:type="dxa"/>
            <w:tcBorders>
              <w:top w:val="nil"/>
              <w:left w:val="nil"/>
              <w:bottom w:val="single" w:color="auto" w:sz="4" w:space="0"/>
              <w:right w:val="single" w:color="auto" w:sz="4" w:space="0"/>
            </w:tcBorders>
            <w:vAlign w:val="center"/>
          </w:tcPr>
          <w:p w14:paraId="09441AD5">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75F36EA">
            <w:pPr>
              <w:jc w:val="center"/>
              <w:rPr>
                <w:rFonts w:ascii="宋体" w:hAnsi="宋体" w:cs="宋体"/>
                <w:szCs w:val="21"/>
              </w:rPr>
            </w:pPr>
          </w:p>
        </w:tc>
      </w:tr>
      <w:tr w14:paraId="06B80D0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0499995">
            <w:pPr>
              <w:jc w:val="center"/>
              <w:rPr>
                <w:rFonts w:ascii="宋体" w:hAnsi="宋体" w:cs="宋体"/>
                <w:szCs w:val="21"/>
              </w:rPr>
            </w:pPr>
            <w:r>
              <w:rPr>
                <w:rFonts w:hint="eastAsia" w:ascii="宋体" w:hAnsi="宋体" w:cs="宋体"/>
                <w:szCs w:val="21"/>
              </w:rPr>
              <w:t>681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05532DA">
            <w:pPr>
              <w:rPr>
                <w:rFonts w:ascii="宋体" w:hAnsi="宋体" w:cs="宋体"/>
                <w:szCs w:val="21"/>
              </w:rPr>
            </w:pPr>
            <w:r>
              <w:rPr>
                <w:rFonts w:hint="eastAsia" w:ascii="宋体" w:hAnsi="宋体" w:cs="宋体"/>
                <w:szCs w:val="21"/>
              </w:rPr>
              <w:t>高果糖淀粉糖浆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00F60E8">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609602CC">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280EFB8C">
            <w:pPr>
              <w:jc w:val="center"/>
              <w:rPr>
                <w:rFonts w:ascii="宋体" w:hAnsi="宋体" w:cs="宋体"/>
                <w:szCs w:val="21"/>
              </w:rPr>
            </w:pPr>
          </w:p>
        </w:tc>
      </w:tr>
      <w:tr w14:paraId="54A5BC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B0F16AD">
            <w:pPr>
              <w:jc w:val="center"/>
              <w:rPr>
                <w:rFonts w:ascii="宋体" w:hAnsi="宋体" w:cs="宋体"/>
                <w:szCs w:val="21"/>
              </w:rPr>
            </w:pPr>
            <w:r>
              <w:rPr>
                <w:rFonts w:hint="eastAsia" w:ascii="宋体" w:hAnsi="宋体" w:cs="宋体"/>
                <w:szCs w:val="21"/>
              </w:rPr>
              <w:t>682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EB2D78C">
            <w:pPr>
              <w:rPr>
                <w:rFonts w:ascii="宋体" w:hAnsi="宋体" w:cs="宋体"/>
                <w:szCs w:val="21"/>
              </w:rPr>
            </w:pPr>
            <w:r>
              <w:rPr>
                <w:rFonts w:hint="eastAsia" w:ascii="宋体" w:hAnsi="宋体" w:cs="宋体"/>
                <w:szCs w:val="21"/>
              </w:rPr>
              <w:t>碳-4植物糖含量</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6D4ED2A">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137C428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A57322E">
            <w:pPr>
              <w:jc w:val="center"/>
              <w:rPr>
                <w:rFonts w:ascii="宋体" w:hAnsi="宋体" w:cs="宋体"/>
                <w:szCs w:val="21"/>
              </w:rPr>
            </w:pPr>
          </w:p>
        </w:tc>
      </w:tr>
      <w:tr w14:paraId="6B4CC43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5F732A5">
            <w:pPr>
              <w:jc w:val="center"/>
              <w:rPr>
                <w:rFonts w:ascii="宋体" w:hAnsi="宋体" w:cs="宋体"/>
                <w:szCs w:val="21"/>
              </w:rPr>
            </w:pPr>
            <w:r>
              <w:rPr>
                <w:rFonts w:hint="eastAsia" w:ascii="宋体" w:hAnsi="宋体" w:cs="宋体"/>
                <w:szCs w:val="21"/>
              </w:rPr>
              <w:t>683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E7AF244">
            <w:pPr>
              <w:rPr>
                <w:rFonts w:ascii="宋体" w:hAnsi="宋体" w:cs="宋体"/>
                <w:szCs w:val="21"/>
              </w:rPr>
            </w:pPr>
            <w:r>
              <w:rPr>
                <w:rFonts w:hint="eastAsia" w:ascii="宋体" w:hAnsi="宋体" w:cs="宋体"/>
                <w:szCs w:val="21"/>
              </w:rPr>
              <w:t>番泻苷A</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56FEAB1">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1C25BEA2">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6B1F9904">
            <w:pPr>
              <w:jc w:val="center"/>
              <w:rPr>
                <w:rFonts w:ascii="宋体" w:hAnsi="宋体" w:cs="宋体"/>
                <w:szCs w:val="21"/>
              </w:rPr>
            </w:pPr>
          </w:p>
        </w:tc>
      </w:tr>
      <w:tr w14:paraId="6CA917F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E0CB1D0">
            <w:pPr>
              <w:jc w:val="center"/>
              <w:rPr>
                <w:rFonts w:ascii="宋体" w:hAnsi="宋体" w:cs="宋体"/>
                <w:szCs w:val="21"/>
              </w:rPr>
            </w:pPr>
            <w:r>
              <w:rPr>
                <w:rFonts w:hint="eastAsia" w:ascii="宋体" w:hAnsi="宋体" w:cs="宋体"/>
                <w:szCs w:val="21"/>
              </w:rPr>
              <w:t>684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25B14D6">
            <w:pPr>
              <w:rPr>
                <w:rFonts w:ascii="宋体" w:hAnsi="宋体" w:cs="宋体"/>
                <w:szCs w:val="21"/>
              </w:rPr>
            </w:pPr>
            <w:r>
              <w:rPr>
                <w:rFonts w:hint="eastAsia" w:ascii="宋体" w:hAnsi="宋体" w:cs="宋体"/>
                <w:szCs w:val="21"/>
              </w:rPr>
              <w:t>番泻苷B</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FC1B03C">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4679CEDF">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FDADD7D">
            <w:pPr>
              <w:jc w:val="center"/>
              <w:rPr>
                <w:rFonts w:ascii="宋体" w:hAnsi="宋体" w:cs="宋体"/>
                <w:szCs w:val="21"/>
              </w:rPr>
            </w:pPr>
          </w:p>
        </w:tc>
      </w:tr>
      <w:tr w14:paraId="281260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9F8679C">
            <w:pPr>
              <w:jc w:val="center"/>
              <w:rPr>
                <w:rFonts w:ascii="宋体" w:hAnsi="宋体" w:cs="宋体"/>
                <w:szCs w:val="21"/>
              </w:rPr>
            </w:pPr>
            <w:r>
              <w:rPr>
                <w:rFonts w:hint="eastAsia" w:ascii="宋体" w:hAnsi="宋体" w:cs="宋体"/>
                <w:szCs w:val="21"/>
              </w:rPr>
              <w:t>685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6AFD349">
            <w:pPr>
              <w:rPr>
                <w:rFonts w:ascii="宋体" w:hAnsi="宋体" w:cs="宋体"/>
                <w:szCs w:val="21"/>
              </w:rPr>
            </w:pPr>
            <w:r>
              <w:rPr>
                <w:rFonts w:hint="eastAsia" w:ascii="宋体" w:hAnsi="宋体" w:cs="宋体"/>
                <w:szCs w:val="21"/>
              </w:rPr>
              <w:t>大黄素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8F090AA">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1B03531E">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5C1DBB5">
            <w:pPr>
              <w:jc w:val="center"/>
              <w:rPr>
                <w:rFonts w:ascii="宋体" w:hAnsi="宋体" w:cs="宋体"/>
                <w:szCs w:val="21"/>
              </w:rPr>
            </w:pPr>
          </w:p>
        </w:tc>
      </w:tr>
      <w:tr w14:paraId="02E84E0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70657BA">
            <w:pPr>
              <w:jc w:val="center"/>
              <w:rPr>
                <w:rFonts w:ascii="宋体" w:hAnsi="宋体" w:cs="宋体"/>
                <w:szCs w:val="21"/>
              </w:rPr>
            </w:pPr>
            <w:r>
              <w:rPr>
                <w:rFonts w:hint="eastAsia" w:ascii="宋体" w:hAnsi="宋体" w:cs="宋体"/>
                <w:szCs w:val="21"/>
              </w:rPr>
              <w:t>686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3EC58FF">
            <w:pPr>
              <w:rPr>
                <w:rFonts w:ascii="宋体" w:hAnsi="宋体" w:cs="宋体"/>
                <w:szCs w:val="21"/>
              </w:rPr>
            </w:pPr>
            <w:r>
              <w:rPr>
                <w:rFonts w:hint="eastAsia" w:ascii="宋体" w:hAnsi="宋体" w:cs="宋体"/>
                <w:szCs w:val="21"/>
              </w:rPr>
              <w:t>大黄酚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921B527">
            <w:pPr>
              <w:jc w:val="center"/>
              <w:rPr>
                <w:rFonts w:ascii="宋体" w:hAnsi="宋体" w:cs="宋体"/>
                <w:szCs w:val="21"/>
              </w:rPr>
            </w:pPr>
            <w:r>
              <w:rPr>
                <w:rFonts w:hint="eastAsia" w:ascii="宋体" w:hAnsi="宋体" w:cs="宋体"/>
                <w:szCs w:val="21"/>
              </w:rPr>
              <w:t>140</w:t>
            </w:r>
          </w:p>
        </w:tc>
        <w:tc>
          <w:tcPr>
            <w:tcW w:w="2708" w:type="dxa"/>
            <w:tcBorders>
              <w:top w:val="nil"/>
              <w:left w:val="nil"/>
              <w:bottom w:val="single" w:color="auto" w:sz="4" w:space="0"/>
              <w:right w:val="single" w:color="auto" w:sz="4" w:space="0"/>
            </w:tcBorders>
            <w:vAlign w:val="center"/>
          </w:tcPr>
          <w:p w14:paraId="084435FA">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553B8E0">
            <w:pPr>
              <w:jc w:val="center"/>
              <w:rPr>
                <w:rFonts w:ascii="宋体" w:hAnsi="宋体" w:cs="宋体"/>
                <w:szCs w:val="21"/>
              </w:rPr>
            </w:pPr>
          </w:p>
        </w:tc>
      </w:tr>
      <w:tr w14:paraId="4B4698C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DF77601">
            <w:pPr>
              <w:jc w:val="center"/>
              <w:rPr>
                <w:rFonts w:ascii="宋体" w:hAnsi="宋体" w:cs="宋体"/>
                <w:szCs w:val="21"/>
              </w:rPr>
            </w:pPr>
            <w:r>
              <w:rPr>
                <w:rFonts w:hint="eastAsia" w:ascii="宋体" w:hAnsi="宋体" w:cs="宋体"/>
                <w:szCs w:val="21"/>
              </w:rPr>
              <w:t>687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C6064CC">
            <w:pPr>
              <w:rPr>
                <w:rFonts w:ascii="宋体" w:hAnsi="宋体" w:cs="宋体"/>
                <w:szCs w:val="21"/>
              </w:rPr>
            </w:pPr>
            <w:r>
              <w:rPr>
                <w:rFonts w:hint="eastAsia" w:ascii="宋体" w:hAnsi="宋体" w:cs="宋体"/>
                <w:szCs w:val="21"/>
              </w:rPr>
              <w:t>氯噻嗪</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B117652">
            <w:pPr>
              <w:jc w:val="center"/>
              <w:rPr>
                <w:rFonts w:ascii="宋体" w:hAnsi="宋体" w:cs="宋体"/>
                <w:szCs w:val="21"/>
              </w:rPr>
            </w:pPr>
            <w:r>
              <w:rPr>
                <w:rFonts w:hint="eastAsia" w:ascii="宋体" w:hAnsi="宋体" w:cs="宋体"/>
                <w:szCs w:val="21"/>
              </w:rPr>
              <w:t>152</w:t>
            </w:r>
          </w:p>
        </w:tc>
        <w:tc>
          <w:tcPr>
            <w:tcW w:w="2708" w:type="dxa"/>
            <w:tcBorders>
              <w:top w:val="nil"/>
              <w:left w:val="nil"/>
              <w:bottom w:val="single" w:color="auto" w:sz="4" w:space="0"/>
              <w:right w:val="single" w:color="auto" w:sz="4" w:space="0"/>
            </w:tcBorders>
            <w:vAlign w:val="center"/>
          </w:tcPr>
          <w:p w14:paraId="3E65928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5B6144AE">
            <w:pPr>
              <w:jc w:val="center"/>
              <w:rPr>
                <w:rFonts w:ascii="宋体" w:hAnsi="宋体" w:cs="宋体"/>
                <w:szCs w:val="21"/>
              </w:rPr>
            </w:pPr>
          </w:p>
        </w:tc>
      </w:tr>
      <w:tr w14:paraId="7D30447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A1A19E6">
            <w:pPr>
              <w:jc w:val="center"/>
              <w:rPr>
                <w:rFonts w:ascii="宋体" w:hAnsi="宋体" w:cs="宋体"/>
                <w:szCs w:val="21"/>
              </w:rPr>
            </w:pPr>
            <w:r>
              <w:rPr>
                <w:rFonts w:hint="eastAsia" w:ascii="宋体" w:hAnsi="宋体" w:cs="宋体"/>
                <w:szCs w:val="21"/>
              </w:rPr>
              <w:t>688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784BDE3">
            <w:pPr>
              <w:rPr>
                <w:rFonts w:ascii="宋体" w:hAnsi="宋体" w:cs="宋体"/>
                <w:szCs w:val="21"/>
              </w:rPr>
            </w:pPr>
            <w:r>
              <w:rPr>
                <w:rFonts w:hint="eastAsia" w:ascii="宋体" w:hAnsi="宋体" w:cs="宋体"/>
                <w:szCs w:val="21"/>
              </w:rPr>
              <w:t>伏马毒素B1，B2之和</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2D0FFB0">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1F652845">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3618AAEE">
            <w:pPr>
              <w:jc w:val="center"/>
              <w:rPr>
                <w:rFonts w:ascii="宋体" w:hAnsi="宋体" w:cs="宋体"/>
                <w:szCs w:val="21"/>
              </w:rPr>
            </w:pPr>
          </w:p>
        </w:tc>
      </w:tr>
      <w:tr w14:paraId="21F1C11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AAAB09E">
            <w:pPr>
              <w:jc w:val="center"/>
              <w:rPr>
                <w:rFonts w:ascii="宋体" w:hAnsi="宋体" w:cs="宋体"/>
                <w:szCs w:val="21"/>
              </w:rPr>
            </w:pPr>
            <w:r>
              <w:rPr>
                <w:rFonts w:hint="eastAsia" w:ascii="宋体" w:hAnsi="宋体" w:cs="宋体"/>
                <w:szCs w:val="21"/>
              </w:rPr>
              <w:t>689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B7027EC">
            <w:pPr>
              <w:rPr>
                <w:rFonts w:ascii="宋体" w:hAnsi="宋体" w:cs="宋体"/>
                <w:szCs w:val="21"/>
              </w:rPr>
            </w:pPr>
            <w:r>
              <w:rPr>
                <w:rFonts w:hint="eastAsia" w:ascii="宋体" w:hAnsi="宋体" w:cs="宋体"/>
                <w:szCs w:val="21"/>
              </w:rPr>
              <w:t>壬基酚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AC61115">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1BEE40A0">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0136638D">
            <w:pPr>
              <w:jc w:val="center"/>
              <w:rPr>
                <w:rFonts w:ascii="宋体" w:hAnsi="宋体" w:cs="宋体"/>
                <w:szCs w:val="21"/>
              </w:rPr>
            </w:pPr>
          </w:p>
        </w:tc>
      </w:tr>
      <w:tr w14:paraId="1721CC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B692636">
            <w:pPr>
              <w:jc w:val="center"/>
              <w:rPr>
                <w:rFonts w:ascii="宋体" w:hAnsi="宋体" w:cs="宋体"/>
                <w:szCs w:val="21"/>
              </w:rPr>
            </w:pPr>
            <w:r>
              <w:rPr>
                <w:rFonts w:hint="eastAsia" w:ascii="宋体" w:hAnsi="宋体" w:cs="宋体"/>
                <w:szCs w:val="21"/>
              </w:rPr>
              <w:t>690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43A81E8">
            <w:pPr>
              <w:rPr>
                <w:rFonts w:ascii="宋体" w:hAnsi="宋体" w:cs="宋体"/>
                <w:szCs w:val="21"/>
              </w:rPr>
            </w:pPr>
            <w:r>
              <w:rPr>
                <w:rFonts w:hint="eastAsia" w:ascii="宋体" w:hAnsi="宋体" w:cs="宋体"/>
                <w:szCs w:val="21"/>
              </w:rPr>
              <w:t>双酚A</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CA0626D">
            <w:pPr>
              <w:jc w:val="center"/>
              <w:rPr>
                <w:rFonts w:ascii="宋体" w:hAnsi="宋体" w:cs="宋体"/>
                <w:szCs w:val="21"/>
              </w:rPr>
            </w:pPr>
            <w:r>
              <w:rPr>
                <w:rFonts w:hint="eastAsia" w:ascii="宋体" w:hAnsi="宋体" w:cs="宋体"/>
                <w:szCs w:val="21"/>
              </w:rPr>
              <w:t>100</w:t>
            </w:r>
          </w:p>
        </w:tc>
        <w:tc>
          <w:tcPr>
            <w:tcW w:w="2708" w:type="dxa"/>
            <w:tcBorders>
              <w:top w:val="nil"/>
              <w:left w:val="nil"/>
              <w:bottom w:val="single" w:color="auto" w:sz="4" w:space="0"/>
              <w:right w:val="single" w:color="auto" w:sz="4" w:space="0"/>
            </w:tcBorders>
            <w:vAlign w:val="center"/>
          </w:tcPr>
          <w:p w14:paraId="77567B77">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467D4E4">
            <w:pPr>
              <w:jc w:val="center"/>
              <w:rPr>
                <w:rFonts w:ascii="宋体" w:hAnsi="宋体" w:cs="宋体"/>
                <w:szCs w:val="21"/>
              </w:rPr>
            </w:pPr>
          </w:p>
        </w:tc>
      </w:tr>
      <w:tr w14:paraId="2CAD4F7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BFEDE7C">
            <w:pPr>
              <w:jc w:val="center"/>
              <w:rPr>
                <w:rFonts w:ascii="宋体" w:hAnsi="宋体" w:cs="宋体"/>
                <w:szCs w:val="21"/>
              </w:rPr>
            </w:pPr>
            <w:r>
              <w:rPr>
                <w:rFonts w:hint="eastAsia" w:ascii="宋体" w:hAnsi="宋体" w:cs="宋体"/>
                <w:szCs w:val="21"/>
              </w:rPr>
              <w:t>691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9061C33">
            <w:pPr>
              <w:rPr>
                <w:rFonts w:ascii="宋体" w:hAnsi="宋体" w:cs="宋体"/>
                <w:szCs w:val="21"/>
              </w:rPr>
            </w:pPr>
            <w:r>
              <w:rPr>
                <w:rFonts w:hint="eastAsia" w:ascii="宋体" w:hAnsi="宋体" w:cs="宋体"/>
                <w:szCs w:val="21"/>
              </w:rPr>
              <w:t>氯化钠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2825859">
            <w:pPr>
              <w:jc w:val="center"/>
              <w:rPr>
                <w:rFonts w:ascii="宋体" w:hAnsi="宋体" w:cs="宋体"/>
                <w:szCs w:val="21"/>
              </w:rPr>
            </w:pPr>
            <w:r>
              <w:rPr>
                <w:rFonts w:hint="eastAsia" w:ascii="宋体" w:hAnsi="宋体" w:cs="宋体"/>
                <w:szCs w:val="21"/>
              </w:rPr>
              <w:t>200</w:t>
            </w:r>
          </w:p>
        </w:tc>
        <w:tc>
          <w:tcPr>
            <w:tcW w:w="2708" w:type="dxa"/>
            <w:tcBorders>
              <w:top w:val="nil"/>
              <w:left w:val="nil"/>
              <w:bottom w:val="single" w:color="auto" w:sz="4" w:space="0"/>
              <w:right w:val="single" w:color="auto" w:sz="4" w:space="0"/>
            </w:tcBorders>
            <w:vAlign w:val="center"/>
          </w:tcPr>
          <w:p w14:paraId="1C559F28">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10D78111">
            <w:pPr>
              <w:jc w:val="center"/>
              <w:rPr>
                <w:rFonts w:ascii="宋体" w:hAnsi="宋体" w:cs="宋体"/>
                <w:szCs w:val="21"/>
              </w:rPr>
            </w:pPr>
          </w:p>
        </w:tc>
      </w:tr>
      <w:tr w14:paraId="76DD729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FBAB9A2">
            <w:pPr>
              <w:jc w:val="center"/>
              <w:rPr>
                <w:rFonts w:ascii="宋体" w:hAnsi="宋体" w:cs="宋体"/>
                <w:szCs w:val="21"/>
              </w:rPr>
            </w:pPr>
            <w:r>
              <w:rPr>
                <w:rFonts w:hint="eastAsia" w:ascii="宋体" w:hAnsi="宋体" w:cs="宋体"/>
                <w:szCs w:val="21"/>
              </w:rPr>
              <w:t>692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55F7212">
            <w:pPr>
              <w:rPr>
                <w:rFonts w:ascii="宋体" w:hAnsi="宋体" w:cs="宋体"/>
                <w:szCs w:val="21"/>
              </w:rPr>
            </w:pPr>
            <w:r>
              <w:rPr>
                <w:rFonts w:hint="eastAsia" w:ascii="宋体" w:hAnsi="宋体" w:cs="宋体"/>
                <w:szCs w:val="21"/>
              </w:rPr>
              <w:t>氯化钾</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FD049E8">
            <w:pPr>
              <w:jc w:val="center"/>
              <w:rPr>
                <w:rFonts w:ascii="宋体" w:hAnsi="宋体" w:cs="宋体"/>
                <w:szCs w:val="21"/>
              </w:rPr>
            </w:pPr>
            <w:r>
              <w:rPr>
                <w:rFonts w:hint="eastAsia" w:ascii="宋体" w:hAnsi="宋体" w:cs="宋体"/>
                <w:szCs w:val="21"/>
              </w:rPr>
              <w:t>80</w:t>
            </w:r>
          </w:p>
        </w:tc>
        <w:tc>
          <w:tcPr>
            <w:tcW w:w="2708" w:type="dxa"/>
            <w:tcBorders>
              <w:top w:val="nil"/>
              <w:left w:val="nil"/>
              <w:bottom w:val="single" w:color="auto" w:sz="4" w:space="0"/>
              <w:right w:val="single" w:color="auto" w:sz="4" w:space="0"/>
            </w:tcBorders>
            <w:vAlign w:val="center"/>
          </w:tcPr>
          <w:p w14:paraId="4E4B24FB">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4007E320">
            <w:pPr>
              <w:jc w:val="center"/>
              <w:rPr>
                <w:rFonts w:ascii="宋体" w:hAnsi="宋体" w:cs="宋体"/>
                <w:szCs w:val="21"/>
              </w:rPr>
            </w:pPr>
          </w:p>
        </w:tc>
      </w:tr>
      <w:tr w14:paraId="42A399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ECD076D">
            <w:pPr>
              <w:jc w:val="center"/>
              <w:rPr>
                <w:rFonts w:ascii="宋体" w:hAnsi="宋体" w:cs="宋体"/>
                <w:szCs w:val="21"/>
              </w:rPr>
            </w:pPr>
            <w:r>
              <w:rPr>
                <w:rFonts w:hint="eastAsia" w:ascii="宋体" w:hAnsi="宋体" w:cs="宋体"/>
                <w:szCs w:val="21"/>
              </w:rPr>
              <w:t>693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C8AEC51">
            <w:pPr>
              <w:rPr>
                <w:rFonts w:ascii="宋体" w:hAnsi="宋体" w:cs="宋体"/>
                <w:szCs w:val="21"/>
              </w:rPr>
            </w:pPr>
            <w:r>
              <w:rPr>
                <w:rFonts w:hint="eastAsia" w:ascii="宋体" w:hAnsi="宋体" w:cs="宋体"/>
                <w:szCs w:val="21"/>
              </w:rPr>
              <w:t>亚铁氰化钾(以亚铁氰根计)</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69A4906">
            <w:pPr>
              <w:jc w:val="center"/>
              <w:rPr>
                <w:rFonts w:ascii="宋体" w:hAnsi="宋体" w:cs="宋体"/>
                <w:szCs w:val="21"/>
              </w:rPr>
            </w:pPr>
            <w:r>
              <w:rPr>
                <w:rFonts w:hint="eastAsia" w:ascii="宋体" w:hAnsi="宋体" w:cs="宋体"/>
                <w:szCs w:val="21"/>
              </w:rPr>
              <w:t>80</w:t>
            </w:r>
          </w:p>
        </w:tc>
        <w:tc>
          <w:tcPr>
            <w:tcW w:w="2708" w:type="dxa"/>
            <w:tcBorders>
              <w:top w:val="nil"/>
              <w:left w:val="nil"/>
              <w:bottom w:val="single" w:color="auto" w:sz="4" w:space="0"/>
              <w:right w:val="single" w:color="auto" w:sz="4" w:space="0"/>
            </w:tcBorders>
            <w:vAlign w:val="center"/>
          </w:tcPr>
          <w:p w14:paraId="51D16C74">
            <w:pPr>
              <w:rPr>
                <w:rFonts w:ascii="宋体" w:hAnsi="宋体" w:cs="宋体"/>
                <w:szCs w:val="21"/>
              </w:rPr>
            </w:pPr>
            <w:r>
              <w:rPr>
                <w:rFonts w:hint="eastAsia" w:ascii="宋体" w:hAnsi="宋体" w:cs="宋体"/>
                <w:szCs w:val="21"/>
              </w:rPr>
              <w:t>法定检测实验方法</w:t>
            </w:r>
          </w:p>
        </w:tc>
        <w:tc>
          <w:tcPr>
            <w:tcW w:w="1178" w:type="dxa"/>
            <w:tcBorders>
              <w:top w:val="nil"/>
              <w:left w:val="nil"/>
              <w:bottom w:val="single" w:color="auto" w:sz="4" w:space="0"/>
              <w:right w:val="single" w:color="auto" w:sz="4" w:space="0"/>
            </w:tcBorders>
            <w:vAlign w:val="center"/>
          </w:tcPr>
          <w:p w14:paraId="7CF5ACEF">
            <w:pPr>
              <w:jc w:val="center"/>
              <w:rPr>
                <w:rFonts w:ascii="宋体" w:hAnsi="宋体" w:cs="宋体"/>
                <w:szCs w:val="21"/>
              </w:rPr>
            </w:pPr>
          </w:p>
        </w:tc>
      </w:tr>
      <w:tr w14:paraId="13E2FCFC">
        <w:tblPrEx>
          <w:tblCellMar>
            <w:top w:w="0" w:type="dxa"/>
            <w:left w:w="108" w:type="dxa"/>
            <w:bottom w:w="0" w:type="dxa"/>
            <w:right w:w="108" w:type="dxa"/>
          </w:tblCellMar>
        </w:tblPrEx>
        <w:trPr>
          <w:trHeight w:val="39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615BCA">
            <w:pPr>
              <w:jc w:val="center"/>
              <w:rPr>
                <w:rFonts w:ascii="宋体" w:hAnsi="宋体" w:cs="宋体"/>
                <w:szCs w:val="21"/>
              </w:rPr>
            </w:pPr>
            <w:r>
              <w:rPr>
                <w:rFonts w:hint="eastAsia" w:ascii="宋体" w:hAnsi="宋体" w:cs="宋体"/>
                <w:szCs w:val="21"/>
              </w:rPr>
              <w:t>694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2940B21">
            <w:pPr>
              <w:rPr>
                <w:rFonts w:ascii="宋体" w:hAnsi="宋体" w:cs="宋体"/>
                <w:szCs w:val="21"/>
              </w:rPr>
            </w:pPr>
            <w:r>
              <w:rPr>
                <w:rFonts w:hint="eastAsia" w:ascii="宋体" w:hAnsi="宋体" w:cs="宋体"/>
                <w:szCs w:val="21"/>
              </w:rPr>
              <w:t>崩解时限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FE61612">
            <w:pPr>
              <w:jc w:val="center"/>
              <w:rPr>
                <w:rFonts w:ascii="宋体" w:hAnsi="宋体" w:cs="宋体"/>
                <w:szCs w:val="21"/>
              </w:rPr>
            </w:pPr>
            <w:r>
              <w:rPr>
                <w:rFonts w:hint="eastAsia" w:ascii="宋体" w:hAnsi="宋体" w:cs="宋体"/>
                <w:szCs w:val="21"/>
              </w:rPr>
              <w:t>60</w:t>
            </w:r>
          </w:p>
        </w:tc>
        <w:tc>
          <w:tcPr>
            <w:tcW w:w="2708" w:type="dxa"/>
            <w:tcBorders>
              <w:top w:val="single" w:color="auto" w:sz="4" w:space="0"/>
              <w:left w:val="nil"/>
              <w:bottom w:val="single" w:color="auto" w:sz="4" w:space="0"/>
              <w:right w:val="single" w:color="auto" w:sz="4" w:space="0"/>
            </w:tcBorders>
            <w:vAlign w:val="center"/>
          </w:tcPr>
          <w:p w14:paraId="73DA92A6">
            <w:pPr>
              <w:rPr>
                <w:rFonts w:ascii="宋体" w:hAnsi="宋体" w:cs="宋体"/>
                <w:szCs w:val="21"/>
              </w:rPr>
            </w:pPr>
            <w:r>
              <w:rPr>
                <w:rFonts w:hint="eastAsia" w:ascii="宋体" w:hAnsi="宋体" w:cs="宋体"/>
                <w:szCs w:val="21"/>
              </w:rPr>
              <w:t>法定检测实验方法</w:t>
            </w:r>
          </w:p>
        </w:tc>
        <w:tc>
          <w:tcPr>
            <w:tcW w:w="1178" w:type="dxa"/>
            <w:tcBorders>
              <w:top w:val="single" w:color="auto" w:sz="4" w:space="0"/>
              <w:left w:val="nil"/>
              <w:bottom w:val="single" w:color="auto" w:sz="4" w:space="0"/>
              <w:right w:val="single" w:color="auto" w:sz="4" w:space="0"/>
            </w:tcBorders>
            <w:vAlign w:val="center"/>
          </w:tcPr>
          <w:p w14:paraId="08B062E9">
            <w:pPr>
              <w:jc w:val="center"/>
              <w:rPr>
                <w:rFonts w:ascii="宋体" w:hAnsi="宋体" w:cs="宋体"/>
                <w:szCs w:val="21"/>
              </w:rPr>
            </w:pPr>
          </w:p>
        </w:tc>
      </w:tr>
    </w:tbl>
    <w:p w14:paraId="4C143587">
      <w:pPr>
        <w:widowControl/>
        <w:spacing w:line="300" w:lineRule="auto"/>
        <w:textAlignment w:val="center"/>
        <w:rPr>
          <w:rFonts w:ascii="宋体" w:hAnsi="宋体"/>
          <w:b/>
          <w:bCs/>
          <w:szCs w:val="21"/>
        </w:rPr>
      </w:pPr>
      <w:r>
        <w:rPr>
          <w:rFonts w:hint="eastAsia" w:ascii="宋体" w:hAnsi="宋体"/>
          <w:b/>
          <w:bCs/>
          <w:szCs w:val="21"/>
        </w:rPr>
        <w:br w:type="page"/>
      </w:r>
    </w:p>
    <w:p w14:paraId="3D554B2C">
      <w:pPr>
        <w:widowControl/>
        <w:spacing w:line="300" w:lineRule="auto"/>
        <w:jc w:val="center"/>
        <w:textAlignment w:val="center"/>
        <w:rPr>
          <w:rFonts w:ascii="宋体" w:hAnsi="宋体"/>
          <w:b/>
          <w:bCs/>
          <w:szCs w:val="21"/>
        </w:rPr>
      </w:pPr>
      <w:r>
        <w:rPr>
          <w:rFonts w:hint="eastAsia" w:ascii="宋体" w:hAnsi="宋体"/>
          <w:b/>
          <w:bCs/>
          <w:szCs w:val="21"/>
        </w:rPr>
        <w:t>表2  承检机构工作质量跟踪考评表</w:t>
      </w:r>
    </w:p>
    <w:tbl>
      <w:tblPr>
        <w:tblStyle w:val="16"/>
        <w:tblW w:w="84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5757"/>
        <w:gridCol w:w="743"/>
        <w:gridCol w:w="766"/>
      </w:tblGrid>
      <w:tr w14:paraId="1663B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Align w:val="center"/>
          </w:tcPr>
          <w:p w14:paraId="3DF5A16C">
            <w:pPr>
              <w:widowControl/>
              <w:jc w:val="center"/>
              <w:textAlignment w:val="center"/>
              <w:rPr>
                <w:rStyle w:val="22"/>
                <w:rFonts w:hint="default" w:cstheme="minorEastAsia"/>
                <w:color w:val="auto"/>
                <w:lang w:bidi="ar"/>
              </w:rPr>
            </w:pPr>
            <w:r>
              <w:rPr>
                <w:rStyle w:val="22"/>
                <w:rFonts w:hint="default" w:cstheme="minorEastAsia"/>
                <w:color w:val="auto"/>
                <w:lang w:bidi="ar"/>
              </w:rPr>
              <w:t>考核项目及分值</w:t>
            </w:r>
          </w:p>
        </w:tc>
        <w:tc>
          <w:tcPr>
            <w:tcW w:w="5757" w:type="dxa"/>
            <w:vAlign w:val="center"/>
          </w:tcPr>
          <w:p w14:paraId="065EA441">
            <w:pPr>
              <w:widowControl/>
              <w:jc w:val="center"/>
              <w:textAlignment w:val="center"/>
              <w:rPr>
                <w:rStyle w:val="22"/>
                <w:rFonts w:hint="default" w:cstheme="minorEastAsia"/>
                <w:color w:val="auto"/>
                <w:lang w:bidi="ar"/>
              </w:rPr>
            </w:pPr>
            <w:r>
              <w:rPr>
                <w:rStyle w:val="22"/>
                <w:rFonts w:hint="default" w:cstheme="minorEastAsia"/>
                <w:color w:val="auto"/>
                <w:lang w:bidi="ar"/>
              </w:rPr>
              <w:t>内容及要求</w:t>
            </w:r>
          </w:p>
        </w:tc>
        <w:tc>
          <w:tcPr>
            <w:tcW w:w="743" w:type="dxa"/>
            <w:vAlign w:val="center"/>
          </w:tcPr>
          <w:p w14:paraId="539DCD3F">
            <w:pPr>
              <w:widowControl/>
              <w:jc w:val="center"/>
              <w:textAlignment w:val="center"/>
              <w:rPr>
                <w:rStyle w:val="22"/>
                <w:rFonts w:hint="default" w:cstheme="minorEastAsia"/>
                <w:color w:val="auto"/>
                <w:lang w:bidi="ar"/>
              </w:rPr>
            </w:pPr>
            <w:r>
              <w:rPr>
                <w:rStyle w:val="22"/>
                <w:rFonts w:hint="default" w:cstheme="minorEastAsia"/>
                <w:color w:val="auto"/>
                <w:lang w:bidi="ar"/>
              </w:rPr>
              <w:t>得分</w:t>
            </w:r>
          </w:p>
        </w:tc>
        <w:tc>
          <w:tcPr>
            <w:tcW w:w="766" w:type="dxa"/>
            <w:vAlign w:val="center"/>
          </w:tcPr>
          <w:p w14:paraId="23C50E19">
            <w:pPr>
              <w:widowControl/>
              <w:jc w:val="center"/>
              <w:textAlignment w:val="center"/>
              <w:rPr>
                <w:rStyle w:val="22"/>
                <w:rFonts w:hint="default" w:cstheme="minorEastAsia"/>
                <w:color w:val="auto"/>
                <w:lang w:bidi="ar"/>
              </w:rPr>
            </w:pPr>
            <w:r>
              <w:rPr>
                <w:rStyle w:val="22"/>
                <w:rFonts w:hint="default" w:cstheme="minorEastAsia"/>
                <w:color w:val="auto"/>
                <w:lang w:bidi="ar"/>
              </w:rPr>
              <w:t>备注说明</w:t>
            </w:r>
          </w:p>
        </w:tc>
      </w:tr>
      <w:tr w14:paraId="057DF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3F174556">
            <w:pPr>
              <w:widowControl/>
              <w:jc w:val="center"/>
              <w:textAlignment w:val="center"/>
              <w:rPr>
                <w:rStyle w:val="22"/>
                <w:rFonts w:hint="default" w:cstheme="minorEastAsia"/>
                <w:color w:val="auto"/>
                <w:lang w:bidi="ar"/>
              </w:rPr>
            </w:pPr>
            <w:r>
              <w:rPr>
                <w:rStyle w:val="22"/>
                <w:rFonts w:hint="default" w:cstheme="minorEastAsia"/>
                <w:color w:val="auto"/>
                <w:lang w:bidi="ar"/>
              </w:rPr>
              <w:t>一、任务实施（15分）</w:t>
            </w:r>
          </w:p>
        </w:tc>
        <w:tc>
          <w:tcPr>
            <w:tcW w:w="5757" w:type="dxa"/>
            <w:vAlign w:val="center"/>
          </w:tcPr>
          <w:p w14:paraId="60431C87">
            <w:pPr>
              <w:widowControl/>
              <w:textAlignment w:val="center"/>
              <w:rPr>
                <w:rStyle w:val="22"/>
                <w:rFonts w:hint="default" w:cstheme="minorEastAsia"/>
                <w:color w:val="auto"/>
                <w:lang w:bidi="ar"/>
              </w:rPr>
            </w:pPr>
            <w:r>
              <w:rPr>
                <w:rStyle w:val="22"/>
                <w:rFonts w:hint="default" w:cstheme="minorEastAsia"/>
                <w:color w:val="auto"/>
                <w:lang w:bidi="ar"/>
              </w:rPr>
              <w:t>1.根据计划及临时性要求及时安排抽样时间、抽样人员等，不及时安排或者安排有误的，一次扣1分。（10分）</w:t>
            </w:r>
          </w:p>
        </w:tc>
        <w:tc>
          <w:tcPr>
            <w:tcW w:w="743" w:type="dxa"/>
            <w:vAlign w:val="center"/>
          </w:tcPr>
          <w:p w14:paraId="628A415C">
            <w:pPr>
              <w:widowControl/>
              <w:textAlignment w:val="center"/>
              <w:rPr>
                <w:rStyle w:val="22"/>
                <w:rFonts w:hint="default" w:cstheme="minorEastAsia"/>
                <w:color w:val="auto"/>
                <w:lang w:bidi="ar"/>
              </w:rPr>
            </w:pPr>
          </w:p>
        </w:tc>
        <w:tc>
          <w:tcPr>
            <w:tcW w:w="766" w:type="dxa"/>
            <w:vAlign w:val="center"/>
          </w:tcPr>
          <w:p w14:paraId="7A9D6DD5">
            <w:pPr>
              <w:widowControl/>
              <w:textAlignment w:val="center"/>
              <w:rPr>
                <w:rStyle w:val="22"/>
                <w:rFonts w:hint="default" w:cstheme="minorEastAsia"/>
                <w:color w:val="auto"/>
                <w:lang w:bidi="ar"/>
              </w:rPr>
            </w:pPr>
          </w:p>
        </w:tc>
      </w:tr>
      <w:tr w14:paraId="3B9C6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17D2BA88">
            <w:pPr>
              <w:widowControl/>
              <w:jc w:val="center"/>
              <w:textAlignment w:val="center"/>
              <w:rPr>
                <w:rStyle w:val="22"/>
                <w:rFonts w:hint="default" w:cstheme="minorEastAsia"/>
                <w:color w:val="auto"/>
                <w:lang w:bidi="ar"/>
              </w:rPr>
            </w:pPr>
          </w:p>
        </w:tc>
        <w:tc>
          <w:tcPr>
            <w:tcW w:w="5757" w:type="dxa"/>
            <w:vAlign w:val="center"/>
          </w:tcPr>
          <w:p w14:paraId="08652545">
            <w:pPr>
              <w:widowControl/>
              <w:textAlignment w:val="center"/>
              <w:rPr>
                <w:rStyle w:val="22"/>
                <w:rFonts w:hint="default" w:cstheme="minorEastAsia"/>
                <w:color w:val="auto"/>
                <w:lang w:bidi="ar"/>
              </w:rPr>
            </w:pPr>
            <w:r>
              <w:rPr>
                <w:rStyle w:val="22"/>
                <w:rFonts w:hint="default" w:cstheme="minorEastAsia"/>
                <w:color w:val="auto"/>
                <w:lang w:bidi="ar"/>
              </w:rPr>
              <w:t>2.按时按要求完成抽样检验任务，拖延时间影响抽检任务进度的，一次酌情扣2-5分。（5分）</w:t>
            </w:r>
          </w:p>
        </w:tc>
        <w:tc>
          <w:tcPr>
            <w:tcW w:w="743" w:type="dxa"/>
            <w:vAlign w:val="center"/>
          </w:tcPr>
          <w:p w14:paraId="50458F5B">
            <w:pPr>
              <w:widowControl/>
              <w:textAlignment w:val="center"/>
              <w:rPr>
                <w:rStyle w:val="22"/>
                <w:rFonts w:hint="default" w:cstheme="minorEastAsia"/>
                <w:color w:val="auto"/>
                <w:lang w:bidi="ar"/>
              </w:rPr>
            </w:pPr>
          </w:p>
        </w:tc>
        <w:tc>
          <w:tcPr>
            <w:tcW w:w="766" w:type="dxa"/>
            <w:vAlign w:val="center"/>
          </w:tcPr>
          <w:p w14:paraId="5FB91429">
            <w:pPr>
              <w:widowControl/>
              <w:textAlignment w:val="center"/>
              <w:rPr>
                <w:rStyle w:val="22"/>
                <w:rFonts w:hint="default" w:cstheme="minorEastAsia"/>
                <w:color w:val="auto"/>
                <w:lang w:bidi="ar"/>
              </w:rPr>
            </w:pPr>
          </w:p>
        </w:tc>
      </w:tr>
      <w:tr w14:paraId="456C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06A502F1">
            <w:pPr>
              <w:widowControl/>
              <w:jc w:val="center"/>
              <w:textAlignment w:val="center"/>
              <w:rPr>
                <w:rStyle w:val="22"/>
                <w:rFonts w:hint="default" w:cstheme="minorEastAsia"/>
                <w:color w:val="auto"/>
                <w:lang w:bidi="ar"/>
              </w:rPr>
            </w:pPr>
            <w:r>
              <w:rPr>
                <w:rStyle w:val="22"/>
                <w:rFonts w:hint="default" w:cstheme="minorEastAsia"/>
                <w:color w:val="auto"/>
                <w:lang w:bidi="ar"/>
              </w:rPr>
              <w:t>二、抽检质量（45分）</w:t>
            </w:r>
          </w:p>
        </w:tc>
        <w:tc>
          <w:tcPr>
            <w:tcW w:w="5757" w:type="dxa"/>
            <w:vAlign w:val="center"/>
          </w:tcPr>
          <w:p w14:paraId="212448C4">
            <w:pPr>
              <w:widowControl/>
              <w:textAlignment w:val="center"/>
              <w:rPr>
                <w:rStyle w:val="22"/>
                <w:rFonts w:hint="default" w:cstheme="minorEastAsia"/>
                <w:color w:val="auto"/>
                <w:lang w:bidi="ar"/>
              </w:rPr>
            </w:pPr>
            <w:r>
              <w:rPr>
                <w:rStyle w:val="22"/>
                <w:rFonts w:hint="default" w:cstheme="minorEastAsia"/>
                <w:color w:val="auto"/>
                <w:lang w:bidi="ar"/>
              </w:rPr>
              <w:t>1.严格按照《检验检测机构资质认定管理办法》及检验检测机构质量管理体系的相关要求开展检验工作，内部质量控制严格，检验数据准确。因抽检数据质量问题被通报的，且为机构原因造成的，每项问题扣2分，导致严重后果的一次扣5分。（10分）</w:t>
            </w:r>
          </w:p>
        </w:tc>
        <w:tc>
          <w:tcPr>
            <w:tcW w:w="743" w:type="dxa"/>
            <w:vAlign w:val="center"/>
          </w:tcPr>
          <w:p w14:paraId="6C97ECC4">
            <w:pPr>
              <w:widowControl/>
              <w:textAlignment w:val="center"/>
              <w:rPr>
                <w:rStyle w:val="22"/>
                <w:rFonts w:hint="default" w:cstheme="minorEastAsia"/>
                <w:color w:val="auto"/>
                <w:lang w:bidi="ar"/>
              </w:rPr>
            </w:pPr>
          </w:p>
        </w:tc>
        <w:tc>
          <w:tcPr>
            <w:tcW w:w="766" w:type="dxa"/>
            <w:vAlign w:val="center"/>
          </w:tcPr>
          <w:p w14:paraId="4115D819">
            <w:pPr>
              <w:widowControl/>
              <w:textAlignment w:val="center"/>
              <w:rPr>
                <w:rStyle w:val="22"/>
                <w:rFonts w:hint="default" w:cstheme="minorEastAsia"/>
                <w:color w:val="auto"/>
                <w:lang w:bidi="ar"/>
              </w:rPr>
            </w:pPr>
          </w:p>
        </w:tc>
      </w:tr>
      <w:tr w14:paraId="4CA9D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30E81D25">
            <w:pPr>
              <w:widowControl/>
              <w:jc w:val="center"/>
              <w:textAlignment w:val="center"/>
              <w:rPr>
                <w:rStyle w:val="22"/>
                <w:rFonts w:hint="default" w:cstheme="minorEastAsia"/>
                <w:color w:val="auto"/>
                <w:lang w:bidi="ar"/>
              </w:rPr>
            </w:pPr>
          </w:p>
        </w:tc>
        <w:tc>
          <w:tcPr>
            <w:tcW w:w="5757" w:type="dxa"/>
            <w:vAlign w:val="center"/>
          </w:tcPr>
          <w:p w14:paraId="6BF70FEE">
            <w:pPr>
              <w:widowControl/>
              <w:textAlignment w:val="center"/>
              <w:rPr>
                <w:rStyle w:val="22"/>
                <w:rFonts w:hint="default" w:cstheme="minorEastAsia"/>
                <w:color w:val="auto"/>
                <w:lang w:bidi="ar"/>
              </w:rPr>
            </w:pPr>
            <w:r>
              <w:rPr>
                <w:rStyle w:val="22"/>
                <w:rFonts w:hint="default" w:cstheme="minorEastAsia"/>
                <w:color w:val="auto"/>
                <w:lang w:bidi="ar"/>
              </w:rPr>
              <w:t>2.规范抽样，抽样程序正确，样品信息等抽样数据录入无差错，差错一次扣1分。（5分）</w:t>
            </w:r>
          </w:p>
        </w:tc>
        <w:tc>
          <w:tcPr>
            <w:tcW w:w="743" w:type="dxa"/>
            <w:vAlign w:val="center"/>
          </w:tcPr>
          <w:p w14:paraId="7BD3BA79">
            <w:pPr>
              <w:widowControl/>
              <w:textAlignment w:val="center"/>
              <w:rPr>
                <w:rStyle w:val="22"/>
                <w:rFonts w:hint="default" w:cstheme="minorEastAsia"/>
                <w:color w:val="auto"/>
                <w:lang w:bidi="ar"/>
              </w:rPr>
            </w:pPr>
          </w:p>
        </w:tc>
        <w:tc>
          <w:tcPr>
            <w:tcW w:w="766" w:type="dxa"/>
            <w:vAlign w:val="center"/>
          </w:tcPr>
          <w:p w14:paraId="5E37BD4F">
            <w:pPr>
              <w:widowControl/>
              <w:textAlignment w:val="center"/>
              <w:rPr>
                <w:rStyle w:val="22"/>
                <w:rFonts w:hint="default" w:cstheme="minorEastAsia"/>
                <w:color w:val="auto"/>
                <w:lang w:bidi="ar"/>
              </w:rPr>
            </w:pPr>
          </w:p>
        </w:tc>
      </w:tr>
      <w:tr w14:paraId="21FF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050A79D9">
            <w:pPr>
              <w:widowControl/>
              <w:jc w:val="center"/>
              <w:textAlignment w:val="center"/>
              <w:rPr>
                <w:rStyle w:val="22"/>
                <w:rFonts w:hint="default" w:cstheme="minorEastAsia"/>
                <w:color w:val="auto"/>
                <w:lang w:bidi="ar"/>
              </w:rPr>
            </w:pPr>
          </w:p>
        </w:tc>
        <w:tc>
          <w:tcPr>
            <w:tcW w:w="5757" w:type="dxa"/>
            <w:vAlign w:val="center"/>
          </w:tcPr>
          <w:p w14:paraId="6FFF13FA">
            <w:pPr>
              <w:widowControl/>
              <w:textAlignment w:val="center"/>
              <w:rPr>
                <w:rStyle w:val="22"/>
                <w:rFonts w:hint="default" w:cstheme="minorEastAsia"/>
                <w:color w:val="auto"/>
                <w:lang w:bidi="ar"/>
              </w:rPr>
            </w:pPr>
            <w:r>
              <w:rPr>
                <w:rStyle w:val="22"/>
                <w:rFonts w:hint="default" w:cstheme="minorEastAsia"/>
                <w:color w:val="auto"/>
                <w:lang w:bidi="ar"/>
              </w:rPr>
              <w:t>3.规范填写抽样单、买样单等相关材料，如有修改，需被抽样单位签字盖章。差错一次扣0.2分，如导致案件查处、审计等问题，一次扣3分，造成严重后果的，差错一次扣5分，（5分）</w:t>
            </w:r>
          </w:p>
        </w:tc>
        <w:tc>
          <w:tcPr>
            <w:tcW w:w="743" w:type="dxa"/>
            <w:vAlign w:val="center"/>
          </w:tcPr>
          <w:p w14:paraId="34F3E7D6">
            <w:pPr>
              <w:widowControl/>
              <w:textAlignment w:val="center"/>
              <w:rPr>
                <w:rStyle w:val="22"/>
                <w:rFonts w:hint="default" w:cstheme="minorEastAsia"/>
                <w:color w:val="auto"/>
                <w:lang w:bidi="ar"/>
              </w:rPr>
            </w:pPr>
          </w:p>
        </w:tc>
        <w:tc>
          <w:tcPr>
            <w:tcW w:w="766" w:type="dxa"/>
            <w:vAlign w:val="center"/>
          </w:tcPr>
          <w:p w14:paraId="0DFE1BA6">
            <w:pPr>
              <w:widowControl/>
              <w:textAlignment w:val="center"/>
              <w:rPr>
                <w:rStyle w:val="22"/>
                <w:rFonts w:hint="default" w:cstheme="minorEastAsia"/>
                <w:color w:val="auto"/>
                <w:lang w:bidi="ar"/>
              </w:rPr>
            </w:pPr>
          </w:p>
        </w:tc>
      </w:tr>
      <w:tr w14:paraId="4F18C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2E5D2D9F">
            <w:pPr>
              <w:widowControl/>
              <w:jc w:val="center"/>
              <w:textAlignment w:val="center"/>
              <w:rPr>
                <w:rStyle w:val="22"/>
                <w:rFonts w:hint="default" w:cstheme="minorEastAsia"/>
                <w:color w:val="auto"/>
                <w:lang w:bidi="ar"/>
              </w:rPr>
            </w:pPr>
          </w:p>
        </w:tc>
        <w:tc>
          <w:tcPr>
            <w:tcW w:w="5757" w:type="dxa"/>
            <w:vAlign w:val="center"/>
          </w:tcPr>
          <w:p w14:paraId="08D74C4F">
            <w:pPr>
              <w:widowControl/>
              <w:textAlignment w:val="center"/>
              <w:rPr>
                <w:rStyle w:val="22"/>
                <w:rFonts w:hint="default" w:cstheme="minorEastAsia"/>
                <w:color w:val="auto"/>
                <w:lang w:bidi="ar"/>
              </w:rPr>
            </w:pPr>
            <w:r>
              <w:rPr>
                <w:rStyle w:val="22"/>
                <w:rFonts w:hint="default" w:cstheme="minorEastAsia"/>
                <w:color w:val="auto"/>
                <w:lang w:bidi="ar"/>
              </w:rPr>
              <w:t>4.按要求提供抽样影像资料，影像资料不全、无法识别的，每发生一次，扣0.5分；无影像资料的，每发生一次扣1分（5分）</w:t>
            </w:r>
          </w:p>
        </w:tc>
        <w:tc>
          <w:tcPr>
            <w:tcW w:w="743" w:type="dxa"/>
            <w:vAlign w:val="center"/>
          </w:tcPr>
          <w:p w14:paraId="01458FBC">
            <w:pPr>
              <w:widowControl/>
              <w:textAlignment w:val="center"/>
              <w:rPr>
                <w:rStyle w:val="22"/>
                <w:rFonts w:hint="default" w:cstheme="minorEastAsia"/>
                <w:color w:val="auto"/>
                <w:lang w:bidi="ar"/>
              </w:rPr>
            </w:pPr>
          </w:p>
        </w:tc>
        <w:tc>
          <w:tcPr>
            <w:tcW w:w="766" w:type="dxa"/>
            <w:vAlign w:val="center"/>
          </w:tcPr>
          <w:p w14:paraId="226D9781">
            <w:pPr>
              <w:widowControl/>
              <w:textAlignment w:val="center"/>
              <w:rPr>
                <w:rStyle w:val="22"/>
                <w:rFonts w:hint="default" w:cstheme="minorEastAsia"/>
                <w:color w:val="auto"/>
                <w:lang w:bidi="ar"/>
              </w:rPr>
            </w:pPr>
          </w:p>
        </w:tc>
      </w:tr>
      <w:tr w14:paraId="4CF7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431C18C4">
            <w:pPr>
              <w:widowControl/>
              <w:jc w:val="center"/>
              <w:textAlignment w:val="center"/>
              <w:rPr>
                <w:rStyle w:val="22"/>
                <w:rFonts w:hint="default" w:cstheme="minorEastAsia"/>
                <w:color w:val="auto"/>
                <w:lang w:bidi="ar"/>
              </w:rPr>
            </w:pPr>
          </w:p>
        </w:tc>
        <w:tc>
          <w:tcPr>
            <w:tcW w:w="5757" w:type="dxa"/>
            <w:vAlign w:val="center"/>
          </w:tcPr>
          <w:p w14:paraId="546D59A4">
            <w:pPr>
              <w:widowControl/>
              <w:textAlignment w:val="center"/>
              <w:rPr>
                <w:rStyle w:val="22"/>
                <w:rFonts w:hint="default" w:cstheme="minorEastAsia"/>
                <w:color w:val="auto"/>
                <w:lang w:bidi="ar"/>
              </w:rPr>
            </w:pPr>
            <w:r>
              <w:rPr>
                <w:rStyle w:val="22"/>
                <w:rFonts w:hint="default" w:cstheme="minorEastAsia"/>
                <w:color w:val="auto"/>
                <w:lang w:bidi="ar"/>
              </w:rPr>
              <w:t>5.复检结果与初检结果不一致的，属于初检机构责任的，出现一次扣5分。（10分）</w:t>
            </w:r>
          </w:p>
        </w:tc>
        <w:tc>
          <w:tcPr>
            <w:tcW w:w="743" w:type="dxa"/>
            <w:vAlign w:val="center"/>
          </w:tcPr>
          <w:p w14:paraId="4827820E">
            <w:pPr>
              <w:widowControl/>
              <w:textAlignment w:val="center"/>
              <w:rPr>
                <w:rStyle w:val="22"/>
                <w:rFonts w:hint="default" w:cstheme="minorEastAsia"/>
                <w:color w:val="auto"/>
                <w:lang w:bidi="ar"/>
              </w:rPr>
            </w:pPr>
          </w:p>
        </w:tc>
        <w:tc>
          <w:tcPr>
            <w:tcW w:w="766" w:type="dxa"/>
            <w:vAlign w:val="center"/>
          </w:tcPr>
          <w:p w14:paraId="71998F62">
            <w:pPr>
              <w:widowControl/>
              <w:textAlignment w:val="center"/>
              <w:rPr>
                <w:rStyle w:val="22"/>
                <w:rFonts w:hint="default" w:cstheme="minorEastAsia"/>
                <w:color w:val="auto"/>
                <w:lang w:bidi="ar"/>
              </w:rPr>
            </w:pPr>
          </w:p>
        </w:tc>
      </w:tr>
      <w:tr w14:paraId="413CD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1CEA2B4E">
            <w:pPr>
              <w:widowControl/>
              <w:jc w:val="center"/>
              <w:textAlignment w:val="center"/>
              <w:rPr>
                <w:rStyle w:val="22"/>
                <w:rFonts w:hint="default" w:cstheme="minorEastAsia"/>
                <w:color w:val="auto"/>
                <w:lang w:bidi="ar"/>
              </w:rPr>
            </w:pPr>
          </w:p>
        </w:tc>
        <w:tc>
          <w:tcPr>
            <w:tcW w:w="5757" w:type="dxa"/>
            <w:vAlign w:val="center"/>
          </w:tcPr>
          <w:p w14:paraId="7C87F80F">
            <w:pPr>
              <w:widowControl/>
              <w:textAlignment w:val="center"/>
              <w:rPr>
                <w:rStyle w:val="22"/>
                <w:rFonts w:hint="default" w:cstheme="minorEastAsia"/>
                <w:color w:val="auto"/>
                <w:lang w:bidi="ar"/>
              </w:rPr>
            </w:pPr>
            <w:r>
              <w:rPr>
                <w:rStyle w:val="22"/>
                <w:rFonts w:hint="default" w:cstheme="minorEastAsia"/>
                <w:color w:val="auto"/>
                <w:lang w:bidi="ar"/>
              </w:rPr>
              <w:t>6.出现因抽样过程、检验方法、标准适用等事项不规范或不符合法定要求，被企业提出异议，且异议被认可的，一次扣5分。（10分）</w:t>
            </w:r>
          </w:p>
        </w:tc>
        <w:tc>
          <w:tcPr>
            <w:tcW w:w="743" w:type="dxa"/>
            <w:vAlign w:val="center"/>
          </w:tcPr>
          <w:p w14:paraId="083EA651">
            <w:pPr>
              <w:widowControl/>
              <w:textAlignment w:val="center"/>
              <w:rPr>
                <w:rStyle w:val="22"/>
                <w:rFonts w:hint="default" w:cstheme="minorEastAsia"/>
                <w:color w:val="auto"/>
                <w:lang w:bidi="ar"/>
              </w:rPr>
            </w:pPr>
          </w:p>
        </w:tc>
        <w:tc>
          <w:tcPr>
            <w:tcW w:w="766" w:type="dxa"/>
            <w:vAlign w:val="center"/>
          </w:tcPr>
          <w:p w14:paraId="3CB0B796">
            <w:pPr>
              <w:widowControl/>
              <w:textAlignment w:val="center"/>
              <w:rPr>
                <w:rStyle w:val="22"/>
                <w:rFonts w:hint="default" w:cstheme="minorEastAsia"/>
                <w:color w:val="auto"/>
                <w:lang w:bidi="ar"/>
              </w:rPr>
            </w:pPr>
          </w:p>
        </w:tc>
      </w:tr>
      <w:tr w14:paraId="65D1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1CAB8AB5">
            <w:pPr>
              <w:widowControl/>
              <w:jc w:val="center"/>
              <w:textAlignment w:val="center"/>
              <w:rPr>
                <w:rStyle w:val="22"/>
                <w:rFonts w:hint="default" w:cstheme="minorEastAsia"/>
                <w:color w:val="auto"/>
                <w:lang w:bidi="ar"/>
              </w:rPr>
            </w:pPr>
            <w:r>
              <w:rPr>
                <w:rStyle w:val="22"/>
                <w:rFonts w:hint="default" w:cstheme="minorEastAsia"/>
                <w:color w:val="auto"/>
                <w:lang w:bidi="ar"/>
              </w:rPr>
              <w:t>三、样品管理（10分）</w:t>
            </w:r>
          </w:p>
        </w:tc>
        <w:tc>
          <w:tcPr>
            <w:tcW w:w="5757" w:type="dxa"/>
            <w:vAlign w:val="center"/>
          </w:tcPr>
          <w:p w14:paraId="5A464C3C">
            <w:pPr>
              <w:widowControl/>
              <w:textAlignment w:val="center"/>
              <w:rPr>
                <w:rStyle w:val="22"/>
                <w:rFonts w:hint="default" w:cstheme="minorEastAsia"/>
                <w:color w:val="auto"/>
                <w:lang w:bidi="ar"/>
              </w:rPr>
            </w:pPr>
            <w:r>
              <w:rPr>
                <w:rStyle w:val="22"/>
                <w:rFonts w:hint="default" w:cstheme="minorEastAsia"/>
                <w:color w:val="auto"/>
                <w:lang w:bidi="ar"/>
              </w:rPr>
              <w:t>1.抽取的样品按相关储存、运输等要求送至承检机构，不符合要求的，发现1次扣1分。（5分）</w:t>
            </w:r>
          </w:p>
        </w:tc>
        <w:tc>
          <w:tcPr>
            <w:tcW w:w="743" w:type="dxa"/>
            <w:vAlign w:val="center"/>
          </w:tcPr>
          <w:p w14:paraId="1E03BB7F">
            <w:pPr>
              <w:widowControl/>
              <w:textAlignment w:val="center"/>
              <w:rPr>
                <w:rStyle w:val="22"/>
                <w:rFonts w:hint="default" w:cstheme="minorEastAsia"/>
                <w:color w:val="auto"/>
                <w:lang w:bidi="ar"/>
              </w:rPr>
            </w:pPr>
          </w:p>
        </w:tc>
        <w:tc>
          <w:tcPr>
            <w:tcW w:w="766" w:type="dxa"/>
            <w:vAlign w:val="center"/>
          </w:tcPr>
          <w:p w14:paraId="25228D64">
            <w:pPr>
              <w:widowControl/>
              <w:textAlignment w:val="center"/>
              <w:rPr>
                <w:rStyle w:val="22"/>
                <w:rFonts w:hint="default" w:cstheme="minorEastAsia"/>
                <w:color w:val="auto"/>
                <w:lang w:bidi="ar"/>
              </w:rPr>
            </w:pPr>
          </w:p>
        </w:tc>
      </w:tr>
      <w:tr w14:paraId="7E25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18DFA260">
            <w:pPr>
              <w:widowControl/>
              <w:jc w:val="center"/>
              <w:textAlignment w:val="center"/>
              <w:rPr>
                <w:rStyle w:val="22"/>
                <w:rFonts w:hint="default" w:cstheme="minorEastAsia"/>
                <w:color w:val="auto"/>
                <w:lang w:bidi="ar"/>
              </w:rPr>
            </w:pPr>
          </w:p>
        </w:tc>
        <w:tc>
          <w:tcPr>
            <w:tcW w:w="5757" w:type="dxa"/>
            <w:vAlign w:val="center"/>
          </w:tcPr>
          <w:p w14:paraId="47C872E2">
            <w:pPr>
              <w:widowControl/>
              <w:textAlignment w:val="center"/>
              <w:rPr>
                <w:rStyle w:val="22"/>
                <w:rFonts w:hint="default" w:cstheme="minorEastAsia"/>
                <w:color w:val="auto"/>
                <w:lang w:bidi="ar"/>
              </w:rPr>
            </w:pPr>
            <w:r>
              <w:rPr>
                <w:rStyle w:val="22"/>
                <w:rFonts w:hint="default" w:cstheme="minorEastAsia"/>
                <w:color w:val="auto"/>
                <w:lang w:bidi="ar"/>
              </w:rPr>
              <w:t>2、未按照要求妥善保存备份样品，发现1次扣1分；因承检机构自身原因丢失或损毁备份样品，造成复检机构不予复检的，出现1次扣5分。（5分）</w:t>
            </w:r>
          </w:p>
        </w:tc>
        <w:tc>
          <w:tcPr>
            <w:tcW w:w="743" w:type="dxa"/>
            <w:vAlign w:val="center"/>
          </w:tcPr>
          <w:p w14:paraId="3B4CE31F">
            <w:pPr>
              <w:widowControl/>
              <w:textAlignment w:val="center"/>
              <w:rPr>
                <w:rStyle w:val="22"/>
                <w:rFonts w:hint="default" w:cstheme="minorEastAsia"/>
                <w:color w:val="auto"/>
                <w:lang w:bidi="ar"/>
              </w:rPr>
            </w:pPr>
          </w:p>
        </w:tc>
        <w:tc>
          <w:tcPr>
            <w:tcW w:w="766" w:type="dxa"/>
            <w:vAlign w:val="center"/>
          </w:tcPr>
          <w:p w14:paraId="5CA34C60">
            <w:pPr>
              <w:widowControl/>
              <w:textAlignment w:val="center"/>
              <w:rPr>
                <w:rStyle w:val="22"/>
                <w:rFonts w:hint="default" w:cstheme="minorEastAsia"/>
                <w:color w:val="auto"/>
                <w:lang w:bidi="ar"/>
              </w:rPr>
            </w:pPr>
          </w:p>
        </w:tc>
      </w:tr>
      <w:tr w14:paraId="08A77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30A56DBF">
            <w:pPr>
              <w:widowControl/>
              <w:jc w:val="center"/>
              <w:textAlignment w:val="center"/>
              <w:rPr>
                <w:rStyle w:val="22"/>
                <w:rFonts w:hint="default" w:cstheme="minorEastAsia"/>
                <w:color w:val="auto"/>
                <w:lang w:bidi="ar"/>
              </w:rPr>
            </w:pPr>
            <w:r>
              <w:rPr>
                <w:rStyle w:val="22"/>
                <w:rFonts w:hint="default" w:cstheme="minorEastAsia"/>
                <w:color w:val="auto"/>
                <w:lang w:bidi="ar"/>
              </w:rPr>
              <w:t>四、数据报送（15分）</w:t>
            </w:r>
          </w:p>
        </w:tc>
        <w:tc>
          <w:tcPr>
            <w:tcW w:w="5757" w:type="dxa"/>
            <w:vAlign w:val="center"/>
          </w:tcPr>
          <w:p w14:paraId="3218BDE6">
            <w:pPr>
              <w:widowControl/>
              <w:textAlignment w:val="center"/>
              <w:rPr>
                <w:rStyle w:val="22"/>
                <w:rFonts w:hint="default" w:cstheme="minorEastAsia"/>
                <w:color w:val="auto"/>
                <w:lang w:bidi="ar"/>
              </w:rPr>
            </w:pPr>
            <w:r>
              <w:rPr>
                <w:rStyle w:val="22"/>
                <w:rFonts w:hint="default" w:cstheme="minorEastAsia"/>
                <w:color w:val="auto"/>
                <w:lang w:bidi="ar"/>
              </w:rPr>
              <w:t>1.及时做好相关信息报送、反馈等工作，未按照规定及时寄发《抽样检验结果通知书》等抽检资料，一次扣1分，造成严重后果的，一次扣5分；汇总信息和分析报告无差错，差错一次扣1分，造成严重后果的，一次扣5分。（10分）</w:t>
            </w:r>
          </w:p>
        </w:tc>
        <w:tc>
          <w:tcPr>
            <w:tcW w:w="743" w:type="dxa"/>
            <w:vAlign w:val="center"/>
          </w:tcPr>
          <w:p w14:paraId="369764C1">
            <w:pPr>
              <w:widowControl/>
              <w:textAlignment w:val="center"/>
              <w:rPr>
                <w:rStyle w:val="22"/>
                <w:rFonts w:hint="default" w:cstheme="minorEastAsia"/>
                <w:color w:val="auto"/>
                <w:lang w:bidi="ar"/>
              </w:rPr>
            </w:pPr>
          </w:p>
        </w:tc>
        <w:tc>
          <w:tcPr>
            <w:tcW w:w="766" w:type="dxa"/>
            <w:vAlign w:val="center"/>
          </w:tcPr>
          <w:p w14:paraId="1E9D6189">
            <w:pPr>
              <w:widowControl/>
              <w:textAlignment w:val="center"/>
              <w:rPr>
                <w:rStyle w:val="22"/>
                <w:rFonts w:hint="default" w:cstheme="minorEastAsia"/>
                <w:color w:val="auto"/>
                <w:lang w:bidi="ar"/>
              </w:rPr>
            </w:pPr>
          </w:p>
        </w:tc>
      </w:tr>
      <w:tr w14:paraId="0F15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70DF1DA1">
            <w:pPr>
              <w:widowControl/>
              <w:jc w:val="center"/>
              <w:textAlignment w:val="center"/>
              <w:rPr>
                <w:rStyle w:val="22"/>
                <w:rFonts w:hint="default" w:cstheme="minorEastAsia"/>
                <w:color w:val="auto"/>
                <w:lang w:bidi="ar"/>
              </w:rPr>
            </w:pPr>
          </w:p>
        </w:tc>
        <w:tc>
          <w:tcPr>
            <w:tcW w:w="5757" w:type="dxa"/>
          </w:tcPr>
          <w:p w14:paraId="247BE7EF">
            <w:pPr>
              <w:widowControl/>
              <w:textAlignment w:val="center"/>
              <w:rPr>
                <w:rStyle w:val="22"/>
                <w:rFonts w:hint="default" w:cstheme="minorEastAsia"/>
                <w:color w:val="auto"/>
                <w:lang w:bidi="ar"/>
              </w:rPr>
            </w:pPr>
            <w:r>
              <w:rPr>
                <w:rStyle w:val="22"/>
                <w:rFonts w:hint="default" w:cstheme="minorEastAsia"/>
                <w:color w:val="auto"/>
                <w:lang w:bidi="ar"/>
              </w:rPr>
              <w:t>2.谎报、瞒报以及擅自对外发布或泄露有关食品安全数据或检验结果等信息的，发现一次扣1分，造成社会不良影响的，一次扣5分。（5分）</w:t>
            </w:r>
          </w:p>
        </w:tc>
        <w:tc>
          <w:tcPr>
            <w:tcW w:w="743" w:type="dxa"/>
            <w:vAlign w:val="center"/>
          </w:tcPr>
          <w:p w14:paraId="7A161E24">
            <w:pPr>
              <w:widowControl/>
              <w:textAlignment w:val="center"/>
              <w:rPr>
                <w:rStyle w:val="22"/>
                <w:rFonts w:hint="default" w:cstheme="minorEastAsia"/>
                <w:color w:val="auto"/>
                <w:lang w:bidi="ar"/>
              </w:rPr>
            </w:pPr>
          </w:p>
        </w:tc>
        <w:tc>
          <w:tcPr>
            <w:tcW w:w="766" w:type="dxa"/>
            <w:vAlign w:val="center"/>
          </w:tcPr>
          <w:p w14:paraId="31848F7E">
            <w:pPr>
              <w:widowControl/>
              <w:textAlignment w:val="center"/>
              <w:rPr>
                <w:rStyle w:val="22"/>
                <w:rFonts w:hint="default" w:cstheme="minorEastAsia"/>
                <w:color w:val="auto"/>
                <w:lang w:bidi="ar"/>
              </w:rPr>
            </w:pPr>
          </w:p>
        </w:tc>
      </w:tr>
      <w:tr w14:paraId="23B6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7F673E10">
            <w:pPr>
              <w:widowControl/>
              <w:jc w:val="center"/>
              <w:textAlignment w:val="center"/>
              <w:rPr>
                <w:rStyle w:val="22"/>
                <w:rFonts w:hint="default" w:cstheme="minorEastAsia"/>
                <w:color w:val="auto"/>
                <w:lang w:bidi="ar"/>
              </w:rPr>
            </w:pPr>
            <w:r>
              <w:rPr>
                <w:rStyle w:val="22"/>
                <w:rFonts w:hint="default" w:cstheme="minorEastAsia"/>
                <w:color w:val="auto"/>
                <w:lang w:bidi="ar"/>
              </w:rPr>
              <w:t>五、能力验证（15分）</w:t>
            </w:r>
          </w:p>
        </w:tc>
        <w:tc>
          <w:tcPr>
            <w:tcW w:w="5757" w:type="dxa"/>
            <w:vAlign w:val="center"/>
          </w:tcPr>
          <w:p w14:paraId="3C1E3B4B">
            <w:pPr>
              <w:widowControl/>
              <w:textAlignment w:val="center"/>
              <w:rPr>
                <w:rStyle w:val="22"/>
                <w:rFonts w:hint="default" w:cstheme="minorEastAsia"/>
                <w:color w:val="auto"/>
                <w:lang w:bidi="ar"/>
              </w:rPr>
            </w:pPr>
            <w:r>
              <w:rPr>
                <w:rStyle w:val="22"/>
                <w:rFonts w:hint="default" w:cstheme="minorEastAsia"/>
                <w:color w:val="auto"/>
                <w:lang w:bidi="ar"/>
              </w:rPr>
              <w:t>1.定期参加资质认定部门组织的能力验证，不参加不得分，一次不通过扣5分；参加省市及我局组织的各类承检机构抽检质量考核，不参加不得分，一次不通过扣5分（10分）</w:t>
            </w:r>
          </w:p>
        </w:tc>
        <w:tc>
          <w:tcPr>
            <w:tcW w:w="743" w:type="dxa"/>
            <w:vAlign w:val="center"/>
          </w:tcPr>
          <w:p w14:paraId="5AAF6DB2">
            <w:pPr>
              <w:widowControl/>
              <w:textAlignment w:val="center"/>
              <w:rPr>
                <w:rStyle w:val="22"/>
                <w:rFonts w:hint="default" w:cstheme="minorEastAsia"/>
                <w:color w:val="auto"/>
                <w:lang w:bidi="ar"/>
              </w:rPr>
            </w:pPr>
          </w:p>
        </w:tc>
        <w:tc>
          <w:tcPr>
            <w:tcW w:w="766" w:type="dxa"/>
            <w:vAlign w:val="center"/>
          </w:tcPr>
          <w:p w14:paraId="1E1309CA">
            <w:pPr>
              <w:widowControl/>
              <w:textAlignment w:val="center"/>
              <w:rPr>
                <w:rStyle w:val="22"/>
                <w:rFonts w:hint="default" w:cstheme="minorEastAsia"/>
                <w:color w:val="auto"/>
                <w:lang w:bidi="ar"/>
              </w:rPr>
            </w:pPr>
          </w:p>
        </w:tc>
      </w:tr>
      <w:tr w14:paraId="08195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0A598722">
            <w:pPr>
              <w:widowControl/>
              <w:jc w:val="center"/>
              <w:textAlignment w:val="center"/>
              <w:rPr>
                <w:rStyle w:val="22"/>
                <w:rFonts w:hint="default" w:cstheme="minorEastAsia"/>
                <w:color w:val="auto"/>
                <w:lang w:bidi="ar"/>
              </w:rPr>
            </w:pPr>
          </w:p>
        </w:tc>
        <w:tc>
          <w:tcPr>
            <w:tcW w:w="5757" w:type="dxa"/>
          </w:tcPr>
          <w:p w14:paraId="7A9FC72A">
            <w:pPr>
              <w:widowControl/>
              <w:textAlignment w:val="center"/>
              <w:rPr>
                <w:rStyle w:val="22"/>
                <w:rFonts w:hint="default" w:cstheme="minorEastAsia"/>
                <w:color w:val="auto"/>
                <w:lang w:bidi="ar"/>
              </w:rPr>
            </w:pPr>
            <w:r>
              <w:rPr>
                <w:rStyle w:val="22"/>
                <w:rFonts w:hint="default" w:cstheme="minorEastAsia"/>
                <w:color w:val="auto"/>
                <w:lang w:bidi="ar"/>
              </w:rPr>
              <w:t>2.及时、准确地提供相关标准、规范等事项的咨询服务，不及时准确提供的，每次扣1分。</w:t>
            </w:r>
          </w:p>
        </w:tc>
        <w:tc>
          <w:tcPr>
            <w:tcW w:w="743" w:type="dxa"/>
            <w:vAlign w:val="center"/>
          </w:tcPr>
          <w:p w14:paraId="187BF608">
            <w:pPr>
              <w:widowControl/>
              <w:textAlignment w:val="center"/>
              <w:rPr>
                <w:rStyle w:val="22"/>
                <w:rFonts w:hint="default" w:cstheme="minorEastAsia"/>
                <w:color w:val="auto"/>
                <w:lang w:bidi="ar"/>
              </w:rPr>
            </w:pPr>
          </w:p>
        </w:tc>
        <w:tc>
          <w:tcPr>
            <w:tcW w:w="766" w:type="dxa"/>
            <w:vAlign w:val="center"/>
          </w:tcPr>
          <w:p w14:paraId="55038AD0">
            <w:pPr>
              <w:widowControl/>
              <w:textAlignment w:val="center"/>
              <w:rPr>
                <w:rStyle w:val="22"/>
                <w:rFonts w:hint="default" w:cstheme="minorEastAsia"/>
                <w:color w:val="auto"/>
                <w:lang w:bidi="ar"/>
              </w:rPr>
            </w:pPr>
          </w:p>
        </w:tc>
      </w:tr>
      <w:tr w14:paraId="7409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Align w:val="center"/>
          </w:tcPr>
          <w:p w14:paraId="3B636BE8">
            <w:pPr>
              <w:widowControl/>
              <w:jc w:val="center"/>
              <w:textAlignment w:val="center"/>
              <w:rPr>
                <w:rStyle w:val="22"/>
                <w:rFonts w:hint="default" w:cstheme="minorEastAsia"/>
                <w:color w:val="auto"/>
                <w:lang w:bidi="ar"/>
              </w:rPr>
            </w:pPr>
            <w:r>
              <w:rPr>
                <w:rStyle w:val="22"/>
                <w:rFonts w:hint="default" w:cstheme="minorEastAsia"/>
                <w:color w:val="auto"/>
                <w:lang w:bidi="ar"/>
              </w:rPr>
              <w:t>加分项</w:t>
            </w:r>
          </w:p>
          <w:p w14:paraId="6F811968">
            <w:pPr>
              <w:widowControl/>
              <w:jc w:val="center"/>
              <w:textAlignment w:val="center"/>
              <w:rPr>
                <w:rStyle w:val="22"/>
                <w:rFonts w:hint="default" w:cstheme="minorEastAsia"/>
                <w:color w:val="auto"/>
                <w:lang w:bidi="ar"/>
              </w:rPr>
            </w:pPr>
            <w:r>
              <w:rPr>
                <w:rStyle w:val="22"/>
                <w:rFonts w:hint="default" w:cstheme="minorEastAsia"/>
                <w:color w:val="auto"/>
                <w:lang w:bidi="ar"/>
              </w:rPr>
              <w:t>（5分）</w:t>
            </w:r>
          </w:p>
        </w:tc>
        <w:tc>
          <w:tcPr>
            <w:tcW w:w="5757" w:type="dxa"/>
            <w:vAlign w:val="center"/>
          </w:tcPr>
          <w:p w14:paraId="66919D00">
            <w:pPr>
              <w:widowControl/>
              <w:textAlignment w:val="center"/>
              <w:rPr>
                <w:rStyle w:val="22"/>
                <w:rFonts w:hint="default" w:cstheme="minorEastAsia"/>
                <w:color w:val="auto"/>
                <w:lang w:bidi="ar"/>
              </w:rPr>
            </w:pPr>
            <w:r>
              <w:rPr>
                <w:rStyle w:val="22"/>
                <w:rFonts w:hint="default" w:cstheme="minorEastAsia"/>
                <w:color w:val="auto"/>
                <w:lang w:bidi="ar"/>
              </w:rPr>
              <w:t>积极参加风险研判交流，提供联合开展食品安全相关课题调研等服务，调研报告被上级采用或录用一篇加1分；提供抽样业务培训服务，每一次加1分。（最高不超过5分）</w:t>
            </w:r>
          </w:p>
        </w:tc>
        <w:tc>
          <w:tcPr>
            <w:tcW w:w="743" w:type="dxa"/>
            <w:vAlign w:val="center"/>
          </w:tcPr>
          <w:p w14:paraId="16015912">
            <w:pPr>
              <w:widowControl/>
              <w:textAlignment w:val="center"/>
              <w:rPr>
                <w:rStyle w:val="22"/>
                <w:rFonts w:hint="default" w:cstheme="minorEastAsia"/>
                <w:color w:val="auto"/>
                <w:lang w:bidi="ar"/>
              </w:rPr>
            </w:pPr>
          </w:p>
        </w:tc>
        <w:tc>
          <w:tcPr>
            <w:tcW w:w="766" w:type="dxa"/>
            <w:vAlign w:val="center"/>
          </w:tcPr>
          <w:p w14:paraId="34C7BE7C">
            <w:pPr>
              <w:widowControl/>
              <w:textAlignment w:val="center"/>
              <w:rPr>
                <w:rStyle w:val="22"/>
                <w:rFonts w:hint="default" w:cstheme="minorEastAsia"/>
                <w:color w:val="auto"/>
                <w:lang w:bidi="ar"/>
              </w:rPr>
            </w:pPr>
          </w:p>
        </w:tc>
      </w:tr>
      <w:tr w14:paraId="1E6F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155" w:type="dxa"/>
            <w:vAlign w:val="center"/>
          </w:tcPr>
          <w:p w14:paraId="41C6AC73">
            <w:pPr>
              <w:widowControl/>
              <w:jc w:val="center"/>
              <w:textAlignment w:val="center"/>
              <w:rPr>
                <w:rStyle w:val="22"/>
                <w:rFonts w:hint="default" w:cstheme="minorEastAsia"/>
                <w:color w:val="auto"/>
                <w:lang w:bidi="ar"/>
              </w:rPr>
            </w:pPr>
            <w:r>
              <w:rPr>
                <w:rStyle w:val="22"/>
                <w:rFonts w:hint="default" w:cstheme="minorEastAsia"/>
                <w:color w:val="auto"/>
                <w:lang w:bidi="ar"/>
              </w:rPr>
              <w:t>考评总分</w:t>
            </w:r>
          </w:p>
        </w:tc>
        <w:tc>
          <w:tcPr>
            <w:tcW w:w="5757" w:type="dxa"/>
            <w:vAlign w:val="center"/>
          </w:tcPr>
          <w:p w14:paraId="4A1FC4CE">
            <w:pPr>
              <w:widowControl/>
              <w:textAlignment w:val="center"/>
              <w:rPr>
                <w:rStyle w:val="22"/>
                <w:rFonts w:hint="default" w:cstheme="minorEastAsia"/>
                <w:color w:val="auto"/>
                <w:lang w:bidi="ar"/>
              </w:rPr>
            </w:pPr>
            <w:r>
              <w:rPr>
                <w:rStyle w:val="22"/>
                <w:rFonts w:hint="default" w:cstheme="minorEastAsia"/>
                <w:color w:val="auto"/>
                <w:lang w:bidi="ar"/>
              </w:rPr>
              <w:t>合计</w:t>
            </w:r>
          </w:p>
        </w:tc>
        <w:tc>
          <w:tcPr>
            <w:tcW w:w="743" w:type="dxa"/>
            <w:vAlign w:val="center"/>
          </w:tcPr>
          <w:p w14:paraId="4D241481">
            <w:pPr>
              <w:widowControl/>
              <w:textAlignment w:val="center"/>
              <w:rPr>
                <w:rStyle w:val="22"/>
                <w:rFonts w:hint="default" w:cstheme="minorEastAsia"/>
                <w:color w:val="auto"/>
                <w:lang w:bidi="ar"/>
              </w:rPr>
            </w:pPr>
          </w:p>
        </w:tc>
        <w:tc>
          <w:tcPr>
            <w:tcW w:w="766" w:type="dxa"/>
            <w:vAlign w:val="center"/>
          </w:tcPr>
          <w:p w14:paraId="367E0F1E">
            <w:pPr>
              <w:widowControl/>
              <w:textAlignment w:val="center"/>
              <w:rPr>
                <w:rStyle w:val="22"/>
                <w:rFonts w:hint="default" w:cstheme="minorEastAsia"/>
                <w:color w:val="auto"/>
                <w:lang w:bidi="ar"/>
              </w:rPr>
            </w:pPr>
          </w:p>
        </w:tc>
      </w:tr>
    </w:tbl>
    <w:p w14:paraId="5C31D58F">
      <w:pPr>
        <w:pStyle w:val="2"/>
        <w:rPr>
          <w:rFonts w:ascii="宋体" w:hAnsi="宋体"/>
          <w:color w:val="auto"/>
        </w:rPr>
      </w:pPr>
    </w:p>
    <w:p w14:paraId="64CF15D3">
      <w:pPr>
        <w:widowControl/>
        <w:jc w:val="left"/>
        <w:rPr>
          <w:rFonts w:ascii="宋体" w:hAnsi="宋体"/>
          <w:b/>
          <w:bCs/>
          <w:kern w:val="44"/>
          <w:sz w:val="24"/>
          <w:szCs w:val="44"/>
        </w:rPr>
      </w:pPr>
      <w:r>
        <w:rPr>
          <w:rFonts w:ascii="宋体" w:hAnsi="宋体"/>
        </w:rPr>
        <w:br w:type="page"/>
      </w:r>
    </w:p>
    <w:p w14:paraId="3433DF00">
      <w:pPr>
        <w:pStyle w:val="2"/>
        <w:rPr>
          <w:rFonts w:ascii="宋体" w:hAnsi="宋体"/>
          <w:color w:val="auto"/>
          <w:sz w:val="32"/>
        </w:rPr>
      </w:pPr>
      <w:r>
        <w:rPr>
          <w:rFonts w:ascii="宋体" w:hAnsi="宋体"/>
          <w:color w:val="auto"/>
        </w:rPr>
        <w:t>第三章  投标人须知</w:t>
      </w:r>
      <w:bookmarkEnd w:id="43"/>
      <w:bookmarkEnd w:id="44"/>
    </w:p>
    <w:p w14:paraId="611D7A5A">
      <w:pPr>
        <w:spacing w:line="360" w:lineRule="auto"/>
        <w:jc w:val="center"/>
        <w:rPr>
          <w:rFonts w:ascii="宋体" w:hAnsi="宋体"/>
          <w:b/>
          <w:szCs w:val="21"/>
        </w:rPr>
      </w:pPr>
      <w:r>
        <w:rPr>
          <w:rFonts w:ascii="宋体" w:hAnsi="宋体"/>
          <w:b/>
          <w:szCs w:val="21"/>
        </w:rPr>
        <w:t>投标人须知前附表</w:t>
      </w:r>
    </w:p>
    <w:p w14:paraId="668ACCB4">
      <w:pPr>
        <w:spacing w:line="360" w:lineRule="auto"/>
        <w:jc w:val="left"/>
        <w:rPr>
          <w:rStyle w:val="23"/>
          <w:rFonts w:hint="default"/>
          <w:color w:val="auto"/>
          <w:spacing w:val="-10"/>
          <w:szCs w:val="21"/>
        </w:rPr>
      </w:pPr>
      <w:r>
        <w:rPr>
          <w:rStyle w:val="23"/>
          <w:rFonts w:hint="default"/>
          <w:color w:val="auto"/>
          <w:spacing w:val="-10"/>
          <w:szCs w:val="21"/>
        </w:rPr>
        <w:t>注：本表是本项目的具体要求，是对投标人须知的具体补充和修改，如有不一致，以本表为准。</w:t>
      </w:r>
    </w:p>
    <w:tbl>
      <w:tblPr>
        <w:tblStyle w:val="15"/>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061"/>
      </w:tblGrid>
      <w:tr w14:paraId="58825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702" w:type="dxa"/>
            <w:tcBorders>
              <w:top w:val="single" w:color="auto" w:sz="4" w:space="0"/>
              <w:left w:val="single" w:color="auto" w:sz="4" w:space="0"/>
              <w:bottom w:val="single" w:color="auto" w:sz="4" w:space="0"/>
              <w:right w:val="single" w:color="auto" w:sz="4" w:space="0"/>
            </w:tcBorders>
            <w:vAlign w:val="center"/>
          </w:tcPr>
          <w:p w14:paraId="2D1BFC6F">
            <w:pPr>
              <w:jc w:val="center"/>
              <w:rPr>
                <w:rFonts w:ascii="宋体" w:hAnsi="宋体"/>
                <w:b/>
                <w:szCs w:val="21"/>
              </w:rPr>
            </w:pPr>
            <w:r>
              <w:rPr>
                <w:rFonts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1CE4143E">
            <w:pPr>
              <w:jc w:val="center"/>
              <w:rPr>
                <w:rFonts w:ascii="宋体" w:hAnsi="宋体"/>
                <w:b/>
                <w:szCs w:val="21"/>
              </w:rPr>
            </w:pPr>
            <w:r>
              <w:rPr>
                <w:rFonts w:ascii="宋体" w:hAnsi="宋体"/>
                <w:b/>
                <w:szCs w:val="21"/>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27C0320F">
            <w:pPr>
              <w:jc w:val="center"/>
              <w:rPr>
                <w:rFonts w:ascii="宋体" w:hAnsi="宋体"/>
                <w:b/>
                <w:szCs w:val="21"/>
              </w:rPr>
            </w:pPr>
            <w:r>
              <w:rPr>
                <w:rFonts w:ascii="宋体" w:hAnsi="宋体"/>
                <w:b/>
                <w:szCs w:val="21"/>
              </w:rPr>
              <w:t>条款名称</w:t>
            </w:r>
          </w:p>
        </w:tc>
        <w:tc>
          <w:tcPr>
            <w:tcW w:w="5061" w:type="dxa"/>
            <w:tcBorders>
              <w:top w:val="single" w:color="auto" w:sz="4" w:space="0"/>
              <w:left w:val="single" w:color="auto" w:sz="4" w:space="0"/>
              <w:bottom w:val="single" w:color="auto" w:sz="4" w:space="0"/>
              <w:right w:val="single" w:color="auto" w:sz="4" w:space="0"/>
            </w:tcBorders>
            <w:vAlign w:val="center"/>
          </w:tcPr>
          <w:p w14:paraId="1B728112">
            <w:pPr>
              <w:jc w:val="center"/>
              <w:rPr>
                <w:rFonts w:ascii="宋体" w:hAnsi="宋体"/>
                <w:b/>
                <w:szCs w:val="21"/>
              </w:rPr>
            </w:pPr>
            <w:r>
              <w:rPr>
                <w:rFonts w:ascii="宋体" w:hAnsi="宋体"/>
                <w:b/>
                <w:szCs w:val="21"/>
              </w:rPr>
              <w:t>内容、要求</w:t>
            </w:r>
          </w:p>
        </w:tc>
      </w:tr>
      <w:tr w14:paraId="3FE62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C226452">
            <w:pPr>
              <w:jc w:val="center"/>
              <w:rPr>
                <w:rFonts w:ascii="宋体" w:hAnsi="宋体"/>
                <w:szCs w:val="21"/>
              </w:rPr>
            </w:pPr>
            <w:r>
              <w:rPr>
                <w:rFonts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4030E904">
            <w:pPr>
              <w:jc w:val="center"/>
              <w:rPr>
                <w:rFonts w:ascii="宋体" w:hAnsi="宋体"/>
                <w:szCs w:val="21"/>
              </w:rPr>
            </w:pPr>
            <w:r>
              <w:rPr>
                <w:rFonts w:ascii="宋体" w:hAnsi="宋体"/>
                <w:szCs w:val="21"/>
              </w:rPr>
              <w:t>3.1</w:t>
            </w:r>
          </w:p>
        </w:tc>
        <w:tc>
          <w:tcPr>
            <w:tcW w:w="1817" w:type="dxa"/>
            <w:tcBorders>
              <w:top w:val="single" w:color="auto" w:sz="4" w:space="0"/>
              <w:left w:val="single" w:color="auto" w:sz="4" w:space="0"/>
              <w:bottom w:val="single" w:color="auto" w:sz="4" w:space="0"/>
              <w:right w:val="single" w:color="auto" w:sz="4" w:space="0"/>
            </w:tcBorders>
            <w:vAlign w:val="center"/>
          </w:tcPr>
          <w:p w14:paraId="104C39DC">
            <w:pPr>
              <w:rPr>
                <w:rFonts w:ascii="宋体" w:hAnsi="宋体"/>
                <w:szCs w:val="21"/>
              </w:rPr>
            </w:pPr>
            <w:r>
              <w:rPr>
                <w:rFonts w:ascii="宋体" w:hAnsi="宋体"/>
                <w:szCs w:val="21"/>
              </w:rPr>
              <w:t>采购人</w:t>
            </w:r>
          </w:p>
        </w:tc>
        <w:tc>
          <w:tcPr>
            <w:tcW w:w="5061" w:type="dxa"/>
            <w:tcBorders>
              <w:top w:val="single" w:color="auto" w:sz="4" w:space="0"/>
              <w:left w:val="single" w:color="auto" w:sz="4" w:space="0"/>
              <w:bottom w:val="single" w:color="auto" w:sz="4" w:space="0"/>
              <w:right w:val="single" w:color="auto" w:sz="4" w:space="0"/>
            </w:tcBorders>
            <w:vAlign w:val="center"/>
          </w:tcPr>
          <w:p w14:paraId="0DD7E640">
            <w:pPr>
              <w:jc w:val="left"/>
              <w:rPr>
                <w:rFonts w:ascii="宋体" w:hAnsi="宋体"/>
                <w:szCs w:val="21"/>
              </w:rPr>
            </w:pPr>
            <w:r>
              <w:rPr>
                <w:rFonts w:ascii="宋体" w:hAnsi="宋体"/>
                <w:szCs w:val="21"/>
              </w:rPr>
              <w:t>宁波市镇海区市场监督管理局</w:t>
            </w:r>
          </w:p>
        </w:tc>
      </w:tr>
      <w:tr w14:paraId="3C3CA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5AD7CD1">
            <w:pPr>
              <w:jc w:val="center"/>
              <w:rPr>
                <w:rFonts w:ascii="宋体" w:hAnsi="宋体"/>
                <w:szCs w:val="21"/>
              </w:rPr>
            </w:pPr>
            <w:r>
              <w:rPr>
                <w:rFonts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709496A4">
            <w:pPr>
              <w:jc w:val="center"/>
              <w:rPr>
                <w:rFonts w:ascii="宋体" w:hAnsi="宋体"/>
                <w:szCs w:val="21"/>
              </w:rPr>
            </w:pPr>
            <w:r>
              <w:rPr>
                <w:rFonts w:ascii="宋体" w:hAnsi="宋体"/>
                <w:szCs w:val="21"/>
              </w:rPr>
              <w:t>3.2</w:t>
            </w:r>
          </w:p>
        </w:tc>
        <w:tc>
          <w:tcPr>
            <w:tcW w:w="1817" w:type="dxa"/>
            <w:tcBorders>
              <w:top w:val="single" w:color="auto" w:sz="4" w:space="0"/>
              <w:left w:val="single" w:color="auto" w:sz="4" w:space="0"/>
              <w:bottom w:val="single" w:color="auto" w:sz="4" w:space="0"/>
              <w:right w:val="single" w:color="auto" w:sz="4" w:space="0"/>
            </w:tcBorders>
            <w:vAlign w:val="center"/>
          </w:tcPr>
          <w:p w14:paraId="5B779EE4">
            <w:pPr>
              <w:rPr>
                <w:rFonts w:ascii="宋体" w:hAnsi="宋体"/>
                <w:szCs w:val="21"/>
              </w:rPr>
            </w:pPr>
            <w:r>
              <w:rPr>
                <w:rFonts w:ascii="宋体" w:hAnsi="宋体"/>
                <w:szCs w:val="21"/>
              </w:rPr>
              <w:t>采购代理机构</w:t>
            </w:r>
          </w:p>
        </w:tc>
        <w:tc>
          <w:tcPr>
            <w:tcW w:w="5061" w:type="dxa"/>
            <w:tcBorders>
              <w:top w:val="single" w:color="auto" w:sz="4" w:space="0"/>
              <w:left w:val="single" w:color="auto" w:sz="4" w:space="0"/>
              <w:bottom w:val="single" w:color="auto" w:sz="4" w:space="0"/>
              <w:right w:val="single" w:color="auto" w:sz="4" w:space="0"/>
            </w:tcBorders>
            <w:vAlign w:val="center"/>
          </w:tcPr>
          <w:p w14:paraId="06ED512D">
            <w:pPr>
              <w:jc w:val="left"/>
              <w:rPr>
                <w:rFonts w:ascii="宋体" w:hAnsi="宋体"/>
                <w:szCs w:val="21"/>
              </w:rPr>
            </w:pPr>
            <w:r>
              <w:rPr>
                <w:rFonts w:ascii="宋体" w:hAnsi="宋体"/>
                <w:szCs w:val="21"/>
              </w:rPr>
              <w:t>宁波名诚招标代理有限公司</w:t>
            </w:r>
          </w:p>
        </w:tc>
      </w:tr>
      <w:tr w14:paraId="4FC5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EE1F890">
            <w:pPr>
              <w:jc w:val="center"/>
              <w:rPr>
                <w:rFonts w:ascii="宋体" w:hAnsi="宋体"/>
                <w:szCs w:val="21"/>
              </w:rPr>
            </w:pPr>
            <w:r>
              <w:rPr>
                <w:rFonts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25D6713D">
            <w:pPr>
              <w:jc w:val="center"/>
              <w:rPr>
                <w:rFonts w:ascii="宋体" w:hAnsi="宋体"/>
                <w:szCs w:val="21"/>
              </w:rPr>
            </w:pPr>
            <w:r>
              <w:rPr>
                <w:rFonts w:ascii="宋体" w:hAnsi="宋体"/>
                <w:szCs w:val="21"/>
              </w:rPr>
              <w:t>3.3</w:t>
            </w:r>
          </w:p>
        </w:tc>
        <w:tc>
          <w:tcPr>
            <w:tcW w:w="1817" w:type="dxa"/>
            <w:tcBorders>
              <w:top w:val="single" w:color="auto" w:sz="4" w:space="0"/>
              <w:left w:val="single" w:color="auto" w:sz="4" w:space="0"/>
              <w:bottom w:val="single" w:color="auto" w:sz="4" w:space="0"/>
              <w:right w:val="single" w:color="auto" w:sz="4" w:space="0"/>
            </w:tcBorders>
            <w:vAlign w:val="center"/>
          </w:tcPr>
          <w:p w14:paraId="1BC4BE7B">
            <w:pPr>
              <w:rPr>
                <w:rFonts w:ascii="宋体" w:hAnsi="宋体"/>
                <w:szCs w:val="21"/>
              </w:rPr>
            </w:pPr>
            <w:r>
              <w:rPr>
                <w:rFonts w:ascii="宋体" w:hAnsi="宋体"/>
                <w:szCs w:val="21"/>
              </w:rPr>
              <w:t>政府采购监督管理部门</w:t>
            </w:r>
          </w:p>
        </w:tc>
        <w:tc>
          <w:tcPr>
            <w:tcW w:w="5061" w:type="dxa"/>
            <w:tcBorders>
              <w:top w:val="single" w:color="auto" w:sz="4" w:space="0"/>
              <w:left w:val="single" w:color="auto" w:sz="4" w:space="0"/>
              <w:bottom w:val="single" w:color="auto" w:sz="4" w:space="0"/>
              <w:right w:val="single" w:color="auto" w:sz="4" w:space="0"/>
            </w:tcBorders>
            <w:vAlign w:val="center"/>
          </w:tcPr>
          <w:p w14:paraId="3E35A82A">
            <w:pPr>
              <w:pStyle w:val="24"/>
              <w:widowControl w:val="0"/>
              <w:spacing w:before="0" w:beforeAutospacing="0" w:afterAutospacing="0"/>
              <w:jc w:val="both"/>
              <w:rPr>
                <w:bCs/>
                <w:sz w:val="21"/>
                <w:szCs w:val="21"/>
              </w:rPr>
            </w:pPr>
            <w:r>
              <w:rPr>
                <w:rFonts w:hint="eastAsia"/>
                <w:bCs/>
                <w:sz w:val="21"/>
                <w:szCs w:val="21"/>
              </w:rPr>
              <w:t>宁波市镇海区政府采购管理办公室</w:t>
            </w:r>
          </w:p>
        </w:tc>
      </w:tr>
      <w:tr w14:paraId="107BE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E469337">
            <w:pPr>
              <w:jc w:val="center"/>
              <w:rPr>
                <w:rFonts w:ascii="宋体" w:hAnsi="宋体"/>
                <w:szCs w:val="21"/>
              </w:rPr>
            </w:pPr>
            <w:r>
              <w:rPr>
                <w:rFonts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57FFD4A5">
            <w:pPr>
              <w:jc w:val="center"/>
              <w:rPr>
                <w:rFonts w:ascii="宋体" w:hAnsi="宋体"/>
                <w:szCs w:val="21"/>
              </w:rPr>
            </w:pPr>
            <w:r>
              <w:rPr>
                <w:rFonts w:ascii="宋体" w:hAnsi="宋体"/>
                <w:szCs w:val="21"/>
              </w:rPr>
              <w:t>10.3</w:t>
            </w:r>
          </w:p>
        </w:tc>
        <w:tc>
          <w:tcPr>
            <w:tcW w:w="1817" w:type="dxa"/>
            <w:tcBorders>
              <w:top w:val="single" w:color="auto" w:sz="4" w:space="0"/>
              <w:left w:val="single" w:color="auto" w:sz="4" w:space="0"/>
              <w:bottom w:val="single" w:color="auto" w:sz="4" w:space="0"/>
              <w:right w:val="single" w:color="auto" w:sz="4" w:space="0"/>
            </w:tcBorders>
            <w:vAlign w:val="center"/>
          </w:tcPr>
          <w:p w14:paraId="06B55C7F">
            <w:pPr>
              <w:rPr>
                <w:rFonts w:ascii="宋体" w:hAnsi="宋体"/>
                <w:szCs w:val="21"/>
              </w:rPr>
            </w:pPr>
            <w:r>
              <w:rPr>
                <w:rFonts w:ascii="宋体" w:hAnsi="宋体"/>
                <w:szCs w:val="21"/>
              </w:rPr>
              <w:t>质疑函递交方式、接收部门、联系电话和通讯地址</w:t>
            </w:r>
          </w:p>
        </w:tc>
        <w:tc>
          <w:tcPr>
            <w:tcW w:w="5061" w:type="dxa"/>
            <w:tcBorders>
              <w:top w:val="single" w:color="auto" w:sz="4" w:space="0"/>
              <w:left w:val="single" w:color="auto" w:sz="4" w:space="0"/>
              <w:bottom w:val="single" w:color="auto" w:sz="4" w:space="0"/>
              <w:right w:val="single" w:color="auto" w:sz="4" w:space="0"/>
            </w:tcBorders>
            <w:vAlign w:val="center"/>
          </w:tcPr>
          <w:p w14:paraId="7FFEBE5A">
            <w:pPr>
              <w:pStyle w:val="24"/>
              <w:widowControl w:val="0"/>
              <w:spacing w:before="0" w:beforeAutospacing="0" w:afterAutospacing="0"/>
              <w:jc w:val="both"/>
              <w:rPr>
                <w:b/>
                <w:sz w:val="21"/>
                <w:szCs w:val="21"/>
              </w:rPr>
            </w:pPr>
            <w:r>
              <w:rPr>
                <w:sz w:val="21"/>
                <w:szCs w:val="21"/>
              </w:rPr>
              <w:t>递交方式：</w:t>
            </w:r>
            <w:r>
              <w:rPr>
                <w:sz w:val="21"/>
                <w:szCs w:val="21"/>
                <w:u w:val="single"/>
              </w:rPr>
              <w:t>书面形式</w:t>
            </w:r>
          </w:p>
          <w:p w14:paraId="3F451518">
            <w:pPr>
              <w:pStyle w:val="24"/>
              <w:widowControl w:val="0"/>
              <w:spacing w:before="0" w:beforeAutospacing="0" w:afterAutospacing="0"/>
              <w:jc w:val="both"/>
              <w:rPr>
                <w:b/>
                <w:bCs/>
                <w:sz w:val="21"/>
                <w:szCs w:val="21"/>
                <w:u w:val="single"/>
              </w:rPr>
            </w:pPr>
            <w:r>
              <w:rPr>
                <w:sz w:val="21"/>
                <w:szCs w:val="21"/>
              </w:rPr>
              <w:t>接收部门：</w:t>
            </w:r>
            <w:r>
              <w:rPr>
                <w:sz w:val="21"/>
                <w:szCs w:val="21"/>
                <w:u w:val="single"/>
              </w:rPr>
              <w:t>综合办</w:t>
            </w:r>
          </w:p>
          <w:p w14:paraId="22EF215D">
            <w:pPr>
              <w:pStyle w:val="24"/>
              <w:widowControl w:val="0"/>
              <w:spacing w:before="0" w:beforeAutospacing="0" w:afterAutospacing="0"/>
              <w:jc w:val="both"/>
              <w:rPr>
                <w:b/>
                <w:bCs/>
                <w:sz w:val="21"/>
                <w:szCs w:val="21"/>
                <w:u w:val="single"/>
              </w:rPr>
            </w:pPr>
            <w:r>
              <w:rPr>
                <w:sz w:val="21"/>
                <w:szCs w:val="21"/>
              </w:rPr>
              <w:t>联系电话：</w:t>
            </w:r>
            <w:r>
              <w:rPr>
                <w:bCs/>
                <w:sz w:val="21"/>
                <w:szCs w:val="21"/>
                <w:u w:val="single"/>
              </w:rPr>
              <w:t>13968311598</w:t>
            </w:r>
          </w:p>
          <w:p w14:paraId="34720E5F">
            <w:pPr>
              <w:ind w:right="-143" w:rightChars="-68" w:firstLine="29" w:firstLineChars="14"/>
              <w:jc w:val="left"/>
              <w:rPr>
                <w:rFonts w:ascii="宋体" w:hAnsi="宋体"/>
                <w:bCs/>
                <w:szCs w:val="21"/>
              </w:rPr>
            </w:pPr>
            <w:r>
              <w:rPr>
                <w:rFonts w:ascii="宋体" w:hAnsi="宋体"/>
                <w:szCs w:val="21"/>
              </w:rPr>
              <w:t>通讯地址：</w:t>
            </w:r>
            <w:r>
              <w:rPr>
                <w:rFonts w:ascii="宋体" w:hAnsi="宋体"/>
                <w:bCs/>
                <w:spacing w:val="-10"/>
                <w:szCs w:val="21"/>
                <w:u w:val="single"/>
              </w:rPr>
              <w:t>宁波市海曙区江汇城496号姚江时代14幢3楼</w:t>
            </w:r>
          </w:p>
        </w:tc>
      </w:tr>
      <w:tr w14:paraId="3028D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FF5E13D">
            <w:pPr>
              <w:jc w:val="center"/>
              <w:rPr>
                <w:rFonts w:ascii="宋体" w:hAnsi="宋体"/>
                <w:szCs w:val="21"/>
              </w:rPr>
            </w:pPr>
            <w:r>
              <w:rPr>
                <w:rFonts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443640D9">
            <w:pPr>
              <w:jc w:val="center"/>
              <w:rPr>
                <w:rFonts w:ascii="宋体" w:hAnsi="宋体"/>
                <w:szCs w:val="21"/>
              </w:rPr>
            </w:pPr>
            <w:r>
              <w:rPr>
                <w:rFonts w:ascii="宋体" w:hAnsi="宋体"/>
                <w:szCs w:val="21"/>
              </w:rPr>
              <w:t>13.1</w:t>
            </w:r>
          </w:p>
        </w:tc>
        <w:tc>
          <w:tcPr>
            <w:tcW w:w="1817" w:type="dxa"/>
            <w:tcBorders>
              <w:top w:val="single" w:color="auto" w:sz="4" w:space="0"/>
              <w:left w:val="single" w:color="auto" w:sz="4" w:space="0"/>
              <w:bottom w:val="single" w:color="auto" w:sz="4" w:space="0"/>
              <w:right w:val="single" w:color="auto" w:sz="4" w:space="0"/>
            </w:tcBorders>
            <w:vAlign w:val="center"/>
          </w:tcPr>
          <w:p w14:paraId="10AC327C">
            <w:pPr>
              <w:rPr>
                <w:rFonts w:ascii="宋体" w:hAnsi="宋体"/>
                <w:szCs w:val="21"/>
              </w:rPr>
            </w:pPr>
            <w:r>
              <w:rPr>
                <w:rFonts w:ascii="宋体" w:hAnsi="宋体"/>
                <w:szCs w:val="21"/>
              </w:rPr>
              <w:t>采购代理服务费用的收取标准</w:t>
            </w:r>
          </w:p>
        </w:tc>
        <w:tc>
          <w:tcPr>
            <w:tcW w:w="5061" w:type="dxa"/>
            <w:tcBorders>
              <w:top w:val="single" w:color="auto" w:sz="4" w:space="0"/>
              <w:left w:val="single" w:color="auto" w:sz="4" w:space="0"/>
              <w:bottom w:val="single" w:color="auto" w:sz="4" w:space="0"/>
              <w:right w:val="single" w:color="auto" w:sz="4" w:space="0"/>
            </w:tcBorders>
            <w:vAlign w:val="center"/>
          </w:tcPr>
          <w:p w14:paraId="7E626E35">
            <w:pPr>
              <w:rPr>
                <w:rFonts w:ascii="宋体" w:hAnsi="宋体"/>
                <w:szCs w:val="21"/>
              </w:rPr>
            </w:pPr>
            <w:r>
              <w:rPr>
                <w:rFonts w:hint="eastAsia" w:ascii="宋体" w:hAnsi="宋体"/>
                <w:bCs/>
                <w:szCs w:val="21"/>
              </w:rPr>
              <w:t>本项目代理服务费为</w:t>
            </w:r>
            <w:r>
              <w:rPr>
                <w:rFonts w:ascii="宋体" w:hAnsi="宋体"/>
                <w:bCs/>
                <w:szCs w:val="21"/>
              </w:rPr>
              <w:t>16600</w:t>
            </w:r>
            <w:r>
              <w:rPr>
                <w:rFonts w:hint="eastAsia" w:ascii="宋体" w:hAnsi="宋体"/>
                <w:bCs/>
                <w:szCs w:val="21"/>
              </w:rPr>
              <w:t>元，中标人按照承接项目预算金额（比例）承担。</w:t>
            </w:r>
          </w:p>
        </w:tc>
      </w:tr>
      <w:tr w14:paraId="68FE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2D9CBE0">
            <w:pPr>
              <w:jc w:val="center"/>
              <w:rPr>
                <w:rFonts w:ascii="宋体" w:hAnsi="宋体"/>
                <w:szCs w:val="21"/>
              </w:rPr>
            </w:pPr>
            <w:r>
              <w:rPr>
                <w:rFonts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4D229456">
            <w:pPr>
              <w:jc w:val="center"/>
              <w:rPr>
                <w:rFonts w:ascii="宋体" w:hAnsi="宋体"/>
                <w:szCs w:val="21"/>
              </w:rPr>
            </w:pPr>
            <w:r>
              <w:rPr>
                <w:rFonts w:ascii="宋体" w:hAnsi="宋体"/>
                <w:szCs w:val="21"/>
              </w:rPr>
              <w:t>13.2</w:t>
            </w:r>
          </w:p>
        </w:tc>
        <w:tc>
          <w:tcPr>
            <w:tcW w:w="1817" w:type="dxa"/>
            <w:tcBorders>
              <w:top w:val="single" w:color="auto" w:sz="4" w:space="0"/>
              <w:left w:val="single" w:color="auto" w:sz="4" w:space="0"/>
              <w:bottom w:val="single" w:color="auto" w:sz="4" w:space="0"/>
              <w:right w:val="single" w:color="auto" w:sz="4" w:space="0"/>
            </w:tcBorders>
            <w:vAlign w:val="center"/>
          </w:tcPr>
          <w:p w14:paraId="3D47C11C">
            <w:pPr>
              <w:rPr>
                <w:rFonts w:ascii="宋体" w:hAnsi="宋体"/>
                <w:szCs w:val="21"/>
              </w:rPr>
            </w:pPr>
            <w:r>
              <w:rPr>
                <w:rFonts w:ascii="宋体" w:hAnsi="宋体"/>
                <w:szCs w:val="21"/>
              </w:rPr>
              <w:t>采购代理服务费的支付</w:t>
            </w:r>
          </w:p>
        </w:tc>
        <w:tc>
          <w:tcPr>
            <w:tcW w:w="5061" w:type="dxa"/>
            <w:tcBorders>
              <w:top w:val="single" w:color="auto" w:sz="4" w:space="0"/>
              <w:left w:val="single" w:color="auto" w:sz="4" w:space="0"/>
              <w:bottom w:val="single" w:color="auto" w:sz="4" w:space="0"/>
              <w:right w:val="single" w:color="auto" w:sz="4" w:space="0"/>
            </w:tcBorders>
            <w:vAlign w:val="center"/>
          </w:tcPr>
          <w:p w14:paraId="33C9514E">
            <w:pPr>
              <w:ind w:firstLine="29" w:firstLineChars="14"/>
              <w:jc w:val="left"/>
              <w:rPr>
                <w:rFonts w:ascii="宋体" w:hAnsi="宋体"/>
                <w:bCs/>
                <w:szCs w:val="21"/>
              </w:rPr>
            </w:pPr>
            <w:r>
              <w:rPr>
                <w:rFonts w:ascii="宋体" w:hAnsi="宋体"/>
                <w:bCs/>
                <w:szCs w:val="21"/>
              </w:rPr>
              <w:t>本项目代理服务费由中标人支付，中标人在中标通知书</w:t>
            </w:r>
            <w:r>
              <w:rPr>
                <w:rFonts w:hint="eastAsia" w:ascii="宋体" w:hAnsi="宋体"/>
                <w:bCs/>
                <w:szCs w:val="21"/>
              </w:rPr>
              <w:t>发出后七个工作日内</w:t>
            </w:r>
            <w:r>
              <w:rPr>
                <w:rFonts w:ascii="宋体" w:hAnsi="宋体"/>
                <w:bCs/>
                <w:szCs w:val="21"/>
              </w:rPr>
              <w:t>一次性全额支付，代理服务费金额为固定金额，不随合同金额的增减而浮动。</w:t>
            </w:r>
          </w:p>
        </w:tc>
      </w:tr>
      <w:tr w14:paraId="64201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E949C3F">
            <w:pPr>
              <w:jc w:val="center"/>
              <w:rPr>
                <w:rFonts w:ascii="宋体" w:hAnsi="宋体"/>
                <w:szCs w:val="21"/>
              </w:rPr>
            </w:pPr>
            <w:r>
              <w:rPr>
                <w:rFonts w:ascii="宋体" w:hAnsi="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14:paraId="036857BA">
            <w:pPr>
              <w:jc w:val="center"/>
              <w:rPr>
                <w:rFonts w:ascii="宋体" w:hAnsi="宋体"/>
                <w:szCs w:val="21"/>
              </w:rPr>
            </w:pPr>
            <w:r>
              <w:rPr>
                <w:rFonts w:ascii="宋体" w:hAnsi="宋体"/>
                <w:szCs w:val="21"/>
              </w:rPr>
              <w:t>17.1</w:t>
            </w:r>
          </w:p>
        </w:tc>
        <w:tc>
          <w:tcPr>
            <w:tcW w:w="1817" w:type="dxa"/>
            <w:tcBorders>
              <w:top w:val="single" w:color="auto" w:sz="4" w:space="0"/>
              <w:left w:val="single" w:color="auto" w:sz="4" w:space="0"/>
              <w:bottom w:val="single" w:color="auto" w:sz="4" w:space="0"/>
              <w:right w:val="single" w:color="auto" w:sz="4" w:space="0"/>
            </w:tcBorders>
            <w:vAlign w:val="center"/>
          </w:tcPr>
          <w:p w14:paraId="64E529B4">
            <w:pPr>
              <w:pStyle w:val="24"/>
              <w:widowControl w:val="0"/>
              <w:spacing w:before="0" w:beforeAutospacing="0" w:afterAutospacing="0"/>
              <w:jc w:val="left"/>
              <w:rPr>
                <w:b/>
                <w:sz w:val="21"/>
                <w:szCs w:val="21"/>
              </w:rPr>
            </w:pPr>
            <w:r>
              <w:rPr>
                <w:sz w:val="21"/>
                <w:szCs w:val="21"/>
              </w:rPr>
              <w:t>现场考察</w:t>
            </w:r>
          </w:p>
        </w:tc>
        <w:tc>
          <w:tcPr>
            <w:tcW w:w="5061" w:type="dxa"/>
            <w:tcBorders>
              <w:top w:val="single" w:color="auto" w:sz="4" w:space="0"/>
              <w:left w:val="single" w:color="auto" w:sz="4" w:space="0"/>
              <w:bottom w:val="single" w:color="auto" w:sz="4" w:space="0"/>
              <w:right w:val="single" w:color="auto" w:sz="4" w:space="0"/>
            </w:tcBorders>
            <w:vAlign w:val="center"/>
          </w:tcPr>
          <w:p w14:paraId="63E7809E">
            <w:pPr>
              <w:rPr>
                <w:rFonts w:ascii="宋体" w:hAnsi="宋体"/>
                <w:bCs/>
                <w:szCs w:val="21"/>
              </w:rPr>
            </w:pPr>
            <w:r>
              <w:rPr>
                <w:rFonts w:ascii="宋体" w:hAnsi="宋体"/>
                <w:szCs w:val="21"/>
              </w:rPr>
              <w:sym w:font="Wingdings" w:char="F0FE"/>
            </w:r>
            <w:r>
              <w:rPr>
                <w:rFonts w:ascii="宋体" w:hAnsi="宋体"/>
                <w:szCs w:val="21"/>
              </w:rPr>
              <w:t>不</w:t>
            </w:r>
            <w:r>
              <w:rPr>
                <w:rFonts w:ascii="宋体" w:hAnsi="宋体"/>
                <w:bCs/>
                <w:szCs w:val="21"/>
              </w:rPr>
              <w:t>统一</w:t>
            </w:r>
            <w:r>
              <w:rPr>
                <w:rFonts w:ascii="宋体" w:hAnsi="宋体"/>
                <w:szCs w:val="21"/>
              </w:rPr>
              <w:t>组织，投标人</w:t>
            </w:r>
            <w:r>
              <w:rPr>
                <w:rFonts w:ascii="宋体" w:hAnsi="宋体"/>
                <w:bCs/>
                <w:szCs w:val="21"/>
              </w:rPr>
              <w:t>自行考察</w:t>
            </w:r>
            <w:r>
              <w:rPr>
                <w:rFonts w:ascii="宋体" w:hAnsi="宋体"/>
                <w:szCs w:val="21"/>
              </w:rPr>
              <w:t>。</w:t>
            </w:r>
          </w:p>
          <w:p w14:paraId="43182277">
            <w:pPr>
              <w:rPr>
                <w:rFonts w:ascii="宋体" w:hAnsi="宋体"/>
                <w:bCs/>
                <w:szCs w:val="21"/>
              </w:rPr>
            </w:pPr>
            <w:r>
              <w:rPr>
                <w:rFonts w:ascii="宋体" w:hAnsi="宋体"/>
                <w:szCs w:val="21"/>
              </w:rPr>
              <w:t>□</w:t>
            </w:r>
            <w:r>
              <w:rPr>
                <w:rFonts w:ascii="宋体" w:hAnsi="宋体"/>
                <w:bCs/>
                <w:szCs w:val="21"/>
              </w:rPr>
              <w:t>统一组织</w:t>
            </w:r>
          </w:p>
          <w:p w14:paraId="2ECB7059">
            <w:pPr>
              <w:rPr>
                <w:rFonts w:ascii="宋体" w:hAnsi="宋体"/>
                <w:bCs/>
                <w:szCs w:val="21"/>
                <w:u w:val="single"/>
              </w:rPr>
            </w:pPr>
            <w:r>
              <w:rPr>
                <w:rFonts w:ascii="宋体" w:hAnsi="宋体"/>
                <w:bCs/>
                <w:szCs w:val="21"/>
              </w:rPr>
              <w:t>时间：</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r>
              <w:rPr>
                <w:rFonts w:ascii="宋体" w:hAnsi="宋体"/>
                <w:bCs/>
                <w:szCs w:val="21"/>
                <w:u w:val="single"/>
              </w:rPr>
              <w:t xml:space="preserve">  </w:t>
            </w:r>
            <w:r>
              <w:rPr>
                <w:rFonts w:ascii="宋体" w:hAnsi="宋体"/>
                <w:bCs/>
                <w:szCs w:val="21"/>
              </w:rPr>
              <w:t>时</w:t>
            </w:r>
            <w:r>
              <w:rPr>
                <w:rFonts w:ascii="宋体" w:hAnsi="宋体"/>
                <w:bCs/>
                <w:szCs w:val="21"/>
                <w:u w:val="single"/>
              </w:rPr>
              <w:t xml:space="preserve">  </w:t>
            </w:r>
            <w:r>
              <w:rPr>
                <w:rFonts w:ascii="宋体" w:hAnsi="宋体"/>
                <w:bCs/>
                <w:szCs w:val="21"/>
              </w:rPr>
              <w:t>分</w:t>
            </w:r>
          </w:p>
          <w:p w14:paraId="165D93C6">
            <w:pPr>
              <w:rPr>
                <w:rFonts w:ascii="宋体" w:hAnsi="宋体"/>
                <w:bCs/>
                <w:szCs w:val="21"/>
                <w:u w:val="single"/>
              </w:rPr>
            </w:pPr>
            <w:r>
              <w:rPr>
                <w:rFonts w:ascii="宋体" w:hAnsi="宋体"/>
                <w:bCs/>
                <w:szCs w:val="21"/>
              </w:rPr>
              <w:t>地点：</w:t>
            </w:r>
            <w:r>
              <w:rPr>
                <w:rFonts w:ascii="宋体" w:hAnsi="宋体"/>
                <w:bCs/>
                <w:szCs w:val="21"/>
                <w:u w:val="single"/>
              </w:rPr>
              <w:t xml:space="preserve">                       </w:t>
            </w:r>
          </w:p>
          <w:p w14:paraId="5D040850">
            <w:pPr>
              <w:rPr>
                <w:rFonts w:ascii="宋体" w:hAnsi="宋体"/>
                <w:bCs/>
                <w:szCs w:val="21"/>
              </w:rPr>
            </w:pPr>
            <w:r>
              <w:rPr>
                <w:rFonts w:ascii="宋体" w:hAnsi="宋体"/>
                <w:bCs/>
                <w:szCs w:val="21"/>
              </w:rPr>
              <w:t>现场考察联系人及联系电话：</w:t>
            </w:r>
            <w:r>
              <w:rPr>
                <w:rFonts w:ascii="宋体" w:hAnsi="宋体"/>
                <w:bCs/>
                <w:szCs w:val="21"/>
                <w:u w:val="single"/>
              </w:rPr>
              <w:t xml:space="preserve">                 </w:t>
            </w:r>
          </w:p>
          <w:p w14:paraId="54620324">
            <w:pPr>
              <w:pStyle w:val="24"/>
              <w:widowControl w:val="0"/>
              <w:spacing w:before="0" w:beforeAutospacing="0" w:afterAutospacing="0"/>
              <w:jc w:val="both"/>
              <w:rPr>
                <w:b/>
                <w:sz w:val="21"/>
                <w:szCs w:val="21"/>
              </w:rPr>
            </w:pPr>
            <w:r>
              <w:rPr>
                <w:sz w:val="21"/>
                <w:szCs w:val="21"/>
              </w:rPr>
              <w:t>备注：如投标人未参加采购人统一组织的现场考察，视同放弃现场考察，由此引起的一切责任由投标人自行承担。</w:t>
            </w:r>
          </w:p>
        </w:tc>
      </w:tr>
      <w:tr w14:paraId="0E967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51B6321A">
            <w:pPr>
              <w:jc w:val="center"/>
              <w:rPr>
                <w:rFonts w:ascii="宋体" w:hAnsi="宋体"/>
                <w:szCs w:val="21"/>
              </w:rPr>
            </w:pPr>
            <w:r>
              <w:rPr>
                <w:rFonts w:ascii="宋体" w:hAnsi="宋体"/>
                <w:szCs w:val="21"/>
              </w:rPr>
              <w:t>8</w:t>
            </w:r>
          </w:p>
        </w:tc>
        <w:tc>
          <w:tcPr>
            <w:tcW w:w="892" w:type="dxa"/>
            <w:vMerge w:val="restart"/>
            <w:tcBorders>
              <w:top w:val="single" w:color="auto" w:sz="4" w:space="0"/>
              <w:left w:val="single" w:color="auto" w:sz="4" w:space="0"/>
              <w:right w:val="single" w:color="auto" w:sz="4" w:space="0"/>
            </w:tcBorders>
            <w:vAlign w:val="center"/>
          </w:tcPr>
          <w:p w14:paraId="07F8C999">
            <w:pPr>
              <w:jc w:val="center"/>
              <w:rPr>
                <w:rFonts w:ascii="宋体" w:hAnsi="宋体"/>
                <w:szCs w:val="21"/>
              </w:rPr>
            </w:pPr>
            <w:r>
              <w:rPr>
                <w:rFonts w:ascii="宋体" w:hAnsi="宋体"/>
                <w:szCs w:val="21"/>
              </w:rPr>
              <w:t>21.1</w:t>
            </w:r>
          </w:p>
        </w:tc>
        <w:tc>
          <w:tcPr>
            <w:tcW w:w="1817" w:type="dxa"/>
            <w:tcBorders>
              <w:top w:val="single" w:color="auto" w:sz="4" w:space="0"/>
              <w:left w:val="single" w:color="auto" w:sz="4" w:space="0"/>
              <w:right w:val="single" w:color="auto" w:sz="4" w:space="0"/>
            </w:tcBorders>
            <w:vAlign w:val="center"/>
          </w:tcPr>
          <w:p w14:paraId="6185B6BD">
            <w:pPr>
              <w:rPr>
                <w:rFonts w:ascii="宋体" w:hAnsi="宋体"/>
                <w:szCs w:val="21"/>
              </w:rPr>
            </w:pPr>
            <w:r>
              <w:rPr>
                <w:rFonts w:ascii="宋体" w:hAnsi="宋体"/>
                <w:szCs w:val="21"/>
              </w:rPr>
              <w:t>资格要求响应文件的组成</w:t>
            </w:r>
          </w:p>
        </w:tc>
        <w:tc>
          <w:tcPr>
            <w:tcW w:w="5061" w:type="dxa"/>
            <w:tcBorders>
              <w:top w:val="single" w:color="auto" w:sz="4" w:space="0"/>
              <w:left w:val="single" w:color="auto" w:sz="4" w:space="0"/>
              <w:right w:val="single" w:color="auto" w:sz="4" w:space="0"/>
            </w:tcBorders>
            <w:vAlign w:val="center"/>
          </w:tcPr>
          <w:p w14:paraId="172EC986">
            <w:pPr>
              <w:rPr>
                <w:rFonts w:ascii="宋体" w:hAnsi="宋体"/>
                <w:szCs w:val="21"/>
              </w:rPr>
            </w:pPr>
            <w:r>
              <w:rPr>
                <w:rFonts w:ascii="宋体" w:hAnsi="宋体"/>
                <w:szCs w:val="21"/>
              </w:rPr>
              <w:t>1.投标人资格声明函；</w:t>
            </w:r>
          </w:p>
          <w:p w14:paraId="653AA18E">
            <w:pPr>
              <w:rPr>
                <w:rFonts w:ascii="宋体" w:hAnsi="宋体"/>
                <w:b/>
                <w:szCs w:val="21"/>
              </w:rPr>
            </w:pPr>
            <w:r>
              <w:rPr>
                <w:rFonts w:ascii="宋体" w:hAnsi="宋体"/>
                <w:szCs w:val="21"/>
              </w:rPr>
              <w:t>2.法人或者其他组织的营业执照等登记证明文件复印件；</w:t>
            </w:r>
          </w:p>
          <w:p w14:paraId="736EE821">
            <w:pPr>
              <w:rPr>
                <w:rFonts w:ascii="宋体" w:hAnsi="宋体"/>
                <w:b/>
                <w:szCs w:val="21"/>
              </w:rPr>
            </w:pPr>
            <w:r>
              <w:rPr>
                <w:rFonts w:hint="eastAsia" w:ascii="宋体" w:hAnsi="宋体"/>
                <w:szCs w:val="21"/>
              </w:rPr>
              <w:t>3</w:t>
            </w:r>
            <w:r>
              <w:rPr>
                <w:rFonts w:ascii="宋体" w:hAnsi="宋体"/>
                <w:szCs w:val="21"/>
              </w:rPr>
              <w:t>.特定资格要求的证明材料：合法有效的</w:t>
            </w:r>
            <w:r>
              <w:rPr>
                <w:rFonts w:hint="eastAsia" w:ascii="宋体" w:hAnsi="宋体"/>
                <w:szCs w:val="21"/>
              </w:rPr>
              <w:t>检验检测机构资质认定证书（CMA证书）的</w:t>
            </w:r>
            <w:r>
              <w:rPr>
                <w:rFonts w:ascii="宋体" w:hAnsi="宋体"/>
                <w:szCs w:val="21"/>
              </w:rPr>
              <w:t>复印件</w:t>
            </w:r>
            <w:r>
              <w:rPr>
                <w:rFonts w:hint="eastAsia" w:ascii="宋体" w:hAnsi="宋体"/>
                <w:szCs w:val="21"/>
              </w:rPr>
              <w:t>。</w:t>
            </w:r>
          </w:p>
        </w:tc>
      </w:tr>
      <w:tr w14:paraId="3636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14:paraId="59777B68">
            <w:pPr>
              <w:jc w:val="center"/>
              <w:rPr>
                <w:rFonts w:ascii="宋体" w:hAnsi="宋体"/>
                <w:szCs w:val="21"/>
              </w:rPr>
            </w:pPr>
            <w:r>
              <w:rPr>
                <w:rFonts w:ascii="宋体" w:hAnsi="宋体"/>
                <w:szCs w:val="21"/>
              </w:rPr>
              <w:t>9</w:t>
            </w:r>
          </w:p>
        </w:tc>
        <w:tc>
          <w:tcPr>
            <w:tcW w:w="892" w:type="dxa"/>
            <w:vMerge w:val="continue"/>
            <w:tcBorders>
              <w:left w:val="single" w:color="auto" w:sz="4" w:space="0"/>
              <w:right w:val="single" w:color="auto" w:sz="4" w:space="0"/>
            </w:tcBorders>
            <w:vAlign w:val="center"/>
          </w:tcPr>
          <w:p w14:paraId="71D085D7">
            <w:pPr>
              <w:jc w:val="center"/>
              <w:rPr>
                <w:rFonts w:ascii="宋体" w:hAnsi="宋体"/>
                <w:szCs w:val="21"/>
              </w:rPr>
            </w:pPr>
          </w:p>
        </w:tc>
        <w:tc>
          <w:tcPr>
            <w:tcW w:w="1817" w:type="dxa"/>
            <w:tcBorders>
              <w:top w:val="single" w:color="auto" w:sz="4" w:space="0"/>
              <w:left w:val="single" w:color="auto" w:sz="4" w:space="0"/>
              <w:right w:val="single" w:color="auto" w:sz="4" w:space="0"/>
            </w:tcBorders>
            <w:vAlign w:val="center"/>
          </w:tcPr>
          <w:p w14:paraId="3C35A82F">
            <w:pPr>
              <w:rPr>
                <w:rFonts w:ascii="宋体" w:hAnsi="宋体"/>
                <w:szCs w:val="21"/>
              </w:rPr>
            </w:pPr>
            <w:r>
              <w:rPr>
                <w:rFonts w:ascii="宋体" w:hAnsi="宋体"/>
                <w:szCs w:val="21"/>
              </w:rPr>
              <w:t>商务技术文件的组成</w:t>
            </w:r>
          </w:p>
        </w:tc>
        <w:tc>
          <w:tcPr>
            <w:tcW w:w="5061" w:type="dxa"/>
            <w:tcBorders>
              <w:top w:val="single" w:color="auto" w:sz="4" w:space="0"/>
              <w:left w:val="single" w:color="auto" w:sz="4" w:space="0"/>
              <w:right w:val="single" w:color="auto" w:sz="4" w:space="0"/>
            </w:tcBorders>
            <w:vAlign w:val="center"/>
          </w:tcPr>
          <w:p w14:paraId="6F4E7C6F">
            <w:pPr>
              <w:rPr>
                <w:rFonts w:ascii="宋体" w:hAnsi="宋体"/>
                <w:szCs w:val="21"/>
              </w:rPr>
            </w:pPr>
            <w:r>
              <w:rPr>
                <w:rFonts w:ascii="宋体" w:hAnsi="宋体"/>
                <w:szCs w:val="21"/>
              </w:rPr>
              <w:t>1.投标函；</w:t>
            </w:r>
          </w:p>
          <w:p w14:paraId="14BFB9C3">
            <w:pPr>
              <w:rPr>
                <w:rFonts w:ascii="宋体" w:hAnsi="宋体"/>
                <w:szCs w:val="21"/>
              </w:rPr>
            </w:pPr>
            <w:r>
              <w:rPr>
                <w:rFonts w:ascii="宋体" w:hAnsi="宋体"/>
                <w:szCs w:val="21"/>
              </w:rPr>
              <w:t>2.法定代表人身份证复印件（双面）或授权委托书及其附件；</w:t>
            </w:r>
          </w:p>
          <w:p w14:paraId="3246FD25">
            <w:pPr>
              <w:rPr>
                <w:rFonts w:ascii="宋体" w:hAnsi="宋体"/>
                <w:szCs w:val="21"/>
              </w:rPr>
            </w:pPr>
            <w:r>
              <w:rPr>
                <w:rFonts w:ascii="宋体" w:hAnsi="宋体"/>
                <w:szCs w:val="21"/>
              </w:rPr>
              <w:t>3.商务要求响应表；</w:t>
            </w:r>
          </w:p>
          <w:p w14:paraId="5B59FFC4">
            <w:pPr>
              <w:rPr>
                <w:rFonts w:ascii="宋体" w:hAnsi="宋体"/>
                <w:szCs w:val="21"/>
              </w:rPr>
            </w:pPr>
            <w:r>
              <w:rPr>
                <w:rFonts w:ascii="宋体" w:hAnsi="宋体"/>
                <w:szCs w:val="21"/>
              </w:rPr>
              <w:t>4.服务要求响应表；</w:t>
            </w:r>
          </w:p>
          <w:p w14:paraId="44674E8E">
            <w:pPr>
              <w:rPr>
                <w:rFonts w:ascii="宋体" w:hAnsi="宋体"/>
                <w:szCs w:val="21"/>
              </w:rPr>
            </w:pPr>
            <w:r>
              <w:rPr>
                <w:rFonts w:ascii="宋体" w:hAnsi="宋体"/>
                <w:szCs w:val="21"/>
              </w:rPr>
              <w:t>5.项目实施人员情况表；</w:t>
            </w:r>
          </w:p>
          <w:p w14:paraId="791DE667">
            <w:pPr>
              <w:rPr>
                <w:rFonts w:ascii="宋体" w:hAnsi="宋体"/>
                <w:szCs w:val="21"/>
              </w:rPr>
            </w:pPr>
            <w:r>
              <w:rPr>
                <w:rFonts w:ascii="宋体" w:hAnsi="宋体"/>
                <w:szCs w:val="21"/>
              </w:rPr>
              <w:t>6.类似项目业绩一览表；</w:t>
            </w:r>
          </w:p>
          <w:p w14:paraId="70FCD226">
            <w:pPr>
              <w:rPr>
                <w:rFonts w:ascii="宋体" w:hAnsi="宋体"/>
                <w:szCs w:val="21"/>
              </w:rPr>
            </w:pPr>
            <w:r>
              <w:rPr>
                <w:rFonts w:ascii="宋体" w:hAnsi="宋体"/>
                <w:szCs w:val="21"/>
              </w:rPr>
              <w:t>7.CMA附表对项目覆盖情况表；</w:t>
            </w:r>
          </w:p>
          <w:p w14:paraId="168C7D9D">
            <w:pPr>
              <w:rPr>
                <w:rFonts w:ascii="宋体" w:hAnsi="宋体"/>
                <w:szCs w:val="21"/>
              </w:rPr>
            </w:pPr>
            <w:r>
              <w:rPr>
                <w:rFonts w:ascii="宋体" w:hAnsi="宋体"/>
                <w:szCs w:val="21"/>
              </w:rPr>
              <w:t>8.服务方案等与项目评审及履行合同有关的其他资料。</w:t>
            </w:r>
          </w:p>
        </w:tc>
      </w:tr>
      <w:tr w14:paraId="5ECDC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046CFC82">
            <w:pPr>
              <w:jc w:val="center"/>
              <w:rPr>
                <w:rFonts w:ascii="宋体" w:hAnsi="宋体"/>
                <w:szCs w:val="21"/>
              </w:rPr>
            </w:pPr>
            <w:r>
              <w:rPr>
                <w:rFonts w:ascii="宋体" w:hAnsi="宋体"/>
                <w:szCs w:val="21"/>
              </w:rPr>
              <w:t>10</w:t>
            </w:r>
          </w:p>
        </w:tc>
        <w:tc>
          <w:tcPr>
            <w:tcW w:w="892" w:type="dxa"/>
            <w:vMerge w:val="continue"/>
            <w:tcBorders>
              <w:left w:val="single" w:color="auto" w:sz="4" w:space="0"/>
              <w:right w:val="single" w:color="auto" w:sz="4" w:space="0"/>
            </w:tcBorders>
            <w:vAlign w:val="center"/>
          </w:tcPr>
          <w:p w14:paraId="59CA549E">
            <w:pPr>
              <w:jc w:val="center"/>
              <w:rPr>
                <w:rFonts w:ascii="宋体" w:hAnsi="宋体"/>
                <w:szCs w:val="21"/>
              </w:rPr>
            </w:pPr>
          </w:p>
        </w:tc>
        <w:tc>
          <w:tcPr>
            <w:tcW w:w="1817" w:type="dxa"/>
            <w:tcBorders>
              <w:top w:val="single" w:color="auto" w:sz="4" w:space="0"/>
              <w:left w:val="single" w:color="auto" w:sz="4" w:space="0"/>
              <w:right w:val="single" w:color="auto" w:sz="4" w:space="0"/>
            </w:tcBorders>
            <w:vAlign w:val="center"/>
          </w:tcPr>
          <w:p w14:paraId="6F4050F1">
            <w:pPr>
              <w:rPr>
                <w:rFonts w:ascii="宋体" w:hAnsi="宋体"/>
                <w:szCs w:val="21"/>
              </w:rPr>
            </w:pPr>
            <w:r>
              <w:rPr>
                <w:rFonts w:ascii="宋体" w:hAnsi="宋体"/>
                <w:szCs w:val="21"/>
              </w:rPr>
              <w:t>报价要求响应文件的组成</w:t>
            </w:r>
          </w:p>
        </w:tc>
        <w:tc>
          <w:tcPr>
            <w:tcW w:w="5061" w:type="dxa"/>
            <w:tcBorders>
              <w:top w:val="single" w:color="auto" w:sz="4" w:space="0"/>
              <w:left w:val="single" w:color="auto" w:sz="4" w:space="0"/>
              <w:right w:val="single" w:color="auto" w:sz="4" w:space="0"/>
            </w:tcBorders>
            <w:vAlign w:val="center"/>
          </w:tcPr>
          <w:p w14:paraId="31DD4B65">
            <w:pPr>
              <w:rPr>
                <w:rFonts w:ascii="宋体" w:hAnsi="宋体"/>
                <w:szCs w:val="21"/>
              </w:rPr>
            </w:pPr>
            <w:r>
              <w:rPr>
                <w:rFonts w:ascii="宋体" w:hAnsi="宋体"/>
                <w:szCs w:val="21"/>
              </w:rPr>
              <w:t>1.开标一览表；</w:t>
            </w:r>
          </w:p>
          <w:p w14:paraId="148B97DA">
            <w:pPr>
              <w:rPr>
                <w:rFonts w:ascii="宋体" w:hAnsi="宋体"/>
                <w:szCs w:val="21"/>
              </w:rPr>
            </w:pPr>
            <w:r>
              <w:rPr>
                <w:rFonts w:ascii="宋体" w:hAnsi="宋体"/>
                <w:szCs w:val="21"/>
              </w:rPr>
              <w:t>2.中小企业声明函（如不符合可不提供）；</w:t>
            </w:r>
          </w:p>
          <w:p w14:paraId="1E580030">
            <w:pPr>
              <w:rPr>
                <w:rFonts w:ascii="宋体" w:hAnsi="宋体"/>
                <w:szCs w:val="21"/>
              </w:rPr>
            </w:pPr>
            <w:r>
              <w:rPr>
                <w:rFonts w:ascii="宋体" w:hAnsi="宋体"/>
                <w:szCs w:val="21"/>
              </w:rPr>
              <w:t>3.残疾人福利性单位声明函（如不符合可不提供）；</w:t>
            </w:r>
          </w:p>
          <w:p w14:paraId="6955C1D3">
            <w:pPr>
              <w:rPr>
                <w:rFonts w:ascii="宋体" w:hAnsi="宋体"/>
                <w:szCs w:val="21"/>
              </w:rPr>
            </w:pPr>
            <w:r>
              <w:rPr>
                <w:rFonts w:ascii="宋体" w:hAnsi="宋体"/>
                <w:szCs w:val="21"/>
              </w:rPr>
              <w:t>4.监狱企业证明文件（如不符合可不提供）。</w:t>
            </w:r>
          </w:p>
        </w:tc>
      </w:tr>
      <w:tr w14:paraId="0C518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5B6005D">
            <w:pPr>
              <w:jc w:val="center"/>
              <w:rPr>
                <w:rFonts w:ascii="宋体" w:hAnsi="宋体"/>
                <w:szCs w:val="21"/>
              </w:rPr>
            </w:pPr>
            <w:r>
              <w:rPr>
                <w:rFonts w:ascii="宋体" w:hAnsi="宋体"/>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04C4ED5B">
            <w:pPr>
              <w:jc w:val="center"/>
              <w:rPr>
                <w:rFonts w:ascii="宋体" w:hAnsi="宋体"/>
                <w:szCs w:val="21"/>
              </w:rPr>
            </w:pPr>
            <w:r>
              <w:rPr>
                <w:rFonts w:ascii="宋体" w:hAnsi="宋体"/>
                <w:szCs w:val="21"/>
              </w:rPr>
              <w:t>26.1</w:t>
            </w:r>
          </w:p>
        </w:tc>
        <w:tc>
          <w:tcPr>
            <w:tcW w:w="1817" w:type="dxa"/>
            <w:tcBorders>
              <w:top w:val="single" w:color="auto" w:sz="4" w:space="0"/>
              <w:left w:val="single" w:color="auto" w:sz="4" w:space="0"/>
              <w:bottom w:val="single" w:color="auto" w:sz="4" w:space="0"/>
              <w:right w:val="single" w:color="auto" w:sz="4" w:space="0"/>
            </w:tcBorders>
            <w:vAlign w:val="center"/>
          </w:tcPr>
          <w:p w14:paraId="2FA2C9EF">
            <w:pPr>
              <w:rPr>
                <w:rFonts w:ascii="宋体" w:hAnsi="宋体"/>
                <w:szCs w:val="21"/>
              </w:rPr>
            </w:pPr>
            <w:r>
              <w:rPr>
                <w:rFonts w:ascii="宋体" w:hAnsi="宋体"/>
                <w:szCs w:val="21"/>
              </w:rPr>
              <w:t>投标有效期</w:t>
            </w:r>
          </w:p>
        </w:tc>
        <w:tc>
          <w:tcPr>
            <w:tcW w:w="5061" w:type="dxa"/>
            <w:tcBorders>
              <w:top w:val="single" w:color="auto" w:sz="4" w:space="0"/>
              <w:left w:val="single" w:color="auto" w:sz="4" w:space="0"/>
              <w:bottom w:val="single" w:color="auto" w:sz="4" w:space="0"/>
              <w:right w:val="single" w:color="auto" w:sz="4" w:space="0"/>
            </w:tcBorders>
            <w:vAlign w:val="center"/>
          </w:tcPr>
          <w:p w14:paraId="17894394">
            <w:pPr>
              <w:jc w:val="left"/>
              <w:rPr>
                <w:rFonts w:ascii="宋体" w:hAnsi="宋体"/>
                <w:szCs w:val="21"/>
              </w:rPr>
            </w:pPr>
            <w:r>
              <w:rPr>
                <w:rFonts w:ascii="宋体" w:hAnsi="宋体"/>
                <w:szCs w:val="21"/>
              </w:rPr>
              <w:t>90日历天</w:t>
            </w:r>
          </w:p>
        </w:tc>
      </w:tr>
      <w:tr w14:paraId="1426F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DED702B">
            <w:pPr>
              <w:jc w:val="center"/>
              <w:rPr>
                <w:rFonts w:ascii="宋体" w:hAnsi="宋体"/>
                <w:szCs w:val="21"/>
              </w:rPr>
            </w:pPr>
            <w:r>
              <w:rPr>
                <w:rFonts w:ascii="宋体" w:hAnsi="宋体"/>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14:paraId="2A594BA2">
            <w:pPr>
              <w:jc w:val="center"/>
              <w:rPr>
                <w:rFonts w:ascii="宋体" w:hAnsi="宋体"/>
                <w:szCs w:val="21"/>
              </w:rPr>
            </w:pPr>
            <w:r>
              <w:rPr>
                <w:rFonts w:ascii="宋体" w:hAnsi="宋体"/>
                <w:szCs w:val="21"/>
              </w:rPr>
              <w:t>29.1</w:t>
            </w:r>
          </w:p>
        </w:tc>
        <w:tc>
          <w:tcPr>
            <w:tcW w:w="1817" w:type="dxa"/>
            <w:tcBorders>
              <w:top w:val="single" w:color="auto" w:sz="4" w:space="0"/>
              <w:left w:val="single" w:color="auto" w:sz="4" w:space="0"/>
              <w:bottom w:val="single" w:color="auto" w:sz="4" w:space="0"/>
              <w:right w:val="single" w:color="auto" w:sz="4" w:space="0"/>
            </w:tcBorders>
            <w:vAlign w:val="center"/>
          </w:tcPr>
          <w:p w14:paraId="063D084F">
            <w:pPr>
              <w:pStyle w:val="24"/>
              <w:widowControl w:val="0"/>
              <w:spacing w:before="0" w:beforeAutospacing="0" w:afterAutospacing="0"/>
              <w:jc w:val="both"/>
              <w:rPr>
                <w:b/>
                <w:sz w:val="21"/>
                <w:szCs w:val="21"/>
              </w:rPr>
            </w:pPr>
            <w:r>
              <w:rPr>
                <w:sz w:val="21"/>
                <w:szCs w:val="21"/>
              </w:rPr>
              <w:t>投标截止时间及地点</w:t>
            </w:r>
          </w:p>
        </w:tc>
        <w:tc>
          <w:tcPr>
            <w:tcW w:w="5061" w:type="dxa"/>
            <w:tcBorders>
              <w:top w:val="single" w:color="auto" w:sz="4" w:space="0"/>
              <w:left w:val="single" w:color="auto" w:sz="4" w:space="0"/>
              <w:bottom w:val="single" w:color="auto" w:sz="4" w:space="0"/>
              <w:right w:val="single" w:color="auto" w:sz="4" w:space="0"/>
            </w:tcBorders>
            <w:vAlign w:val="center"/>
          </w:tcPr>
          <w:p w14:paraId="023BE20D">
            <w:pPr>
              <w:pStyle w:val="24"/>
              <w:widowControl w:val="0"/>
              <w:spacing w:before="0" w:beforeAutospacing="0" w:afterAutospacing="0"/>
              <w:jc w:val="both"/>
              <w:rPr>
                <w:b/>
                <w:sz w:val="21"/>
                <w:szCs w:val="21"/>
              </w:rPr>
            </w:pPr>
            <w:r>
              <w:rPr>
                <w:sz w:val="21"/>
                <w:szCs w:val="21"/>
              </w:rPr>
              <w:t>见</w:t>
            </w:r>
            <w:r>
              <w:rPr>
                <w:bCs/>
                <w:sz w:val="21"/>
                <w:szCs w:val="21"/>
                <w:u w:val="single"/>
              </w:rPr>
              <w:t>招标公告（投标邀请）</w:t>
            </w:r>
          </w:p>
        </w:tc>
      </w:tr>
      <w:tr w14:paraId="76B3F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25F06C1">
            <w:pPr>
              <w:jc w:val="center"/>
              <w:rPr>
                <w:rFonts w:ascii="宋体" w:hAnsi="宋体"/>
                <w:szCs w:val="21"/>
              </w:rPr>
            </w:pPr>
            <w:r>
              <w:rPr>
                <w:rFonts w:ascii="宋体" w:hAnsi="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14:paraId="22188B16">
            <w:pPr>
              <w:jc w:val="center"/>
              <w:rPr>
                <w:rFonts w:ascii="宋体" w:hAnsi="宋体"/>
                <w:szCs w:val="21"/>
              </w:rPr>
            </w:pPr>
            <w:r>
              <w:rPr>
                <w:rFonts w:ascii="宋体" w:hAnsi="宋体"/>
                <w:szCs w:val="21"/>
              </w:rPr>
              <w:t>31.2</w:t>
            </w:r>
          </w:p>
        </w:tc>
        <w:tc>
          <w:tcPr>
            <w:tcW w:w="1817" w:type="dxa"/>
            <w:tcBorders>
              <w:top w:val="single" w:color="auto" w:sz="4" w:space="0"/>
              <w:left w:val="single" w:color="auto" w:sz="4" w:space="0"/>
              <w:bottom w:val="single" w:color="auto" w:sz="4" w:space="0"/>
              <w:right w:val="single" w:color="auto" w:sz="4" w:space="0"/>
            </w:tcBorders>
            <w:vAlign w:val="center"/>
          </w:tcPr>
          <w:p w14:paraId="7B809003">
            <w:pPr>
              <w:pStyle w:val="24"/>
              <w:widowControl w:val="0"/>
              <w:spacing w:before="0" w:beforeAutospacing="0" w:afterAutospacing="0"/>
              <w:jc w:val="both"/>
              <w:rPr>
                <w:b/>
                <w:sz w:val="21"/>
                <w:szCs w:val="21"/>
              </w:rPr>
            </w:pPr>
            <w:r>
              <w:rPr>
                <w:sz w:val="21"/>
                <w:szCs w:val="21"/>
              </w:rPr>
              <w:t>投标文件解密时间</w:t>
            </w:r>
          </w:p>
        </w:tc>
        <w:tc>
          <w:tcPr>
            <w:tcW w:w="5061" w:type="dxa"/>
            <w:tcBorders>
              <w:top w:val="single" w:color="auto" w:sz="4" w:space="0"/>
              <w:left w:val="single" w:color="auto" w:sz="4" w:space="0"/>
              <w:bottom w:val="single" w:color="auto" w:sz="4" w:space="0"/>
              <w:right w:val="single" w:color="auto" w:sz="4" w:space="0"/>
            </w:tcBorders>
            <w:vAlign w:val="center"/>
          </w:tcPr>
          <w:p w14:paraId="3AFCA85F">
            <w:pPr>
              <w:pStyle w:val="24"/>
              <w:widowControl w:val="0"/>
              <w:spacing w:before="0" w:beforeAutospacing="0" w:afterAutospacing="0"/>
              <w:jc w:val="both"/>
              <w:rPr>
                <w:b/>
                <w:sz w:val="21"/>
                <w:szCs w:val="21"/>
              </w:rPr>
            </w:pPr>
            <w:r>
              <w:rPr>
                <w:sz w:val="21"/>
                <w:szCs w:val="21"/>
              </w:rPr>
              <w:t>开标后30分钟内（以电子交易系统解密倒计时为准）</w:t>
            </w:r>
          </w:p>
        </w:tc>
      </w:tr>
      <w:tr w14:paraId="493DF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C5CC6FA">
            <w:pPr>
              <w:jc w:val="center"/>
              <w:rPr>
                <w:rFonts w:ascii="宋体" w:hAnsi="宋体"/>
                <w:szCs w:val="21"/>
              </w:rPr>
            </w:pPr>
            <w:r>
              <w:rPr>
                <w:rFonts w:ascii="宋体" w:hAnsi="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14:paraId="2FCCE5A4">
            <w:pPr>
              <w:jc w:val="center"/>
              <w:rPr>
                <w:rFonts w:ascii="宋体" w:hAnsi="宋体"/>
                <w:szCs w:val="21"/>
              </w:rPr>
            </w:pPr>
            <w:r>
              <w:rPr>
                <w:rFonts w:ascii="宋体" w:hAnsi="宋体"/>
                <w:szCs w:val="21"/>
              </w:rPr>
              <w:t>35.2</w:t>
            </w:r>
          </w:p>
        </w:tc>
        <w:tc>
          <w:tcPr>
            <w:tcW w:w="1817" w:type="dxa"/>
            <w:tcBorders>
              <w:top w:val="single" w:color="auto" w:sz="4" w:space="0"/>
              <w:left w:val="single" w:color="auto" w:sz="4" w:space="0"/>
              <w:bottom w:val="single" w:color="auto" w:sz="4" w:space="0"/>
              <w:right w:val="single" w:color="auto" w:sz="4" w:space="0"/>
            </w:tcBorders>
            <w:vAlign w:val="center"/>
          </w:tcPr>
          <w:p w14:paraId="43697F20">
            <w:pPr>
              <w:pStyle w:val="24"/>
              <w:widowControl w:val="0"/>
              <w:spacing w:before="0" w:beforeAutospacing="0" w:afterAutospacing="0"/>
              <w:jc w:val="both"/>
              <w:rPr>
                <w:b/>
                <w:sz w:val="21"/>
                <w:szCs w:val="21"/>
              </w:rPr>
            </w:pPr>
            <w:r>
              <w:rPr>
                <w:sz w:val="21"/>
                <w:szCs w:val="21"/>
              </w:rPr>
              <w:t>评标方法</w:t>
            </w:r>
          </w:p>
        </w:tc>
        <w:tc>
          <w:tcPr>
            <w:tcW w:w="5061" w:type="dxa"/>
            <w:tcBorders>
              <w:top w:val="single" w:color="auto" w:sz="4" w:space="0"/>
              <w:left w:val="single" w:color="auto" w:sz="4" w:space="0"/>
              <w:bottom w:val="single" w:color="auto" w:sz="4" w:space="0"/>
              <w:right w:val="single" w:color="auto" w:sz="4" w:space="0"/>
            </w:tcBorders>
            <w:vAlign w:val="center"/>
          </w:tcPr>
          <w:p w14:paraId="228F9268">
            <w:pPr>
              <w:pStyle w:val="24"/>
              <w:widowControl w:val="0"/>
              <w:spacing w:before="0" w:beforeAutospacing="0" w:afterAutospacing="0"/>
              <w:jc w:val="both"/>
              <w:rPr>
                <w:b/>
                <w:sz w:val="21"/>
                <w:szCs w:val="21"/>
              </w:rPr>
            </w:pPr>
            <w:r>
              <w:rPr>
                <w:sz w:val="21"/>
                <w:szCs w:val="21"/>
              </w:rPr>
              <w:t>综合评分法</w:t>
            </w:r>
          </w:p>
        </w:tc>
      </w:tr>
    </w:tbl>
    <w:p w14:paraId="65AA1D27">
      <w:pPr>
        <w:spacing w:line="360" w:lineRule="auto"/>
        <w:rPr>
          <w:rFonts w:ascii="宋体" w:hAnsi="宋体"/>
          <w:b/>
          <w:szCs w:val="21"/>
        </w:rPr>
      </w:pPr>
    </w:p>
    <w:p w14:paraId="322D56F6">
      <w:pPr>
        <w:pStyle w:val="5"/>
        <w:rPr>
          <w:rFonts w:ascii="宋体" w:hAnsi="宋体"/>
          <w:sz w:val="21"/>
          <w:szCs w:val="21"/>
        </w:rPr>
      </w:pPr>
    </w:p>
    <w:p w14:paraId="4FE78CCF">
      <w:pPr>
        <w:pStyle w:val="25"/>
        <w:spacing w:before="0" w:beforeLines="0" w:after="0" w:afterLines="0" w:line="360" w:lineRule="auto"/>
        <w:jc w:val="center"/>
        <w:rPr>
          <w:rFonts w:ascii="宋体" w:hAnsi="宋体" w:eastAsia="宋体"/>
          <w:sz w:val="21"/>
          <w:szCs w:val="21"/>
        </w:rPr>
      </w:pPr>
      <w:r>
        <w:rPr>
          <w:rFonts w:ascii="宋体" w:hAnsi="宋体" w:eastAsia="宋体"/>
          <w:sz w:val="21"/>
          <w:szCs w:val="21"/>
        </w:rPr>
        <w:br w:type="page"/>
      </w:r>
      <w:bookmarkStart w:id="45" w:name="_Toc110177691"/>
      <w:r>
        <w:rPr>
          <w:rFonts w:ascii="宋体" w:hAnsi="宋体" w:eastAsia="宋体"/>
          <w:sz w:val="21"/>
          <w:szCs w:val="21"/>
        </w:rPr>
        <w:t>一、总则</w:t>
      </w:r>
      <w:bookmarkEnd w:id="45"/>
    </w:p>
    <w:p w14:paraId="5462CF50">
      <w:pPr>
        <w:spacing w:line="360" w:lineRule="auto"/>
        <w:ind w:firstLine="422" w:firstLineChars="200"/>
        <w:jc w:val="left"/>
        <w:rPr>
          <w:rFonts w:ascii="宋体" w:hAnsi="宋体"/>
          <w:b/>
          <w:szCs w:val="21"/>
        </w:rPr>
      </w:pPr>
      <w:r>
        <w:rPr>
          <w:rFonts w:ascii="宋体" w:hAnsi="宋体"/>
          <w:b/>
          <w:szCs w:val="21"/>
        </w:rPr>
        <w:t>1.适用范围</w:t>
      </w:r>
    </w:p>
    <w:p w14:paraId="34B98FD6">
      <w:pPr>
        <w:snapToGrid w:val="0"/>
        <w:spacing w:line="360" w:lineRule="auto"/>
        <w:ind w:firstLine="420" w:firstLineChars="200"/>
        <w:jc w:val="left"/>
        <w:rPr>
          <w:rFonts w:ascii="宋体" w:hAnsi="宋体"/>
          <w:szCs w:val="21"/>
        </w:rPr>
      </w:pPr>
      <w:r>
        <w:rPr>
          <w:rFonts w:ascii="宋体" w:hAnsi="宋体"/>
          <w:szCs w:val="21"/>
        </w:rPr>
        <w:t>本招标文件适用于本次公开招标所述的服务采购。</w:t>
      </w:r>
    </w:p>
    <w:p w14:paraId="54CDC5F7">
      <w:pPr>
        <w:spacing w:line="360" w:lineRule="auto"/>
        <w:ind w:firstLine="422" w:firstLineChars="200"/>
        <w:jc w:val="left"/>
        <w:rPr>
          <w:rFonts w:ascii="宋体" w:hAnsi="宋体"/>
          <w:b/>
          <w:szCs w:val="21"/>
        </w:rPr>
      </w:pPr>
      <w:r>
        <w:rPr>
          <w:rFonts w:ascii="宋体" w:hAnsi="宋体"/>
          <w:b/>
          <w:szCs w:val="21"/>
        </w:rPr>
        <w:t>2.定义</w:t>
      </w:r>
    </w:p>
    <w:p w14:paraId="1389559B">
      <w:pPr>
        <w:snapToGrid w:val="0"/>
        <w:spacing w:line="360" w:lineRule="auto"/>
        <w:ind w:firstLine="420" w:firstLineChars="200"/>
        <w:jc w:val="left"/>
        <w:rPr>
          <w:rFonts w:ascii="宋体" w:hAnsi="宋体"/>
          <w:szCs w:val="21"/>
        </w:rPr>
      </w:pPr>
      <w:r>
        <w:rPr>
          <w:rFonts w:ascii="宋体" w:hAnsi="宋体"/>
          <w:szCs w:val="21"/>
        </w:rPr>
        <w:t>2.1书面形式：包括信件、电报、电传、传真、网上公告等可以有形地表现所载内容的形式。以电子数据交换、电子邮件等方式能够有形地表现所载内容，并可以随时调取查用的数据电文，视为书面形式。</w:t>
      </w:r>
    </w:p>
    <w:p w14:paraId="432333D3">
      <w:pPr>
        <w:spacing w:line="360" w:lineRule="auto"/>
        <w:ind w:firstLine="420" w:firstLineChars="200"/>
        <w:rPr>
          <w:rFonts w:ascii="宋体" w:hAnsi="宋体" w:cs="宋体"/>
          <w:szCs w:val="21"/>
        </w:rPr>
      </w:pPr>
      <w:r>
        <w:rPr>
          <w:rFonts w:hint="eastAsia" w:ascii="宋体" w:hAnsi="宋体" w:cs="Arial"/>
          <w:szCs w:val="21"/>
        </w:rPr>
        <w:t>2.2标注</w:t>
      </w:r>
      <w:r>
        <w:rPr>
          <w:rFonts w:ascii="宋体" w:hAnsi="宋体" w:cs="Arial"/>
          <w:szCs w:val="21"/>
        </w:rPr>
        <w:t>“▲”</w:t>
      </w:r>
      <w:r>
        <w:rPr>
          <w:rFonts w:hint="eastAsia" w:ascii="宋体" w:hAnsi="宋体" w:cs="Arial"/>
          <w:szCs w:val="21"/>
        </w:rPr>
        <w:t>的属于招标文件的</w:t>
      </w:r>
      <w:r>
        <w:rPr>
          <w:rFonts w:ascii="宋体" w:hAnsi="宋体" w:cs="Arial"/>
          <w:szCs w:val="21"/>
        </w:rPr>
        <w:t>实质性要求条款</w:t>
      </w:r>
      <w:r>
        <w:rPr>
          <w:rFonts w:hint="eastAsia" w:ascii="宋体" w:hAnsi="宋体" w:cs="宋体"/>
          <w:szCs w:val="21"/>
        </w:rPr>
        <w:t>，“</w:t>
      </w:r>
      <w:r>
        <w:rPr>
          <w:rFonts w:ascii="宋体" w:hAnsi="宋体" w:cs="宋体"/>
          <w:kern w:val="0"/>
          <w:szCs w:val="21"/>
        </w:rPr>
        <w:t></w:t>
      </w:r>
      <w:r>
        <w:rPr>
          <w:rFonts w:hint="eastAsia" w:ascii="宋体" w:hAnsi="宋体" w:cs="宋体"/>
          <w:szCs w:val="21"/>
        </w:rPr>
        <w:t>”系指适用本项目的要求，“</w:t>
      </w:r>
      <w:r>
        <w:rPr>
          <w:rFonts w:hint="eastAsia" w:ascii="MS Mincho" w:hAnsi="MS Mincho" w:eastAsia="MS Mincho" w:cs="MS Mincho"/>
          <w:kern w:val="0"/>
          <w:szCs w:val="21"/>
        </w:rPr>
        <w:t>☐</w:t>
      </w:r>
      <w:r>
        <w:rPr>
          <w:rFonts w:hint="eastAsia" w:ascii="宋体" w:hAnsi="宋体" w:cs="宋体"/>
          <w:szCs w:val="21"/>
        </w:rPr>
        <w:t>”系指不适用本项目的要求。</w:t>
      </w:r>
    </w:p>
    <w:p w14:paraId="07B7C3B0">
      <w:pPr>
        <w:snapToGrid w:val="0"/>
        <w:spacing w:line="360" w:lineRule="auto"/>
        <w:ind w:firstLine="420" w:firstLineChars="200"/>
        <w:jc w:val="left"/>
        <w:rPr>
          <w:rFonts w:ascii="宋体" w:hAnsi="宋体"/>
          <w:szCs w:val="21"/>
        </w:rPr>
      </w:pPr>
      <w:r>
        <w:rPr>
          <w:rFonts w:ascii="宋体" w:hAnsi="宋体"/>
          <w:szCs w:val="21"/>
        </w:rPr>
        <w:t>2.3公章：投标人在投标文件及通知等事项的书面文件中的单位盖章、公章等处，均仅指与投标当事人名称全称相一致的标准公章（行政章），不得使用其它形式，如带有“专用章”“业务章”等字样的印章。</w:t>
      </w:r>
    </w:p>
    <w:p w14:paraId="5F7DF5B4">
      <w:pPr>
        <w:snapToGrid w:val="0"/>
        <w:spacing w:line="360" w:lineRule="auto"/>
        <w:ind w:firstLine="420" w:firstLineChars="200"/>
        <w:jc w:val="left"/>
        <w:rPr>
          <w:rFonts w:ascii="宋体" w:hAnsi="宋体"/>
          <w:szCs w:val="21"/>
        </w:rPr>
      </w:pPr>
      <w:r>
        <w:rPr>
          <w:rFonts w:ascii="宋体" w:hAnsi="宋体"/>
          <w:szCs w:val="21"/>
        </w:rPr>
        <w:t>2.4“电子交易平台”是指本项目政府采购活动所依托的政府采购云平台（https://www.zcygov.cn/）。</w:t>
      </w:r>
    </w:p>
    <w:p w14:paraId="501A4D28">
      <w:pPr>
        <w:snapToGrid w:val="0"/>
        <w:spacing w:line="360" w:lineRule="auto"/>
        <w:ind w:firstLine="420" w:firstLineChars="200"/>
        <w:jc w:val="left"/>
        <w:rPr>
          <w:rFonts w:ascii="宋体" w:hAnsi="宋体" w:cs="Arial"/>
          <w:szCs w:val="21"/>
        </w:rPr>
      </w:pPr>
      <w:r>
        <w:rPr>
          <w:rFonts w:hint="eastAsia" w:ascii="宋体" w:hAnsi="宋体" w:cs="Arial"/>
          <w:szCs w:val="21"/>
        </w:rPr>
        <w:t>2.5电子签章：为投标人单位法定名称电子公章。</w:t>
      </w:r>
    </w:p>
    <w:p w14:paraId="7A8B08CD">
      <w:pPr>
        <w:snapToGrid w:val="0"/>
        <w:spacing w:line="360" w:lineRule="auto"/>
        <w:ind w:firstLine="420" w:firstLineChars="200"/>
        <w:jc w:val="left"/>
        <w:rPr>
          <w:rFonts w:ascii="宋体" w:hAnsi="宋体"/>
          <w:szCs w:val="21"/>
        </w:rPr>
      </w:pPr>
      <w:r>
        <w:rPr>
          <w:rFonts w:ascii="宋体" w:hAnsi="宋体"/>
          <w:szCs w:val="21"/>
        </w:rPr>
        <w:t>2.6依法获取招标文件：供应商按照</w:t>
      </w:r>
      <w:r>
        <w:rPr>
          <w:rFonts w:ascii="宋体" w:hAnsi="宋体"/>
          <w:bCs/>
          <w:szCs w:val="21"/>
          <w:u w:val="single"/>
        </w:rPr>
        <w:t>招标公告（投标邀请）</w:t>
      </w:r>
      <w:r>
        <w:rPr>
          <w:rFonts w:ascii="宋体" w:hAnsi="宋体"/>
          <w:bCs/>
          <w:szCs w:val="21"/>
        </w:rPr>
        <w:t>第三条的约定实施</w:t>
      </w:r>
      <w:r>
        <w:rPr>
          <w:rFonts w:ascii="宋体" w:hAnsi="宋体"/>
          <w:szCs w:val="21"/>
        </w:rPr>
        <w:t>。</w:t>
      </w:r>
    </w:p>
    <w:p w14:paraId="5CE03669">
      <w:pPr>
        <w:spacing w:line="360" w:lineRule="auto"/>
        <w:ind w:firstLine="422" w:firstLineChars="200"/>
        <w:jc w:val="left"/>
        <w:rPr>
          <w:rFonts w:ascii="宋体" w:hAnsi="宋体"/>
          <w:b/>
          <w:szCs w:val="21"/>
        </w:rPr>
      </w:pPr>
      <w:r>
        <w:rPr>
          <w:rFonts w:ascii="宋体" w:hAnsi="宋体"/>
          <w:b/>
          <w:szCs w:val="21"/>
        </w:rPr>
        <w:t>3.采购人、采购代理机构及投标人</w:t>
      </w:r>
    </w:p>
    <w:p w14:paraId="434C8422">
      <w:pPr>
        <w:spacing w:line="360" w:lineRule="auto"/>
        <w:ind w:firstLine="435"/>
        <w:rPr>
          <w:rFonts w:ascii="宋体" w:hAnsi="宋体"/>
          <w:szCs w:val="21"/>
        </w:rPr>
      </w:pPr>
      <w:r>
        <w:rPr>
          <w:rFonts w:ascii="宋体" w:hAnsi="宋体"/>
          <w:szCs w:val="21"/>
        </w:rPr>
        <w:t>3.1采购人：是指依法开展政府采购活动的国家机关、事业单位、团体组织。本项目的采购人见</w:t>
      </w:r>
      <w:r>
        <w:rPr>
          <w:rFonts w:ascii="宋体" w:hAnsi="宋体"/>
          <w:szCs w:val="21"/>
          <w:u w:val="single"/>
        </w:rPr>
        <w:t>投标人须知前附表</w:t>
      </w:r>
      <w:r>
        <w:rPr>
          <w:rFonts w:ascii="宋体" w:hAnsi="宋体"/>
          <w:szCs w:val="21"/>
        </w:rPr>
        <w:t>。</w:t>
      </w:r>
    </w:p>
    <w:p w14:paraId="4C08C772">
      <w:pPr>
        <w:spacing w:line="360" w:lineRule="auto"/>
        <w:ind w:firstLine="435"/>
        <w:rPr>
          <w:rFonts w:ascii="宋体" w:hAnsi="宋体"/>
          <w:szCs w:val="21"/>
        </w:rPr>
      </w:pPr>
      <w:r>
        <w:rPr>
          <w:rFonts w:ascii="宋体" w:hAnsi="宋体"/>
          <w:szCs w:val="21"/>
        </w:rPr>
        <w:t>3.2采购代理机构：是指从事采购代理业务的社会中介机构。本项目的采购代理机构见</w:t>
      </w:r>
      <w:r>
        <w:rPr>
          <w:rFonts w:ascii="宋体" w:hAnsi="宋体"/>
          <w:szCs w:val="21"/>
          <w:u w:val="single"/>
        </w:rPr>
        <w:t>投标人须知前附表</w:t>
      </w:r>
      <w:r>
        <w:rPr>
          <w:rFonts w:ascii="宋体" w:hAnsi="宋体"/>
          <w:szCs w:val="21"/>
        </w:rPr>
        <w:t>。</w:t>
      </w:r>
    </w:p>
    <w:p w14:paraId="6E2ED9E0">
      <w:pPr>
        <w:spacing w:line="360" w:lineRule="auto"/>
        <w:ind w:firstLine="435"/>
        <w:rPr>
          <w:rFonts w:ascii="宋体" w:hAnsi="宋体"/>
          <w:szCs w:val="21"/>
        </w:rPr>
      </w:pPr>
      <w:r>
        <w:rPr>
          <w:rFonts w:ascii="宋体" w:hAnsi="宋体"/>
          <w:szCs w:val="21"/>
        </w:rPr>
        <w:t>3.3政府采购监督管理部门：各级人民政府指定的有关部门依法履行与政府采购活动有关的监督管理职责。本项目的政府采购监督管理部门见</w:t>
      </w:r>
      <w:r>
        <w:rPr>
          <w:rFonts w:ascii="宋体" w:hAnsi="宋体"/>
          <w:szCs w:val="21"/>
          <w:u w:val="single"/>
        </w:rPr>
        <w:t>投标人须知前附表</w:t>
      </w:r>
      <w:r>
        <w:rPr>
          <w:rFonts w:ascii="宋体" w:hAnsi="宋体"/>
          <w:szCs w:val="21"/>
        </w:rPr>
        <w:t>。</w:t>
      </w:r>
    </w:p>
    <w:p w14:paraId="135A21F0">
      <w:pPr>
        <w:spacing w:line="360" w:lineRule="auto"/>
        <w:ind w:firstLine="435"/>
        <w:rPr>
          <w:rFonts w:ascii="宋体" w:hAnsi="宋体"/>
          <w:b/>
          <w:szCs w:val="21"/>
        </w:rPr>
      </w:pPr>
      <w:r>
        <w:rPr>
          <w:rFonts w:ascii="宋体" w:hAnsi="宋体"/>
          <w:szCs w:val="21"/>
        </w:rPr>
        <w:t>3.4投标人（供应商）：是指向采购人提供服务、货物或者工程的法人、其他组织或者自然人。本项目的投标人须满足</w:t>
      </w:r>
      <w:r>
        <w:rPr>
          <w:rFonts w:ascii="宋体" w:hAnsi="宋体"/>
          <w:szCs w:val="21"/>
          <w:u w:val="single"/>
        </w:rPr>
        <w:t>招标公告（投标邀请）</w:t>
      </w:r>
      <w:r>
        <w:rPr>
          <w:rFonts w:ascii="宋体" w:hAnsi="宋体"/>
          <w:szCs w:val="21"/>
        </w:rPr>
        <w:t>中关于申请人的资格要求的规定。</w:t>
      </w:r>
      <w:r>
        <w:rPr>
          <w:rFonts w:ascii="宋体" w:hAnsi="宋体"/>
          <w:b/>
          <w:szCs w:val="21"/>
        </w:rPr>
        <w:t>本项目不接受分支机构投标。</w:t>
      </w:r>
    </w:p>
    <w:p w14:paraId="74E059C7">
      <w:pPr>
        <w:spacing w:line="360" w:lineRule="auto"/>
        <w:ind w:firstLine="435"/>
        <w:rPr>
          <w:rFonts w:ascii="宋体" w:hAnsi="宋体"/>
          <w:bCs/>
          <w:kern w:val="0"/>
          <w:szCs w:val="21"/>
        </w:rPr>
      </w:pPr>
      <w:bookmarkStart w:id="46" w:name="_Hlk60580861"/>
      <w:r>
        <w:rPr>
          <w:rFonts w:ascii="宋体" w:hAnsi="宋体"/>
          <w:bCs/>
          <w:kern w:val="0"/>
          <w:szCs w:val="21"/>
        </w:rPr>
        <w:t>3.5本项目</w:t>
      </w:r>
      <w:r>
        <w:rPr>
          <w:rFonts w:hint="eastAsia" w:ascii="宋体" w:hAnsi="宋体"/>
          <w:bCs/>
          <w:kern w:val="0"/>
          <w:szCs w:val="21"/>
        </w:rPr>
        <w:t>不</w:t>
      </w:r>
      <w:r>
        <w:rPr>
          <w:rFonts w:ascii="宋体" w:hAnsi="宋体"/>
          <w:bCs/>
          <w:kern w:val="0"/>
          <w:szCs w:val="21"/>
        </w:rPr>
        <w:t>接受联合体投标</w:t>
      </w:r>
      <w:r>
        <w:rPr>
          <w:rFonts w:hint="eastAsia" w:ascii="宋体" w:hAnsi="宋体"/>
          <w:bCs/>
          <w:kern w:val="0"/>
          <w:szCs w:val="21"/>
        </w:rPr>
        <w:t>。</w:t>
      </w:r>
    </w:p>
    <w:bookmarkEnd w:id="46"/>
    <w:p w14:paraId="6D2A9A8D">
      <w:pPr>
        <w:spacing w:line="360" w:lineRule="auto"/>
        <w:ind w:firstLine="435"/>
        <w:rPr>
          <w:rFonts w:ascii="宋体" w:hAnsi="宋体"/>
          <w:szCs w:val="21"/>
        </w:rPr>
      </w:pPr>
      <w:r>
        <w:rPr>
          <w:rFonts w:ascii="宋体" w:hAnsi="宋体"/>
          <w:szCs w:val="21"/>
        </w:rPr>
        <w:t>3.6单位负责人为同一人或者存在直接控股、管理关系的不同供应商，不得参加同一合同项</w:t>
      </w:r>
      <w:r>
        <w:rPr>
          <w:rFonts w:hint="eastAsia" w:ascii="宋体" w:hAnsi="宋体"/>
          <w:szCs w:val="21"/>
        </w:rPr>
        <w:t>（标项）</w:t>
      </w:r>
      <w:r>
        <w:rPr>
          <w:rFonts w:ascii="宋体" w:hAnsi="宋体"/>
          <w:szCs w:val="21"/>
        </w:rPr>
        <w:t>的政府采购活动。否则其投标将被认定为</w:t>
      </w:r>
      <w:r>
        <w:rPr>
          <w:rFonts w:ascii="宋体" w:hAnsi="宋体"/>
          <w:b/>
          <w:bCs/>
          <w:szCs w:val="21"/>
        </w:rPr>
        <w:t>投标无效</w:t>
      </w:r>
      <w:r>
        <w:rPr>
          <w:rFonts w:ascii="宋体" w:hAnsi="宋体"/>
          <w:szCs w:val="21"/>
        </w:rPr>
        <w:t>。</w:t>
      </w:r>
    </w:p>
    <w:p w14:paraId="7AD5D38A">
      <w:pPr>
        <w:spacing w:line="360" w:lineRule="auto"/>
        <w:ind w:firstLine="435"/>
        <w:rPr>
          <w:rFonts w:ascii="宋体" w:hAnsi="宋体"/>
          <w:szCs w:val="21"/>
        </w:rPr>
      </w:pPr>
      <w:r>
        <w:rPr>
          <w:rFonts w:ascii="宋体" w:hAnsi="宋体"/>
          <w:szCs w:val="21"/>
        </w:rPr>
        <w:t>3.7为本项目提供过整体设计、规范编制或者项目管理、监理、检测等服务的供应商，不得再参加本项目的采购活动。</w:t>
      </w:r>
      <w:bookmarkStart w:id="47" w:name="_Hlk13431092"/>
      <w:r>
        <w:rPr>
          <w:rFonts w:ascii="宋体" w:hAnsi="宋体"/>
          <w:szCs w:val="21"/>
        </w:rPr>
        <w:t>否则其投标将被认定为</w:t>
      </w:r>
      <w:r>
        <w:rPr>
          <w:rFonts w:ascii="宋体" w:hAnsi="宋体"/>
          <w:b/>
          <w:szCs w:val="21"/>
        </w:rPr>
        <w:t>投标无效</w:t>
      </w:r>
      <w:r>
        <w:rPr>
          <w:rFonts w:ascii="宋体" w:hAnsi="宋体"/>
          <w:szCs w:val="21"/>
        </w:rPr>
        <w:t>。</w:t>
      </w:r>
      <w:bookmarkEnd w:id="47"/>
    </w:p>
    <w:p w14:paraId="3BDFF24F">
      <w:pPr>
        <w:spacing w:line="360" w:lineRule="auto"/>
        <w:ind w:firstLine="435"/>
        <w:rPr>
          <w:rFonts w:ascii="宋体" w:hAnsi="宋体"/>
          <w:b/>
          <w:szCs w:val="21"/>
        </w:rPr>
      </w:pPr>
      <w:r>
        <w:rPr>
          <w:rFonts w:ascii="宋体" w:hAnsi="宋体"/>
          <w:b/>
          <w:szCs w:val="21"/>
        </w:rPr>
        <w:t>4.资金来源</w:t>
      </w:r>
    </w:p>
    <w:p w14:paraId="625745BB">
      <w:pPr>
        <w:spacing w:line="360" w:lineRule="auto"/>
        <w:ind w:firstLine="435"/>
        <w:rPr>
          <w:rFonts w:ascii="宋体" w:hAnsi="宋体"/>
          <w:szCs w:val="21"/>
        </w:rPr>
      </w:pPr>
      <w:r>
        <w:rPr>
          <w:rFonts w:ascii="宋体" w:hAnsi="宋体"/>
          <w:szCs w:val="21"/>
        </w:rPr>
        <w:t>4.1本项目的采购人已获得足以支付本次招标后所签订的合同项下的资金。</w:t>
      </w:r>
    </w:p>
    <w:p w14:paraId="01F106EB">
      <w:pPr>
        <w:spacing w:line="360" w:lineRule="auto"/>
        <w:ind w:firstLine="435"/>
        <w:rPr>
          <w:rFonts w:ascii="宋体" w:hAnsi="宋体"/>
          <w:szCs w:val="21"/>
        </w:rPr>
      </w:pPr>
      <w:bookmarkStart w:id="48" w:name="_Hlk11702998"/>
      <w:r>
        <w:rPr>
          <w:rFonts w:ascii="宋体" w:hAnsi="宋体"/>
          <w:szCs w:val="21"/>
        </w:rPr>
        <w:t>4.2项目预算金额和各标项最高限价见</w:t>
      </w:r>
      <w:r>
        <w:rPr>
          <w:rFonts w:ascii="宋体" w:hAnsi="宋体"/>
          <w:bCs/>
          <w:kern w:val="0"/>
          <w:szCs w:val="21"/>
          <w:u w:val="single"/>
        </w:rPr>
        <w:t>招标公告（投标邀请）</w:t>
      </w:r>
      <w:r>
        <w:rPr>
          <w:rFonts w:ascii="宋体" w:hAnsi="宋体"/>
          <w:szCs w:val="21"/>
        </w:rPr>
        <w:t>。</w:t>
      </w:r>
    </w:p>
    <w:bookmarkEnd w:id="48"/>
    <w:p w14:paraId="53120095">
      <w:pPr>
        <w:spacing w:line="360" w:lineRule="auto"/>
        <w:ind w:firstLine="422" w:firstLineChars="200"/>
        <w:jc w:val="left"/>
        <w:rPr>
          <w:rFonts w:ascii="宋体" w:hAnsi="宋体"/>
          <w:b/>
          <w:szCs w:val="21"/>
        </w:rPr>
      </w:pPr>
      <w:r>
        <w:rPr>
          <w:rFonts w:ascii="宋体" w:hAnsi="宋体"/>
          <w:b/>
          <w:szCs w:val="21"/>
        </w:rPr>
        <w:t>5.投标委托</w:t>
      </w:r>
    </w:p>
    <w:p w14:paraId="678FC45F">
      <w:pPr>
        <w:pStyle w:val="27"/>
        <w:rPr>
          <w:rFonts w:ascii="宋体" w:hAnsi="宋体"/>
          <w:sz w:val="21"/>
          <w:szCs w:val="21"/>
        </w:rPr>
      </w:pPr>
      <w:r>
        <w:rPr>
          <w:rFonts w:hint="eastAsia" w:ascii="宋体" w:hAnsi="宋体"/>
          <w:sz w:val="21"/>
          <w:szCs w:val="21"/>
        </w:rPr>
        <w:t>投标文件的签署人应当为投标人的法定代表人，提供法定代表人身份证正反面复印件。如投标人委托他人签署投标文件办理投标事务的，提供投标人</w:t>
      </w:r>
      <w:r>
        <w:rPr>
          <w:rFonts w:ascii="宋体" w:hAnsi="宋体"/>
          <w:sz w:val="21"/>
          <w:szCs w:val="21"/>
        </w:rPr>
        <w:t>出具的授权委托书</w:t>
      </w:r>
      <w:r>
        <w:rPr>
          <w:rFonts w:hint="eastAsia" w:ascii="宋体" w:hAnsi="宋体"/>
          <w:sz w:val="21"/>
          <w:szCs w:val="21"/>
        </w:rPr>
        <w:t>及</w:t>
      </w:r>
      <w:r>
        <w:rPr>
          <w:rFonts w:ascii="宋体" w:hAnsi="宋体"/>
          <w:sz w:val="21"/>
          <w:szCs w:val="21"/>
        </w:rPr>
        <w:t>法定代表人</w:t>
      </w:r>
      <w:r>
        <w:rPr>
          <w:rFonts w:hint="eastAsia" w:ascii="宋体" w:hAnsi="宋体"/>
          <w:sz w:val="21"/>
          <w:szCs w:val="21"/>
        </w:rPr>
        <w:t>和授权代表的身份证正反面复印件</w:t>
      </w:r>
      <w:r>
        <w:rPr>
          <w:rFonts w:ascii="宋体" w:hAnsi="宋体"/>
          <w:sz w:val="21"/>
          <w:szCs w:val="21"/>
        </w:rPr>
        <w:t>。</w:t>
      </w:r>
    </w:p>
    <w:p w14:paraId="2B5FB631">
      <w:pPr>
        <w:spacing w:line="360" w:lineRule="auto"/>
        <w:ind w:firstLine="422" w:firstLineChars="200"/>
        <w:jc w:val="left"/>
        <w:rPr>
          <w:rFonts w:ascii="宋体" w:hAnsi="宋体"/>
          <w:b/>
          <w:szCs w:val="21"/>
        </w:rPr>
      </w:pPr>
      <w:r>
        <w:rPr>
          <w:rFonts w:ascii="宋体" w:hAnsi="宋体"/>
          <w:b/>
          <w:szCs w:val="21"/>
        </w:rPr>
        <w:t>6.投标费用</w:t>
      </w:r>
    </w:p>
    <w:p w14:paraId="65FA5B42">
      <w:pPr>
        <w:pStyle w:val="27"/>
        <w:rPr>
          <w:rFonts w:ascii="宋体" w:hAnsi="宋体"/>
          <w:sz w:val="21"/>
          <w:szCs w:val="21"/>
        </w:rPr>
      </w:pPr>
      <w:r>
        <w:rPr>
          <w:rFonts w:ascii="宋体" w:hAnsi="宋体"/>
          <w:sz w:val="21"/>
          <w:szCs w:val="21"/>
        </w:rPr>
        <w:t>不论投标的结果如何，投标人自行承担所有与准备和参加投标有关的费用。</w:t>
      </w:r>
    </w:p>
    <w:p w14:paraId="2A679B30">
      <w:pPr>
        <w:spacing w:line="360" w:lineRule="auto"/>
        <w:ind w:firstLine="422" w:firstLineChars="200"/>
        <w:jc w:val="left"/>
        <w:rPr>
          <w:rFonts w:ascii="宋体" w:hAnsi="宋体"/>
          <w:b/>
          <w:szCs w:val="21"/>
        </w:rPr>
      </w:pPr>
      <w:r>
        <w:rPr>
          <w:rFonts w:ascii="宋体" w:hAnsi="宋体"/>
          <w:b/>
          <w:szCs w:val="21"/>
        </w:rPr>
        <w:t>7.适用法律</w:t>
      </w:r>
    </w:p>
    <w:p w14:paraId="2D51B925">
      <w:pPr>
        <w:pStyle w:val="27"/>
        <w:rPr>
          <w:rFonts w:ascii="宋体" w:hAnsi="宋体"/>
          <w:sz w:val="21"/>
          <w:szCs w:val="21"/>
        </w:rPr>
      </w:pPr>
      <w:r>
        <w:rPr>
          <w:rFonts w:ascii="宋体" w:hAnsi="宋体"/>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2D9E57C6">
      <w:pPr>
        <w:spacing w:line="360" w:lineRule="auto"/>
        <w:ind w:firstLine="422" w:firstLineChars="200"/>
        <w:rPr>
          <w:rFonts w:ascii="宋体" w:hAnsi="宋体"/>
          <w:b/>
          <w:szCs w:val="21"/>
        </w:rPr>
      </w:pPr>
      <w:r>
        <w:rPr>
          <w:rFonts w:ascii="宋体" w:hAnsi="宋体"/>
          <w:b/>
          <w:szCs w:val="21"/>
        </w:rPr>
        <w:t>8.知识产权</w:t>
      </w:r>
    </w:p>
    <w:p w14:paraId="1359B218">
      <w:pPr>
        <w:pStyle w:val="27"/>
        <w:rPr>
          <w:rFonts w:ascii="宋体" w:hAnsi="宋体"/>
          <w:sz w:val="21"/>
          <w:szCs w:val="21"/>
        </w:rPr>
      </w:pPr>
      <w:r>
        <w:rPr>
          <w:rFonts w:ascii="宋体" w:hAnsi="宋体"/>
          <w:sz w:val="21"/>
          <w:szCs w:val="21"/>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14:paraId="062ADDD6">
      <w:pPr>
        <w:pStyle w:val="27"/>
        <w:rPr>
          <w:rFonts w:ascii="宋体" w:hAnsi="宋体"/>
          <w:sz w:val="21"/>
          <w:szCs w:val="21"/>
        </w:rPr>
      </w:pPr>
      <w:r>
        <w:rPr>
          <w:rFonts w:ascii="宋体" w:hAnsi="宋体"/>
          <w:sz w:val="21"/>
          <w:szCs w:val="21"/>
        </w:rPr>
        <w:t>投标人采用自身所不拥有的知识产权，无论是否在投标报价中单独列明，采购人均视为报价已包含投标人合法获取该知识产权的相关费用。</w:t>
      </w:r>
    </w:p>
    <w:p w14:paraId="1DA86C51">
      <w:pPr>
        <w:spacing w:line="360" w:lineRule="auto"/>
        <w:ind w:firstLine="422" w:firstLineChars="200"/>
        <w:jc w:val="left"/>
        <w:rPr>
          <w:rFonts w:ascii="宋体" w:hAnsi="宋体"/>
          <w:b/>
          <w:szCs w:val="21"/>
        </w:rPr>
      </w:pPr>
      <w:r>
        <w:rPr>
          <w:rFonts w:ascii="宋体" w:hAnsi="宋体"/>
          <w:b/>
          <w:szCs w:val="21"/>
        </w:rPr>
        <w:t>9.转包与分包</w:t>
      </w:r>
    </w:p>
    <w:p w14:paraId="4B287145">
      <w:pPr>
        <w:pStyle w:val="27"/>
        <w:rPr>
          <w:rFonts w:ascii="宋体" w:hAnsi="宋体"/>
          <w:sz w:val="21"/>
          <w:szCs w:val="21"/>
        </w:rPr>
      </w:pPr>
      <w:r>
        <w:rPr>
          <w:rFonts w:ascii="宋体" w:hAnsi="宋体"/>
          <w:sz w:val="21"/>
          <w:szCs w:val="21"/>
        </w:rPr>
        <w:t>9.1本项目不允许转包。</w:t>
      </w:r>
    </w:p>
    <w:p w14:paraId="0121C981">
      <w:pPr>
        <w:pStyle w:val="27"/>
        <w:rPr>
          <w:rFonts w:ascii="宋体" w:hAnsi="宋体"/>
          <w:sz w:val="21"/>
          <w:szCs w:val="21"/>
        </w:rPr>
      </w:pPr>
      <w:r>
        <w:rPr>
          <w:rFonts w:hint="eastAsia" w:ascii="宋体" w:hAnsi="宋体"/>
          <w:sz w:val="21"/>
          <w:szCs w:val="21"/>
        </w:rPr>
        <w:t>9.2本项目未经采购人同意不得分包履行合同</w:t>
      </w:r>
      <w:r>
        <w:rPr>
          <w:rFonts w:ascii="宋体" w:hAnsi="宋体"/>
          <w:sz w:val="21"/>
          <w:szCs w:val="21"/>
        </w:rPr>
        <w:t>。</w:t>
      </w:r>
    </w:p>
    <w:p w14:paraId="24A4AC53">
      <w:pPr>
        <w:tabs>
          <w:tab w:val="left" w:pos="426"/>
        </w:tabs>
        <w:snapToGrid w:val="0"/>
        <w:spacing w:line="360" w:lineRule="auto"/>
        <w:ind w:firstLine="422" w:firstLineChars="200"/>
        <w:rPr>
          <w:rFonts w:ascii="宋体" w:hAnsi="宋体"/>
          <w:b/>
          <w:kern w:val="0"/>
          <w:szCs w:val="21"/>
        </w:rPr>
      </w:pPr>
      <w:r>
        <w:rPr>
          <w:rFonts w:ascii="宋体" w:hAnsi="宋体"/>
          <w:b/>
          <w:kern w:val="0"/>
          <w:szCs w:val="21"/>
        </w:rPr>
        <w:t>10.质疑和投诉</w:t>
      </w:r>
    </w:p>
    <w:p w14:paraId="1D864F07">
      <w:pPr>
        <w:pStyle w:val="27"/>
        <w:rPr>
          <w:rFonts w:ascii="宋体" w:hAnsi="宋体"/>
          <w:sz w:val="21"/>
          <w:szCs w:val="21"/>
        </w:rPr>
      </w:pPr>
      <w:r>
        <w:rPr>
          <w:rFonts w:ascii="宋体" w:hAnsi="宋体"/>
          <w:sz w:val="21"/>
          <w:szCs w:val="21"/>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14:paraId="50A88EB0">
      <w:pPr>
        <w:pStyle w:val="27"/>
        <w:rPr>
          <w:rFonts w:ascii="宋体" w:hAnsi="宋体"/>
          <w:sz w:val="21"/>
          <w:szCs w:val="21"/>
        </w:rPr>
      </w:pPr>
      <w:r>
        <w:rPr>
          <w:rFonts w:ascii="宋体" w:hAnsi="宋体"/>
          <w:sz w:val="21"/>
          <w:szCs w:val="21"/>
        </w:rPr>
        <w:t>10.2供应商应按《政府采购质疑和投诉办法》的要求，在法定质疑期内以书面形式提出质疑，超出法定质疑期提交的质疑将被拒绝。针对同一采购程序环节的质疑应一次性提出。</w:t>
      </w:r>
    </w:p>
    <w:p w14:paraId="4A8E74FB">
      <w:pPr>
        <w:pStyle w:val="27"/>
        <w:rPr>
          <w:rFonts w:ascii="宋体" w:hAnsi="宋体"/>
          <w:sz w:val="21"/>
          <w:szCs w:val="21"/>
        </w:rPr>
      </w:pPr>
      <w:r>
        <w:rPr>
          <w:rFonts w:hint="eastAsia" w:ascii="宋体" w:hAnsi="宋体"/>
          <w:sz w:val="21"/>
          <w:szCs w:val="21"/>
        </w:rPr>
        <w:t>10.3采购代理机构的质疑函接收部门、联系电话和通讯地址详见投标人须知前附表。</w:t>
      </w:r>
    </w:p>
    <w:p w14:paraId="7D482B27">
      <w:pPr>
        <w:pStyle w:val="27"/>
        <w:rPr>
          <w:rFonts w:ascii="宋体" w:hAnsi="宋体"/>
          <w:sz w:val="21"/>
          <w:szCs w:val="21"/>
        </w:rPr>
      </w:pPr>
      <w:r>
        <w:rPr>
          <w:rFonts w:hint="eastAsia" w:ascii="宋体" w:hAnsi="宋体"/>
          <w:sz w:val="21"/>
          <w:szCs w:val="21"/>
        </w:rPr>
        <w:t>10.4质疑供应商对采购人、采购代理机构的答复不满意，或者采购人、采购代理机构未在规定时间内作出答复，可以在答复期满后15个工作日内向财政部门提起投诉，财政部门信息详见招标公告。</w:t>
      </w:r>
    </w:p>
    <w:p w14:paraId="6CF2DB7C">
      <w:pPr>
        <w:spacing w:line="360" w:lineRule="auto"/>
        <w:ind w:firstLine="422" w:firstLineChars="200"/>
        <w:rPr>
          <w:rFonts w:ascii="宋体" w:hAnsi="宋体"/>
          <w:b/>
          <w:szCs w:val="21"/>
        </w:rPr>
      </w:pPr>
      <w:r>
        <w:rPr>
          <w:rFonts w:ascii="宋体" w:hAnsi="宋体"/>
          <w:b/>
          <w:szCs w:val="21"/>
        </w:rPr>
        <w:t>11.投标人信用记录查询及使用</w:t>
      </w:r>
    </w:p>
    <w:p w14:paraId="5CE290C7">
      <w:pPr>
        <w:pStyle w:val="27"/>
        <w:rPr>
          <w:rFonts w:ascii="宋体" w:hAnsi="宋体"/>
          <w:sz w:val="21"/>
          <w:szCs w:val="21"/>
        </w:rPr>
      </w:pPr>
      <w:r>
        <w:rPr>
          <w:rFonts w:ascii="宋体" w:hAnsi="宋体"/>
          <w:sz w:val="21"/>
          <w:szCs w:val="21"/>
        </w:rPr>
        <w:t>11.1信用信息查询渠道：“信用中国”网站（www.creditchina.gov.cn）、中国政府采购网（www.ccgp.gov.cn）。</w:t>
      </w:r>
    </w:p>
    <w:p w14:paraId="4513C1D2">
      <w:pPr>
        <w:pStyle w:val="27"/>
        <w:rPr>
          <w:rFonts w:ascii="宋体" w:hAnsi="宋体"/>
          <w:sz w:val="21"/>
          <w:szCs w:val="21"/>
        </w:rPr>
      </w:pPr>
      <w:r>
        <w:rPr>
          <w:rFonts w:ascii="宋体" w:hAnsi="宋体"/>
          <w:sz w:val="21"/>
          <w:szCs w:val="21"/>
        </w:rPr>
        <w:t>11.2信用信息查询截止时点：投标截止时间后至评审结束前。</w:t>
      </w:r>
    </w:p>
    <w:p w14:paraId="49075EAC">
      <w:pPr>
        <w:pStyle w:val="27"/>
        <w:rPr>
          <w:rFonts w:ascii="宋体" w:hAnsi="宋体"/>
          <w:sz w:val="21"/>
          <w:szCs w:val="21"/>
        </w:rPr>
      </w:pPr>
      <w:r>
        <w:rPr>
          <w:rFonts w:ascii="宋体" w:hAnsi="宋体"/>
          <w:sz w:val="21"/>
          <w:szCs w:val="21"/>
        </w:rPr>
        <w:t>11.3信用信息查询记录和证据留存的具体方式：由采购代理机构工作人员将查询网页打印并与其他采购文件一并存档备查。</w:t>
      </w:r>
    </w:p>
    <w:p w14:paraId="6DCC0EFB">
      <w:pPr>
        <w:pStyle w:val="27"/>
        <w:rPr>
          <w:rFonts w:ascii="宋体" w:hAnsi="宋体"/>
          <w:sz w:val="21"/>
          <w:szCs w:val="21"/>
        </w:rPr>
      </w:pPr>
      <w:r>
        <w:rPr>
          <w:rFonts w:ascii="宋体" w:hAnsi="宋体"/>
          <w:sz w:val="21"/>
          <w:szCs w:val="21"/>
        </w:rPr>
        <w:t>投标人不良信用记录以采购代理机构查询结果为准。</w:t>
      </w:r>
      <w:bookmarkStart w:id="49" w:name="_Hlk24663338"/>
      <w:r>
        <w:rPr>
          <w:rFonts w:ascii="宋体" w:hAnsi="宋体"/>
          <w:sz w:val="21"/>
          <w:szCs w:val="21"/>
        </w:rPr>
        <w:t>在招标文件规定的查询时间之外，网站信息发生的任何变更均不作为资格审查依据。</w:t>
      </w:r>
      <w:bookmarkEnd w:id="49"/>
      <w:r>
        <w:rPr>
          <w:rFonts w:ascii="宋体" w:hAnsi="宋体"/>
          <w:sz w:val="21"/>
          <w:szCs w:val="21"/>
        </w:rPr>
        <w:t>投标人自行提供的网站查询结果材料亦不作为资格审查依据。</w:t>
      </w:r>
    </w:p>
    <w:p w14:paraId="798FDAF6">
      <w:pPr>
        <w:pStyle w:val="27"/>
        <w:rPr>
          <w:rFonts w:ascii="宋体" w:hAnsi="宋体"/>
          <w:sz w:val="21"/>
          <w:szCs w:val="21"/>
        </w:rPr>
      </w:pPr>
      <w:r>
        <w:rPr>
          <w:rFonts w:ascii="宋体" w:hAnsi="宋体"/>
          <w:sz w:val="21"/>
          <w:szCs w:val="21"/>
        </w:rPr>
        <w:t>11.4信用信息的使用规则：投标人存在招标文件明确的不良信用记录的，其投标将被认定为投标无效。</w:t>
      </w:r>
    </w:p>
    <w:p w14:paraId="64C8BDFE">
      <w:pPr>
        <w:spacing w:line="360" w:lineRule="auto"/>
        <w:ind w:firstLine="422" w:firstLineChars="200"/>
        <w:jc w:val="left"/>
        <w:rPr>
          <w:rFonts w:ascii="宋体" w:hAnsi="宋体"/>
          <w:szCs w:val="21"/>
        </w:rPr>
      </w:pPr>
      <w:r>
        <w:rPr>
          <w:rFonts w:ascii="宋体" w:hAnsi="宋体"/>
          <w:b/>
          <w:szCs w:val="21"/>
        </w:rPr>
        <w:t>12.政府采购信息发布媒体</w:t>
      </w:r>
    </w:p>
    <w:p w14:paraId="02AA1E8E">
      <w:pPr>
        <w:pStyle w:val="27"/>
        <w:rPr>
          <w:rFonts w:ascii="宋体" w:hAnsi="宋体"/>
          <w:sz w:val="21"/>
          <w:szCs w:val="21"/>
        </w:rPr>
      </w:pPr>
      <w:r>
        <w:rPr>
          <w:rFonts w:ascii="宋体" w:hAnsi="宋体"/>
          <w:sz w:val="21"/>
          <w:szCs w:val="21"/>
        </w:rPr>
        <w:t>本项目政府采购信息发布在宁波政府采购网（http：//www.nbzfcg.cn/）、浙江政府采购网（https：//zfcg.czt.zj.gov.cn/）。</w:t>
      </w:r>
    </w:p>
    <w:p w14:paraId="37954C42">
      <w:pPr>
        <w:spacing w:line="360" w:lineRule="auto"/>
        <w:ind w:firstLine="422" w:firstLineChars="200"/>
        <w:jc w:val="left"/>
        <w:rPr>
          <w:rFonts w:ascii="宋体" w:hAnsi="宋体"/>
          <w:b/>
          <w:szCs w:val="21"/>
        </w:rPr>
      </w:pPr>
      <w:r>
        <w:rPr>
          <w:rFonts w:ascii="宋体" w:hAnsi="宋体"/>
          <w:b/>
          <w:szCs w:val="21"/>
        </w:rPr>
        <w:t>13.采购代理服务费用的收取标准和方式</w:t>
      </w:r>
    </w:p>
    <w:p w14:paraId="58440E9E">
      <w:pPr>
        <w:pStyle w:val="27"/>
        <w:rPr>
          <w:rFonts w:ascii="宋体" w:hAnsi="宋体"/>
          <w:sz w:val="21"/>
          <w:szCs w:val="21"/>
        </w:rPr>
      </w:pPr>
      <w:r>
        <w:rPr>
          <w:rFonts w:ascii="宋体" w:hAnsi="宋体"/>
          <w:sz w:val="21"/>
          <w:szCs w:val="21"/>
        </w:rPr>
        <w:t>13.1采购代理服务费用的收取标准：见投标人须知前附表。</w:t>
      </w:r>
    </w:p>
    <w:p w14:paraId="673DDEA2">
      <w:pPr>
        <w:pStyle w:val="27"/>
        <w:rPr>
          <w:rFonts w:ascii="宋体" w:hAnsi="宋体"/>
          <w:sz w:val="21"/>
          <w:szCs w:val="21"/>
        </w:rPr>
      </w:pPr>
      <w:r>
        <w:rPr>
          <w:rFonts w:ascii="宋体" w:hAnsi="宋体"/>
          <w:sz w:val="21"/>
          <w:szCs w:val="21"/>
        </w:rPr>
        <w:t>13.2采购代理服务费的支付：见投标人须知前附表。</w:t>
      </w:r>
    </w:p>
    <w:p w14:paraId="7C68AD1C">
      <w:pPr>
        <w:pStyle w:val="27"/>
        <w:rPr>
          <w:rFonts w:ascii="宋体" w:hAnsi="宋体"/>
          <w:sz w:val="21"/>
          <w:szCs w:val="21"/>
        </w:rPr>
      </w:pPr>
      <w:r>
        <w:rPr>
          <w:rFonts w:ascii="宋体" w:hAnsi="宋体"/>
          <w:sz w:val="21"/>
          <w:szCs w:val="21"/>
        </w:rPr>
        <w:t>13.3中标人应当将采购代理服务费交至代理机构银行账户，并将开票信息、开票要求、发票收件地址信息发送至3302172248@qq.com，代理机构收款账户信息：</w:t>
      </w:r>
    </w:p>
    <w:p w14:paraId="2A1580E0">
      <w:pPr>
        <w:snapToGrid w:val="0"/>
        <w:spacing w:line="360" w:lineRule="auto"/>
        <w:ind w:firstLine="420" w:firstLineChars="200"/>
        <w:jc w:val="left"/>
        <w:rPr>
          <w:rFonts w:ascii="宋体" w:hAnsi="宋体" w:cs="宋体"/>
          <w:bCs/>
        </w:rPr>
      </w:pPr>
      <w:r>
        <w:rPr>
          <w:rFonts w:hint="eastAsia" w:ascii="宋体" w:hAnsi="宋体" w:cs="宋体"/>
          <w:bCs/>
        </w:rPr>
        <w:t>开户银行：中国工商银行宁波市鼓楼支行</w:t>
      </w:r>
    </w:p>
    <w:p w14:paraId="78426FC0">
      <w:pPr>
        <w:snapToGrid w:val="0"/>
        <w:spacing w:line="360" w:lineRule="auto"/>
        <w:ind w:firstLine="420" w:firstLineChars="200"/>
        <w:jc w:val="left"/>
        <w:rPr>
          <w:rFonts w:ascii="宋体" w:hAnsi="宋体" w:cs="宋体"/>
          <w:bCs/>
        </w:rPr>
      </w:pPr>
      <w:r>
        <w:rPr>
          <w:rFonts w:hint="eastAsia" w:ascii="宋体" w:hAnsi="宋体" w:cs="宋体"/>
          <w:bCs/>
        </w:rPr>
        <w:t>户    名：宁波名诚招标代理有限公司</w:t>
      </w:r>
    </w:p>
    <w:p w14:paraId="7384B3C3">
      <w:pPr>
        <w:snapToGrid w:val="0"/>
        <w:spacing w:line="360" w:lineRule="auto"/>
        <w:ind w:firstLine="420" w:firstLineChars="200"/>
        <w:jc w:val="left"/>
        <w:rPr>
          <w:rFonts w:ascii="宋体" w:hAnsi="宋体" w:cs="宋体"/>
          <w:bCs/>
        </w:rPr>
      </w:pPr>
      <w:r>
        <w:rPr>
          <w:rFonts w:hint="eastAsia" w:ascii="宋体" w:hAnsi="宋体" w:cs="宋体"/>
          <w:bCs/>
        </w:rPr>
        <w:t>账    号：3901110019200459750</w:t>
      </w:r>
    </w:p>
    <w:p w14:paraId="7E5F36EC">
      <w:pPr>
        <w:pStyle w:val="8"/>
      </w:pPr>
      <w:r>
        <w:t>14.其他</w:t>
      </w:r>
    </w:p>
    <w:p w14:paraId="36B53F7D">
      <w:pPr>
        <w:pStyle w:val="27"/>
        <w:rPr>
          <w:rFonts w:ascii="宋体" w:hAnsi="宋体"/>
          <w:sz w:val="21"/>
          <w:szCs w:val="21"/>
        </w:rPr>
      </w:pPr>
      <w:r>
        <w:rPr>
          <w:rFonts w:ascii="宋体" w:hAnsi="宋体"/>
          <w:sz w:val="21"/>
          <w:szCs w:val="21"/>
        </w:rPr>
        <w:t>14.1招标文件的标题和序号只是为了查阅方便，不影响对招标文件的理解。</w:t>
      </w:r>
    </w:p>
    <w:p w14:paraId="26646A9A">
      <w:pPr>
        <w:pStyle w:val="27"/>
        <w:rPr>
          <w:rFonts w:ascii="宋体" w:hAnsi="宋体"/>
          <w:sz w:val="21"/>
          <w:szCs w:val="21"/>
        </w:rPr>
      </w:pPr>
      <w:r>
        <w:rPr>
          <w:rFonts w:ascii="宋体" w:hAnsi="宋体"/>
          <w:sz w:val="21"/>
          <w:szCs w:val="21"/>
        </w:rPr>
        <w:t>14.2投标人提交的投标文件针对招标文件同一条款出现不同表述（响应）的，在合同签订或履行中发现存在上述情形的，按照有利于采购人的标准执行。</w:t>
      </w:r>
    </w:p>
    <w:p w14:paraId="4E3DE7B0">
      <w:pPr>
        <w:snapToGrid w:val="0"/>
        <w:spacing w:line="360" w:lineRule="auto"/>
        <w:ind w:firstLine="420" w:firstLineChars="200"/>
        <w:jc w:val="left"/>
        <w:rPr>
          <w:rFonts w:ascii="宋体" w:hAnsi="宋体"/>
          <w:szCs w:val="21"/>
        </w:rPr>
      </w:pPr>
      <w:r>
        <w:rPr>
          <w:rFonts w:ascii="宋体" w:hAnsi="宋体"/>
          <w:szCs w:val="21"/>
        </w:rPr>
        <w:t>14.3招标文件要求携带原件备查的资料，如该资料可以通过互联网或者相关信息系统查询的，投标人能够当场提供账号、网址等进行查询、核实资料真伪及有关数据的，视同提供了原件。</w:t>
      </w:r>
    </w:p>
    <w:p w14:paraId="482B4AC3">
      <w:pPr>
        <w:snapToGrid w:val="0"/>
        <w:spacing w:line="360" w:lineRule="auto"/>
        <w:ind w:firstLine="420" w:firstLineChars="200"/>
        <w:jc w:val="left"/>
        <w:rPr>
          <w:rFonts w:ascii="宋体" w:hAnsi="宋体"/>
          <w:szCs w:val="21"/>
        </w:rPr>
      </w:pPr>
      <w:r>
        <w:rPr>
          <w:rFonts w:ascii="宋体" w:hAnsi="宋体"/>
          <w:szCs w:val="21"/>
        </w:rPr>
        <w:t>14.4投标人应当及时维护政采云注册信息，包含但不仅限于单位银行账户信息等。</w:t>
      </w:r>
    </w:p>
    <w:p w14:paraId="14527ACF">
      <w:pPr>
        <w:pStyle w:val="25"/>
        <w:spacing w:before="0" w:beforeLines="0" w:after="0" w:afterLines="0" w:line="360" w:lineRule="auto"/>
        <w:jc w:val="center"/>
        <w:rPr>
          <w:rFonts w:ascii="宋体" w:hAnsi="宋体" w:eastAsia="宋体"/>
          <w:sz w:val="21"/>
          <w:szCs w:val="21"/>
        </w:rPr>
      </w:pPr>
      <w:bookmarkStart w:id="50" w:name="_Toc110177692"/>
      <w:r>
        <w:rPr>
          <w:rFonts w:ascii="宋体" w:hAnsi="宋体" w:eastAsia="宋体"/>
          <w:sz w:val="21"/>
          <w:szCs w:val="21"/>
        </w:rPr>
        <w:t>二、招标文件</w:t>
      </w:r>
      <w:bookmarkEnd w:id="50"/>
    </w:p>
    <w:p w14:paraId="7CA5BE74">
      <w:pPr>
        <w:pStyle w:val="8"/>
      </w:pPr>
      <w:r>
        <w:t>15.招标文件的构成</w:t>
      </w:r>
    </w:p>
    <w:p w14:paraId="038356AC">
      <w:pPr>
        <w:pStyle w:val="27"/>
        <w:rPr>
          <w:rFonts w:ascii="宋体" w:hAnsi="宋体"/>
          <w:sz w:val="21"/>
          <w:szCs w:val="21"/>
        </w:rPr>
      </w:pPr>
      <w:r>
        <w:rPr>
          <w:rFonts w:ascii="宋体" w:hAnsi="宋体"/>
          <w:sz w:val="21"/>
          <w:szCs w:val="21"/>
        </w:rPr>
        <w:t>招标文件共七章</w:t>
      </w:r>
      <w:r>
        <w:rPr>
          <w:rFonts w:hint="eastAsia" w:ascii="宋体" w:hAnsi="宋体"/>
          <w:sz w:val="21"/>
          <w:szCs w:val="21"/>
        </w:rPr>
        <w:t>，</w:t>
      </w:r>
      <w:r>
        <w:rPr>
          <w:rFonts w:ascii="宋体" w:hAnsi="宋体"/>
          <w:sz w:val="21"/>
          <w:szCs w:val="21"/>
        </w:rPr>
        <w:t>由下列文件以及在招标过程中发出的澄清或修改文件组成，内容如下：</w:t>
      </w:r>
    </w:p>
    <w:p w14:paraId="26607833">
      <w:pPr>
        <w:pStyle w:val="27"/>
        <w:rPr>
          <w:rFonts w:ascii="宋体" w:hAnsi="宋体"/>
          <w:sz w:val="21"/>
          <w:szCs w:val="21"/>
        </w:rPr>
      </w:pPr>
      <w:r>
        <w:rPr>
          <w:rFonts w:ascii="宋体" w:hAnsi="宋体"/>
          <w:sz w:val="21"/>
          <w:szCs w:val="21"/>
        </w:rPr>
        <w:t>第一章  投标邀请</w:t>
      </w:r>
    </w:p>
    <w:p w14:paraId="3692B0BB">
      <w:pPr>
        <w:pStyle w:val="27"/>
        <w:rPr>
          <w:rFonts w:ascii="宋体" w:hAnsi="宋体"/>
          <w:sz w:val="21"/>
          <w:szCs w:val="21"/>
        </w:rPr>
      </w:pPr>
      <w:r>
        <w:rPr>
          <w:rFonts w:ascii="宋体" w:hAnsi="宋体"/>
          <w:sz w:val="21"/>
          <w:szCs w:val="21"/>
        </w:rPr>
        <w:t>第二章  采购需求</w:t>
      </w:r>
    </w:p>
    <w:p w14:paraId="60678A73">
      <w:pPr>
        <w:pStyle w:val="27"/>
        <w:rPr>
          <w:rFonts w:ascii="宋体" w:hAnsi="宋体"/>
          <w:sz w:val="21"/>
          <w:szCs w:val="21"/>
        </w:rPr>
      </w:pPr>
      <w:r>
        <w:rPr>
          <w:rFonts w:ascii="宋体" w:hAnsi="宋体"/>
          <w:sz w:val="21"/>
          <w:szCs w:val="21"/>
        </w:rPr>
        <w:t>第三章  投标人须知</w:t>
      </w:r>
    </w:p>
    <w:p w14:paraId="0A3DA2D5">
      <w:pPr>
        <w:pStyle w:val="27"/>
        <w:rPr>
          <w:rFonts w:ascii="宋体" w:hAnsi="宋体"/>
          <w:sz w:val="21"/>
          <w:szCs w:val="21"/>
        </w:rPr>
      </w:pPr>
      <w:r>
        <w:rPr>
          <w:rFonts w:ascii="宋体" w:hAnsi="宋体"/>
          <w:sz w:val="21"/>
          <w:szCs w:val="21"/>
        </w:rPr>
        <w:t>第四章  评标方法和标准</w:t>
      </w:r>
    </w:p>
    <w:p w14:paraId="0DBBCA96">
      <w:pPr>
        <w:pStyle w:val="27"/>
        <w:rPr>
          <w:rFonts w:ascii="宋体" w:hAnsi="宋体"/>
          <w:sz w:val="21"/>
          <w:szCs w:val="21"/>
        </w:rPr>
      </w:pPr>
      <w:r>
        <w:rPr>
          <w:rFonts w:ascii="宋体" w:hAnsi="宋体"/>
          <w:sz w:val="21"/>
          <w:szCs w:val="21"/>
        </w:rPr>
        <w:t>第五章  合同文本</w:t>
      </w:r>
    </w:p>
    <w:p w14:paraId="71842891">
      <w:pPr>
        <w:pStyle w:val="27"/>
        <w:rPr>
          <w:rFonts w:ascii="宋体" w:hAnsi="宋体"/>
          <w:sz w:val="21"/>
          <w:szCs w:val="21"/>
        </w:rPr>
      </w:pPr>
      <w:r>
        <w:rPr>
          <w:rFonts w:ascii="宋体" w:hAnsi="宋体"/>
          <w:sz w:val="21"/>
          <w:szCs w:val="21"/>
        </w:rPr>
        <w:t>第六章  投标文件格式</w:t>
      </w:r>
    </w:p>
    <w:p w14:paraId="403E51B8">
      <w:pPr>
        <w:pStyle w:val="27"/>
        <w:rPr>
          <w:rFonts w:ascii="宋体" w:hAnsi="宋体"/>
          <w:sz w:val="21"/>
          <w:szCs w:val="21"/>
        </w:rPr>
      </w:pPr>
      <w:r>
        <w:rPr>
          <w:rFonts w:ascii="宋体" w:hAnsi="宋体"/>
          <w:sz w:val="21"/>
          <w:szCs w:val="21"/>
        </w:rPr>
        <w:t>第七章  政府采购供应商质疑函及投诉书范本</w:t>
      </w:r>
    </w:p>
    <w:p w14:paraId="437CE8AF">
      <w:pPr>
        <w:pStyle w:val="4"/>
        <w:numPr>
          <w:ilvl w:val="0"/>
          <w:numId w:val="0"/>
        </w:numPr>
        <w:tabs>
          <w:tab w:val="left" w:pos="454"/>
          <w:tab w:val="left" w:pos="720"/>
        </w:tabs>
        <w:snapToGrid w:val="0"/>
        <w:spacing w:after="156" w:line="360" w:lineRule="auto"/>
        <w:ind w:firstLine="422" w:firstLineChars="200"/>
        <w:rPr>
          <w:rFonts w:ascii="宋体" w:hAnsi="宋体"/>
          <w:b/>
          <w:szCs w:val="21"/>
        </w:rPr>
      </w:pPr>
      <w:r>
        <w:rPr>
          <w:rFonts w:ascii="宋体" w:hAnsi="宋体"/>
          <w:b/>
          <w:szCs w:val="21"/>
        </w:rPr>
        <w:t>16.招标文件的询问、澄清和修改</w:t>
      </w:r>
    </w:p>
    <w:p w14:paraId="4B05E7A6">
      <w:pPr>
        <w:pStyle w:val="8"/>
      </w:pPr>
      <w:r>
        <w:t>16.1询问</w:t>
      </w:r>
    </w:p>
    <w:p w14:paraId="70961E00">
      <w:pPr>
        <w:pStyle w:val="27"/>
        <w:rPr>
          <w:rFonts w:ascii="宋体" w:hAnsi="宋体"/>
          <w:sz w:val="21"/>
          <w:szCs w:val="21"/>
        </w:rPr>
      </w:pPr>
      <w:r>
        <w:rPr>
          <w:rFonts w:ascii="宋体" w:hAnsi="宋体"/>
          <w:sz w:val="21"/>
          <w:szCs w:val="21"/>
        </w:rPr>
        <w:t>投标人对招标文件有疑问，可以向采购人或采购代理机构询问，采购人或采购代理机构将依法对潜在投标人的询问作出答复。</w:t>
      </w:r>
    </w:p>
    <w:p w14:paraId="34661812">
      <w:pPr>
        <w:pStyle w:val="8"/>
      </w:pPr>
      <w:r>
        <w:t>16.2澄清和修改</w:t>
      </w:r>
    </w:p>
    <w:p w14:paraId="5C4058A4">
      <w:pPr>
        <w:pStyle w:val="27"/>
        <w:rPr>
          <w:rFonts w:ascii="宋体" w:hAnsi="宋体"/>
          <w:sz w:val="21"/>
          <w:szCs w:val="21"/>
        </w:rPr>
      </w:pPr>
      <w:r>
        <w:rPr>
          <w:rFonts w:ascii="宋体" w:hAnsi="宋体"/>
          <w:sz w:val="21"/>
          <w:szCs w:val="21"/>
        </w:rPr>
        <w:t>（1）采购人或采购代理机构可以主动地或在解答投标人提出的问题时对已发出的招标文件进行必要的澄清或者修改。</w:t>
      </w:r>
    </w:p>
    <w:p w14:paraId="674CF558">
      <w:pPr>
        <w:pStyle w:val="27"/>
        <w:rPr>
          <w:rFonts w:ascii="宋体" w:hAnsi="宋体"/>
          <w:sz w:val="21"/>
          <w:szCs w:val="21"/>
        </w:rPr>
      </w:pPr>
      <w:r>
        <w:rPr>
          <w:rFonts w:ascii="宋体" w:hAnsi="宋体"/>
          <w:sz w:val="21"/>
          <w:szCs w:val="21"/>
        </w:rPr>
        <w:t>（2）更正信息将以书面形式在宁波政府采购网（http://www.nbzfcg.cn/）、浙江政府采购网（https://zfcg.czt.zj.gov.cn/）公开发布。政采云平台将发送短信通知所有获取采购文件的供应商，供应商自行登陆上述网站并浏览更正内容，并按照更正后的采购文件编制投标文件。</w:t>
      </w:r>
    </w:p>
    <w:p w14:paraId="45B4CFCB">
      <w:pPr>
        <w:pStyle w:val="27"/>
        <w:rPr>
          <w:rFonts w:ascii="宋体" w:hAnsi="宋体"/>
          <w:sz w:val="21"/>
          <w:szCs w:val="21"/>
        </w:rPr>
      </w:pPr>
      <w:r>
        <w:rPr>
          <w:rFonts w:ascii="宋体" w:hAnsi="宋体"/>
          <w:sz w:val="21"/>
          <w:szCs w:val="21"/>
        </w:rPr>
        <w:t>（3）供应商在收到书面通知后，认为澄清或者修改的内容影响投标文件编制的，应当在收到书面通知后及时将有关意见以书面形式向采购人、采购代理机构提出，否则，采购人、采购代理机构视为供应商完全接受澄清或者修改的内容，且不影响投标文件编制。</w:t>
      </w:r>
    </w:p>
    <w:p w14:paraId="6D40D3C1">
      <w:pPr>
        <w:pStyle w:val="27"/>
        <w:rPr>
          <w:rFonts w:ascii="宋体" w:hAnsi="宋体"/>
          <w:sz w:val="21"/>
          <w:szCs w:val="21"/>
        </w:rPr>
      </w:pPr>
      <w:r>
        <w:rPr>
          <w:rFonts w:ascii="宋体" w:hAnsi="宋体"/>
          <w:sz w:val="21"/>
          <w:szCs w:val="21"/>
        </w:rPr>
        <w:t>供应商要求澄清和回复的书面材料应当加盖单位公章并注明日期。</w:t>
      </w:r>
    </w:p>
    <w:p w14:paraId="4E1B187B">
      <w:pPr>
        <w:pStyle w:val="27"/>
        <w:rPr>
          <w:rFonts w:ascii="宋体" w:hAnsi="宋体"/>
          <w:sz w:val="21"/>
          <w:szCs w:val="21"/>
        </w:rPr>
      </w:pPr>
      <w:r>
        <w:rPr>
          <w:rFonts w:ascii="宋体" w:hAnsi="宋体"/>
          <w:sz w:val="21"/>
          <w:szCs w:val="21"/>
        </w:rPr>
        <w:t>（4）供应商必须保证获取采购文件时所登记的项目联系人信息资料的真实和准确，并确保联系方式的畅通，否则，因此导致未及时收到通知事项造成的后果由供应商自行承担。</w:t>
      </w:r>
    </w:p>
    <w:p w14:paraId="4B4A7ECC">
      <w:pPr>
        <w:pStyle w:val="8"/>
      </w:pPr>
      <w:r>
        <w:t>17.现场考察及召开开标前答疑会</w:t>
      </w:r>
    </w:p>
    <w:p w14:paraId="2910253E">
      <w:pPr>
        <w:pStyle w:val="8"/>
        <w:ind w:firstLine="420"/>
        <w:rPr>
          <w:b w:val="0"/>
        </w:rPr>
      </w:pPr>
      <w:r>
        <w:rPr>
          <w:b w:val="0"/>
        </w:rPr>
        <w:t>17.1现场考察事项见</w:t>
      </w:r>
      <w:r>
        <w:rPr>
          <w:b w:val="0"/>
          <w:u w:val="single"/>
        </w:rPr>
        <w:t>投标人须知前附表</w:t>
      </w:r>
      <w:r>
        <w:rPr>
          <w:b w:val="0"/>
        </w:rPr>
        <w:t>。</w:t>
      </w:r>
    </w:p>
    <w:p w14:paraId="129670F5">
      <w:pPr>
        <w:pStyle w:val="27"/>
        <w:rPr>
          <w:rFonts w:ascii="宋体" w:hAnsi="宋体"/>
          <w:sz w:val="21"/>
          <w:szCs w:val="21"/>
        </w:rPr>
      </w:pPr>
      <w:r>
        <w:rPr>
          <w:rFonts w:ascii="宋体" w:hAnsi="宋体"/>
          <w:sz w:val="21"/>
          <w:szCs w:val="21"/>
        </w:rPr>
        <w:t>17.2潜在投标人应当在通知的时间准时参加现场考察，否则自行承担未及时参加造成的后果。除采购人的原因外，投标人自行负责现场考察造成的自身或第三人的人身伤害、财产损失或损坏的责任。</w:t>
      </w:r>
    </w:p>
    <w:p w14:paraId="60087523">
      <w:pPr>
        <w:pStyle w:val="27"/>
        <w:rPr>
          <w:rFonts w:ascii="宋体" w:hAnsi="宋体"/>
          <w:sz w:val="21"/>
          <w:szCs w:val="21"/>
        </w:rPr>
      </w:pPr>
      <w:r>
        <w:rPr>
          <w:rFonts w:ascii="宋体" w:hAnsi="宋体"/>
          <w:sz w:val="21"/>
          <w:szCs w:val="21"/>
        </w:rPr>
        <w:t>17.3本项目不组织召开开标前答疑会。</w:t>
      </w:r>
    </w:p>
    <w:p w14:paraId="0B5ACD55">
      <w:pPr>
        <w:pStyle w:val="25"/>
        <w:spacing w:before="0" w:beforeLines="0" w:after="0" w:afterLines="0" w:line="360" w:lineRule="auto"/>
        <w:jc w:val="center"/>
        <w:rPr>
          <w:rFonts w:ascii="宋体" w:hAnsi="宋体" w:eastAsia="宋体"/>
          <w:sz w:val="21"/>
          <w:szCs w:val="21"/>
        </w:rPr>
      </w:pPr>
      <w:bookmarkStart w:id="51" w:name="_Toc110177693"/>
      <w:r>
        <w:rPr>
          <w:rFonts w:ascii="宋体" w:hAnsi="宋体" w:eastAsia="宋体"/>
          <w:sz w:val="21"/>
          <w:szCs w:val="21"/>
        </w:rPr>
        <w:t>三、投标文件的编制</w:t>
      </w:r>
      <w:bookmarkEnd w:id="51"/>
    </w:p>
    <w:p w14:paraId="1EE8A2AF">
      <w:pPr>
        <w:spacing w:line="360" w:lineRule="auto"/>
        <w:ind w:firstLine="422" w:firstLineChars="200"/>
        <w:rPr>
          <w:rFonts w:ascii="宋体" w:hAnsi="宋体"/>
          <w:b/>
          <w:szCs w:val="21"/>
        </w:rPr>
      </w:pPr>
      <w:r>
        <w:rPr>
          <w:rFonts w:ascii="宋体" w:hAnsi="宋体"/>
          <w:b/>
          <w:szCs w:val="21"/>
        </w:rPr>
        <w:t>18.投标范围</w:t>
      </w:r>
    </w:p>
    <w:p w14:paraId="342ACA72">
      <w:pPr>
        <w:spacing w:line="360" w:lineRule="auto"/>
        <w:ind w:firstLine="435"/>
        <w:rPr>
          <w:rFonts w:ascii="宋体" w:hAnsi="宋体"/>
          <w:szCs w:val="21"/>
        </w:rPr>
      </w:pPr>
      <w:r>
        <w:rPr>
          <w:rFonts w:ascii="宋体" w:hAnsi="宋体"/>
          <w:szCs w:val="21"/>
        </w:rPr>
        <w:t>投标人应当对</w:t>
      </w:r>
      <w:r>
        <w:rPr>
          <w:rFonts w:hint="eastAsia" w:ascii="宋体" w:hAnsi="宋体"/>
          <w:szCs w:val="21"/>
        </w:rPr>
        <w:t>本项目</w:t>
      </w:r>
      <w:r>
        <w:rPr>
          <w:rFonts w:ascii="宋体" w:hAnsi="宋体"/>
          <w:szCs w:val="21"/>
        </w:rPr>
        <w:t>“采购需求”所列的全部内容进行投标，如仅响应</w:t>
      </w:r>
      <w:r>
        <w:rPr>
          <w:rFonts w:hint="eastAsia" w:ascii="宋体" w:hAnsi="宋体"/>
          <w:szCs w:val="21"/>
        </w:rPr>
        <w:t>其中</w:t>
      </w:r>
      <w:r>
        <w:rPr>
          <w:rFonts w:ascii="宋体" w:hAnsi="宋体"/>
          <w:szCs w:val="21"/>
        </w:rPr>
        <w:t>的部分内容将被认定为</w:t>
      </w:r>
      <w:r>
        <w:rPr>
          <w:rFonts w:ascii="宋体" w:hAnsi="宋体"/>
          <w:b/>
          <w:szCs w:val="21"/>
        </w:rPr>
        <w:t>投标无效</w:t>
      </w:r>
      <w:r>
        <w:rPr>
          <w:rFonts w:ascii="宋体" w:hAnsi="宋体"/>
          <w:szCs w:val="21"/>
        </w:rPr>
        <w:t>。</w:t>
      </w:r>
    </w:p>
    <w:p w14:paraId="64F9E4ED">
      <w:pPr>
        <w:spacing w:line="360" w:lineRule="auto"/>
        <w:ind w:firstLine="422" w:firstLineChars="200"/>
        <w:rPr>
          <w:rFonts w:ascii="宋体" w:hAnsi="宋体"/>
          <w:b/>
          <w:szCs w:val="21"/>
        </w:rPr>
      </w:pPr>
      <w:r>
        <w:rPr>
          <w:rFonts w:ascii="宋体" w:hAnsi="宋体"/>
          <w:b/>
          <w:szCs w:val="21"/>
        </w:rPr>
        <w:t>19.投标文件中标准和计量单位的使用</w:t>
      </w:r>
    </w:p>
    <w:p w14:paraId="2A36CCDF">
      <w:pPr>
        <w:spacing w:line="360" w:lineRule="auto"/>
        <w:ind w:firstLine="435"/>
        <w:rPr>
          <w:rFonts w:ascii="宋体" w:hAnsi="宋体"/>
          <w:szCs w:val="21"/>
        </w:rPr>
      </w:pPr>
      <w:bookmarkStart w:id="52" w:name="_Hlk16458980"/>
      <w:r>
        <w:rPr>
          <w:rFonts w:ascii="宋体" w:hAnsi="宋体"/>
          <w:szCs w:val="21"/>
        </w:rPr>
        <w:t>19.1无论招标文件中是否要求，投标人所提供的服务以及伴随的货物均应符合国家强制性标准。</w:t>
      </w:r>
    </w:p>
    <w:bookmarkEnd w:id="52"/>
    <w:p w14:paraId="3D3881EB">
      <w:pPr>
        <w:spacing w:line="360" w:lineRule="auto"/>
        <w:ind w:firstLine="435"/>
        <w:rPr>
          <w:rFonts w:ascii="宋体" w:hAnsi="宋体"/>
          <w:szCs w:val="21"/>
        </w:rPr>
      </w:pPr>
      <w:r>
        <w:rPr>
          <w:rFonts w:hint="eastAsia" w:ascii="宋体" w:hAnsi="宋体"/>
          <w:szCs w:val="21"/>
        </w:rPr>
        <w:t>19.2</w:t>
      </w:r>
      <w:r>
        <w:rPr>
          <w:rFonts w:ascii="宋体" w:hAnsi="宋体"/>
          <w:szCs w:val="21"/>
        </w:rPr>
        <w:t>投标人与</w:t>
      </w:r>
      <w:r>
        <w:rPr>
          <w:rFonts w:hint="eastAsia" w:ascii="宋体" w:hAnsi="宋体"/>
          <w:szCs w:val="21"/>
        </w:rPr>
        <w:t>采购人或</w:t>
      </w:r>
      <w:r>
        <w:rPr>
          <w:rFonts w:ascii="宋体" w:hAnsi="宋体"/>
          <w:szCs w:val="21"/>
        </w:rPr>
        <w:t>采购</w:t>
      </w:r>
      <w:r>
        <w:rPr>
          <w:rFonts w:hint="eastAsia" w:ascii="宋体" w:hAnsi="宋体"/>
          <w:szCs w:val="21"/>
        </w:rPr>
        <w:t>代理</w:t>
      </w:r>
      <w:r>
        <w:rPr>
          <w:rFonts w:ascii="宋体" w:hAnsi="宋体"/>
          <w:szCs w:val="21"/>
        </w:rPr>
        <w:t>机构之间与投标有关的所有往来通知、函件和投标文件均用中文表述。投标人随投标文件提供的证明文件和资料可以为其它语言</w:t>
      </w:r>
      <w:r>
        <w:rPr>
          <w:rFonts w:hint="eastAsia" w:ascii="宋体" w:hAnsi="宋体"/>
          <w:szCs w:val="21"/>
        </w:rPr>
        <w:t>（文字）</w:t>
      </w:r>
      <w:r>
        <w:rPr>
          <w:rFonts w:ascii="宋体" w:hAnsi="宋体"/>
          <w:szCs w:val="21"/>
        </w:rPr>
        <w:t>，但</w:t>
      </w:r>
      <w:r>
        <w:rPr>
          <w:rFonts w:hint="eastAsia" w:ascii="宋体" w:hAnsi="宋体"/>
          <w:szCs w:val="21"/>
        </w:rPr>
        <w:t>应当</w:t>
      </w:r>
      <w:r>
        <w:rPr>
          <w:rFonts w:ascii="宋体" w:hAnsi="宋体"/>
          <w:szCs w:val="21"/>
        </w:rPr>
        <w:t>附中文译文</w:t>
      </w:r>
      <w:r>
        <w:rPr>
          <w:rFonts w:hint="eastAsia" w:ascii="宋体" w:hAnsi="宋体"/>
          <w:szCs w:val="21"/>
        </w:rPr>
        <w:t>，未提供中文译文的视为未提供，</w:t>
      </w:r>
      <w:r>
        <w:rPr>
          <w:rFonts w:ascii="宋体" w:hAnsi="宋体"/>
          <w:szCs w:val="21"/>
        </w:rPr>
        <w:t>翻译的中文资料与外文资料出现差异时，以中文为准。</w:t>
      </w:r>
    </w:p>
    <w:p w14:paraId="3FA1484A">
      <w:pPr>
        <w:spacing w:line="360" w:lineRule="auto"/>
        <w:ind w:firstLine="435"/>
        <w:rPr>
          <w:rFonts w:ascii="宋体" w:hAnsi="宋体"/>
          <w:szCs w:val="21"/>
        </w:rPr>
      </w:pPr>
      <w:r>
        <w:rPr>
          <w:rFonts w:ascii="宋体" w:hAnsi="宋体"/>
          <w:szCs w:val="21"/>
        </w:rPr>
        <w:t>19.3除招标文件中有特殊要求外，投标文件中所使用的计量单位，应采用中华人民共和国法定计量单位。</w:t>
      </w:r>
    </w:p>
    <w:p w14:paraId="62AEC97D">
      <w:pPr>
        <w:pStyle w:val="8"/>
      </w:pPr>
      <w:r>
        <w:t>20.投标文件的形式</w:t>
      </w:r>
    </w:p>
    <w:p w14:paraId="0BC43F05">
      <w:pPr>
        <w:pStyle w:val="8"/>
      </w:pPr>
      <w:r>
        <w:t>本项目采用电子投标文件形式，分为电子加密投标文件和备份投标文件两种。</w:t>
      </w:r>
    </w:p>
    <w:p w14:paraId="31C08E98">
      <w:pPr>
        <w:pStyle w:val="8"/>
        <w:ind w:firstLine="420"/>
        <w:rPr>
          <w:b w:val="0"/>
        </w:rPr>
      </w:pPr>
      <w:r>
        <w:rPr>
          <w:b w:val="0"/>
        </w:rPr>
        <w:t>20.1电子加密投标文件是指通过“政采云电子投标客户端”完成投标文件编制后生成并加密的数据电文形式的加密标书，后缀名为【.jmbs】。</w:t>
      </w:r>
    </w:p>
    <w:p w14:paraId="6E1692F2">
      <w:pPr>
        <w:pStyle w:val="8"/>
        <w:ind w:firstLine="420"/>
        <w:rPr>
          <w:b w:val="0"/>
        </w:rPr>
      </w:pPr>
      <w:r>
        <w:rPr>
          <w:b w:val="0"/>
        </w:rPr>
        <w:t>20.2备份投标文件是指与电子加密投标文件同时生成的数据电文形式的备份标书，后缀名为【.bfbs】。</w:t>
      </w:r>
    </w:p>
    <w:p w14:paraId="54ED933B">
      <w:pPr>
        <w:spacing w:line="360" w:lineRule="auto"/>
        <w:ind w:firstLine="422" w:firstLineChars="200"/>
        <w:rPr>
          <w:rFonts w:ascii="宋体" w:hAnsi="宋体"/>
          <w:b/>
          <w:szCs w:val="21"/>
        </w:rPr>
      </w:pPr>
      <w:r>
        <w:rPr>
          <w:rFonts w:ascii="宋体" w:hAnsi="宋体"/>
          <w:b/>
          <w:szCs w:val="21"/>
        </w:rPr>
        <w:t>21.投标文件内容的构成</w:t>
      </w:r>
    </w:p>
    <w:p w14:paraId="35803F4C">
      <w:pPr>
        <w:pStyle w:val="8"/>
        <w:ind w:firstLine="420"/>
        <w:rPr>
          <w:b w:val="0"/>
        </w:rPr>
      </w:pPr>
      <w:r>
        <w:rPr>
          <w:b w:val="0"/>
        </w:rPr>
        <w:t>21.1投标人编写的投标文件应包含资格要求响应文件、商务技术文件和报价要求响应文件。</w:t>
      </w:r>
    </w:p>
    <w:p w14:paraId="387AFD20">
      <w:pPr>
        <w:pStyle w:val="8"/>
        <w:ind w:firstLine="420"/>
        <w:rPr>
          <w:b w:val="0"/>
        </w:rPr>
      </w:pPr>
      <w:r>
        <w:rPr>
          <w:b w:val="0"/>
        </w:rPr>
        <w:t>上述各项文件的组成内容见</w:t>
      </w:r>
      <w:r>
        <w:rPr>
          <w:b w:val="0"/>
          <w:u w:val="single"/>
        </w:rPr>
        <w:t>投标人须知前附表</w:t>
      </w:r>
      <w:r>
        <w:rPr>
          <w:b w:val="0"/>
        </w:rPr>
        <w:t>，未列入其中的内容，投标人认为需要的可以自行提供相关材料。</w:t>
      </w:r>
    </w:p>
    <w:p w14:paraId="6B064214">
      <w:pPr>
        <w:snapToGrid w:val="0"/>
        <w:spacing w:line="360" w:lineRule="auto"/>
        <w:ind w:firstLine="420" w:firstLineChars="200"/>
        <w:jc w:val="left"/>
        <w:rPr>
          <w:rFonts w:ascii="宋体" w:hAnsi="宋体"/>
          <w:szCs w:val="21"/>
        </w:rPr>
      </w:pPr>
      <w:r>
        <w:rPr>
          <w:rFonts w:ascii="宋体" w:hAnsi="宋体"/>
          <w:szCs w:val="21"/>
        </w:rPr>
        <w:t>21.2招标文件明确要求在投标文件中附（提交）证明材料而投标人未在投标文件中提供的，不被认定为对具体条款作出响应。</w:t>
      </w:r>
      <w:r>
        <w:rPr>
          <w:rFonts w:ascii="宋体" w:hAnsi="宋体"/>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14:paraId="01137D57">
      <w:pPr>
        <w:spacing w:line="360" w:lineRule="auto"/>
        <w:ind w:firstLine="422" w:firstLineChars="200"/>
        <w:rPr>
          <w:rFonts w:ascii="宋体" w:hAnsi="宋体"/>
          <w:b/>
          <w:szCs w:val="21"/>
        </w:rPr>
      </w:pPr>
      <w:r>
        <w:rPr>
          <w:rFonts w:ascii="宋体" w:hAnsi="宋体"/>
          <w:b/>
          <w:szCs w:val="21"/>
        </w:rPr>
        <w:t>22.投标文件的制作</w:t>
      </w:r>
    </w:p>
    <w:p w14:paraId="2A363AB1">
      <w:pPr>
        <w:spacing w:line="360" w:lineRule="auto"/>
        <w:ind w:firstLine="420" w:firstLineChars="200"/>
        <w:rPr>
          <w:rFonts w:ascii="宋体" w:hAnsi="宋体"/>
          <w:kern w:val="0"/>
          <w:szCs w:val="21"/>
        </w:rPr>
      </w:pPr>
      <w:r>
        <w:rPr>
          <w:rFonts w:ascii="宋体" w:hAnsi="宋体"/>
          <w:kern w:val="0"/>
          <w:szCs w:val="21"/>
        </w:rPr>
        <w:t>投标人应当安装“政采云电子投标客户端”，按照招标文件和政采云平台的要求编制并加密投标文件。投标文件的制作应满足以下规定：</w:t>
      </w:r>
    </w:p>
    <w:p w14:paraId="0F51F8B6">
      <w:pPr>
        <w:spacing w:line="360" w:lineRule="auto"/>
        <w:ind w:firstLine="420" w:firstLineChars="200"/>
        <w:rPr>
          <w:rFonts w:ascii="宋体" w:hAnsi="宋体"/>
          <w:kern w:val="0"/>
          <w:szCs w:val="21"/>
        </w:rPr>
      </w:pPr>
      <w:r>
        <w:rPr>
          <w:rFonts w:ascii="宋体" w:hAnsi="宋体"/>
          <w:kern w:val="0"/>
          <w:szCs w:val="21"/>
        </w:rPr>
        <w:t>（1）由投标人使用电子交易系统提供的投标文件制作工具制作生成。</w:t>
      </w:r>
    </w:p>
    <w:p w14:paraId="6F27212F">
      <w:pPr>
        <w:spacing w:line="360" w:lineRule="auto"/>
        <w:ind w:firstLine="420" w:firstLineChars="200"/>
        <w:rPr>
          <w:rFonts w:ascii="宋体" w:hAnsi="宋体"/>
          <w:szCs w:val="21"/>
        </w:rPr>
      </w:pPr>
      <w:r>
        <w:rPr>
          <w:rFonts w:ascii="宋体" w:hAnsi="宋体"/>
          <w:szCs w:val="21"/>
        </w:rPr>
        <w:t>（2）投标人应完整地填写投标函、开标一览表等招标文件提供的格式文件，以及为响应招标文件的要求及项目评审必须提供的其他材料。</w:t>
      </w:r>
    </w:p>
    <w:p w14:paraId="336582D1">
      <w:pPr>
        <w:snapToGrid w:val="0"/>
        <w:spacing w:line="360" w:lineRule="auto"/>
        <w:ind w:firstLine="422" w:firstLineChars="200"/>
        <w:jc w:val="left"/>
        <w:rPr>
          <w:rFonts w:ascii="宋体" w:hAnsi="宋体"/>
          <w:b/>
          <w:szCs w:val="21"/>
        </w:rPr>
      </w:pPr>
      <w:r>
        <w:rPr>
          <w:rFonts w:ascii="宋体" w:hAnsi="宋体"/>
          <w:b/>
          <w:szCs w:val="21"/>
        </w:rPr>
        <w:t>注：投标人应准确设置评审关联定位，避免未设置或设置错误导致投标文件被误读、漏读或者查找不到相关内容。</w:t>
      </w:r>
    </w:p>
    <w:p w14:paraId="7167D975">
      <w:pPr>
        <w:spacing w:line="360" w:lineRule="auto"/>
        <w:ind w:firstLine="422" w:firstLineChars="200"/>
        <w:rPr>
          <w:rFonts w:ascii="宋体" w:hAnsi="宋体"/>
          <w:b/>
          <w:szCs w:val="21"/>
        </w:rPr>
      </w:pPr>
      <w:r>
        <w:rPr>
          <w:rFonts w:ascii="宋体" w:hAnsi="宋体"/>
          <w:b/>
          <w:szCs w:val="21"/>
        </w:rPr>
        <w:t>23.投标文件的签署及盖章</w:t>
      </w:r>
    </w:p>
    <w:p w14:paraId="797F350E">
      <w:pPr>
        <w:snapToGrid w:val="0"/>
        <w:spacing w:line="360" w:lineRule="auto"/>
        <w:ind w:firstLine="420" w:firstLineChars="200"/>
        <w:jc w:val="left"/>
        <w:rPr>
          <w:rFonts w:ascii="宋体" w:hAnsi="宋体"/>
          <w:b/>
          <w:szCs w:val="21"/>
        </w:rPr>
      </w:pPr>
      <w:r>
        <w:rPr>
          <w:rFonts w:ascii="宋体" w:hAnsi="宋体"/>
          <w:szCs w:val="21"/>
        </w:rPr>
        <w:t>电子签章操作指南详见《政府采购项目电子交易管理操作指南-供应商》,</w:t>
      </w:r>
      <w:r>
        <w:rPr>
          <w:rFonts w:ascii="宋体" w:hAnsi="宋体"/>
          <w:b/>
          <w:szCs w:val="21"/>
        </w:rPr>
        <w:t>系统要求进行电子签章的文件，按系统要求签章。</w:t>
      </w:r>
    </w:p>
    <w:p w14:paraId="72F38965">
      <w:pPr>
        <w:snapToGrid w:val="0"/>
        <w:spacing w:line="360" w:lineRule="auto"/>
        <w:ind w:firstLine="420" w:firstLineChars="200"/>
        <w:jc w:val="left"/>
        <w:rPr>
          <w:rFonts w:ascii="宋体" w:hAnsi="宋体"/>
          <w:szCs w:val="21"/>
        </w:rPr>
      </w:pPr>
      <w:r>
        <w:rPr>
          <w:rFonts w:ascii="宋体" w:hAnsi="宋体"/>
          <w:szCs w:val="21"/>
        </w:rPr>
        <w:t>（1）招标文件要求签字的应当由投标人的法定代表人或经其正式授权的代表签字或盖章，</w:t>
      </w:r>
      <w:r>
        <w:rPr>
          <w:rFonts w:ascii="宋体" w:hAnsi="宋体"/>
          <w:b/>
          <w:szCs w:val="21"/>
        </w:rPr>
        <w:t>因未获取电子姓名签章无法直接在系统中进行法定代表人或其授权代表电子签名操作的，可以线下签字或盖章后扫描上传。</w:t>
      </w:r>
    </w:p>
    <w:p w14:paraId="4C418115">
      <w:pPr>
        <w:snapToGrid w:val="0"/>
        <w:spacing w:line="360" w:lineRule="auto"/>
        <w:ind w:firstLine="420" w:firstLineChars="200"/>
        <w:jc w:val="left"/>
        <w:rPr>
          <w:rFonts w:ascii="宋体" w:hAnsi="宋体"/>
          <w:szCs w:val="21"/>
        </w:rPr>
      </w:pPr>
      <w:r>
        <w:rPr>
          <w:rFonts w:ascii="宋体" w:hAnsi="宋体"/>
          <w:kern w:val="0"/>
          <w:szCs w:val="21"/>
        </w:rPr>
        <w:t>（2）《第六章  投标文件格式》提供的相关文件要求加盖公章处，投标人应加盖公章，</w:t>
      </w:r>
      <w:r>
        <w:rPr>
          <w:rFonts w:ascii="宋体" w:hAnsi="宋体"/>
          <w:szCs w:val="21"/>
        </w:rPr>
        <w:t>可使用电子公章在线签章或线下加盖公章后扫描上传。</w:t>
      </w:r>
    </w:p>
    <w:p w14:paraId="5EB73983">
      <w:pPr>
        <w:snapToGrid w:val="0"/>
        <w:spacing w:line="360" w:lineRule="auto"/>
        <w:ind w:firstLine="420" w:firstLineChars="200"/>
        <w:jc w:val="left"/>
        <w:rPr>
          <w:rFonts w:ascii="宋体" w:hAnsi="宋体"/>
          <w:szCs w:val="21"/>
        </w:rPr>
      </w:pPr>
      <w:r>
        <w:rPr>
          <w:rFonts w:ascii="宋体" w:hAnsi="宋体"/>
          <w:szCs w:val="21"/>
        </w:rPr>
        <w:t>（3）投标文件若有错、漏处等必须修改的，修改处应当加盖投标人公章或者由投标人的法定代表人或其授权代表签字或盖章</w:t>
      </w:r>
      <w:r>
        <w:rPr>
          <w:rFonts w:hint="eastAsia" w:ascii="宋体" w:hAnsi="宋体"/>
          <w:szCs w:val="21"/>
        </w:rPr>
        <w:t>，否则不被认可的风险由投标人承担</w:t>
      </w:r>
      <w:r>
        <w:rPr>
          <w:rFonts w:ascii="宋体" w:hAnsi="宋体"/>
          <w:szCs w:val="21"/>
        </w:rPr>
        <w:t>。</w:t>
      </w:r>
    </w:p>
    <w:p w14:paraId="7C51BF53">
      <w:pPr>
        <w:spacing w:line="360" w:lineRule="auto"/>
        <w:ind w:firstLine="422" w:firstLineChars="200"/>
        <w:rPr>
          <w:rFonts w:ascii="宋体" w:hAnsi="宋体"/>
          <w:b/>
          <w:szCs w:val="21"/>
        </w:rPr>
      </w:pPr>
      <w:r>
        <w:rPr>
          <w:rFonts w:ascii="宋体" w:hAnsi="宋体"/>
          <w:b/>
          <w:szCs w:val="21"/>
        </w:rPr>
        <w:t>24.投标报价要求</w:t>
      </w:r>
    </w:p>
    <w:p w14:paraId="2B991E72">
      <w:pPr>
        <w:snapToGrid w:val="0"/>
        <w:spacing w:line="360" w:lineRule="auto"/>
        <w:ind w:firstLine="420" w:firstLineChars="200"/>
        <w:jc w:val="left"/>
        <w:rPr>
          <w:rFonts w:ascii="宋体" w:hAnsi="宋体"/>
          <w:szCs w:val="21"/>
        </w:rPr>
      </w:pPr>
      <w:r>
        <w:rPr>
          <w:rFonts w:ascii="宋体" w:hAnsi="宋体"/>
          <w:szCs w:val="21"/>
        </w:rPr>
        <w:t>24.1投标人的报价应当包括满足本次招标全部采购需求所要求提供的服务，以及伴随的货物。</w:t>
      </w:r>
    </w:p>
    <w:p w14:paraId="264E7098">
      <w:pPr>
        <w:snapToGrid w:val="0"/>
        <w:spacing w:line="360" w:lineRule="auto"/>
        <w:ind w:firstLine="420" w:firstLineChars="200"/>
        <w:jc w:val="left"/>
        <w:rPr>
          <w:rFonts w:ascii="宋体" w:hAnsi="宋体"/>
          <w:szCs w:val="21"/>
        </w:rPr>
      </w:pPr>
      <w:r>
        <w:rPr>
          <w:rFonts w:ascii="宋体" w:hAnsi="宋体"/>
          <w:szCs w:val="21"/>
        </w:rPr>
        <w:t>24.</w:t>
      </w:r>
      <w:r>
        <w:rPr>
          <w:rFonts w:hint="eastAsia" w:ascii="宋体" w:hAnsi="宋体"/>
          <w:szCs w:val="21"/>
        </w:rPr>
        <w:t>2</w:t>
      </w:r>
      <w:r>
        <w:rPr>
          <w:rFonts w:ascii="宋体" w:hAnsi="宋体"/>
          <w:szCs w:val="21"/>
        </w:rPr>
        <w:t>投标报价及结算货币均为人民币，针对本项目的投标报价（包含分项报价）只允许有一个，不接受有选择的或有附加条件的投标报价（包含分项报价）。</w:t>
      </w:r>
    </w:p>
    <w:p w14:paraId="192AB071">
      <w:pPr>
        <w:snapToGrid w:val="0"/>
        <w:spacing w:line="360" w:lineRule="auto"/>
        <w:ind w:firstLine="420" w:firstLineChars="200"/>
        <w:jc w:val="left"/>
        <w:rPr>
          <w:rFonts w:ascii="宋体" w:hAnsi="宋体"/>
          <w:b/>
          <w:szCs w:val="21"/>
        </w:rPr>
      </w:pPr>
      <w:r>
        <w:rPr>
          <w:rFonts w:ascii="宋体" w:hAnsi="宋体"/>
          <w:szCs w:val="21"/>
        </w:rPr>
        <w:t>24.</w:t>
      </w:r>
      <w:r>
        <w:rPr>
          <w:rFonts w:hint="eastAsia" w:ascii="宋体" w:hAnsi="宋体"/>
          <w:szCs w:val="21"/>
        </w:rPr>
        <w:t>3</w:t>
      </w:r>
      <w:r>
        <w:rPr>
          <w:rFonts w:ascii="宋体" w:hAnsi="宋体"/>
          <w:b/>
          <w:szCs w:val="21"/>
        </w:rPr>
        <w:t>投标报价（</w:t>
      </w:r>
      <w:r>
        <w:rPr>
          <w:rFonts w:hint="eastAsia" w:ascii="宋体" w:hAnsi="宋体"/>
          <w:b/>
          <w:szCs w:val="21"/>
        </w:rPr>
        <w:t>折扣</w:t>
      </w:r>
      <w:r>
        <w:rPr>
          <w:rFonts w:ascii="宋体" w:hAnsi="宋体"/>
          <w:b/>
          <w:szCs w:val="21"/>
        </w:rPr>
        <w:t>率）不允许≥100%（即赠送），招标人不予接受，其投标响应将被拒绝，按照投标无效处理。</w:t>
      </w:r>
    </w:p>
    <w:p w14:paraId="38792C4B">
      <w:pPr>
        <w:snapToGrid w:val="0"/>
        <w:spacing w:line="360" w:lineRule="auto"/>
        <w:ind w:firstLine="422" w:firstLineChars="200"/>
        <w:jc w:val="left"/>
        <w:rPr>
          <w:rFonts w:ascii="宋体" w:hAnsi="宋体"/>
          <w:szCs w:val="21"/>
        </w:rPr>
      </w:pPr>
      <w:r>
        <w:rPr>
          <w:rFonts w:hint="eastAsia" w:ascii="宋体" w:hAnsi="宋体"/>
          <w:b/>
          <w:szCs w:val="21"/>
        </w:rPr>
        <w:t>2</w:t>
      </w:r>
      <w:r>
        <w:rPr>
          <w:rFonts w:ascii="宋体" w:hAnsi="宋体"/>
          <w:b/>
          <w:szCs w:val="21"/>
        </w:rPr>
        <w:t>4.4</w:t>
      </w:r>
      <w:r>
        <w:rPr>
          <w:rFonts w:hint="eastAsia" w:ascii="宋体" w:hAnsi="宋体"/>
          <w:b/>
          <w:szCs w:val="21"/>
        </w:rPr>
        <w:t>按照中标人各自的中标价格结算合同款。</w:t>
      </w:r>
    </w:p>
    <w:p w14:paraId="0BE88952">
      <w:pPr>
        <w:spacing w:line="360" w:lineRule="auto"/>
        <w:ind w:firstLine="422" w:firstLineChars="200"/>
        <w:rPr>
          <w:rFonts w:ascii="宋体" w:hAnsi="宋体"/>
          <w:b/>
          <w:szCs w:val="21"/>
        </w:rPr>
      </w:pPr>
      <w:r>
        <w:rPr>
          <w:rFonts w:ascii="宋体" w:hAnsi="宋体"/>
          <w:b/>
          <w:szCs w:val="21"/>
        </w:rPr>
        <w:t>25.投标保证金</w:t>
      </w:r>
    </w:p>
    <w:p w14:paraId="4A512BE6">
      <w:pPr>
        <w:spacing w:line="360" w:lineRule="auto"/>
        <w:ind w:firstLine="420" w:firstLineChars="200"/>
        <w:rPr>
          <w:rFonts w:ascii="宋体" w:hAnsi="宋体"/>
          <w:szCs w:val="21"/>
        </w:rPr>
      </w:pPr>
      <w:r>
        <w:rPr>
          <w:rFonts w:ascii="宋体" w:hAnsi="宋体"/>
          <w:szCs w:val="21"/>
        </w:rPr>
        <w:t>本项目无须投标人缴纳投标保证金。</w:t>
      </w:r>
    </w:p>
    <w:p w14:paraId="4B77418B">
      <w:pPr>
        <w:spacing w:line="360" w:lineRule="auto"/>
        <w:ind w:firstLine="422" w:firstLineChars="200"/>
        <w:rPr>
          <w:rFonts w:ascii="宋体" w:hAnsi="宋体"/>
          <w:b/>
          <w:szCs w:val="21"/>
        </w:rPr>
      </w:pPr>
      <w:r>
        <w:rPr>
          <w:rFonts w:ascii="宋体" w:hAnsi="宋体"/>
          <w:b/>
          <w:szCs w:val="21"/>
        </w:rPr>
        <w:t>26.投标有效期</w:t>
      </w:r>
    </w:p>
    <w:p w14:paraId="68535AFF">
      <w:pPr>
        <w:pStyle w:val="8"/>
        <w:ind w:firstLine="420"/>
        <w:rPr>
          <w:b w:val="0"/>
        </w:rPr>
      </w:pPr>
      <w:r>
        <w:rPr>
          <w:b w:val="0"/>
        </w:rPr>
        <w:t>26.1投标有效期为从投标截止之日算起的日历天数，投标有效期见</w:t>
      </w:r>
      <w:r>
        <w:rPr>
          <w:b w:val="0"/>
          <w:u w:val="single"/>
        </w:rPr>
        <w:t>投标人须知前附表</w:t>
      </w:r>
      <w:r>
        <w:rPr>
          <w:b w:val="0"/>
        </w:rPr>
        <w:t>。</w:t>
      </w:r>
    </w:p>
    <w:p w14:paraId="70323794">
      <w:pPr>
        <w:spacing w:line="360" w:lineRule="auto"/>
        <w:ind w:firstLine="435"/>
        <w:rPr>
          <w:rFonts w:ascii="宋体" w:hAnsi="宋体"/>
          <w:kern w:val="0"/>
          <w:szCs w:val="21"/>
        </w:rPr>
      </w:pPr>
      <w:r>
        <w:rPr>
          <w:rFonts w:ascii="宋体" w:hAnsi="宋体"/>
          <w:kern w:val="0"/>
          <w:szCs w:val="21"/>
        </w:rPr>
        <w:t>26.2在投标有效期内，投标人的投标保持有效，投标人不得要求撤销或修改其投标文件。投标有效期不满足要求的投标，其投标将被认定为</w:t>
      </w:r>
      <w:r>
        <w:rPr>
          <w:rFonts w:ascii="宋体" w:hAnsi="宋体"/>
          <w:b/>
          <w:kern w:val="0"/>
          <w:szCs w:val="21"/>
        </w:rPr>
        <w:t>投标无效</w:t>
      </w:r>
      <w:r>
        <w:rPr>
          <w:rFonts w:ascii="宋体" w:hAnsi="宋体"/>
          <w:kern w:val="0"/>
          <w:szCs w:val="21"/>
        </w:rPr>
        <w:t>。</w:t>
      </w:r>
    </w:p>
    <w:p w14:paraId="7A730E25">
      <w:pPr>
        <w:spacing w:line="360" w:lineRule="auto"/>
        <w:ind w:firstLine="435"/>
        <w:rPr>
          <w:rFonts w:ascii="宋体" w:hAnsi="宋体"/>
          <w:szCs w:val="21"/>
        </w:rPr>
      </w:pPr>
      <w:r>
        <w:rPr>
          <w:rFonts w:ascii="宋体" w:hAnsi="宋体"/>
          <w:szCs w:val="21"/>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14:paraId="12766997">
      <w:pPr>
        <w:pStyle w:val="25"/>
        <w:spacing w:before="0" w:beforeLines="0" w:after="0" w:afterLines="0" w:line="360" w:lineRule="auto"/>
        <w:jc w:val="center"/>
        <w:rPr>
          <w:rFonts w:ascii="宋体" w:hAnsi="宋体" w:eastAsia="宋体"/>
          <w:sz w:val="21"/>
          <w:szCs w:val="21"/>
        </w:rPr>
      </w:pPr>
      <w:bookmarkStart w:id="53" w:name="_Toc110177694"/>
      <w:r>
        <w:rPr>
          <w:rFonts w:ascii="宋体" w:hAnsi="宋体" w:eastAsia="宋体"/>
          <w:sz w:val="21"/>
          <w:szCs w:val="21"/>
        </w:rPr>
        <w:t>四、投标文件的提交</w:t>
      </w:r>
      <w:bookmarkEnd w:id="53"/>
    </w:p>
    <w:p w14:paraId="2ECFAB6E">
      <w:pPr>
        <w:pStyle w:val="8"/>
      </w:pPr>
      <w:r>
        <w:t>27.电子加密投标文件的提交</w:t>
      </w:r>
    </w:p>
    <w:p w14:paraId="7200F79E">
      <w:pPr>
        <w:snapToGrid w:val="0"/>
        <w:spacing w:line="360" w:lineRule="auto"/>
        <w:ind w:firstLine="420" w:firstLineChars="200"/>
        <w:jc w:val="left"/>
        <w:rPr>
          <w:rFonts w:ascii="宋体" w:hAnsi="宋体"/>
        </w:rPr>
      </w:pPr>
      <w:r>
        <w:rPr>
          <w:rFonts w:hint="eastAsia" w:ascii="宋体" w:hAnsi="宋体"/>
        </w:rPr>
        <w:t>投标人应当在投标截止时间前将电子加密投标文件上传至政采云平台（https://www.zcygov.cn/），成功上传后，投标人可自行打印投标文件接收回执。</w:t>
      </w:r>
    </w:p>
    <w:p w14:paraId="5D86F0AB">
      <w:pPr>
        <w:pStyle w:val="8"/>
      </w:pPr>
      <w:r>
        <w:t>28.备份投标文件的提交</w:t>
      </w:r>
    </w:p>
    <w:p w14:paraId="11EAACE9">
      <w:pPr>
        <w:snapToGrid w:val="0"/>
        <w:spacing w:line="360" w:lineRule="auto"/>
        <w:ind w:firstLine="420" w:firstLineChars="200"/>
        <w:jc w:val="left"/>
        <w:rPr>
          <w:rFonts w:ascii="宋体" w:hAnsi="宋体"/>
          <w:szCs w:val="21"/>
        </w:rPr>
      </w:pPr>
      <w:r>
        <w:rPr>
          <w:rFonts w:hint="eastAsia" w:ascii="宋体" w:hAnsi="宋体"/>
          <w:szCs w:val="21"/>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招标代理机构有权拒绝接收未送到指定地点的</w:t>
      </w:r>
      <w:r>
        <w:rPr>
          <w:rFonts w:ascii="宋体" w:hAnsi="宋体"/>
        </w:rPr>
        <w:t>备份投标文件</w:t>
      </w:r>
      <w:r>
        <w:rPr>
          <w:rFonts w:hint="eastAsia" w:ascii="宋体" w:hAnsi="宋体"/>
        </w:rPr>
        <w:t>。</w:t>
      </w:r>
    </w:p>
    <w:p w14:paraId="75A225B7">
      <w:pPr>
        <w:spacing w:line="360" w:lineRule="auto"/>
        <w:ind w:firstLine="422" w:firstLineChars="200"/>
        <w:rPr>
          <w:rFonts w:ascii="宋体" w:hAnsi="宋体"/>
          <w:b/>
          <w:szCs w:val="21"/>
        </w:rPr>
      </w:pPr>
      <w:r>
        <w:rPr>
          <w:rFonts w:ascii="宋体" w:hAnsi="宋体"/>
          <w:b/>
          <w:szCs w:val="21"/>
        </w:rPr>
        <w:t>29.投标截止时间及地点</w:t>
      </w:r>
    </w:p>
    <w:p w14:paraId="3D9623D6">
      <w:pPr>
        <w:snapToGrid w:val="0"/>
        <w:spacing w:line="360" w:lineRule="auto"/>
        <w:ind w:firstLine="420" w:firstLineChars="200"/>
        <w:jc w:val="left"/>
        <w:rPr>
          <w:rFonts w:ascii="宋体" w:hAnsi="宋体"/>
          <w:szCs w:val="21"/>
        </w:rPr>
      </w:pPr>
      <w:r>
        <w:rPr>
          <w:rFonts w:ascii="宋体" w:hAnsi="宋体"/>
          <w:szCs w:val="21"/>
        </w:rPr>
        <w:t>29.1投标截止时间及地点见</w:t>
      </w:r>
      <w:r>
        <w:rPr>
          <w:rFonts w:ascii="宋体" w:hAnsi="宋体"/>
          <w:szCs w:val="21"/>
          <w:u w:val="single"/>
        </w:rPr>
        <w:t>招标公告（投标邀请）</w:t>
      </w:r>
      <w:r>
        <w:rPr>
          <w:rFonts w:ascii="宋体" w:hAnsi="宋体"/>
          <w:szCs w:val="21"/>
        </w:rPr>
        <w:t>。</w:t>
      </w:r>
    </w:p>
    <w:p w14:paraId="104C280D">
      <w:pPr>
        <w:snapToGrid w:val="0"/>
        <w:spacing w:line="360" w:lineRule="auto"/>
        <w:ind w:firstLine="420" w:firstLineChars="200"/>
        <w:jc w:val="left"/>
        <w:rPr>
          <w:rFonts w:ascii="宋体" w:hAnsi="宋体"/>
          <w:szCs w:val="21"/>
        </w:rPr>
      </w:pPr>
      <w:r>
        <w:rPr>
          <w:rFonts w:ascii="宋体" w:hAnsi="宋体"/>
          <w:szCs w:val="21"/>
        </w:rPr>
        <w:t>29.2采购人或采购代理机构可以根据项目情况，推迟投标截止时间。在此情况下，采购人、采购代理机构和投标人受投标截止时间约束的所有权利和义务均延长至新的截止时间。</w:t>
      </w:r>
    </w:p>
    <w:p w14:paraId="6C8DF315">
      <w:pPr>
        <w:snapToGrid w:val="0"/>
        <w:spacing w:line="360" w:lineRule="auto"/>
        <w:ind w:firstLine="422" w:firstLineChars="200"/>
        <w:jc w:val="left"/>
        <w:rPr>
          <w:rFonts w:ascii="宋体" w:hAnsi="宋体"/>
          <w:szCs w:val="21"/>
        </w:rPr>
      </w:pPr>
      <w:r>
        <w:rPr>
          <w:rFonts w:ascii="宋体" w:hAnsi="宋体"/>
          <w:b/>
          <w:szCs w:val="21"/>
        </w:rPr>
        <w:t>30.投标文件的修改和撤回</w:t>
      </w:r>
    </w:p>
    <w:p w14:paraId="16C03B1F">
      <w:pPr>
        <w:snapToGrid w:val="0"/>
        <w:spacing w:line="360" w:lineRule="auto"/>
        <w:ind w:firstLine="420" w:firstLineChars="200"/>
        <w:jc w:val="left"/>
        <w:rPr>
          <w:rFonts w:ascii="宋体" w:hAnsi="宋体"/>
          <w:szCs w:val="21"/>
        </w:rPr>
      </w:pPr>
      <w:r>
        <w:rPr>
          <w:rFonts w:ascii="宋体" w:hAnsi="宋体"/>
          <w:szCs w:val="21"/>
        </w:rPr>
        <w:t>30.1投标人在投标截止时间前，可以对已经提交的投标文件进行补充、修改或者撤回。</w:t>
      </w:r>
    </w:p>
    <w:p w14:paraId="4F7421BB">
      <w:pPr>
        <w:snapToGrid w:val="0"/>
        <w:spacing w:line="360" w:lineRule="auto"/>
        <w:ind w:firstLine="420" w:firstLineChars="200"/>
        <w:jc w:val="left"/>
        <w:rPr>
          <w:rFonts w:ascii="宋体" w:hAnsi="宋体"/>
          <w:kern w:val="0"/>
          <w:szCs w:val="21"/>
        </w:rPr>
      </w:pPr>
      <w:r>
        <w:rPr>
          <w:rFonts w:ascii="宋体" w:hAnsi="宋体"/>
          <w:szCs w:val="21"/>
        </w:rPr>
        <w:t>对已经完成传输递交的电子加密投标文件进行</w:t>
      </w:r>
      <w:r>
        <w:rPr>
          <w:rFonts w:ascii="宋体" w:hAnsi="宋体"/>
          <w:kern w:val="0"/>
          <w:szCs w:val="21"/>
        </w:rPr>
        <w:t>补充或者修改的，应当先行撤回原文件，补充、修改后重新传输递交。投标人在投标截止时间前未重新完成传输递交的，</w:t>
      </w:r>
      <w:r>
        <w:rPr>
          <w:rFonts w:ascii="宋体" w:hAnsi="宋体"/>
          <w:b/>
          <w:kern w:val="0"/>
          <w:szCs w:val="21"/>
        </w:rPr>
        <w:t>视为撤回投标文件</w:t>
      </w:r>
      <w:r>
        <w:rPr>
          <w:rFonts w:ascii="宋体" w:hAnsi="宋体"/>
          <w:kern w:val="0"/>
          <w:szCs w:val="21"/>
        </w:rPr>
        <w:t>。投标截止时间后递交的电子加密投标文件，电子交易平台将拒收。</w:t>
      </w:r>
    </w:p>
    <w:p w14:paraId="101A07A1">
      <w:pPr>
        <w:snapToGrid w:val="0"/>
        <w:spacing w:line="360" w:lineRule="auto"/>
        <w:ind w:firstLine="420" w:firstLineChars="200"/>
        <w:jc w:val="left"/>
        <w:rPr>
          <w:rFonts w:ascii="宋体" w:hAnsi="宋体"/>
          <w:kern w:val="0"/>
          <w:szCs w:val="21"/>
        </w:rPr>
      </w:pPr>
      <w:r>
        <w:rPr>
          <w:rFonts w:ascii="宋体" w:hAnsi="宋体"/>
          <w:szCs w:val="21"/>
        </w:rPr>
        <w:t>30.2投标人在投标截止时间前递交了需要补充或修改的电子加密投标文件的备份投标文件的，可以重新提交补充或修改后的备份投标文件。</w:t>
      </w:r>
    </w:p>
    <w:p w14:paraId="219A1ED6">
      <w:pPr>
        <w:snapToGrid w:val="0"/>
        <w:spacing w:line="360" w:lineRule="auto"/>
        <w:ind w:firstLine="420" w:firstLineChars="200"/>
        <w:jc w:val="left"/>
        <w:rPr>
          <w:rFonts w:ascii="宋体" w:hAnsi="宋体"/>
          <w:szCs w:val="21"/>
        </w:rPr>
      </w:pPr>
      <w:r>
        <w:rPr>
          <w:rFonts w:ascii="宋体" w:hAnsi="宋体"/>
          <w:szCs w:val="21"/>
        </w:rPr>
        <w:t>30.3投标截止时间后，投标人不得对其投标文件进行补充、修改。</w:t>
      </w:r>
    </w:p>
    <w:p w14:paraId="6D27B0C9">
      <w:pPr>
        <w:pStyle w:val="25"/>
        <w:spacing w:before="0" w:beforeLines="0" w:after="0" w:afterLines="0" w:line="360" w:lineRule="auto"/>
        <w:jc w:val="center"/>
        <w:rPr>
          <w:rFonts w:ascii="宋体" w:hAnsi="宋体" w:eastAsia="宋体"/>
          <w:sz w:val="21"/>
          <w:szCs w:val="21"/>
        </w:rPr>
      </w:pPr>
      <w:bookmarkStart w:id="54" w:name="_Toc110177695"/>
      <w:r>
        <w:rPr>
          <w:rFonts w:ascii="宋体" w:hAnsi="宋体" w:eastAsia="宋体"/>
          <w:sz w:val="21"/>
          <w:szCs w:val="21"/>
        </w:rPr>
        <w:t>五、开标与评标</w:t>
      </w:r>
      <w:bookmarkEnd w:id="54"/>
    </w:p>
    <w:p w14:paraId="34D47857">
      <w:pPr>
        <w:snapToGrid w:val="0"/>
        <w:spacing w:line="360" w:lineRule="auto"/>
        <w:ind w:firstLine="422" w:firstLineChars="200"/>
        <w:jc w:val="left"/>
        <w:rPr>
          <w:rFonts w:ascii="宋体" w:hAnsi="宋体"/>
          <w:b/>
          <w:szCs w:val="21"/>
        </w:rPr>
      </w:pPr>
      <w:r>
        <w:rPr>
          <w:rFonts w:ascii="宋体" w:hAnsi="宋体"/>
          <w:b/>
          <w:szCs w:val="21"/>
        </w:rPr>
        <w:t>31.开标</w:t>
      </w:r>
    </w:p>
    <w:p w14:paraId="067955A5">
      <w:pPr>
        <w:snapToGrid w:val="0"/>
        <w:spacing w:line="360" w:lineRule="auto"/>
        <w:ind w:firstLine="420" w:firstLineChars="200"/>
        <w:jc w:val="left"/>
        <w:rPr>
          <w:rFonts w:ascii="宋体" w:hAnsi="宋体"/>
          <w:szCs w:val="21"/>
        </w:rPr>
      </w:pPr>
      <w:r>
        <w:rPr>
          <w:rFonts w:ascii="宋体" w:hAnsi="宋体"/>
          <w:szCs w:val="21"/>
        </w:rPr>
        <w:t>31.1采购代理机构按招标文件规定的时间通过电子交易平台组织公开开标，所有投标人均应当准时在线参加。</w:t>
      </w:r>
    </w:p>
    <w:p w14:paraId="6A702813">
      <w:pPr>
        <w:snapToGrid w:val="0"/>
        <w:spacing w:line="360" w:lineRule="auto"/>
        <w:ind w:firstLine="420" w:firstLineChars="200"/>
        <w:jc w:val="left"/>
        <w:rPr>
          <w:rFonts w:ascii="宋体" w:hAnsi="宋体"/>
          <w:szCs w:val="21"/>
        </w:rPr>
      </w:pPr>
      <w:r>
        <w:rPr>
          <w:rFonts w:ascii="宋体" w:hAnsi="宋体"/>
          <w:szCs w:val="21"/>
        </w:rPr>
        <w:t>31.2开标时，采购代理机构依托电子交易平台发起开始解密指令，投标人应在30分钟内（以电子交易系统解密倒计时为准）对本单位的投标文件进行解密。</w:t>
      </w:r>
    </w:p>
    <w:p w14:paraId="421D02FB">
      <w:pPr>
        <w:snapToGrid w:val="0"/>
        <w:spacing w:line="360" w:lineRule="auto"/>
        <w:ind w:firstLine="420" w:firstLineChars="200"/>
        <w:jc w:val="left"/>
        <w:rPr>
          <w:rFonts w:ascii="宋体" w:hAnsi="宋体"/>
          <w:szCs w:val="21"/>
        </w:rPr>
      </w:pPr>
      <w:r>
        <w:rPr>
          <w:rFonts w:ascii="宋体" w:hAnsi="宋体"/>
          <w:szCs w:val="21"/>
        </w:rPr>
        <w:t>31.3开标时，采购代理机构将通过网上开标系统公布开标结果，公布内容包括投标人名称、投标报价及招标文件规定的其他内容。</w:t>
      </w:r>
    </w:p>
    <w:p w14:paraId="74DCEB0C">
      <w:pPr>
        <w:snapToGrid w:val="0"/>
        <w:spacing w:line="360" w:lineRule="auto"/>
        <w:ind w:firstLine="420" w:firstLineChars="200"/>
        <w:jc w:val="left"/>
        <w:rPr>
          <w:rFonts w:ascii="宋体" w:hAnsi="宋体"/>
          <w:szCs w:val="21"/>
        </w:rPr>
      </w:pPr>
      <w:r>
        <w:rPr>
          <w:rFonts w:hint="eastAsia" w:ascii="宋体" w:hAnsi="宋体"/>
          <w:szCs w:val="21"/>
        </w:rPr>
        <w:t>本项目采用两阶段开标的方式实施，第一阶段，开启所有投标人的资格要求响应文件和商务技术文件进行评审；第二阶段，在政府采购云平台宣告第一阶段评审无效投标人名单及理由，公布经第一阶段评审符合采购文件要求的投标人的商务技术得分情况，开启除第一阶段投标无效外的投标人的报价要求响应文件，并做开标记录。</w:t>
      </w:r>
    </w:p>
    <w:p w14:paraId="04AE3145">
      <w:pPr>
        <w:snapToGrid w:val="0"/>
        <w:spacing w:line="360" w:lineRule="auto"/>
        <w:ind w:firstLine="420" w:firstLineChars="200"/>
        <w:jc w:val="left"/>
        <w:rPr>
          <w:rFonts w:ascii="宋体" w:hAnsi="宋体"/>
          <w:szCs w:val="21"/>
        </w:rPr>
      </w:pPr>
      <w:r>
        <w:rPr>
          <w:rFonts w:ascii="宋体" w:hAnsi="宋体"/>
          <w:szCs w:val="21"/>
        </w:rPr>
        <w:t>31.4投标人如未在线参加开标的，视同认可开标结果，事后不得对开标结果提出异议。同时，投标人因未在线参加开标而导致电子加密投标文件无法按时解密等一切后果由投标人自行承担。</w:t>
      </w:r>
    </w:p>
    <w:p w14:paraId="24A829EA">
      <w:pPr>
        <w:snapToGrid w:val="0"/>
        <w:spacing w:line="360" w:lineRule="auto"/>
        <w:ind w:firstLine="420" w:firstLineChars="200"/>
        <w:jc w:val="left"/>
        <w:rPr>
          <w:rFonts w:ascii="宋体" w:hAnsi="宋体" w:cs="Arial"/>
          <w:kern w:val="0"/>
          <w:szCs w:val="21"/>
        </w:rPr>
      </w:pPr>
      <w:r>
        <w:rPr>
          <w:rFonts w:hint="eastAsia" w:ascii="宋体" w:hAnsi="宋体"/>
          <w:szCs w:val="21"/>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cs="Arial"/>
          <w:kern w:val="0"/>
          <w:szCs w:val="21"/>
        </w:rPr>
        <w:t>未按规定提交备份投标文件的</w:t>
      </w:r>
      <w:r>
        <w:rPr>
          <w:rFonts w:hint="eastAsia" w:ascii="宋体" w:hAnsi="宋体"/>
          <w:szCs w:val="21"/>
        </w:rPr>
        <w:t>，</w:t>
      </w:r>
      <w:r>
        <w:rPr>
          <w:rFonts w:hint="eastAsia" w:ascii="宋体" w:hAnsi="宋体"/>
          <w:b/>
          <w:szCs w:val="21"/>
        </w:rPr>
        <w:t>视为撤回投标文件</w:t>
      </w:r>
      <w:r>
        <w:rPr>
          <w:rFonts w:hint="eastAsia" w:ascii="宋体" w:hAnsi="宋体"/>
          <w:szCs w:val="21"/>
        </w:rPr>
        <w:t>。</w:t>
      </w:r>
    </w:p>
    <w:p w14:paraId="146DE51C">
      <w:pPr>
        <w:snapToGrid w:val="0"/>
        <w:spacing w:line="360" w:lineRule="auto"/>
        <w:ind w:firstLine="420" w:firstLineChars="200"/>
        <w:jc w:val="left"/>
        <w:rPr>
          <w:rFonts w:ascii="宋体" w:hAnsi="宋体"/>
          <w:szCs w:val="21"/>
        </w:rPr>
      </w:pPr>
      <w:r>
        <w:rPr>
          <w:rFonts w:ascii="宋体" w:hAnsi="宋体"/>
          <w:szCs w:val="21"/>
        </w:rPr>
        <w:t>电子加密投标文件已按时解密的，备份投标文件自动失效。</w:t>
      </w:r>
    </w:p>
    <w:p w14:paraId="7B1CBC6E">
      <w:pPr>
        <w:snapToGrid w:val="0"/>
        <w:spacing w:line="360" w:lineRule="auto"/>
        <w:ind w:firstLine="420" w:firstLineChars="200"/>
        <w:jc w:val="left"/>
        <w:rPr>
          <w:rFonts w:ascii="宋体" w:hAnsi="宋体"/>
          <w:szCs w:val="21"/>
        </w:rPr>
      </w:pPr>
      <w:r>
        <w:rPr>
          <w:rFonts w:ascii="宋体" w:hAnsi="宋体"/>
          <w:szCs w:val="21"/>
        </w:rPr>
        <w:t>31.6开标过程由采购代理机构负责记录，由参加开标的投标人代表和相关工作人员签字确认后随采购文件一并存档。</w:t>
      </w:r>
    </w:p>
    <w:p w14:paraId="331B5459">
      <w:pPr>
        <w:snapToGrid w:val="0"/>
        <w:spacing w:line="360" w:lineRule="auto"/>
        <w:ind w:firstLine="420" w:firstLineChars="200"/>
        <w:jc w:val="left"/>
        <w:rPr>
          <w:rFonts w:ascii="宋体" w:hAnsi="宋体"/>
          <w:szCs w:val="21"/>
        </w:rPr>
      </w:pPr>
      <w:r>
        <w:rPr>
          <w:rFonts w:ascii="宋体" w:hAnsi="宋体"/>
          <w:szCs w:val="21"/>
        </w:rPr>
        <w:t>投标人代表对开标过程和开标记录有疑义，应当场提出询问。</w:t>
      </w:r>
    </w:p>
    <w:p w14:paraId="764A3C40">
      <w:pPr>
        <w:snapToGrid w:val="0"/>
        <w:spacing w:line="360" w:lineRule="auto"/>
        <w:ind w:firstLine="422" w:firstLineChars="200"/>
        <w:jc w:val="left"/>
        <w:rPr>
          <w:rFonts w:ascii="宋体" w:hAnsi="宋体"/>
          <w:b/>
          <w:szCs w:val="21"/>
        </w:rPr>
      </w:pPr>
      <w:r>
        <w:rPr>
          <w:rFonts w:ascii="宋体" w:hAnsi="宋体"/>
          <w:b/>
          <w:szCs w:val="21"/>
        </w:rPr>
        <w:t>32.资格审查及组建评标委员会</w:t>
      </w:r>
    </w:p>
    <w:p w14:paraId="035C0A34">
      <w:pPr>
        <w:snapToGrid w:val="0"/>
        <w:spacing w:line="360" w:lineRule="auto"/>
        <w:ind w:firstLine="420" w:firstLineChars="200"/>
        <w:jc w:val="left"/>
        <w:rPr>
          <w:rFonts w:ascii="宋体" w:hAnsi="宋体"/>
          <w:szCs w:val="21"/>
        </w:rPr>
      </w:pPr>
      <w:r>
        <w:rPr>
          <w:rFonts w:ascii="宋体" w:hAnsi="宋体"/>
          <w:szCs w:val="21"/>
        </w:rPr>
        <w:t>32.1开标结束后，采购人或采购代理机构依据法律法规和招标文件中规定的内容对投标人的资格进行审查，未通过资格审</w:t>
      </w:r>
      <w:bookmarkStart w:id="86" w:name="_GoBack"/>
      <w:bookmarkEnd w:id="86"/>
      <w:r>
        <w:rPr>
          <w:rFonts w:ascii="宋体" w:hAnsi="宋体"/>
          <w:szCs w:val="21"/>
        </w:rPr>
        <w:t>查的投标人不进入评标。</w:t>
      </w:r>
    </w:p>
    <w:p w14:paraId="54EC0CDC">
      <w:pPr>
        <w:snapToGrid w:val="0"/>
        <w:spacing w:line="360" w:lineRule="auto"/>
        <w:ind w:firstLine="420" w:firstLineChars="200"/>
        <w:jc w:val="left"/>
        <w:rPr>
          <w:rFonts w:ascii="宋体" w:hAnsi="宋体"/>
          <w:szCs w:val="21"/>
        </w:rPr>
      </w:pPr>
      <w:r>
        <w:rPr>
          <w:rFonts w:ascii="宋体" w:hAnsi="宋体"/>
          <w:szCs w:val="21"/>
        </w:rPr>
        <w:t>32.2评标委员会成员为5人以上单数组成。</w:t>
      </w:r>
    </w:p>
    <w:p w14:paraId="4D7B6736">
      <w:pPr>
        <w:snapToGrid w:val="0"/>
        <w:spacing w:line="360" w:lineRule="auto"/>
        <w:ind w:firstLine="422" w:firstLineChars="200"/>
        <w:jc w:val="left"/>
        <w:rPr>
          <w:rFonts w:ascii="宋体" w:hAnsi="宋体"/>
          <w:b/>
          <w:szCs w:val="21"/>
        </w:rPr>
      </w:pPr>
      <w:r>
        <w:rPr>
          <w:rFonts w:ascii="宋体" w:hAnsi="宋体"/>
          <w:b/>
          <w:szCs w:val="21"/>
        </w:rPr>
        <w:t>33.投标文件符合性审查与澄清</w:t>
      </w:r>
    </w:p>
    <w:p w14:paraId="139D4F12">
      <w:pPr>
        <w:snapToGrid w:val="0"/>
        <w:spacing w:line="360" w:lineRule="auto"/>
        <w:ind w:firstLine="420" w:firstLineChars="200"/>
        <w:jc w:val="left"/>
        <w:rPr>
          <w:rFonts w:ascii="宋体" w:hAnsi="宋体"/>
          <w:szCs w:val="21"/>
        </w:rPr>
      </w:pPr>
      <w:r>
        <w:rPr>
          <w:rFonts w:ascii="宋体" w:hAnsi="宋体"/>
          <w:szCs w:val="21"/>
        </w:rPr>
        <w:t>33.1评标委员会负责对符合资格要求的投标人的投标文件进行符合性审查，以确定其是否满足招标文件的实质性要求。</w:t>
      </w:r>
    </w:p>
    <w:p w14:paraId="0337AB49">
      <w:pPr>
        <w:snapToGrid w:val="0"/>
        <w:spacing w:line="360" w:lineRule="auto"/>
        <w:ind w:firstLine="420" w:firstLineChars="200"/>
        <w:jc w:val="left"/>
        <w:rPr>
          <w:rFonts w:ascii="宋体" w:hAnsi="宋体"/>
          <w:szCs w:val="21"/>
        </w:rPr>
      </w:pPr>
      <w:r>
        <w:rPr>
          <w:rFonts w:ascii="宋体" w:hAnsi="宋体"/>
          <w:szCs w:val="21"/>
        </w:rPr>
        <w:t>33.2对于投标文件中含义不明确、同类问题表述不一致或者有明显文字和计算错误的内容，以及评标委员会认为投标人的报价明显低于其他通过符合性审查投标人的报价，有可能</w:t>
      </w:r>
      <w:r>
        <w:rPr>
          <w:rFonts w:ascii="宋体" w:hAnsi="宋体"/>
          <w:szCs w:val="21"/>
          <w:shd w:val="clear" w:color="auto" w:fill="FFFFFF"/>
        </w:rPr>
        <w:t>影响</w:t>
      </w:r>
      <w:r>
        <w:rPr>
          <w:rFonts w:hint="eastAsia" w:ascii="宋体" w:hAnsi="宋体"/>
          <w:szCs w:val="21"/>
          <w:shd w:val="clear" w:color="auto" w:fill="FFFFFF"/>
        </w:rPr>
        <w:t>服务</w:t>
      </w:r>
      <w:r>
        <w:rPr>
          <w:rFonts w:ascii="宋体" w:hAnsi="宋体"/>
          <w:szCs w:val="21"/>
          <w:shd w:val="clear" w:color="auto" w:fill="FFFFFF"/>
        </w:rPr>
        <w:t>质量或者不能诚信履约的</w:t>
      </w:r>
      <w:r>
        <w:rPr>
          <w:rFonts w:ascii="宋体" w:hAnsi="宋体"/>
          <w:szCs w:val="21"/>
        </w:rPr>
        <w:t>，评标委员会将以书面形式要求投标人作出必要的澄清、说明或者补正。</w:t>
      </w:r>
    </w:p>
    <w:p w14:paraId="2A51F0B2">
      <w:pPr>
        <w:snapToGrid w:val="0"/>
        <w:spacing w:line="360" w:lineRule="auto"/>
        <w:ind w:firstLine="420" w:firstLineChars="200"/>
        <w:jc w:val="left"/>
        <w:rPr>
          <w:rFonts w:ascii="宋体" w:hAnsi="宋体"/>
          <w:szCs w:val="21"/>
        </w:rPr>
      </w:pPr>
      <w:r>
        <w:rPr>
          <w:rFonts w:ascii="宋体" w:hAnsi="宋体"/>
          <w:szCs w:val="21"/>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14:paraId="6881DD2F">
      <w:pPr>
        <w:snapToGrid w:val="0"/>
        <w:spacing w:line="360" w:lineRule="auto"/>
        <w:ind w:firstLine="420" w:firstLineChars="200"/>
        <w:jc w:val="left"/>
        <w:rPr>
          <w:rFonts w:ascii="宋体" w:hAnsi="宋体"/>
          <w:szCs w:val="21"/>
        </w:rPr>
      </w:pPr>
      <w:r>
        <w:rPr>
          <w:rFonts w:ascii="宋体" w:hAnsi="宋体"/>
          <w:szCs w:val="21"/>
        </w:rPr>
        <w:t>33.3投标人的澄清、说明或补正将作为投标文件的一部分。</w:t>
      </w:r>
    </w:p>
    <w:p w14:paraId="7939BB0E">
      <w:pPr>
        <w:snapToGrid w:val="0"/>
        <w:spacing w:line="360" w:lineRule="auto"/>
        <w:ind w:firstLine="420" w:firstLineChars="200"/>
        <w:jc w:val="left"/>
        <w:rPr>
          <w:rFonts w:ascii="宋体" w:hAnsi="宋体"/>
          <w:szCs w:val="21"/>
        </w:rPr>
      </w:pPr>
      <w:r>
        <w:rPr>
          <w:rFonts w:ascii="宋体" w:hAnsi="宋体"/>
          <w:szCs w:val="21"/>
        </w:rPr>
        <w:t>33.4报价修正</w:t>
      </w:r>
    </w:p>
    <w:p w14:paraId="7C71EEBD">
      <w:pPr>
        <w:snapToGrid w:val="0"/>
        <w:spacing w:line="360" w:lineRule="auto"/>
        <w:ind w:firstLine="420" w:firstLineChars="200"/>
        <w:jc w:val="left"/>
        <w:rPr>
          <w:rFonts w:ascii="宋体" w:hAnsi="宋体"/>
          <w:szCs w:val="21"/>
        </w:rPr>
      </w:pPr>
      <w:r>
        <w:rPr>
          <w:rFonts w:hint="eastAsia" w:ascii="宋体" w:hAnsi="宋体"/>
          <w:szCs w:val="21"/>
        </w:rPr>
        <w:t>投标文件报价出现不一致的，按照下列规定修正：</w:t>
      </w:r>
    </w:p>
    <w:p w14:paraId="6C73D7AE">
      <w:pPr>
        <w:snapToGrid w:val="0"/>
        <w:spacing w:line="360" w:lineRule="auto"/>
        <w:ind w:firstLine="420" w:firstLineChars="200"/>
        <w:jc w:val="left"/>
        <w:rPr>
          <w:rFonts w:ascii="宋体" w:hAnsi="宋体"/>
          <w:szCs w:val="21"/>
        </w:rPr>
      </w:pPr>
      <w:r>
        <w:rPr>
          <w:rFonts w:hint="eastAsia" w:ascii="宋体" w:hAnsi="宋体"/>
          <w:szCs w:val="21"/>
        </w:rPr>
        <w:t>（1）电子交易平台客户端里开标一览表录入的投标报价与报价要求响应文件中的开标一览表投标报价不一致的，以报价要求响应文件中的投标报价为准。</w:t>
      </w:r>
    </w:p>
    <w:p w14:paraId="6756A930">
      <w:pPr>
        <w:snapToGrid w:val="0"/>
        <w:spacing w:line="360" w:lineRule="auto"/>
        <w:ind w:firstLine="420" w:firstLineChars="200"/>
        <w:jc w:val="left"/>
        <w:rPr>
          <w:rFonts w:ascii="宋体" w:hAnsi="宋体"/>
          <w:szCs w:val="21"/>
        </w:rPr>
      </w:pPr>
      <w:r>
        <w:rPr>
          <w:rFonts w:hint="eastAsia" w:ascii="宋体" w:hAnsi="宋体"/>
          <w:szCs w:val="21"/>
        </w:rPr>
        <w:t>（2）投标文件中开标一览表（报价表）内容与投标文件中其他内容不一致的，以开标一览表（报价表）为准；</w:t>
      </w:r>
    </w:p>
    <w:p w14:paraId="118FD37A">
      <w:pPr>
        <w:snapToGrid w:val="0"/>
        <w:spacing w:line="360" w:lineRule="auto"/>
        <w:ind w:firstLine="420" w:firstLineChars="200"/>
        <w:jc w:val="left"/>
        <w:rPr>
          <w:rFonts w:ascii="宋体" w:hAnsi="宋体"/>
          <w:szCs w:val="21"/>
        </w:rPr>
      </w:pPr>
      <w:r>
        <w:rPr>
          <w:rFonts w:hint="eastAsia" w:ascii="宋体" w:hAnsi="宋体"/>
          <w:szCs w:val="21"/>
        </w:rPr>
        <w:t>（3）投标文件中开标一览表（报价表）大写金额和小写金额不一致的，以大写金额为准。</w:t>
      </w:r>
    </w:p>
    <w:p w14:paraId="7D4BB6E8">
      <w:pPr>
        <w:snapToGrid w:val="0"/>
        <w:spacing w:line="360" w:lineRule="auto"/>
        <w:ind w:firstLine="420" w:firstLineChars="200"/>
        <w:jc w:val="left"/>
        <w:rPr>
          <w:rFonts w:ascii="宋体" w:hAnsi="宋体"/>
          <w:szCs w:val="21"/>
        </w:rPr>
      </w:pPr>
      <w:r>
        <w:rPr>
          <w:rFonts w:ascii="宋体" w:hAnsi="宋体"/>
          <w:szCs w:val="21"/>
        </w:rPr>
        <w:t>同时出现两种以上不一致的，按照前款规定的顺序修正。修正后的报价由投标人确认，经投标人确认后产生约束力，投标人不确认的，</w:t>
      </w:r>
      <w:r>
        <w:rPr>
          <w:rFonts w:ascii="宋体" w:hAnsi="宋体"/>
          <w:b/>
          <w:szCs w:val="21"/>
        </w:rPr>
        <w:t>其投标无效</w:t>
      </w:r>
      <w:r>
        <w:rPr>
          <w:rFonts w:ascii="宋体" w:hAnsi="宋体"/>
          <w:szCs w:val="21"/>
        </w:rPr>
        <w:t>。</w:t>
      </w:r>
    </w:p>
    <w:p w14:paraId="1F3F68E9">
      <w:pPr>
        <w:snapToGrid w:val="0"/>
        <w:spacing w:line="360" w:lineRule="auto"/>
        <w:ind w:firstLine="422" w:firstLineChars="200"/>
        <w:jc w:val="left"/>
        <w:rPr>
          <w:rFonts w:ascii="宋体" w:hAnsi="宋体"/>
          <w:b/>
          <w:szCs w:val="21"/>
        </w:rPr>
      </w:pPr>
      <w:r>
        <w:rPr>
          <w:rFonts w:ascii="宋体" w:hAnsi="宋体"/>
          <w:b/>
          <w:szCs w:val="21"/>
        </w:rPr>
        <w:t>34.投标无效</w:t>
      </w:r>
    </w:p>
    <w:p w14:paraId="5018C441">
      <w:pPr>
        <w:snapToGrid w:val="0"/>
        <w:spacing w:line="360" w:lineRule="auto"/>
        <w:ind w:firstLine="420" w:firstLineChars="200"/>
        <w:jc w:val="left"/>
        <w:rPr>
          <w:rFonts w:ascii="宋体" w:hAnsi="宋体"/>
          <w:szCs w:val="21"/>
        </w:rPr>
      </w:pPr>
      <w:r>
        <w:rPr>
          <w:rFonts w:ascii="宋体" w:hAnsi="宋体"/>
          <w:szCs w:val="21"/>
        </w:rPr>
        <w:t>34.1根据本招标文件的规定，评标委员会审查每份投标文件，以确定其是否满足招标文件的实质性要求。投标人不得通过修正或撤销不符合要求的偏离，从而使其投标实质上响应招标文件要求。</w:t>
      </w:r>
    </w:p>
    <w:p w14:paraId="03216AF0">
      <w:pPr>
        <w:snapToGrid w:val="0"/>
        <w:spacing w:line="360" w:lineRule="auto"/>
        <w:ind w:firstLine="420" w:firstLineChars="200"/>
        <w:jc w:val="left"/>
        <w:rPr>
          <w:rFonts w:ascii="宋体" w:hAnsi="宋体"/>
          <w:szCs w:val="21"/>
        </w:rPr>
      </w:pPr>
      <w:r>
        <w:rPr>
          <w:rFonts w:ascii="宋体" w:hAnsi="宋体"/>
          <w:szCs w:val="21"/>
        </w:rPr>
        <w:t>34.2投标人存在下列情况之一的，投标无效：</w:t>
      </w:r>
    </w:p>
    <w:p w14:paraId="0A2D4590">
      <w:pPr>
        <w:snapToGrid w:val="0"/>
        <w:spacing w:line="360" w:lineRule="auto"/>
        <w:ind w:firstLine="420" w:firstLineChars="200"/>
        <w:jc w:val="left"/>
        <w:rPr>
          <w:rFonts w:ascii="宋体" w:hAnsi="宋体"/>
          <w:szCs w:val="21"/>
        </w:rPr>
      </w:pPr>
      <w:r>
        <w:rPr>
          <w:rFonts w:hint="eastAsia" w:ascii="宋体" w:hAnsi="宋体"/>
          <w:szCs w:val="21"/>
        </w:rPr>
        <w:t>（1）投标文件未按招标文件要求签署、盖章而影响投标文件法律效力的；</w:t>
      </w:r>
    </w:p>
    <w:p w14:paraId="12D8C53E">
      <w:pPr>
        <w:snapToGrid w:val="0"/>
        <w:spacing w:line="360" w:lineRule="auto"/>
        <w:ind w:firstLine="420" w:firstLineChars="200"/>
        <w:jc w:val="left"/>
        <w:rPr>
          <w:rFonts w:ascii="宋体" w:hAnsi="宋体"/>
          <w:szCs w:val="21"/>
        </w:rPr>
      </w:pPr>
      <w:r>
        <w:rPr>
          <w:rFonts w:ascii="宋体" w:hAnsi="宋体"/>
          <w:szCs w:val="21"/>
        </w:rPr>
        <w:t>（2）不具备招标文件中规定的资格要求（包括未提交合法有效的资格证明文件）的；</w:t>
      </w:r>
    </w:p>
    <w:p w14:paraId="49D9E960">
      <w:pPr>
        <w:snapToGrid w:val="0"/>
        <w:spacing w:line="360" w:lineRule="auto"/>
        <w:ind w:firstLine="420" w:firstLineChars="200"/>
        <w:jc w:val="left"/>
        <w:rPr>
          <w:rFonts w:ascii="宋体" w:hAnsi="宋体"/>
          <w:szCs w:val="21"/>
        </w:rPr>
      </w:pPr>
      <w:r>
        <w:rPr>
          <w:rFonts w:ascii="宋体" w:hAnsi="宋体"/>
          <w:szCs w:val="21"/>
        </w:rPr>
        <w:t>（3）未对招标文件的实质性条款作出响应（包括未按要求提交证明文件）的；</w:t>
      </w:r>
    </w:p>
    <w:p w14:paraId="3706E479">
      <w:pPr>
        <w:snapToGrid w:val="0"/>
        <w:spacing w:line="360" w:lineRule="auto"/>
        <w:ind w:firstLine="420" w:firstLineChars="200"/>
        <w:jc w:val="left"/>
        <w:rPr>
          <w:rFonts w:ascii="宋体" w:hAnsi="宋体"/>
          <w:szCs w:val="21"/>
        </w:rPr>
      </w:pPr>
      <w:r>
        <w:rPr>
          <w:rFonts w:ascii="宋体" w:hAnsi="宋体"/>
          <w:szCs w:val="21"/>
        </w:rPr>
        <w:t>（4）报价超过招标文件中规定的预算金额或最高限价（如有）或单项限价（如有）的；</w:t>
      </w:r>
    </w:p>
    <w:p w14:paraId="171E9D02">
      <w:pPr>
        <w:snapToGrid w:val="0"/>
        <w:spacing w:line="360" w:lineRule="auto"/>
        <w:ind w:firstLine="420" w:firstLineChars="200"/>
        <w:jc w:val="left"/>
        <w:rPr>
          <w:rFonts w:ascii="宋体" w:hAnsi="宋体"/>
          <w:szCs w:val="21"/>
        </w:rPr>
      </w:pPr>
      <w:r>
        <w:rPr>
          <w:rFonts w:ascii="宋体" w:hAnsi="宋体"/>
          <w:szCs w:val="21"/>
        </w:rPr>
        <w:t>（5）投标文件含有采购人不能接受的附加条件的；</w:t>
      </w:r>
    </w:p>
    <w:p w14:paraId="536EFA4B">
      <w:pPr>
        <w:snapToGrid w:val="0"/>
        <w:spacing w:line="360" w:lineRule="auto"/>
        <w:ind w:firstLine="420" w:firstLineChars="200"/>
        <w:jc w:val="left"/>
        <w:rPr>
          <w:rFonts w:ascii="宋体" w:hAnsi="宋体"/>
          <w:szCs w:val="21"/>
        </w:rPr>
      </w:pPr>
      <w:r>
        <w:rPr>
          <w:rFonts w:ascii="宋体" w:hAnsi="宋体"/>
          <w:szCs w:val="21"/>
        </w:rPr>
        <w:t>（6）投标文件中含有虚假材料的；</w:t>
      </w:r>
    </w:p>
    <w:p w14:paraId="3B73AA28">
      <w:pPr>
        <w:snapToGrid w:val="0"/>
        <w:spacing w:line="360" w:lineRule="auto"/>
        <w:ind w:firstLine="420" w:firstLineChars="200"/>
        <w:jc w:val="left"/>
        <w:rPr>
          <w:rFonts w:ascii="宋体" w:hAnsi="宋体"/>
          <w:szCs w:val="21"/>
        </w:rPr>
      </w:pPr>
      <w:r>
        <w:rPr>
          <w:rFonts w:ascii="宋体" w:hAnsi="宋体"/>
          <w:szCs w:val="21"/>
        </w:rPr>
        <w:t>（7）投标人违背诚实信用原则的；</w:t>
      </w:r>
    </w:p>
    <w:p w14:paraId="2867A90D">
      <w:pPr>
        <w:snapToGrid w:val="0"/>
        <w:spacing w:line="360" w:lineRule="auto"/>
        <w:ind w:firstLine="420" w:firstLineChars="200"/>
        <w:jc w:val="left"/>
        <w:rPr>
          <w:rFonts w:ascii="宋体" w:hAnsi="宋体"/>
          <w:szCs w:val="21"/>
        </w:rPr>
      </w:pPr>
      <w:r>
        <w:rPr>
          <w:rFonts w:ascii="宋体" w:hAnsi="宋体"/>
          <w:szCs w:val="21"/>
        </w:rPr>
        <w:t>（8）仅提交备份投标文件的；</w:t>
      </w:r>
    </w:p>
    <w:p w14:paraId="5417F1BA">
      <w:pPr>
        <w:snapToGrid w:val="0"/>
        <w:spacing w:line="360" w:lineRule="auto"/>
        <w:ind w:firstLine="420" w:firstLineChars="200"/>
        <w:jc w:val="left"/>
        <w:rPr>
          <w:rFonts w:ascii="宋体" w:hAnsi="宋体"/>
          <w:szCs w:val="21"/>
        </w:rPr>
      </w:pPr>
      <w:r>
        <w:rPr>
          <w:rFonts w:hint="eastAsia" w:ascii="宋体" w:hAnsi="宋体"/>
          <w:szCs w:val="21"/>
        </w:rPr>
        <w:t>（9）投标人存在下列情形之一且无法合理解释的，其投标文件无效：①不同投标人的电子投标文件上传计算机的网卡MAC地址、CPU序列号和硬盘序列号等硬件信息相同的；②上传的电子投标文件出现使用本项目其他投标人的数字证书加密的，或者加盖本项目其他投标人的电子印章的；或者存在电子投标文件属性显示作者为同一人的；</w:t>
      </w:r>
    </w:p>
    <w:p w14:paraId="37A6E74F">
      <w:pPr>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10</w:t>
      </w:r>
      <w:r>
        <w:rPr>
          <w:rFonts w:ascii="宋体" w:hAnsi="宋体"/>
          <w:szCs w:val="21"/>
        </w:rPr>
        <w:t>）法律、法规和招标文件规定的其他无效情形。</w:t>
      </w:r>
    </w:p>
    <w:p w14:paraId="2CD7AF89">
      <w:pPr>
        <w:snapToGrid w:val="0"/>
        <w:spacing w:line="360" w:lineRule="auto"/>
        <w:ind w:firstLine="422" w:firstLineChars="200"/>
        <w:jc w:val="left"/>
        <w:rPr>
          <w:rFonts w:ascii="宋体" w:hAnsi="宋体"/>
          <w:b/>
          <w:szCs w:val="21"/>
        </w:rPr>
      </w:pPr>
      <w:r>
        <w:rPr>
          <w:rFonts w:ascii="宋体" w:hAnsi="宋体"/>
          <w:b/>
          <w:szCs w:val="21"/>
        </w:rPr>
        <w:t>35.比较与评价</w:t>
      </w:r>
    </w:p>
    <w:p w14:paraId="3919D70F">
      <w:pPr>
        <w:snapToGrid w:val="0"/>
        <w:spacing w:line="360" w:lineRule="auto"/>
        <w:ind w:firstLine="420" w:firstLineChars="200"/>
        <w:jc w:val="left"/>
        <w:rPr>
          <w:rFonts w:ascii="宋体" w:hAnsi="宋体"/>
          <w:szCs w:val="21"/>
        </w:rPr>
      </w:pPr>
      <w:r>
        <w:rPr>
          <w:rFonts w:ascii="宋体" w:hAnsi="宋体"/>
          <w:szCs w:val="21"/>
        </w:rPr>
        <w:t>35.1评标委员会按照招标文件规定的评标方法和标准，对符合性审查合格的投标文件进行商务和技术评估，综合比较与评价。</w:t>
      </w:r>
    </w:p>
    <w:p w14:paraId="4D72DA19">
      <w:pPr>
        <w:snapToGrid w:val="0"/>
        <w:spacing w:line="360" w:lineRule="auto"/>
        <w:ind w:firstLine="420" w:firstLineChars="200"/>
        <w:jc w:val="left"/>
        <w:rPr>
          <w:rFonts w:ascii="宋体" w:hAnsi="宋体"/>
          <w:szCs w:val="21"/>
        </w:rPr>
      </w:pPr>
      <w:r>
        <w:rPr>
          <w:rFonts w:ascii="宋体" w:hAnsi="宋体"/>
          <w:szCs w:val="21"/>
        </w:rPr>
        <w:t>35.2本项目采用综合评分法，评标严格按照招标文件的要求和条件进行，详细评标标准见招标文件第四章。</w:t>
      </w:r>
    </w:p>
    <w:p w14:paraId="7A586F54">
      <w:pPr>
        <w:snapToGrid w:val="0"/>
        <w:spacing w:line="360" w:lineRule="auto"/>
        <w:ind w:firstLine="420" w:firstLineChars="200"/>
        <w:jc w:val="left"/>
        <w:rPr>
          <w:rFonts w:ascii="宋体" w:hAnsi="宋体"/>
          <w:szCs w:val="21"/>
        </w:rPr>
      </w:pPr>
      <w:r>
        <w:rPr>
          <w:rFonts w:hint="eastAsia" w:ascii="宋体" w:hAnsi="宋体"/>
          <w:szCs w:val="21"/>
        </w:rPr>
        <w:t>评分标准中单列的评审因素，在其他评审因素评价中不考虑该内容。</w:t>
      </w:r>
    </w:p>
    <w:p w14:paraId="6A0FCE7A">
      <w:pPr>
        <w:snapToGrid w:val="0"/>
        <w:spacing w:line="360" w:lineRule="auto"/>
        <w:ind w:firstLine="420" w:firstLineChars="200"/>
        <w:jc w:val="left"/>
        <w:rPr>
          <w:rFonts w:ascii="宋体" w:hAnsi="宋体"/>
          <w:szCs w:val="21"/>
        </w:rPr>
      </w:pPr>
      <w:bookmarkStart w:id="55" w:name="_Hlk60581117"/>
      <w:r>
        <w:rPr>
          <w:rFonts w:ascii="宋体" w:hAnsi="宋体"/>
          <w:szCs w:val="21"/>
        </w:rPr>
        <w:t>35.3根据《政府采购促进中小企业发展管理办法》（财库〔2020〕46号）、《财政部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w:t>
      </w:r>
      <w:r>
        <w:rPr>
          <w:rFonts w:hint="eastAsia" w:ascii="宋体" w:hAnsi="宋体"/>
          <w:szCs w:val="21"/>
        </w:rPr>
        <w:t>四</w:t>
      </w:r>
      <w:r>
        <w:rPr>
          <w:rFonts w:ascii="宋体" w:hAnsi="宋体"/>
          <w:szCs w:val="21"/>
        </w:rPr>
        <w:t>章。对于同时属于小微企业、监狱企业或残疾人福利性单位的，不重复进行投标报价扣除。</w:t>
      </w:r>
    </w:p>
    <w:bookmarkEnd w:id="55"/>
    <w:p w14:paraId="5DEE8793">
      <w:pPr>
        <w:pStyle w:val="8"/>
      </w:pPr>
      <w:r>
        <w:t>36.废标的情形</w:t>
      </w:r>
    </w:p>
    <w:p w14:paraId="066A4F95">
      <w:pPr>
        <w:spacing w:line="360" w:lineRule="auto"/>
        <w:ind w:firstLine="420" w:firstLineChars="200"/>
        <w:rPr>
          <w:rFonts w:ascii="宋体" w:hAnsi="宋体"/>
          <w:szCs w:val="21"/>
        </w:rPr>
      </w:pPr>
      <w:r>
        <w:rPr>
          <w:rFonts w:ascii="宋体" w:hAnsi="宋体"/>
          <w:szCs w:val="21"/>
        </w:rPr>
        <w:t>在本项目招标采购中，出现下列情形之一的，应予废标：</w:t>
      </w:r>
    </w:p>
    <w:p w14:paraId="0C676C8D">
      <w:pPr>
        <w:spacing w:line="360" w:lineRule="auto"/>
        <w:ind w:firstLine="420" w:firstLineChars="200"/>
        <w:rPr>
          <w:rFonts w:ascii="宋体" w:hAnsi="宋体"/>
          <w:szCs w:val="21"/>
        </w:rPr>
      </w:pPr>
      <w:r>
        <w:rPr>
          <w:rFonts w:ascii="宋体" w:hAnsi="宋体"/>
          <w:szCs w:val="21"/>
        </w:rPr>
        <w:t>（1）符合资格要求的投标人或者对招标文件作实质响应的投标人不足</w:t>
      </w:r>
      <w:r>
        <w:rPr>
          <w:rFonts w:hint="eastAsia" w:ascii="宋体" w:hAnsi="宋体"/>
          <w:szCs w:val="21"/>
        </w:rPr>
        <w:t>四</w:t>
      </w:r>
      <w:r>
        <w:rPr>
          <w:rFonts w:ascii="宋体" w:hAnsi="宋体"/>
          <w:szCs w:val="21"/>
        </w:rPr>
        <w:t>家的；</w:t>
      </w:r>
    </w:p>
    <w:p w14:paraId="0565C571">
      <w:pPr>
        <w:spacing w:line="360" w:lineRule="auto"/>
        <w:ind w:firstLine="420" w:firstLineChars="200"/>
        <w:rPr>
          <w:rFonts w:ascii="宋体" w:hAnsi="宋体"/>
          <w:szCs w:val="21"/>
        </w:rPr>
      </w:pPr>
      <w:r>
        <w:rPr>
          <w:rFonts w:ascii="宋体" w:hAnsi="宋体"/>
          <w:szCs w:val="21"/>
        </w:rPr>
        <w:t>（2）出现影响采购公正的违法、违规行为的；</w:t>
      </w:r>
    </w:p>
    <w:p w14:paraId="36DEB77D">
      <w:pPr>
        <w:spacing w:line="360" w:lineRule="auto"/>
        <w:ind w:firstLine="420" w:firstLineChars="200"/>
        <w:rPr>
          <w:rFonts w:ascii="宋体" w:hAnsi="宋体"/>
          <w:szCs w:val="21"/>
        </w:rPr>
      </w:pPr>
      <w:r>
        <w:rPr>
          <w:rFonts w:ascii="宋体" w:hAnsi="宋体"/>
          <w:szCs w:val="21"/>
        </w:rPr>
        <w:t>（3）投标人的报价均超过了采购预算，采购人不能支付的；</w:t>
      </w:r>
    </w:p>
    <w:p w14:paraId="0D5A5B11">
      <w:pPr>
        <w:spacing w:line="360" w:lineRule="auto"/>
        <w:ind w:firstLine="420" w:firstLineChars="200"/>
        <w:rPr>
          <w:rFonts w:ascii="宋体" w:hAnsi="宋体"/>
          <w:szCs w:val="21"/>
        </w:rPr>
      </w:pPr>
      <w:r>
        <w:rPr>
          <w:rFonts w:ascii="宋体" w:hAnsi="宋体"/>
          <w:szCs w:val="21"/>
        </w:rPr>
        <w:t>（4）因重大变故，采购任务取消的。</w:t>
      </w:r>
    </w:p>
    <w:p w14:paraId="2E50CE7D">
      <w:pPr>
        <w:spacing w:line="360" w:lineRule="auto"/>
        <w:ind w:firstLine="420" w:firstLineChars="200"/>
        <w:rPr>
          <w:rFonts w:ascii="宋体" w:hAnsi="宋体"/>
          <w:szCs w:val="21"/>
        </w:rPr>
      </w:pPr>
      <w:r>
        <w:rPr>
          <w:rFonts w:ascii="宋体" w:hAnsi="宋体"/>
          <w:szCs w:val="21"/>
        </w:rPr>
        <w:t>（5）电子交易平台无法正常运行，无法保证电子交易的公平、公正和安全的情况。</w:t>
      </w:r>
    </w:p>
    <w:p w14:paraId="6EC9653C">
      <w:pPr>
        <w:pStyle w:val="8"/>
      </w:pPr>
      <w:r>
        <w:t>37.中止电子交易活动的情形</w:t>
      </w:r>
    </w:p>
    <w:p w14:paraId="3C4BF75B">
      <w:pPr>
        <w:spacing w:line="360" w:lineRule="auto"/>
        <w:ind w:firstLine="420" w:firstLineChars="200"/>
        <w:rPr>
          <w:rFonts w:ascii="宋体" w:hAnsi="宋体"/>
          <w:szCs w:val="21"/>
        </w:rPr>
      </w:pPr>
      <w:r>
        <w:rPr>
          <w:rFonts w:ascii="宋体" w:hAnsi="宋体"/>
          <w:szCs w:val="21"/>
        </w:rPr>
        <w:t>采购过程中出现以下情形，导致电子交易平台无法正常运行，或者无法保证电子交易的公平、公正和安全时，采购组织机构可中止电子交易活动：</w:t>
      </w:r>
    </w:p>
    <w:p w14:paraId="5943B6CE">
      <w:pPr>
        <w:spacing w:line="360" w:lineRule="auto"/>
        <w:ind w:firstLine="420" w:firstLineChars="200"/>
        <w:rPr>
          <w:rFonts w:ascii="宋体" w:hAnsi="宋体"/>
          <w:szCs w:val="21"/>
        </w:rPr>
      </w:pPr>
      <w:r>
        <w:rPr>
          <w:rFonts w:ascii="宋体" w:hAnsi="宋体"/>
          <w:szCs w:val="21"/>
        </w:rPr>
        <w:t>（1）电子交易平台发生故障而无法登录访问的；</w:t>
      </w:r>
    </w:p>
    <w:p w14:paraId="7BA54CE6">
      <w:pPr>
        <w:spacing w:line="360" w:lineRule="auto"/>
        <w:ind w:firstLine="420" w:firstLineChars="200"/>
        <w:rPr>
          <w:rFonts w:ascii="宋体" w:hAnsi="宋体"/>
          <w:szCs w:val="21"/>
        </w:rPr>
      </w:pPr>
      <w:r>
        <w:rPr>
          <w:rFonts w:ascii="宋体" w:hAnsi="宋体"/>
          <w:szCs w:val="21"/>
        </w:rPr>
        <w:t>（2）电子交易平台应用或数据库出现错误，不能进行正常操作的；</w:t>
      </w:r>
    </w:p>
    <w:p w14:paraId="2AF99A18">
      <w:pPr>
        <w:spacing w:line="360" w:lineRule="auto"/>
        <w:ind w:firstLine="420" w:firstLineChars="200"/>
        <w:rPr>
          <w:rFonts w:ascii="宋体" w:hAnsi="宋体"/>
          <w:szCs w:val="21"/>
        </w:rPr>
      </w:pPr>
      <w:r>
        <w:rPr>
          <w:rFonts w:ascii="宋体" w:hAnsi="宋体"/>
          <w:szCs w:val="21"/>
        </w:rPr>
        <w:t>（3）电子交易平台发现严重安全漏洞，有潜在泄密危险的；</w:t>
      </w:r>
    </w:p>
    <w:p w14:paraId="4FFDDCD6">
      <w:pPr>
        <w:spacing w:line="360" w:lineRule="auto"/>
        <w:ind w:firstLine="420" w:firstLineChars="200"/>
        <w:rPr>
          <w:rFonts w:ascii="宋体" w:hAnsi="宋体"/>
          <w:szCs w:val="21"/>
        </w:rPr>
      </w:pPr>
      <w:r>
        <w:rPr>
          <w:rFonts w:ascii="宋体" w:hAnsi="宋体"/>
          <w:szCs w:val="21"/>
        </w:rPr>
        <w:t>（4）病毒发作导致不能进行正常操作的；</w:t>
      </w:r>
    </w:p>
    <w:p w14:paraId="0B797440">
      <w:pPr>
        <w:spacing w:line="360" w:lineRule="auto"/>
        <w:ind w:firstLine="420" w:firstLineChars="200"/>
        <w:rPr>
          <w:rFonts w:ascii="宋体" w:hAnsi="宋体"/>
          <w:szCs w:val="21"/>
        </w:rPr>
      </w:pPr>
      <w:r>
        <w:rPr>
          <w:rFonts w:ascii="宋体" w:hAnsi="宋体"/>
          <w:szCs w:val="21"/>
        </w:rPr>
        <w:t>（5）其他无法保证电子交易的公平、公正和安全的情况。</w:t>
      </w:r>
    </w:p>
    <w:p w14:paraId="7E4FC391">
      <w:pPr>
        <w:spacing w:line="360" w:lineRule="auto"/>
        <w:ind w:firstLine="420" w:firstLineChars="200"/>
        <w:rPr>
          <w:rFonts w:ascii="宋体" w:hAnsi="宋体"/>
          <w:szCs w:val="21"/>
        </w:rPr>
      </w:pPr>
      <w:r>
        <w:rPr>
          <w:rFonts w:ascii="宋体" w:hAnsi="宋体"/>
          <w:szCs w:val="21"/>
        </w:rPr>
        <w:t>出现前款规定情形，不影响采购公平、公正性的，采购组织机构可以待上述情形消除后继续组织电子交易活动；影响或可能影响采购公平、公正性的，将重新采购。</w:t>
      </w:r>
    </w:p>
    <w:p w14:paraId="12432024">
      <w:pPr>
        <w:pStyle w:val="8"/>
      </w:pPr>
      <w:r>
        <w:t>38.中标候选人的确定原则及标准</w:t>
      </w:r>
    </w:p>
    <w:p w14:paraId="3DDBF697">
      <w:pPr>
        <w:spacing w:line="360" w:lineRule="auto"/>
        <w:ind w:firstLine="420" w:firstLineChars="200"/>
        <w:rPr>
          <w:rFonts w:ascii="宋体" w:hAnsi="宋体"/>
          <w:szCs w:val="21"/>
        </w:rPr>
      </w:pPr>
      <w:r>
        <w:rPr>
          <w:rFonts w:ascii="宋体" w:hAnsi="宋体"/>
          <w:szCs w:val="21"/>
        </w:rPr>
        <w:t>本项目</w:t>
      </w:r>
      <w:r>
        <w:rPr>
          <w:rFonts w:hint="eastAsia" w:ascii="宋体" w:hAnsi="宋体"/>
          <w:szCs w:val="21"/>
        </w:rPr>
        <w:t>确定所有有效</w:t>
      </w:r>
      <w:r>
        <w:rPr>
          <w:rFonts w:ascii="宋体" w:hAnsi="宋体"/>
          <w:szCs w:val="21"/>
        </w:rPr>
        <w:t>投标人为中标候选人，评标结果按评审后得分由高到低顺序排列。得分相同的，按投标报价由低到高顺序排列。得分且投标报价相同的并列。</w:t>
      </w:r>
    </w:p>
    <w:p w14:paraId="3502F601">
      <w:pPr>
        <w:snapToGrid w:val="0"/>
        <w:spacing w:line="360" w:lineRule="auto"/>
        <w:ind w:firstLine="422" w:firstLineChars="200"/>
        <w:jc w:val="left"/>
        <w:rPr>
          <w:rFonts w:ascii="宋体" w:hAnsi="宋体"/>
          <w:b/>
          <w:szCs w:val="21"/>
        </w:rPr>
      </w:pPr>
      <w:r>
        <w:rPr>
          <w:rFonts w:ascii="宋体" w:hAnsi="宋体"/>
          <w:b/>
          <w:szCs w:val="21"/>
        </w:rPr>
        <w:t>39.编写评标报告</w:t>
      </w:r>
    </w:p>
    <w:p w14:paraId="0C24E1D1">
      <w:pPr>
        <w:snapToGrid w:val="0"/>
        <w:spacing w:line="360" w:lineRule="auto"/>
        <w:ind w:firstLine="420" w:firstLineChars="200"/>
        <w:jc w:val="left"/>
        <w:rPr>
          <w:rFonts w:ascii="宋体" w:hAnsi="宋体"/>
          <w:szCs w:val="21"/>
        </w:rPr>
      </w:pPr>
      <w:r>
        <w:rPr>
          <w:rFonts w:ascii="宋体" w:hAnsi="宋体"/>
          <w:szCs w:val="21"/>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4084CE7">
      <w:pPr>
        <w:pStyle w:val="25"/>
        <w:spacing w:before="0" w:beforeLines="0" w:after="0" w:afterLines="0" w:line="360" w:lineRule="auto"/>
        <w:jc w:val="center"/>
        <w:rPr>
          <w:rFonts w:ascii="宋体" w:hAnsi="宋体" w:eastAsia="宋体"/>
          <w:sz w:val="21"/>
          <w:szCs w:val="21"/>
        </w:rPr>
      </w:pPr>
      <w:bookmarkStart w:id="56" w:name="_Toc110177696"/>
      <w:r>
        <w:rPr>
          <w:rFonts w:ascii="宋体" w:hAnsi="宋体" w:eastAsia="宋体"/>
          <w:sz w:val="21"/>
          <w:szCs w:val="21"/>
        </w:rPr>
        <w:t>六、授予合同</w:t>
      </w:r>
      <w:bookmarkEnd w:id="56"/>
    </w:p>
    <w:p w14:paraId="26470C12">
      <w:pPr>
        <w:spacing w:line="360" w:lineRule="auto"/>
        <w:ind w:firstLine="422" w:firstLineChars="200"/>
        <w:rPr>
          <w:rFonts w:ascii="宋体" w:hAnsi="宋体"/>
          <w:b/>
          <w:szCs w:val="21"/>
        </w:rPr>
      </w:pPr>
      <w:r>
        <w:rPr>
          <w:rFonts w:ascii="宋体" w:hAnsi="宋体"/>
          <w:b/>
          <w:szCs w:val="21"/>
        </w:rPr>
        <w:t>40.中标人的确定</w:t>
      </w:r>
    </w:p>
    <w:p w14:paraId="39BA279A">
      <w:pPr>
        <w:spacing w:line="360" w:lineRule="auto"/>
        <w:ind w:firstLine="420" w:firstLineChars="200"/>
        <w:rPr>
          <w:rFonts w:ascii="宋体" w:hAnsi="宋体"/>
          <w:szCs w:val="21"/>
        </w:rPr>
      </w:pPr>
      <w:r>
        <w:rPr>
          <w:rFonts w:ascii="宋体" w:hAnsi="宋体"/>
          <w:szCs w:val="21"/>
          <w:shd w:val="clear" w:color="auto" w:fill="FFFFFF"/>
        </w:rPr>
        <w:t>40.1中标人确定主体为采购人</w:t>
      </w:r>
      <w:r>
        <w:rPr>
          <w:rFonts w:hint="eastAsia" w:ascii="宋体" w:hAnsi="宋体"/>
          <w:szCs w:val="21"/>
          <w:shd w:val="clear" w:color="auto" w:fill="FFFFFF"/>
        </w:rPr>
        <w:t>，采购人确定排序第一至第四的中标候选人为中标人</w:t>
      </w:r>
      <w:r>
        <w:rPr>
          <w:rFonts w:ascii="宋体" w:hAnsi="宋体"/>
          <w:szCs w:val="21"/>
        </w:rPr>
        <w:t>。</w:t>
      </w:r>
    </w:p>
    <w:p w14:paraId="09CBF8E7">
      <w:pPr>
        <w:spacing w:line="360" w:lineRule="auto"/>
        <w:ind w:firstLine="420" w:firstLineChars="200"/>
        <w:rPr>
          <w:rFonts w:ascii="宋体" w:hAnsi="宋体"/>
          <w:szCs w:val="21"/>
          <w:shd w:val="clear" w:color="auto" w:fill="FFFFFF"/>
        </w:rPr>
      </w:pPr>
      <w:r>
        <w:rPr>
          <w:rFonts w:ascii="宋体" w:hAnsi="宋体"/>
          <w:szCs w:val="21"/>
          <w:shd w:val="clear" w:color="auto" w:fill="FFFFFF"/>
        </w:rPr>
        <w:t>40.2中标候选人并列的，由并列的供应商</w:t>
      </w:r>
      <w:r>
        <w:rPr>
          <w:rFonts w:hint="eastAsia" w:ascii="宋体" w:hAnsi="宋体"/>
          <w:szCs w:val="21"/>
          <w:shd w:val="clear" w:color="auto" w:fill="FFFFFF"/>
        </w:rPr>
        <w:t>通过</w:t>
      </w:r>
      <w:r>
        <w:rPr>
          <w:rFonts w:ascii="宋体" w:hAnsi="宋体"/>
          <w:szCs w:val="21"/>
          <w:shd w:val="clear" w:color="auto" w:fill="FFFFFF"/>
        </w:rPr>
        <w:t>随机抽取的方式确定中标顺序，按照投标文件解密先后顺序进行。</w:t>
      </w:r>
    </w:p>
    <w:p w14:paraId="39A86850">
      <w:pPr>
        <w:spacing w:line="360" w:lineRule="auto"/>
        <w:ind w:firstLine="422" w:firstLineChars="200"/>
        <w:rPr>
          <w:rFonts w:ascii="宋体" w:hAnsi="宋体"/>
          <w:b/>
          <w:szCs w:val="21"/>
        </w:rPr>
      </w:pPr>
      <w:r>
        <w:rPr>
          <w:rFonts w:ascii="宋体" w:hAnsi="宋体"/>
          <w:b/>
          <w:szCs w:val="21"/>
        </w:rPr>
        <w:t>41.中标结果公告</w:t>
      </w:r>
    </w:p>
    <w:p w14:paraId="137015E7">
      <w:pPr>
        <w:spacing w:line="360" w:lineRule="auto"/>
        <w:ind w:firstLine="420" w:firstLineChars="200"/>
        <w:rPr>
          <w:rFonts w:ascii="宋体" w:hAnsi="宋体"/>
          <w:szCs w:val="21"/>
        </w:rPr>
      </w:pPr>
      <w:r>
        <w:rPr>
          <w:rFonts w:ascii="宋体" w:hAnsi="宋体"/>
          <w:szCs w:val="21"/>
        </w:rPr>
        <w:t>自中标人确定之日起2个工作日内，采购代理机构在招标公告发布媒体上公告中标结果。</w:t>
      </w:r>
    </w:p>
    <w:p w14:paraId="2EBD3335">
      <w:pPr>
        <w:spacing w:line="360" w:lineRule="auto"/>
        <w:ind w:firstLine="422" w:firstLineChars="200"/>
        <w:rPr>
          <w:rFonts w:ascii="宋体" w:hAnsi="宋体"/>
          <w:b/>
          <w:szCs w:val="21"/>
        </w:rPr>
      </w:pPr>
      <w:r>
        <w:rPr>
          <w:rFonts w:ascii="宋体" w:hAnsi="宋体"/>
          <w:b/>
          <w:szCs w:val="21"/>
        </w:rPr>
        <w:t>42.中标通知书和招标结果通知书</w:t>
      </w:r>
    </w:p>
    <w:p w14:paraId="4E55CD12">
      <w:pPr>
        <w:spacing w:line="360" w:lineRule="auto"/>
        <w:ind w:firstLine="420" w:firstLineChars="200"/>
        <w:rPr>
          <w:rFonts w:ascii="宋体" w:hAnsi="宋体"/>
          <w:szCs w:val="21"/>
        </w:rPr>
      </w:pPr>
      <w:r>
        <w:rPr>
          <w:rFonts w:ascii="宋体" w:hAnsi="宋体"/>
          <w:szCs w:val="21"/>
        </w:rPr>
        <w:t>42.1在公告中标结果的同时，采购代理机构向中标人发出中标通知书，向未中标的投标人发出招标结果通知书。</w:t>
      </w:r>
    </w:p>
    <w:p w14:paraId="780BBB23">
      <w:pPr>
        <w:spacing w:line="360" w:lineRule="auto"/>
        <w:ind w:firstLine="435"/>
        <w:rPr>
          <w:rFonts w:ascii="宋体" w:hAnsi="宋体"/>
          <w:szCs w:val="21"/>
        </w:rPr>
      </w:pPr>
      <w:r>
        <w:rPr>
          <w:rFonts w:ascii="宋体" w:hAnsi="宋体"/>
          <w:szCs w:val="21"/>
        </w:rPr>
        <w:t>42.2因重大变故采购任务取消时，采购人有权拒绝任何投标人中标，且对受影响的投标人不承担任何责任。</w:t>
      </w:r>
    </w:p>
    <w:p w14:paraId="0D9DA5D1">
      <w:pPr>
        <w:spacing w:line="360" w:lineRule="auto"/>
        <w:ind w:firstLine="422" w:firstLineChars="200"/>
        <w:rPr>
          <w:rFonts w:ascii="宋体" w:hAnsi="宋体"/>
          <w:b/>
          <w:szCs w:val="21"/>
        </w:rPr>
      </w:pPr>
      <w:r>
        <w:rPr>
          <w:rFonts w:ascii="宋体" w:hAnsi="宋体"/>
          <w:b/>
          <w:szCs w:val="21"/>
        </w:rPr>
        <w:t>43.签订合同</w:t>
      </w:r>
    </w:p>
    <w:p w14:paraId="1BED018A">
      <w:pPr>
        <w:spacing w:line="360" w:lineRule="auto"/>
        <w:ind w:firstLine="420" w:firstLineChars="200"/>
        <w:rPr>
          <w:rFonts w:ascii="宋体" w:hAnsi="宋体"/>
          <w:szCs w:val="21"/>
        </w:rPr>
      </w:pPr>
      <w:r>
        <w:rPr>
          <w:rFonts w:ascii="宋体" w:hAnsi="宋体"/>
          <w:szCs w:val="21"/>
        </w:rPr>
        <w:t>采购人按照法律法规的规定与中标人签订书面合同。</w:t>
      </w:r>
    </w:p>
    <w:p w14:paraId="0A284776">
      <w:pPr>
        <w:spacing w:line="360" w:lineRule="auto"/>
        <w:ind w:firstLine="420" w:firstLineChars="200"/>
        <w:rPr>
          <w:rFonts w:ascii="宋体" w:hAnsi="宋体"/>
          <w:szCs w:val="21"/>
        </w:rPr>
      </w:pPr>
    </w:p>
    <w:p w14:paraId="6AC63C10">
      <w:pPr>
        <w:spacing w:line="360" w:lineRule="auto"/>
        <w:ind w:firstLine="420" w:firstLineChars="200"/>
        <w:rPr>
          <w:rFonts w:ascii="宋体" w:hAnsi="宋体"/>
          <w:szCs w:val="21"/>
        </w:rPr>
      </w:pPr>
      <w:r>
        <w:rPr>
          <w:rFonts w:ascii="宋体" w:hAnsi="宋体"/>
          <w:szCs w:val="21"/>
        </w:rPr>
        <w:br w:type="page"/>
      </w:r>
    </w:p>
    <w:p w14:paraId="05334636">
      <w:pPr>
        <w:pStyle w:val="2"/>
        <w:spacing w:before="0" w:after="0"/>
        <w:rPr>
          <w:rFonts w:ascii="宋体" w:hAnsi="宋体"/>
          <w:color w:val="auto"/>
          <w:szCs w:val="21"/>
        </w:rPr>
      </w:pPr>
      <w:bookmarkStart w:id="57" w:name="_Toc34844744"/>
      <w:bookmarkStart w:id="58" w:name="_Toc110177697"/>
      <w:r>
        <w:rPr>
          <w:rFonts w:ascii="宋体" w:hAnsi="宋体"/>
          <w:color w:val="auto"/>
        </w:rPr>
        <w:t>第四章  评标方法和标准</w:t>
      </w:r>
      <w:bookmarkEnd w:id="57"/>
      <w:bookmarkEnd w:id="58"/>
    </w:p>
    <w:p w14:paraId="28830789">
      <w:pPr>
        <w:pStyle w:val="25"/>
        <w:spacing w:before="0" w:beforeLines="0" w:after="0" w:afterLines="0" w:line="360" w:lineRule="auto"/>
        <w:jc w:val="center"/>
        <w:rPr>
          <w:rFonts w:ascii="宋体" w:hAnsi="宋体" w:eastAsia="宋体"/>
          <w:sz w:val="21"/>
          <w:szCs w:val="21"/>
        </w:rPr>
      </w:pPr>
      <w:bookmarkStart w:id="59" w:name="_Toc110177698"/>
      <w:r>
        <w:rPr>
          <w:rFonts w:ascii="宋体" w:hAnsi="宋体" w:eastAsia="宋体"/>
          <w:sz w:val="21"/>
          <w:szCs w:val="21"/>
        </w:rPr>
        <w:t>一、总则</w:t>
      </w:r>
      <w:bookmarkEnd w:id="59"/>
    </w:p>
    <w:p w14:paraId="77804970">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遵循公开、公正、公平、择优和诚实信用的原则，评标人员应本着认真、公正、诚实、廉洁的精神进行评标工作，择优推荐中标候选人。评标委员会成员必须严格遵守保密规定，不得泄露评标的有关情况。</w:t>
      </w:r>
    </w:p>
    <w:p w14:paraId="2FFCCEB9">
      <w:pPr>
        <w:pStyle w:val="25"/>
        <w:spacing w:before="0" w:beforeLines="0" w:after="0" w:afterLines="0" w:line="360" w:lineRule="auto"/>
        <w:jc w:val="center"/>
        <w:rPr>
          <w:rFonts w:ascii="宋体" w:hAnsi="宋体" w:eastAsia="宋体"/>
          <w:sz w:val="21"/>
          <w:szCs w:val="21"/>
        </w:rPr>
      </w:pPr>
      <w:bookmarkStart w:id="60" w:name="_Toc110177699"/>
      <w:r>
        <w:rPr>
          <w:rFonts w:ascii="宋体" w:hAnsi="宋体" w:eastAsia="宋体"/>
          <w:sz w:val="21"/>
          <w:szCs w:val="21"/>
        </w:rPr>
        <w:t>二、评标方法</w:t>
      </w:r>
      <w:bookmarkEnd w:id="60"/>
    </w:p>
    <w:p w14:paraId="5A7CDF56">
      <w:pPr>
        <w:spacing w:line="360" w:lineRule="auto"/>
        <w:ind w:firstLine="420" w:firstLineChars="200"/>
        <w:rPr>
          <w:rFonts w:ascii="宋体" w:hAnsi="宋体"/>
          <w:szCs w:val="21"/>
        </w:rPr>
      </w:pPr>
      <w:r>
        <w:rPr>
          <w:rFonts w:ascii="宋体" w:hAnsi="宋体"/>
          <w:szCs w:val="21"/>
        </w:rPr>
        <w:t>本项目采用综合评分法进行评审</w:t>
      </w:r>
    </w:p>
    <w:p w14:paraId="5DB55452">
      <w:pPr>
        <w:spacing w:line="360" w:lineRule="auto"/>
        <w:ind w:firstLine="420" w:firstLineChars="200"/>
        <w:rPr>
          <w:rFonts w:ascii="宋体" w:hAnsi="宋体"/>
          <w:szCs w:val="21"/>
        </w:rPr>
      </w:pPr>
      <w:r>
        <w:rPr>
          <w:rFonts w:ascii="宋体" w:hAnsi="宋体"/>
          <w:szCs w:val="21"/>
        </w:rPr>
        <w:t>1.评标时，评标委员会各成员独立对每个投标人的投标文件进行评价，根据评委打分表的评分标准和评分范围，逐栏打分并汇总。投标人的最终评标得分为所有评委评分的算术平均数，小数点后四舍五入保留二位小数。</w:t>
      </w:r>
    </w:p>
    <w:p w14:paraId="517F7069">
      <w:pPr>
        <w:spacing w:line="360" w:lineRule="auto"/>
        <w:ind w:firstLine="420" w:firstLineChars="200"/>
        <w:rPr>
          <w:rFonts w:ascii="宋体" w:hAnsi="宋体"/>
          <w:szCs w:val="21"/>
        </w:rPr>
      </w:pPr>
      <w:r>
        <w:rPr>
          <w:rFonts w:ascii="宋体" w:hAnsi="宋体"/>
          <w:szCs w:val="21"/>
        </w:rPr>
        <w:t>2.价格扣除（价格优惠）</w:t>
      </w:r>
    </w:p>
    <w:p w14:paraId="52FBA8C0">
      <w:pPr>
        <w:spacing w:line="360" w:lineRule="auto"/>
        <w:ind w:firstLine="420" w:firstLineChars="200"/>
        <w:rPr>
          <w:rFonts w:ascii="宋体" w:hAnsi="宋体"/>
          <w:szCs w:val="21"/>
        </w:rPr>
      </w:pPr>
      <w:r>
        <w:rPr>
          <w:rFonts w:ascii="宋体" w:hAnsi="宋体"/>
          <w:szCs w:val="21"/>
        </w:rPr>
        <w:t>（1）对满足价格扣除条件且在投标文件中提交了《中小企业声明函》《残疾人福利性单位声明函》或省级以上监狱管理局、戒毒管理局（含新疆生产建设兵团）出具的属于监狱企业的证明文件的投标人，</w:t>
      </w:r>
      <w:r>
        <w:rPr>
          <w:rFonts w:ascii="宋体" w:hAnsi="宋体"/>
          <w:b/>
          <w:szCs w:val="21"/>
        </w:rPr>
        <w:t>对其投标报价给予</w:t>
      </w:r>
      <w:r>
        <w:rPr>
          <w:rFonts w:ascii="宋体" w:hAnsi="宋体"/>
          <w:b/>
          <w:szCs w:val="21"/>
          <w:u w:val="single"/>
        </w:rPr>
        <w:t xml:space="preserve"> </w:t>
      </w:r>
      <w:r>
        <w:rPr>
          <w:rFonts w:hint="eastAsia" w:ascii="宋体" w:hAnsi="宋体"/>
          <w:b/>
          <w:szCs w:val="21"/>
          <w:u w:val="single"/>
        </w:rPr>
        <w:t>20</w:t>
      </w:r>
      <w:r>
        <w:rPr>
          <w:rFonts w:ascii="宋体" w:hAnsi="宋体"/>
          <w:b/>
          <w:szCs w:val="21"/>
          <w:u w:val="single"/>
        </w:rPr>
        <w:t xml:space="preserve"> </w:t>
      </w:r>
      <w:r>
        <w:rPr>
          <w:rFonts w:ascii="宋体" w:hAnsi="宋体"/>
          <w:b/>
          <w:szCs w:val="21"/>
        </w:rPr>
        <w:t>%的扣除。</w:t>
      </w:r>
    </w:p>
    <w:p w14:paraId="03A0B990">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）符合采购标的对应的中小企业划分标准所属行业：</w:t>
      </w:r>
      <w:r>
        <w:rPr>
          <w:rFonts w:ascii="宋体" w:hAnsi="宋体"/>
          <w:b/>
          <w:szCs w:val="21"/>
          <w:u w:val="single"/>
        </w:rPr>
        <w:t>宁波市镇海区市场监督管理局2025-2027年度食品抽检服务项目</w:t>
      </w:r>
      <w:r>
        <w:rPr>
          <w:rFonts w:ascii="宋体" w:hAnsi="宋体"/>
          <w:b/>
          <w:szCs w:val="21"/>
        </w:rPr>
        <w:t>，属于</w:t>
      </w:r>
      <w:r>
        <w:rPr>
          <w:rFonts w:ascii="宋体" w:hAnsi="宋体"/>
          <w:b/>
          <w:szCs w:val="21"/>
          <w:u w:val="single"/>
        </w:rPr>
        <w:t>其他未列明行业</w:t>
      </w:r>
      <w:r>
        <w:rPr>
          <w:rFonts w:ascii="宋体" w:hAnsi="宋体"/>
          <w:b/>
          <w:szCs w:val="21"/>
        </w:rPr>
        <w:t>。</w:t>
      </w:r>
    </w:p>
    <w:p w14:paraId="1C2B9BE7">
      <w:pPr>
        <w:spacing w:line="360" w:lineRule="auto"/>
        <w:ind w:firstLine="420" w:firstLineChars="200"/>
        <w:rPr>
          <w:rFonts w:ascii="宋体" w:hAnsi="宋体"/>
          <w:szCs w:val="21"/>
        </w:rPr>
      </w:pPr>
      <w:r>
        <w:rPr>
          <w:rFonts w:ascii="宋体" w:hAnsi="宋体"/>
          <w:szCs w:val="21"/>
        </w:rPr>
        <w:t>中小企业划分标准以《工业和信息化部、国家统计局、国家发展和改革委员会、财政部关于印发中小企业划型标准规定的通知》（工信部联企业[2011]300号）规定的划分标准为准。</w:t>
      </w:r>
    </w:p>
    <w:p w14:paraId="3F0C2A2C">
      <w:pPr>
        <w:pStyle w:val="25"/>
        <w:spacing w:before="0" w:beforeLines="0" w:after="0" w:afterLines="0" w:line="360" w:lineRule="auto"/>
        <w:jc w:val="center"/>
        <w:rPr>
          <w:rFonts w:ascii="宋体" w:hAnsi="宋体" w:eastAsia="宋体"/>
          <w:sz w:val="21"/>
          <w:szCs w:val="21"/>
        </w:rPr>
      </w:pPr>
      <w:bookmarkStart w:id="61" w:name="_Toc110177700"/>
      <w:r>
        <w:rPr>
          <w:rFonts w:ascii="宋体" w:hAnsi="宋体" w:eastAsia="宋体"/>
          <w:sz w:val="21"/>
          <w:szCs w:val="21"/>
        </w:rPr>
        <w:t>三、评审程序</w:t>
      </w:r>
      <w:bookmarkEnd w:id="61"/>
    </w:p>
    <w:p w14:paraId="1056CEAA">
      <w:pPr>
        <w:spacing w:line="360" w:lineRule="auto"/>
        <w:ind w:firstLine="435"/>
        <w:rPr>
          <w:rFonts w:ascii="宋体" w:hAnsi="宋体"/>
          <w:b/>
          <w:szCs w:val="21"/>
        </w:rPr>
      </w:pPr>
      <w:r>
        <w:rPr>
          <w:rFonts w:ascii="宋体" w:hAnsi="宋体"/>
          <w:b/>
          <w:szCs w:val="21"/>
        </w:rPr>
        <w:t>1.资格审查</w:t>
      </w:r>
    </w:p>
    <w:p w14:paraId="4DF12B10">
      <w:pPr>
        <w:spacing w:line="360" w:lineRule="auto"/>
        <w:ind w:firstLine="435"/>
        <w:rPr>
          <w:rFonts w:ascii="宋体" w:hAnsi="宋体"/>
          <w:szCs w:val="21"/>
        </w:rPr>
      </w:pPr>
      <w:r>
        <w:rPr>
          <w:rFonts w:ascii="宋体" w:hAnsi="宋体"/>
          <w:szCs w:val="21"/>
        </w:rPr>
        <w:t>由采购人或采购代理机构对投标人进行资格审查。资格审查内容如下：</w:t>
      </w: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268"/>
        <w:gridCol w:w="4253"/>
      </w:tblGrid>
      <w:tr w14:paraId="4DE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6D84FC12">
            <w:pPr>
              <w:adjustRightInd w:val="0"/>
              <w:snapToGrid w:val="0"/>
              <w:ind w:right="-10"/>
              <w:jc w:val="center"/>
              <w:rPr>
                <w:rFonts w:ascii="宋体" w:hAnsi="宋体"/>
                <w:szCs w:val="21"/>
              </w:rPr>
            </w:pPr>
            <w:r>
              <w:rPr>
                <w:rFonts w:ascii="宋体" w:hAnsi="宋体"/>
                <w:szCs w:val="21"/>
              </w:rPr>
              <w:t>序号</w:t>
            </w:r>
          </w:p>
        </w:tc>
        <w:tc>
          <w:tcPr>
            <w:tcW w:w="1134" w:type="dxa"/>
            <w:tcBorders>
              <w:bottom w:val="single" w:color="auto" w:sz="4" w:space="0"/>
            </w:tcBorders>
            <w:vAlign w:val="center"/>
          </w:tcPr>
          <w:p w14:paraId="5CD87C2D">
            <w:pPr>
              <w:adjustRightInd w:val="0"/>
              <w:snapToGrid w:val="0"/>
              <w:ind w:right="-10"/>
              <w:jc w:val="center"/>
              <w:rPr>
                <w:rFonts w:ascii="宋体" w:hAnsi="宋体"/>
                <w:szCs w:val="21"/>
              </w:rPr>
            </w:pPr>
            <w:r>
              <w:rPr>
                <w:rFonts w:ascii="宋体" w:hAnsi="宋体"/>
                <w:szCs w:val="21"/>
              </w:rPr>
              <w:t>评审内容</w:t>
            </w:r>
          </w:p>
        </w:tc>
        <w:tc>
          <w:tcPr>
            <w:tcW w:w="2268" w:type="dxa"/>
            <w:tcBorders>
              <w:bottom w:val="single" w:color="auto" w:sz="4" w:space="0"/>
            </w:tcBorders>
            <w:vAlign w:val="center"/>
          </w:tcPr>
          <w:p w14:paraId="7CE2E8E7">
            <w:pPr>
              <w:adjustRightInd w:val="0"/>
              <w:snapToGrid w:val="0"/>
              <w:ind w:right="-10"/>
              <w:jc w:val="center"/>
              <w:rPr>
                <w:rFonts w:ascii="宋体" w:hAnsi="宋体"/>
                <w:szCs w:val="21"/>
              </w:rPr>
            </w:pPr>
            <w:r>
              <w:rPr>
                <w:rFonts w:ascii="宋体" w:hAnsi="宋体"/>
                <w:szCs w:val="21"/>
              </w:rPr>
              <w:t>审查要求</w:t>
            </w:r>
          </w:p>
        </w:tc>
        <w:tc>
          <w:tcPr>
            <w:tcW w:w="4253" w:type="dxa"/>
            <w:tcBorders>
              <w:bottom w:val="single" w:color="auto" w:sz="4" w:space="0"/>
            </w:tcBorders>
            <w:vAlign w:val="center"/>
          </w:tcPr>
          <w:p w14:paraId="71CF79A4">
            <w:pPr>
              <w:adjustRightInd w:val="0"/>
              <w:snapToGrid w:val="0"/>
              <w:ind w:right="-10"/>
              <w:jc w:val="center"/>
              <w:rPr>
                <w:rFonts w:ascii="宋体" w:hAnsi="宋体"/>
                <w:szCs w:val="21"/>
              </w:rPr>
            </w:pPr>
            <w:r>
              <w:rPr>
                <w:rFonts w:ascii="宋体" w:hAnsi="宋体"/>
                <w:szCs w:val="21"/>
              </w:rPr>
              <w:t>要求说明</w:t>
            </w:r>
          </w:p>
        </w:tc>
      </w:tr>
      <w:tr w14:paraId="330D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E0FDBB8">
            <w:pPr>
              <w:adjustRightInd w:val="0"/>
              <w:snapToGrid w:val="0"/>
              <w:ind w:right="-10"/>
              <w:jc w:val="center"/>
              <w:rPr>
                <w:rFonts w:ascii="宋体" w:hAnsi="宋体"/>
                <w:szCs w:val="21"/>
              </w:rPr>
            </w:pPr>
            <w:r>
              <w:rPr>
                <w:rFonts w:ascii="宋体" w:hAnsi="宋体"/>
                <w:szCs w:val="21"/>
              </w:rPr>
              <w:t>1</w:t>
            </w:r>
          </w:p>
        </w:tc>
        <w:tc>
          <w:tcPr>
            <w:tcW w:w="1134" w:type="dxa"/>
            <w:vAlign w:val="center"/>
          </w:tcPr>
          <w:p w14:paraId="15AD245F">
            <w:pPr>
              <w:ind w:right="-10"/>
              <w:jc w:val="left"/>
              <w:rPr>
                <w:rFonts w:ascii="宋体" w:hAnsi="宋体"/>
                <w:szCs w:val="21"/>
              </w:rPr>
            </w:pPr>
            <w:r>
              <w:rPr>
                <w:rFonts w:ascii="宋体" w:hAnsi="宋体"/>
                <w:szCs w:val="21"/>
              </w:rPr>
              <w:t>基本资质</w:t>
            </w:r>
          </w:p>
        </w:tc>
        <w:tc>
          <w:tcPr>
            <w:tcW w:w="2268" w:type="dxa"/>
            <w:vAlign w:val="center"/>
          </w:tcPr>
          <w:p w14:paraId="2F5A4FEF">
            <w:pPr>
              <w:ind w:right="-10"/>
              <w:jc w:val="left"/>
              <w:rPr>
                <w:rFonts w:ascii="宋体" w:hAnsi="宋体"/>
                <w:szCs w:val="21"/>
              </w:rPr>
            </w:pPr>
            <w:r>
              <w:rPr>
                <w:rFonts w:ascii="宋体" w:hAnsi="宋体"/>
                <w:szCs w:val="21"/>
              </w:rPr>
              <w:t>满足《中华人民共和国政府采购法》第二十二条第一款规定</w:t>
            </w:r>
          </w:p>
        </w:tc>
        <w:tc>
          <w:tcPr>
            <w:tcW w:w="4253" w:type="dxa"/>
            <w:vAlign w:val="center"/>
          </w:tcPr>
          <w:p w14:paraId="79550A34">
            <w:pPr>
              <w:jc w:val="left"/>
              <w:rPr>
                <w:rFonts w:ascii="宋体" w:hAnsi="宋体"/>
                <w:szCs w:val="21"/>
              </w:rPr>
            </w:pPr>
            <w:r>
              <w:rPr>
                <w:rFonts w:ascii="宋体" w:hAnsi="宋体"/>
                <w:szCs w:val="21"/>
              </w:rPr>
              <w:t>资格要求响应文件内提供《供应商资格声明函》</w:t>
            </w:r>
          </w:p>
        </w:tc>
      </w:tr>
      <w:tr w14:paraId="4C62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10AF343">
            <w:pPr>
              <w:adjustRightInd w:val="0"/>
              <w:snapToGrid w:val="0"/>
              <w:ind w:right="-10"/>
              <w:jc w:val="center"/>
              <w:rPr>
                <w:rFonts w:ascii="宋体" w:hAnsi="宋体"/>
                <w:szCs w:val="21"/>
              </w:rPr>
            </w:pPr>
            <w:r>
              <w:rPr>
                <w:rFonts w:ascii="宋体" w:hAnsi="宋体"/>
                <w:szCs w:val="21"/>
              </w:rPr>
              <w:t>2</w:t>
            </w:r>
          </w:p>
        </w:tc>
        <w:tc>
          <w:tcPr>
            <w:tcW w:w="1134" w:type="dxa"/>
            <w:vAlign w:val="center"/>
          </w:tcPr>
          <w:p w14:paraId="16E308F5">
            <w:pPr>
              <w:ind w:right="-10"/>
              <w:jc w:val="left"/>
              <w:rPr>
                <w:rFonts w:ascii="宋体" w:hAnsi="宋体"/>
                <w:szCs w:val="21"/>
              </w:rPr>
            </w:pPr>
            <w:r>
              <w:rPr>
                <w:rFonts w:ascii="宋体" w:hAnsi="宋体"/>
                <w:szCs w:val="21"/>
              </w:rPr>
              <w:t>营业执照</w:t>
            </w:r>
          </w:p>
        </w:tc>
        <w:tc>
          <w:tcPr>
            <w:tcW w:w="2268" w:type="dxa"/>
            <w:vAlign w:val="center"/>
          </w:tcPr>
          <w:p w14:paraId="18F03AFC">
            <w:pPr>
              <w:ind w:right="-10"/>
              <w:jc w:val="left"/>
              <w:rPr>
                <w:rFonts w:ascii="宋体" w:hAnsi="宋体"/>
                <w:szCs w:val="21"/>
              </w:rPr>
            </w:pPr>
            <w:r>
              <w:rPr>
                <w:rFonts w:hint="eastAsia" w:ascii="宋体" w:hAnsi="宋体"/>
                <w:szCs w:val="21"/>
              </w:rPr>
              <w:t>有效的营业执照或事业单位法人证书或社会团体法人登记证书或民办非企业单位登记证书等机构登记证明复印件</w:t>
            </w:r>
          </w:p>
        </w:tc>
        <w:tc>
          <w:tcPr>
            <w:tcW w:w="4253" w:type="dxa"/>
            <w:vAlign w:val="center"/>
          </w:tcPr>
          <w:p w14:paraId="45EF1266">
            <w:pPr>
              <w:jc w:val="left"/>
              <w:rPr>
                <w:rFonts w:ascii="宋体" w:hAnsi="宋体"/>
                <w:szCs w:val="21"/>
              </w:rPr>
            </w:pPr>
            <w:r>
              <w:rPr>
                <w:rFonts w:ascii="宋体" w:hAnsi="宋体"/>
                <w:szCs w:val="21"/>
              </w:rPr>
              <w:t>资格要求响应文件内提供有效</w:t>
            </w:r>
            <w:r>
              <w:rPr>
                <w:rFonts w:ascii="宋体" w:hAnsi="宋体"/>
                <w:kern w:val="1"/>
                <w:szCs w:val="21"/>
              </w:rPr>
              <w:t>的营业执照或事业单位法人证书或社会团体法人登记证书或民办非企业单位登记证书等机构登记证明，</w:t>
            </w:r>
            <w:r>
              <w:rPr>
                <w:rFonts w:ascii="宋体" w:hAnsi="宋体"/>
                <w:szCs w:val="21"/>
              </w:rPr>
              <w:t>应完整清晰的体现出证明材料的全部内容。</w:t>
            </w:r>
          </w:p>
        </w:tc>
      </w:tr>
      <w:tr w14:paraId="3C7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A4DEC5C">
            <w:pPr>
              <w:adjustRightInd w:val="0"/>
              <w:snapToGrid w:val="0"/>
              <w:ind w:right="-10"/>
              <w:jc w:val="center"/>
              <w:rPr>
                <w:rFonts w:ascii="宋体" w:hAnsi="宋体"/>
                <w:szCs w:val="21"/>
              </w:rPr>
            </w:pPr>
            <w:r>
              <w:rPr>
                <w:rFonts w:hint="eastAsia" w:ascii="宋体" w:hAnsi="宋体"/>
                <w:szCs w:val="21"/>
              </w:rPr>
              <w:t>3</w:t>
            </w:r>
          </w:p>
        </w:tc>
        <w:tc>
          <w:tcPr>
            <w:tcW w:w="1134" w:type="dxa"/>
            <w:vAlign w:val="center"/>
          </w:tcPr>
          <w:p w14:paraId="3FA3ADD1">
            <w:pPr>
              <w:ind w:right="-10"/>
              <w:jc w:val="left"/>
              <w:rPr>
                <w:rFonts w:ascii="宋体" w:hAnsi="宋体"/>
                <w:szCs w:val="21"/>
              </w:rPr>
            </w:pPr>
            <w:r>
              <w:rPr>
                <w:rFonts w:ascii="宋体" w:hAnsi="宋体"/>
                <w:szCs w:val="21"/>
              </w:rPr>
              <w:t>特定资质</w:t>
            </w:r>
          </w:p>
        </w:tc>
        <w:tc>
          <w:tcPr>
            <w:tcW w:w="2268" w:type="dxa"/>
            <w:vAlign w:val="center"/>
          </w:tcPr>
          <w:p w14:paraId="7A72FE8B">
            <w:pPr>
              <w:ind w:right="-10"/>
              <w:jc w:val="left"/>
              <w:rPr>
                <w:rFonts w:ascii="宋体" w:hAnsi="宋体"/>
                <w:szCs w:val="21"/>
              </w:rPr>
            </w:pPr>
            <w:r>
              <w:rPr>
                <w:rFonts w:hint="eastAsia" w:ascii="宋体" w:hAnsi="宋体"/>
                <w:szCs w:val="21"/>
              </w:rPr>
              <w:t>具有合法有效的检验检测机构资质认定证书（CMA证书）</w:t>
            </w:r>
          </w:p>
        </w:tc>
        <w:tc>
          <w:tcPr>
            <w:tcW w:w="4253" w:type="dxa"/>
            <w:vAlign w:val="center"/>
          </w:tcPr>
          <w:p w14:paraId="1E400124">
            <w:pPr>
              <w:jc w:val="left"/>
              <w:rPr>
                <w:rFonts w:ascii="宋体" w:hAnsi="宋体"/>
                <w:szCs w:val="21"/>
              </w:rPr>
            </w:pPr>
            <w:r>
              <w:rPr>
                <w:rFonts w:ascii="宋体" w:hAnsi="宋体"/>
                <w:szCs w:val="21"/>
              </w:rPr>
              <w:t>资格要求响应文件内提供有效</w:t>
            </w:r>
            <w:r>
              <w:rPr>
                <w:rFonts w:ascii="宋体" w:hAnsi="宋体"/>
                <w:kern w:val="1"/>
                <w:szCs w:val="21"/>
              </w:rPr>
              <w:t>的</w:t>
            </w:r>
            <w:r>
              <w:rPr>
                <w:rFonts w:ascii="宋体" w:hAnsi="宋体"/>
                <w:szCs w:val="21"/>
              </w:rPr>
              <w:t>证书复制件（包括拍照、复印、扫描等）</w:t>
            </w:r>
            <w:r>
              <w:rPr>
                <w:rFonts w:ascii="宋体" w:hAnsi="宋体"/>
                <w:kern w:val="1"/>
                <w:szCs w:val="21"/>
              </w:rPr>
              <w:t>，</w:t>
            </w:r>
            <w:r>
              <w:rPr>
                <w:rFonts w:ascii="宋体" w:hAnsi="宋体"/>
                <w:szCs w:val="21"/>
              </w:rPr>
              <w:t>应完整清晰的体现出证明材料的全部内容。</w:t>
            </w:r>
          </w:p>
        </w:tc>
      </w:tr>
      <w:tr w14:paraId="2687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187C148">
            <w:pPr>
              <w:adjustRightInd w:val="0"/>
              <w:snapToGrid w:val="0"/>
              <w:ind w:right="-10"/>
              <w:jc w:val="center"/>
              <w:rPr>
                <w:rFonts w:ascii="宋体" w:hAnsi="宋体"/>
                <w:szCs w:val="21"/>
              </w:rPr>
            </w:pPr>
            <w:r>
              <w:rPr>
                <w:rFonts w:hint="eastAsia" w:ascii="宋体" w:hAnsi="宋体"/>
                <w:szCs w:val="21"/>
              </w:rPr>
              <w:t>4</w:t>
            </w:r>
          </w:p>
        </w:tc>
        <w:tc>
          <w:tcPr>
            <w:tcW w:w="1134" w:type="dxa"/>
            <w:vAlign w:val="center"/>
          </w:tcPr>
          <w:p w14:paraId="689BF90C">
            <w:pPr>
              <w:ind w:right="-10"/>
              <w:jc w:val="left"/>
              <w:rPr>
                <w:rFonts w:ascii="宋体" w:hAnsi="宋体"/>
                <w:szCs w:val="21"/>
              </w:rPr>
            </w:pPr>
            <w:r>
              <w:rPr>
                <w:rFonts w:hint="eastAsia" w:ascii="宋体" w:hAnsi="宋体"/>
                <w:szCs w:val="21"/>
              </w:rPr>
              <w:t>信用情况</w:t>
            </w:r>
          </w:p>
        </w:tc>
        <w:tc>
          <w:tcPr>
            <w:tcW w:w="2268" w:type="dxa"/>
            <w:vAlign w:val="center"/>
          </w:tcPr>
          <w:p w14:paraId="742A8461">
            <w:pPr>
              <w:ind w:right="-10"/>
              <w:jc w:val="left"/>
              <w:rPr>
                <w:rFonts w:ascii="宋体" w:hAnsi="宋体"/>
                <w:szCs w:val="21"/>
              </w:rPr>
            </w:pPr>
            <w:r>
              <w:rPr>
                <w:rFonts w:hint="eastAsia" w:ascii="宋体" w:hAnsi="宋体"/>
                <w:szCs w:val="21"/>
              </w:rPr>
              <w:t>未被“信用中国”（www.creditchina.gov.cn)、中国政府采购网（www.ccgp.gov.cn）列入失信被执行人、重大税收违法失信主体、政府采购严重违法失信行为记录名单</w:t>
            </w:r>
          </w:p>
        </w:tc>
        <w:tc>
          <w:tcPr>
            <w:tcW w:w="4253" w:type="dxa"/>
            <w:vAlign w:val="center"/>
          </w:tcPr>
          <w:p w14:paraId="148CD722">
            <w:pPr>
              <w:adjustRightInd w:val="0"/>
              <w:snapToGrid w:val="0"/>
              <w:ind w:right="-10"/>
              <w:jc w:val="left"/>
              <w:rPr>
                <w:rFonts w:ascii="宋体" w:hAnsi="宋体"/>
                <w:szCs w:val="21"/>
              </w:rPr>
            </w:pPr>
            <w:r>
              <w:rPr>
                <w:rFonts w:hint="eastAsia" w:ascii="宋体" w:hAnsi="宋体"/>
                <w:szCs w:val="21"/>
              </w:rPr>
              <w:t>无需提供材料。</w:t>
            </w:r>
          </w:p>
        </w:tc>
      </w:tr>
    </w:tbl>
    <w:p w14:paraId="2F7DBEF3">
      <w:pPr>
        <w:spacing w:line="360" w:lineRule="auto"/>
        <w:ind w:firstLine="437"/>
        <w:rPr>
          <w:rFonts w:ascii="宋体" w:hAnsi="宋体"/>
          <w:szCs w:val="21"/>
        </w:rPr>
      </w:pPr>
      <w:r>
        <w:rPr>
          <w:rFonts w:ascii="宋体" w:hAnsi="宋体"/>
          <w:b/>
          <w:bCs/>
          <w:szCs w:val="21"/>
        </w:rPr>
        <w:t>资格审查指标通过标准：</w:t>
      </w:r>
      <w:r>
        <w:rPr>
          <w:rFonts w:ascii="宋体" w:hAnsi="宋体"/>
          <w:szCs w:val="21"/>
        </w:rPr>
        <w:t>投标人必须通过资格审查表中的全部评审指标。</w:t>
      </w:r>
    </w:p>
    <w:p w14:paraId="3E6C980A">
      <w:pPr>
        <w:spacing w:line="360" w:lineRule="auto"/>
        <w:ind w:firstLine="435"/>
        <w:rPr>
          <w:rFonts w:ascii="宋体" w:hAnsi="宋体"/>
          <w:b/>
          <w:szCs w:val="21"/>
        </w:rPr>
      </w:pPr>
      <w:r>
        <w:rPr>
          <w:rFonts w:ascii="宋体" w:hAnsi="宋体"/>
          <w:b/>
          <w:szCs w:val="21"/>
        </w:rPr>
        <w:t>2.符合性审查</w:t>
      </w:r>
    </w:p>
    <w:p w14:paraId="06FD5A42">
      <w:pPr>
        <w:spacing w:line="360" w:lineRule="auto"/>
        <w:ind w:firstLine="437"/>
        <w:rPr>
          <w:rFonts w:ascii="宋体" w:hAnsi="宋体"/>
          <w:szCs w:val="21"/>
        </w:rPr>
      </w:pPr>
      <w:r>
        <w:rPr>
          <w:rFonts w:ascii="宋体" w:hAnsi="宋体"/>
          <w:szCs w:val="21"/>
        </w:rPr>
        <w:t>评标委员会对通过资格审查的投标人的投标文件进行符合性审查，以确定其是否满足招标文件的实质性要求。符合性审查内容如下：</w:t>
      </w: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14:paraId="0AD3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0B5782A8">
            <w:pPr>
              <w:adjustRightInd w:val="0"/>
              <w:snapToGrid w:val="0"/>
              <w:ind w:right="-10"/>
              <w:jc w:val="center"/>
              <w:rPr>
                <w:rFonts w:ascii="宋体" w:hAnsi="宋体"/>
                <w:szCs w:val="21"/>
              </w:rPr>
            </w:pPr>
            <w:r>
              <w:rPr>
                <w:rFonts w:ascii="宋体" w:hAnsi="宋体"/>
                <w:szCs w:val="21"/>
              </w:rPr>
              <w:t>序号</w:t>
            </w:r>
          </w:p>
        </w:tc>
        <w:tc>
          <w:tcPr>
            <w:tcW w:w="1690" w:type="dxa"/>
            <w:tcBorders>
              <w:bottom w:val="single" w:color="auto" w:sz="4" w:space="0"/>
            </w:tcBorders>
            <w:vAlign w:val="center"/>
          </w:tcPr>
          <w:p w14:paraId="17373854">
            <w:pPr>
              <w:adjustRightInd w:val="0"/>
              <w:snapToGrid w:val="0"/>
              <w:ind w:right="-10"/>
              <w:jc w:val="center"/>
              <w:rPr>
                <w:rFonts w:ascii="宋体" w:hAnsi="宋体"/>
                <w:szCs w:val="21"/>
              </w:rPr>
            </w:pPr>
            <w:r>
              <w:rPr>
                <w:rFonts w:ascii="宋体" w:hAnsi="宋体"/>
                <w:szCs w:val="21"/>
              </w:rPr>
              <w:t>评审内容</w:t>
            </w:r>
          </w:p>
        </w:tc>
        <w:tc>
          <w:tcPr>
            <w:tcW w:w="3260" w:type="dxa"/>
            <w:tcBorders>
              <w:bottom w:val="single" w:color="auto" w:sz="4" w:space="0"/>
            </w:tcBorders>
            <w:vAlign w:val="center"/>
          </w:tcPr>
          <w:p w14:paraId="55169558">
            <w:pPr>
              <w:adjustRightInd w:val="0"/>
              <w:snapToGrid w:val="0"/>
              <w:ind w:right="-10"/>
              <w:jc w:val="center"/>
              <w:rPr>
                <w:rFonts w:ascii="宋体" w:hAnsi="宋体"/>
                <w:szCs w:val="21"/>
              </w:rPr>
            </w:pPr>
            <w:r>
              <w:rPr>
                <w:rFonts w:ascii="宋体" w:hAnsi="宋体"/>
                <w:szCs w:val="21"/>
              </w:rPr>
              <w:t>要求</w:t>
            </w:r>
          </w:p>
        </w:tc>
        <w:tc>
          <w:tcPr>
            <w:tcW w:w="2694" w:type="dxa"/>
            <w:tcBorders>
              <w:bottom w:val="single" w:color="auto" w:sz="4" w:space="0"/>
            </w:tcBorders>
            <w:vAlign w:val="center"/>
          </w:tcPr>
          <w:p w14:paraId="3C26D42B">
            <w:pPr>
              <w:adjustRightInd w:val="0"/>
              <w:snapToGrid w:val="0"/>
              <w:ind w:right="-10"/>
              <w:jc w:val="center"/>
              <w:rPr>
                <w:rFonts w:ascii="宋体" w:hAnsi="宋体"/>
                <w:szCs w:val="21"/>
              </w:rPr>
            </w:pPr>
            <w:r>
              <w:rPr>
                <w:rFonts w:ascii="宋体" w:hAnsi="宋体"/>
                <w:szCs w:val="21"/>
              </w:rPr>
              <w:t>要求说明</w:t>
            </w:r>
          </w:p>
        </w:tc>
      </w:tr>
      <w:tr w14:paraId="5952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24A20E1">
            <w:pPr>
              <w:adjustRightInd w:val="0"/>
              <w:snapToGrid w:val="0"/>
              <w:ind w:right="-10"/>
              <w:jc w:val="center"/>
              <w:rPr>
                <w:rFonts w:ascii="宋体" w:hAnsi="宋体"/>
                <w:szCs w:val="21"/>
              </w:rPr>
            </w:pPr>
            <w:r>
              <w:rPr>
                <w:rFonts w:ascii="宋体" w:hAnsi="宋体"/>
                <w:szCs w:val="21"/>
              </w:rPr>
              <w:t>1</w:t>
            </w:r>
          </w:p>
        </w:tc>
        <w:tc>
          <w:tcPr>
            <w:tcW w:w="1690" w:type="dxa"/>
            <w:vAlign w:val="center"/>
          </w:tcPr>
          <w:p w14:paraId="4344FE6B">
            <w:pPr>
              <w:ind w:right="-10"/>
              <w:jc w:val="left"/>
              <w:rPr>
                <w:rFonts w:ascii="宋体" w:hAnsi="宋体"/>
                <w:szCs w:val="21"/>
              </w:rPr>
            </w:pPr>
            <w:r>
              <w:rPr>
                <w:rFonts w:ascii="宋体" w:hAnsi="宋体"/>
                <w:szCs w:val="21"/>
              </w:rPr>
              <w:t>投标报价</w:t>
            </w:r>
          </w:p>
        </w:tc>
        <w:tc>
          <w:tcPr>
            <w:tcW w:w="3260" w:type="dxa"/>
            <w:vAlign w:val="center"/>
          </w:tcPr>
          <w:p w14:paraId="23F9D5CF">
            <w:pPr>
              <w:ind w:right="-10"/>
              <w:jc w:val="left"/>
              <w:rPr>
                <w:rFonts w:ascii="宋体" w:hAnsi="宋体"/>
                <w:szCs w:val="21"/>
              </w:rPr>
            </w:pPr>
            <w:r>
              <w:rPr>
                <w:rFonts w:ascii="宋体" w:hAnsi="宋体"/>
                <w:szCs w:val="21"/>
              </w:rPr>
              <w:t>格式、金额（</w:t>
            </w:r>
            <w:r>
              <w:rPr>
                <w:rFonts w:hint="eastAsia" w:ascii="宋体" w:hAnsi="宋体"/>
                <w:szCs w:val="21"/>
              </w:rPr>
              <w:t>折扣</w:t>
            </w:r>
            <w:r>
              <w:rPr>
                <w:rFonts w:ascii="宋体" w:hAnsi="宋体"/>
                <w:szCs w:val="21"/>
              </w:rPr>
              <w:t>率）符合招标文件要求并加盖公章</w:t>
            </w:r>
          </w:p>
        </w:tc>
        <w:tc>
          <w:tcPr>
            <w:tcW w:w="2694" w:type="dxa"/>
            <w:vAlign w:val="center"/>
          </w:tcPr>
          <w:p w14:paraId="0C19DE76">
            <w:pPr>
              <w:adjustRightInd w:val="0"/>
              <w:snapToGrid w:val="0"/>
              <w:ind w:right="-10"/>
              <w:jc w:val="left"/>
              <w:rPr>
                <w:rFonts w:ascii="宋体" w:hAnsi="宋体"/>
                <w:szCs w:val="21"/>
              </w:rPr>
            </w:pPr>
            <w:r>
              <w:rPr>
                <w:rFonts w:ascii="宋体" w:hAnsi="宋体"/>
                <w:szCs w:val="21"/>
              </w:rPr>
              <w:t>投标文件内提供《开标一览表》</w:t>
            </w:r>
          </w:p>
        </w:tc>
      </w:tr>
      <w:tr w14:paraId="3E79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B19EF53">
            <w:pPr>
              <w:adjustRightInd w:val="0"/>
              <w:snapToGrid w:val="0"/>
              <w:ind w:right="-10"/>
              <w:jc w:val="center"/>
              <w:rPr>
                <w:rFonts w:ascii="宋体" w:hAnsi="宋体"/>
                <w:szCs w:val="21"/>
              </w:rPr>
            </w:pPr>
            <w:r>
              <w:rPr>
                <w:rFonts w:ascii="宋体" w:hAnsi="宋体"/>
                <w:szCs w:val="21"/>
              </w:rPr>
              <w:t>2</w:t>
            </w:r>
          </w:p>
        </w:tc>
        <w:tc>
          <w:tcPr>
            <w:tcW w:w="1690" w:type="dxa"/>
            <w:vAlign w:val="center"/>
          </w:tcPr>
          <w:p w14:paraId="4F968AD8">
            <w:pPr>
              <w:ind w:right="-10"/>
              <w:jc w:val="left"/>
              <w:rPr>
                <w:rFonts w:ascii="宋体" w:hAnsi="宋体"/>
                <w:szCs w:val="21"/>
              </w:rPr>
            </w:pPr>
            <w:r>
              <w:rPr>
                <w:rFonts w:ascii="宋体" w:hAnsi="宋体"/>
                <w:szCs w:val="21"/>
              </w:rPr>
              <w:t>投标函</w:t>
            </w:r>
          </w:p>
        </w:tc>
        <w:tc>
          <w:tcPr>
            <w:tcW w:w="3260" w:type="dxa"/>
            <w:vAlign w:val="center"/>
          </w:tcPr>
          <w:p w14:paraId="26D6FE81">
            <w:pPr>
              <w:ind w:right="-10"/>
              <w:jc w:val="left"/>
              <w:rPr>
                <w:rFonts w:ascii="宋体" w:hAnsi="宋体"/>
                <w:szCs w:val="21"/>
              </w:rPr>
            </w:pPr>
            <w:r>
              <w:rPr>
                <w:rFonts w:ascii="宋体" w:hAnsi="宋体"/>
                <w:szCs w:val="21"/>
              </w:rPr>
              <w:t>投标函格式、填写符合招标文件要求并加盖公章</w:t>
            </w:r>
          </w:p>
        </w:tc>
        <w:tc>
          <w:tcPr>
            <w:tcW w:w="2694" w:type="dxa"/>
            <w:vAlign w:val="center"/>
          </w:tcPr>
          <w:p w14:paraId="42216115">
            <w:pPr>
              <w:adjustRightInd w:val="0"/>
              <w:snapToGrid w:val="0"/>
              <w:ind w:right="-10"/>
              <w:jc w:val="left"/>
              <w:rPr>
                <w:rFonts w:ascii="宋体" w:hAnsi="宋体"/>
                <w:szCs w:val="21"/>
              </w:rPr>
            </w:pPr>
            <w:r>
              <w:rPr>
                <w:rFonts w:ascii="宋体" w:hAnsi="宋体"/>
                <w:szCs w:val="21"/>
              </w:rPr>
              <w:t>投标文件内提供《投标函》</w:t>
            </w:r>
          </w:p>
        </w:tc>
      </w:tr>
      <w:tr w14:paraId="2C5A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14:paraId="30AF6D44">
            <w:pPr>
              <w:adjustRightInd w:val="0"/>
              <w:snapToGrid w:val="0"/>
              <w:ind w:right="-10"/>
              <w:jc w:val="center"/>
              <w:rPr>
                <w:rFonts w:ascii="宋体" w:hAnsi="宋体"/>
                <w:szCs w:val="21"/>
              </w:rPr>
            </w:pPr>
            <w:r>
              <w:rPr>
                <w:rFonts w:hint="eastAsia" w:ascii="宋体" w:hAnsi="宋体"/>
                <w:szCs w:val="21"/>
              </w:rPr>
              <w:t>3</w:t>
            </w:r>
          </w:p>
        </w:tc>
        <w:tc>
          <w:tcPr>
            <w:tcW w:w="1690" w:type="dxa"/>
            <w:vAlign w:val="center"/>
          </w:tcPr>
          <w:p w14:paraId="6074638E">
            <w:pPr>
              <w:ind w:right="-10"/>
              <w:jc w:val="left"/>
              <w:rPr>
                <w:rFonts w:ascii="宋体" w:hAnsi="宋体"/>
                <w:szCs w:val="21"/>
              </w:rPr>
            </w:pPr>
            <w:r>
              <w:rPr>
                <w:rFonts w:ascii="宋体" w:hAnsi="宋体"/>
                <w:szCs w:val="21"/>
              </w:rPr>
              <w:t>投标文件盖章</w:t>
            </w:r>
          </w:p>
        </w:tc>
        <w:tc>
          <w:tcPr>
            <w:tcW w:w="3260" w:type="dxa"/>
            <w:vAlign w:val="center"/>
          </w:tcPr>
          <w:p w14:paraId="04E41345">
            <w:pPr>
              <w:ind w:right="-10"/>
              <w:jc w:val="left"/>
              <w:rPr>
                <w:rFonts w:ascii="宋体" w:hAnsi="宋体"/>
                <w:szCs w:val="21"/>
              </w:rPr>
            </w:pPr>
            <w:r>
              <w:rPr>
                <w:rFonts w:ascii="宋体" w:hAnsi="宋体"/>
                <w:szCs w:val="21"/>
              </w:rPr>
              <w:t>投标文件按照招标文件要求进行盖章</w:t>
            </w:r>
          </w:p>
        </w:tc>
        <w:tc>
          <w:tcPr>
            <w:tcW w:w="2694" w:type="dxa"/>
            <w:vAlign w:val="center"/>
          </w:tcPr>
          <w:p w14:paraId="74729AFC">
            <w:pPr>
              <w:adjustRightInd w:val="0"/>
              <w:snapToGrid w:val="0"/>
              <w:ind w:right="-10"/>
              <w:jc w:val="left"/>
              <w:rPr>
                <w:rFonts w:ascii="宋体" w:hAnsi="宋体"/>
                <w:szCs w:val="21"/>
              </w:rPr>
            </w:pPr>
            <w:r>
              <w:rPr>
                <w:rFonts w:ascii="宋体" w:hAnsi="宋体"/>
                <w:szCs w:val="21"/>
              </w:rPr>
              <w:t>投标文件相关资料盖章满足招标文件要求</w:t>
            </w:r>
          </w:p>
        </w:tc>
      </w:tr>
      <w:tr w14:paraId="30C6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AC7A7A9">
            <w:pPr>
              <w:adjustRightInd w:val="0"/>
              <w:snapToGrid w:val="0"/>
              <w:ind w:right="-10"/>
              <w:jc w:val="center"/>
              <w:rPr>
                <w:rFonts w:ascii="宋体" w:hAnsi="宋体"/>
                <w:szCs w:val="21"/>
              </w:rPr>
            </w:pPr>
            <w:r>
              <w:rPr>
                <w:rFonts w:hint="eastAsia" w:ascii="宋体" w:hAnsi="宋体"/>
                <w:szCs w:val="21"/>
              </w:rPr>
              <w:t>4</w:t>
            </w:r>
          </w:p>
        </w:tc>
        <w:tc>
          <w:tcPr>
            <w:tcW w:w="1690" w:type="dxa"/>
            <w:vAlign w:val="center"/>
          </w:tcPr>
          <w:p w14:paraId="4BA5C7B2">
            <w:pPr>
              <w:ind w:right="-10"/>
              <w:jc w:val="left"/>
              <w:rPr>
                <w:rFonts w:ascii="宋体" w:hAnsi="宋体"/>
                <w:szCs w:val="21"/>
              </w:rPr>
            </w:pPr>
            <w:r>
              <w:rPr>
                <w:rFonts w:ascii="宋体" w:hAnsi="宋体"/>
                <w:szCs w:val="21"/>
              </w:rPr>
              <w:t>采购需求要求响应</w:t>
            </w:r>
          </w:p>
        </w:tc>
        <w:tc>
          <w:tcPr>
            <w:tcW w:w="3260" w:type="dxa"/>
            <w:vAlign w:val="center"/>
          </w:tcPr>
          <w:p w14:paraId="0D7CC2E7">
            <w:pPr>
              <w:ind w:right="-10"/>
              <w:jc w:val="left"/>
              <w:rPr>
                <w:rFonts w:ascii="宋体" w:hAnsi="宋体"/>
                <w:szCs w:val="21"/>
              </w:rPr>
            </w:pPr>
            <w:r>
              <w:rPr>
                <w:rFonts w:ascii="宋体" w:hAnsi="宋体"/>
                <w:szCs w:val="21"/>
              </w:rPr>
              <w:t>符合招标文件采购需求中明确的实质性要求。</w:t>
            </w:r>
          </w:p>
        </w:tc>
        <w:tc>
          <w:tcPr>
            <w:tcW w:w="2694" w:type="dxa"/>
            <w:vAlign w:val="center"/>
          </w:tcPr>
          <w:p w14:paraId="12FB9C53">
            <w:pPr>
              <w:adjustRightInd w:val="0"/>
              <w:snapToGrid w:val="0"/>
              <w:ind w:right="-10"/>
              <w:jc w:val="left"/>
              <w:rPr>
                <w:rFonts w:ascii="宋体" w:hAnsi="宋体"/>
                <w:szCs w:val="21"/>
              </w:rPr>
            </w:pPr>
            <w:r>
              <w:rPr>
                <w:rFonts w:ascii="宋体" w:hAnsi="宋体"/>
                <w:szCs w:val="21"/>
              </w:rPr>
              <w:t>投标文件内提供商务要求响应表、服务要求响应表</w:t>
            </w:r>
          </w:p>
        </w:tc>
      </w:tr>
      <w:tr w14:paraId="3DD6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4BAF3DAC">
            <w:pPr>
              <w:adjustRightInd w:val="0"/>
              <w:snapToGrid w:val="0"/>
              <w:ind w:right="-10"/>
              <w:jc w:val="center"/>
              <w:rPr>
                <w:rFonts w:ascii="宋体" w:hAnsi="宋体"/>
                <w:szCs w:val="21"/>
              </w:rPr>
            </w:pPr>
            <w:r>
              <w:rPr>
                <w:rFonts w:hint="eastAsia" w:ascii="宋体" w:hAnsi="宋体"/>
                <w:szCs w:val="21"/>
              </w:rPr>
              <w:t>5</w:t>
            </w:r>
          </w:p>
        </w:tc>
        <w:tc>
          <w:tcPr>
            <w:tcW w:w="1690" w:type="dxa"/>
            <w:vAlign w:val="center"/>
          </w:tcPr>
          <w:p w14:paraId="167DE61C">
            <w:pPr>
              <w:ind w:right="-10"/>
              <w:jc w:val="left"/>
              <w:rPr>
                <w:rFonts w:ascii="宋体" w:hAnsi="宋体"/>
                <w:szCs w:val="21"/>
              </w:rPr>
            </w:pPr>
            <w:r>
              <w:rPr>
                <w:rFonts w:ascii="宋体" w:hAnsi="宋体"/>
                <w:szCs w:val="21"/>
              </w:rPr>
              <w:t>其他要求</w:t>
            </w:r>
          </w:p>
        </w:tc>
        <w:tc>
          <w:tcPr>
            <w:tcW w:w="3260" w:type="dxa"/>
            <w:vAlign w:val="center"/>
          </w:tcPr>
          <w:p w14:paraId="44422478">
            <w:pPr>
              <w:ind w:right="-10"/>
              <w:jc w:val="left"/>
              <w:rPr>
                <w:rFonts w:ascii="宋体" w:hAnsi="宋体"/>
                <w:szCs w:val="21"/>
              </w:rPr>
            </w:pPr>
            <w:r>
              <w:rPr>
                <w:rFonts w:ascii="宋体" w:hAnsi="宋体"/>
                <w:szCs w:val="21"/>
              </w:rPr>
              <w:t>符合法律、行政法规规定的其他条件或不存在招标文件列明的无效投标、不允许存在的其他情形</w:t>
            </w:r>
          </w:p>
        </w:tc>
        <w:tc>
          <w:tcPr>
            <w:tcW w:w="2694" w:type="dxa"/>
            <w:vAlign w:val="center"/>
          </w:tcPr>
          <w:p w14:paraId="50E72026">
            <w:pPr>
              <w:adjustRightInd w:val="0"/>
              <w:snapToGrid w:val="0"/>
              <w:ind w:right="-10"/>
              <w:jc w:val="left"/>
              <w:rPr>
                <w:rFonts w:ascii="宋体" w:hAnsi="宋体"/>
                <w:szCs w:val="21"/>
              </w:rPr>
            </w:pPr>
            <w:r>
              <w:rPr>
                <w:rFonts w:ascii="宋体" w:hAnsi="宋体"/>
                <w:szCs w:val="21"/>
              </w:rPr>
              <w:t>除招标文件要求提供的以外，无需额外提供材料。</w:t>
            </w:r>
          </w:p>
        </w:tc>
      </w:tr>
    </w:tbl>
    <w:p w14:paraId="1E2D8A55">
      <w:pPr>
        <w:spacing w:line="360" w:lineRule="auto"/>
        <w:ind w:firstLine="437"/>
        <w:rPr>
          <w:rFonts w:ascii="宋体" w:hAnsi="宋体"/>
          <w:szCs w:val="21"/>
        </w:rPr>
      </w:pPr>
      <w:r>
        <w:rPr>
          <w:rFonts w:ascii="宋体" w:hAnsi="宋体"/>
          <w:b/>
          <w:bCs/>
          <w:szCs w:val="21"/>
        </w:rPr>
        <w:t>符合性审查指标通过标准：</w:t>
      </w:r>
      <w:r>
        <w:rPr>
          <w:rFonts w:ascii="宋体" w:hAnsi="宋体"/>
          <w:szCs w:val="21"/>
        </w:rPr>
        <w:t>投标人必须通过符合性审查表中的全部评审指标。</w:t>
      </w:r>
    </w:p>
    <w:p w14:paraId="3440FB8B">
      <w:pPr>
        <w:spacing w:line="360" w:lineRule="auto"/>
        <w:ind w:firstLine="422" w:firstLineChars="200"/>
        <w:rPr>
          <w:rFonts w:ascii="宋体" w:hAnsi="宋体"/>
          <w:b/>
          <w:szCs w:val="21"/>
        </w:rPr>
      </w:pPr>
      <w:r>
        <w:rPr>
          <w:rFonts w:ascii="宋体" w:hAnsi="宋体"/>
          <w:b/>
          <w:szCs w:val="21"/>
        </w:rPr>
        <w:t>3.详细审查和评分（评标标准兼评委打分表）</w:t>
      </w:r>
    </w:p>
    <w:tbl>
      <w:tblPr>
        <w:tblStyle w:val="15"/>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94"/>
        <w:gridCol w:w="5710"/>
        <w:gridCol w:w="816"/>
      </w:tblGrid>
      <w:tr w14:paraId="3C50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14:paraId="24AD8E44">
            <w:pPr>
              <w:adjustRightInd w:val="0"/>
              <w:rPr>
                <w:rFonts w:ascii="宋体" w:hAnsi="宋体" w:cs="宋体"/>
                <w:b/>
                <w:kern w:val="0"/>
                <w:szCs w:val="21"/>
              </w:rPr>
            </w:pPr>
            <w:r>
              <w:rPr>
                <w:rFonts w:hint="eastAsia" w:ascii="宋体" w:hAnsi="宋体" w:cs="宋体"/>
                <w:b/>
                <w:kern w:val="0"/>
                <w:szCs w:val="21"/>
              </w:rPr>
              <w:t>项目</w:t>
            </w:r>
          </w:p>
        </w:tc>
        <w:tc>
          <w:tcPr>
            <w:tcW w:w="1094" w:type="dxa"/>
            <w:tcBorders>
              <w:top w:val="single" w:color="auto" w:sz="4" w:space="0"/>
              <w:left w:val="single" w:color="auto" w:sz="4" w:space="0"/>
              <w:bottom w:val="single" w:color="auto" w:sz="4" w:space="0"/>
              <w:right w:val="single" w:color="auto" w:sz="4" w:space="0"/>
            </w:tcBorders>
            <w:vAlign w:val="center"/>
          </w:tcPr>
          <w:p w14:paraId="1F851072">
            <w:pPr>
              <w:adjustRightInd w:val="0"/>
              <w:jc w:val="center"/>
              <w:rPr>
                <w:rFonts w:ascii="宋体" w:hAnsi="宋体" w:cs="宋体"/>
                <w:b/>
                <w:kern w:val="0"/>
                <w:szCs w:val="21"/>
              </w:rPr>
            </w:pPr>
            <w:r>
              <w:rPr>
                <w:rFonts w:hint="eastAsia" w:ascii="宋体" w:hAnsi="宋体" w:cs="宋体"/>
                <w:b/>
                <w:kern w:val="0"/>
                <w:szCs w:val="21"/>
              </w:rPr>
              <w:t>评审</w:t>
            </w:r>
          </w:p>
        </w:tc>
        <w:tc>
          <w:tcPr>
            <w:tcW w:w="5710" w:type="dxa"/>
            <w:tcBorders>
              <w:top w:val="single" w:color="auto" w:sz="4" w:space="0"/>
              <w:left w:val="single" w:color="auto" w:sz="4" w:space="0"/>
              <w:bottom w:val="single" w:color="auto" w:sz="4" w:space="0"/>
              <w:right w:val="single" w:color="auto" w:sz="4" w:space="0"/>
            </w:tcBorders>
            <w:vAlign w:val="center"/>
          </w:tcPr>
          <w:p w14:paraId="717C6790">
            <w:pPr>
              <w:adjustRightInd w:val="0"/>
              <w:jc w:val="center"/>
              <w:rPr>
                <w:rFonts w:ascii="宋体" w:hAnsi="宋体" w:cs="宋体"/>
                <w:b/>
                <w:kern w:val="0"/>
                <w:szCs w:val="21"/>
              </w:rPr>
            </w:pPr>
            <w:r>
              <w:rPr>
                <w:rFonts w:hint="eastAsia" w:ascii="宋体" w:hAnsi="宋体" w:cs="宋体"/>
                <w:b/>
                <w:kern w:val="0"/>
                <w:szCs w:val="21"/>
              </w:rPr>
              <w:t>评审细则</w:t>
            </w:r>
          </w:p>
        </w:tc>
        <w:tc>
          <w:tcPr>
            <w:tcW w:w="816" w:type="dxa"/>
            <w:tcBorders>
              <w:top w:val="single" w:color="auto" w:sz="4" w:space="0"/>
              <w:left w:val="single" w:color="auto" w:sz="4" w:space="0"/>
              <w:bottom w:val="single" w:color="auto" w:sz="4" w:space="0"/>
              <w:right w:val="single" w:color="auto" w:sz="4" w:space="0"/>
            </w:tcBorders>
            <w:vAlign w:val="center"/>
          </w:tcPr>
          <w:p w14:paraId="5CCC964C">
            <w:pPr>
              <w:adjustRightInd w:val="0"/>
              <w:jc w:val="center"/>
              <w:rPr>
                <w:rFonts w:ascii="宋体" w:hAnsi="宋体" w:cs="宋体"/>
                <w:b/>
                <w:kern w:val="0"/>
                <w:szCs w:val="21"/>
              </w:rPr>
            </w:pPr>
            <w:r>
              <w:rPr>
                <w:rFonts w:hint="eastAsia" w:ascii="宋体" w:hAnsi="宋体" w:cs="宋体"/>
                <w:b/>
                <w:kern w:val="0"/>
                <w:szCs w:val="21"/>
              </w:rPr>
              <w:t>分值</w:t>
            </w:r>
          </w:p>
        </w:tc>
      </w:tr>
      <w:tr w14:paraId="237C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055A9A8D">
            <w:pPr>
              <w:jc w:val="center"/>
              <w:rPr>
                <w:rFonts w:ascii="宋体" w:hAnsi="宋体" w:cs="宋体"/>
                <w:b/>
                <w:kern w:val="0"/>
                <w:szCs w:val="21"/>
              </w:rPr>
            </w:pPr>
            <w:r>
              <w:rPr>
                <w:rFonts w:hint="eastAsia" w:ascii="宋体" w:hAnsi="宋体" w:cs="宋体"/>
                <w:b/>
                <w:kern w:val="0"/>
                <w:szCs w:val="21"/>
              </w:rPr>
              <w:t>资信商务技术</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196FB30D">
            <w:pPr>
              <w:jc w:val="center"/>
              <w:rPr>
                <w:rFonts w:ascii="宋体" w:hAnsi="宋体" w:cs="宋体"/>
                <w:b/>
                <w:bCs/>
                <w:kern w:val="0"/>
                <w:szCs w:val="21"/>
              </w:rPr>
            </w:pPr>
            <w:r>
              <w:rPr>
                <w:rFonts w:hint="eastAsia" w:ascii="宋体" w:hAnsi="宋体" w:cs="宋体"/>
                <w:b/>
                <w:bCs/>
                <w:kern w:val="0"/>
                <w:szCs w:val="21"/>
              </w:rPr>
              <w:t>一、投标人综合能力</w:t>
            </w:r>
          </w:p>
        </w:tc>
        <w:tc>
          <w:tcPr>
            <w:tcW w:w="5710" w:type="dxa"/>
            <w:tcBorders>
              <w:top w:val="single" w:color="auto" w:sz="4" w:space="0"/>
              <w:left w:val="single" w:color="auto" w:sz="4" w:space="0"/>
              <w:bottom w:val="single" w:color="auto" w:sz="4" w:space="0"/>
              <w:right w:val="single" w:color="auto" w:sz="4" w:space="0"/>
            </w:tcBorders>
            <w:vAlign w:val="center"/>
          </w:tcPr>
          <w:p w14:paraId="401C3530">
            <w:pPr>
              <w:rPr>
                <w:rFonts w:ascii="宋体" w:hAnsi="宋体" w:cs="宋体"/>
                <w:kern w:val="0"/>
                <w:szCs w:val="21"/>
              </w:rPr>
            </w:pPr>
            <w:r>
              <w:rPr>
                <w:rFonts w:hint="eastAsia" w:ascii="宋体" w:hAnsi="宋体" w:cs="宋体"/>
                <w:kern w:val="0"/>
                <w:szCs w:val="21"/>
              </w:rPr>
              <w:t>根据《全国食品安全监督抽检实施细则（</w:t>
            </w:r>
            <w:r>
              <w:rPr>
                <w:rFonts w:hint="eastAsia" w:ascii="宋体" w:hAnsi="宋体" w:cs="宋体"/>
                <w:bCs/>
                <w:kern w:val="0"/>
                <w:szCs w:val="21"/>
              </w:rPr>
              <w:t>2024年</w:t>
            </w:r>
            <w:r>
              <w:rPr>
                <w:rFonts w:hint="eastAsia" w:ascii="宋体" w:hAnsi="宋体" w:cs="宋体"/>
                <w:kern w:val="0"/>
                <w:szCs w:val="21"/>
              </w:rPr>
              <w:t>版）》的要求，对供应商提供的资质认定证书附表批准的检测能力进行评审：</w:t>
            </w:r>
          </w:p>
          <w:p w14:paraId="5395809C">
            <w:pPr>
              <w:rPr>
                <w:rFonts w:ascii="宋体" w:hAnsi="宋体" w:cs="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宋体" w:hAnsi="宋体" w:cs="宋体"/>
                <w:szCs w:val="21"/>
              </w:rPr>
              <w:t>98%≤覆盖率≤100%，得10分；</w:t>
            </w:r>
          </w:p>
          <w:p w14:paraId="0886EF12">
            <w:pPr>
              <w:rPr>
                <w:rFonts w:ascii="宋体" w:hAnsi="宋体" w:cs="宋体"/>
                <w:szCs w:val="21"/>
              </w:rPr>
            </w:pPr>
            <w:r>
              <w:rPr>
                <w:rFonts w:ascii="宋体" w:hAnsi="宋体"/>
                <w:kern w:val="0"/>
                <w:szCs w:val="21"/>
              </w:rPr>
              <w:fldChar w:fldCharType="begin"/>
            </w:r>
            <w:r>
              <w:rPr>
                <w:rFonts w:ascii="宋体" w:hAnsi="宋体"/>
                <w:kern w:val="0"/>
                <w:szCs w:val="21"/>
              </w:rPr>
              <w:instrText xml:space="preserve"> = 2 \* GB3 </w:instrText>
            </w:r>
            <w:r>
              <w:rPr>
                <w:rFonts w:ascii="宋体" w:hAnsi="宋体"/>
                <w:kern w:val="0"/>
                <w:szCs w:val="21"/>
              </w:rPr>
              <w:fldChar w:fldCharType="separate"/>
            </w:r>
            <w:r>
              <w:rPr>
                <w:rFonts w:ascii="宋体" w:hAnsi="宋体"/>
                <w:kern w:val="0"/>
                <w:szCs w:val="21"/>
              </w:rPr>
              <w:t>②</w:t>
            </w:r>
            <w:r>
              <w:rPr>
                <w:rFonts w:ascii="宋体" w:hAnsi="宋体"/>
                <w:kern w:val="0"/>
                <w:szCs w:val="21"/>
              </w:rPr>
              <w:fldChar w:fldCharType="end"/>
            </w:r>
            <w:r>
              <w:rPr>
                <w:rFonts w:hint="eastAsia" w:ascii="宋体" w:hAnsi="宋体" w:cs="宋体"/>
                <w:szCs w:val="21"/>
              </w:rPr>
              <w:t>97%≤覆盖率＜98%，得8分；</w:t>
            </w:r>
          </w:p>
          <w:p w14:paraId="6DF44666">
            <w:pPr>
              <w:rPr>
                <w:rFonts w:ascii="宋体" w:hAnsi="宋体" w:cs="宋体"/>
                <w:szCs w:val="21"/>
              </w:rPr>
            </w:pPr>
            <w:r>
              <w:rPr>
                <w:rFonts w:ascii="宋体" w:hAnsi="宋体"/>
                <w:szCs w:val="21"/>
              </w:rPr>
              <w:fldChar w:fldCharType="begin"/>
            </w:r>
            <w:r>
              <w:rPr>
                <w:rFonts w:ascii="宋体" w:hAnsi="宋体"/>
                <w:szCs w:val="21"/>
              </w:rPr>
              <w:instrText xml:space="preserve">= 3 \* GB3</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hint="eastAsia" w:ascii="宋体" w:hAnsi="宋体" w:cs="宋体"/>
                <w:szCs w:val="21"/>
              </w:rPr>
              <w:t>96%≤覆盖率＜97%，得</w:t>
            </w:r>
            <w:r>
              <w:rPr>
                <w:rFonts w:ascii="宋体" w:hAnsi="宋体" w:cs="宋体"/>
                <w:szCs w:val="21"/>
              </w:rPr>
              <w:t>6</w:t>
            </w:r>
            <w:r>
              <w:rPr>
                <w:rFonts w:hint="eastAsia" w:ascii="宋体" w:hAnsi="宋体" w:cs="宋体"/>
                <w:szCs w:val="21"/>
              </w:rPr>
              <w:t>分；</w:t>
            </w:r>
          </w:p>
          <w:p w14:paraId="5C45CED5">
            <w:pPr>
              <w:rPr>
                <w:rFonts w:ascii="宋体" w:hAnsi="宋体" w:cs="宋体"/>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hint="eastAsia" w:ascii="宋体" w:hAnsi="宋体" w:cs="宋体"/>
                <w:szCs w:val="21"/>
              </w:rPr>
              <w:t>95%≤覆盖率＜96%，得</w:t>
            </w:r>
            <w:r>
              <w:rPr>
                <w:rFonts w:ascii="宋体" w:hAnsi="宋体" w:cs="宋体"/>
                <w:szCs w:val="21"/>
              </w:rPr>
              <w:t>4</w:t>
            </w:r>
            <w:r>
              <w:rPr>
                <w:rFonts w:hint="eastAsia" w:ascii="宋体" w:hAnsi="宋体" w:cs="宋体"/>
                <w:szCs w:val="21"/>
              </w:rPr>
              <w:t>分；</w:t>
            </w:r>
          </w:p>
          <w:p w14:paraId="5AB3C4E2">
            <w:pPr>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94%≤覆盖率＜95%，得</w:t>
            </w:r>
            <w:r>
              <w:rPr>
                <w:rFonts w:ascii="宋体" w:hAnsi="宋体" w:cs="宋体"/>
                <w:szCs w:val="21"/>
              </w:rPr>
              <w:t>2</w:t>
            </w:r>
            <w:r>
              <w:rPr>
                <w:rFonts w:hint="eastAsia" w:ascii="宋体" w:hAnsi="宋体" w:cs="宋体"/>
                <w:szCs w:val="21"/>
              </w:rPr>
              <w:t>分；</w:t>
            </w:r>
          </w:p>
          <w:p w14:paraId="25E5B87F">
            <w:pPr>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6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⑥</w:t>
            </w:r>
            <w:r>
              <w:rPr>
                <w:rFonts w:ascii="宋体" w:hAnsi="宋体" w:cs="宋体"/>
                <w:szCs w:val="21"/>
              </w:rPr>
              <w:fldChar w:fldCharType="end"/>
            </w:r>
            <w:r>
              <w:rPr>
                <w:rFonts w:hint="eastAsia" w:ascii="宋体" w:hAnsi="宋体" w:cs="宋体"/>
                <w:szCs w:val="21"/>
              </w:rPr>
              <w:t>覆盖率＜94%，不得分。</w:t>
            </w:r>
          </w:p>
          <w:p w14:paraId="0B3C5E15">
            <w:pPr>
              <w:adjustRightInd w:val="0"/>
              <w:rPr>
                <w:rFonts w:ascii="宋体" w:hAnsi="宋体" w:cs="宋体"/>
                <w:kern w:val="0"/>
                <w:szCs w:val="21"/>
              </w:rPr>
            </w:pPr>
            <w:r>
              <w:rPr>
                <w:rFonts w:hint="eastAsia" w:ascii="宋体" w:hAnsi="宋体" w:cs="宋体"/>
                <w:b/>
                <w:bCs/>
                <w:kern w:val="0"/>
                <w:szCs w:val="21"/>
              </w:rPr>
              <w:t>注：在</w:t>
            </w:r>
            <w:r>
              <w:rPr>
                <w:rFonts w:hint="eastAsia" w:ascii="宋体" w:hAnsi="宋体" w:cs="宋体"/>
                <w:b/>
                <w:szCs w:val="21"/>
                <w:lang w:val="zh-CN"/>
              </w:rPr>
              <w:t>投标</w:t>
            </w:r>
            <w:r>
              <w:rPr>
                <w:rFonts w:hint="eastAsia" w:ascii="宋体" w:hAnsi="宋体" w:cs="宋体"/>
                <w:b/>
                <w:bCs/>
                <w:kern w:val="0"/>
                <w:szCs w:val="21"/>
              </w:rPr>
              <w:t>文件中提供有效依据材料，否则不得分。</w:t>
            </w:r>
          </w:p>
        </w:tc>
        <w:tc>
          <w:tcPr>
            <w:tcW w:w="816" w:type="dxa"/>
            <w:tcBorders>
              <w:top w:val="single" w:color="auto" w:sz="4" w:space="0"/>
              <w:left w:val="single" w:color="auto" w:sz="4" w:space="0"/>
              <w:bottom w:val="single" w:color="auto" w:sz="4" w:space="0"/>
              <w:right w:val="single" w:color="auto" w:sz="4" w:space="0"/>
            </w:tcBorders>
            <w:vAlign w:val="center"/>
          </w:tcPr>
          <w:p w14:paraId="3D5F8C3D">
            <w:pPr>
              <w:adjustRightInd w:val="0"/>
              <w:jc w:val="center"/>
              <w:rPr>
                <w:rFonts w:ascii="宋体" w:hAnsi="宋体" w:cs="宋体"/>
                <w:b/>
                <w:kern w:val="0"/>
                <w:szCs w:val="21"/>
              </w:rPr>
            </w:pPr>
            <w:r>
              <w:rPr>
                <w:rFonts w:hint="eastAsia" w:ascii="宋体" w:hAnsi="宋体" w:cs="宋体"/>
                <w:b/>
                <w:kern w:val="0"/>
                <w:szCs w:val="21"/>
              </w:rPr>
              <w:t>10分</w:t>
            </w:r>
          </w:p>
        </w:tc>
      </w:tr>
      <w:tr w14:paraId="3572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0BFFC21">
            <w:pPr>
              <w:widowControl/>
              <w:jc w:val="left"/>
              <w:rPr>
                <w:rFonts w:ascii="宋体" w:hAnsi="宋体" w:cs="宋体"/>
                <w:b/>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0FA8F38C">
            <w:pPr>
              <w:widowControl/>
              <w:jc w:val="left"/>
              <w:rPr>
                <w:rFonts w:ascii="宋体" w:hAnsi="宋体" w:cs="宋体"/>
                <w:b/>
                <w:bCs/>
                <w:kern w:val="0"/>
                <w:szCs w:val="21"/>
              </w:rPr>
            </w:pPr>
          </w:p>
        </w:tc>
        <w:tc>
          <w:tcPr>
            <w:tcW w:w="5710" w:type="dxa"/>
            <w:tcBorders>
              <w:top w:val="single" w:color="auto" w:sz="4" w:space="0"/>
              <w:left w:val="single" w:color="auto" w:sz="4" w:space="0"/>
              <w:bottom w:val="single" w:color="auto" w:sz="4" w:space="0"/>
              <w:right w:val="single" w:color="auto" w:sz="4" w:space="0"/>
            </w:tcBorders>
            <w:vAlign w:val="center"/>
          </w:tcPr>
          <w:p w14:paraId="25869051">
            <w:pPr>
              <w:autoSpaceDE w:val="0"/>
              <w:autoSpaceDN w:val="0"/>
              <w:jc w:val="left"/>
              <w:rPr>
                <w:rFonts w:ascii="宋体" w:hAnsi="宋体" w:cs="宋体"/>
                <w:szCs w:val="21"/>
              </w:rPr>
            </w:pPr>
            <w:r>
              <w:rPr>
                <w:rFonts w:hint="eastAsia" w:ascii="宋体" w:hAnsi="宋体" w:cs="宋体"/>
                <w:szCs w:val="21"/>
              </w:rPr>
              <w:t>投标人进入2020年国家市场监管总局、卫生部和农业部共同公布食品复检机构名录的得4分。</w:t>
            </w:r>
          </w:p>
          <w:p w14:paraId="130A0A01">
            <w:pPr>
              <w:autoSpaceDE w:val="0"/>
              <w:autoSpaceDN w:val="0"/>
              <w:adjustRightInd w:val="0"/>
              <w:jc w:val="left"/>
              <w:rPr>
                <w:rFonts w:ascii="宋体" w:hAnsi="宋体" w:cs="宋体"/>
                <w:szCs w:val="21"/>
              </w:rPr>
            </w:pPr>
            <w:r>
              <w:rPr>
                <w:rFonts w:hint="eastAsia" w:ascii="宋体" w:hAnsi="宋体" w:cs="宋体"/>
                <w:b/>
                <w:bCs/>
                <w:szCs w:val="21"/>
              </w:rPr>
              <w:t>注：在投标文件中提供有效依据材料，否则不得分。</w:t>
            </w:r>
          </w:p>
        </w:tc>
        <w:tc>
          <w:tcPr>
            <w:tcW w:w="816" w:type="dxa"/>
            <w:tcBorders>
              <w:top w:val="single" w:color="auto" w:sz="4" w:space="0"/>
              <w:left w:val="single" w:color="auto" w:sz="4" w:space="0"/>
              <w:bottom w:val="single" w:color="auto" w:sz="4" w:space="0"/>
              <w:right w:val="single" w:color="auto" w:sz="4" w:space="0"/>
            </w:tcBorders>
            <w:vAlign w:val="center"/>
          </w:tcPr>
          <w:p w14:paraId="26773D8C">
            <w:pPr>
              <w:adjustRightInd w:val="0"/>
              <w:jc w:val="center"/>
              <w:rPr>
                <w:rFonts w:ascii="宋体" w:hAnsi="宋体" w:cs="宋体"/>
                <w:b/>
                <w:kern w:val="0"/>
                <w:szCs w:val="21"/>
              </w:rPr>
            </w:pPr>
            <w:r>
              <w:rPr>
                <w:rFonts w:hint="eastAsia" w:ascii="宋体" w:hAnsi="宋体" w:cs="宋体"/>
                <w:b/>
                <w:kern w:val="0"/>
                <w:szCs w:val="21"/>
              </w:rPr>
              <w:t>4分</w:t>
            </w:r>
          </w:p>
        </w:tc>
      </w:tr>
      <w:tr w14:paraId="4D81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FC53602">
            <w:pPr>
              <w:widowControl/>
              <w:jc w:val="left"/>
              <w:rPr>
                <w:rFonts w:ascii="宋体" w:hAnsi="宋体" w:cs="宋体"/>
                <w:b/>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04E93884">
            <w:pPr>
              <w:widowControl/>
              <w:jc w:val="left"/>
              <w:rPr>
                <w:rFonts w:ascii="宋体" w:hAnsi="宋体" w:cs="宋体"/>
                <w:b/>
                <w:bCs/>
                <w:kern w:val="0"/>
                <w:szCs w:val="21"/>
              </w:rPr>
            </w:pPr>
          </w:p>
        </w:tc>
        <w:tc>
          <w:tcPr>
            <w:tcW w:w="5710" w:type="dxa"/>
            <w:tcBorders>
              <w:top w:val="single" w:color="auto" w:sz="4" w:space="0"/>
              <w:left w:val="single" w:color="auto" w:sz="4" w:space="0"/>
              <w:bottom w:val="single" w:color="auto" w:sz="4" w:space="0"/>
              <w:right w:val="single" w:color="auto" w:sz="4" w:space="0"/>
            </w:tcBorders>
            <w:vAlign w:val="center"/>
          </w:tcPr>
          <w:p w14:paraId="513D0A6D">
            <w:pPr>
              <w:autoSpaceDE w:val="0"/>
              <w:autoSpaceDN w:val="0"/>
              <w:jc w:val="left"/>
              <w:rPr>
                <w:rFonts w:ascii="宋体" w:hAnsi="宋体"/>
                <w:bCs/>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宋体" w:hAnsi="宋体"/>
                <w:bCs/>
                <w:szCs w:val="21"/>
              </w:rPr>
              <w:t>投标人的实验室被列入县市区级食品安全应急实验室的，得1分；</w:t>
            </w:r>
          </w:p>
          <w:p w14:paraId="0B661A77">
            <w:pPr>
              <w:autoSpaceDE w:val="0"/>
              <w:autoSpaceDN w:val="0"/>
              <w:jc w:val="left"/>
              <w:rPr>
                <w:rFonts w:ascii="宋体" w:hAnsi="宋体"/>
                <w:bCs/>
                <w:szCs w:val="21"/>
              </w:rPr>
            </w:pPr>
            <w:r>
              <w:rPr>
                <w:rFonts w:ascii="宋体" w:hAnsi="宋体"/>
                <w:kern w:val="0"/>
                <w:szCs w:val="21"/>
              </w:rPr>
              <w:fldChar w:fldCharType="begin"/>
            </w:r>
            <w:r>
              <w:rPr>
                <w:rFonts w:ascii="宋体" w:hAnsi="宋体"/>
                <w:kern w:val="0"/>
                <w:szCs w:val="21"/>
              </w:rPr>
              <w:instrText xml:space="preserve"> = 2 \* GB3 </w:instrText>
            </w:r>
            <w:r>
              <w:rPr>
                <w:rFonts w:ascii="宋体" w:hAnsi="宋体"/>
                <w:kern w:val="0"/>
                <w:szCs w:val="21"/>
              </w:rPr>
              <w:fldChar w:fldCharType="separate"/>
            </w:r>
            <w:r>
              <w:rPr>
                <w:rFonts w:ascii="宋体" w:hAnsi="宋体"/>
                <w:kern w:val="0"/>
                <w:szCs w:val="21"/>
              </w:rPr>
              <w:t>②</w:t>
            </w:r>
            <w:r>
              <w:rPr>
                <w:rFonts w:ascii="宋体" w:hAnsi="宋体"/>
                <w:kern w:val="0"/>
                <w:szCs w:val="21"/>
              </w:rPr>
              <w:fldChar w:fldCharType="end"/>
            </w:r>
            <w:r>
              <w:rPr>
                <w:rFonts w:hint="eastAsia" w:ascii="宋体" w:hAnsi="宋体"/>
                <w:bCs/>
                <w:szCs w:val="21"/>
              </w:rPr>
              <w:t>投标人被列入省级食品</w:t>
            </w:r>
            <w:bookmarkStart w:id="62" w:name="OLE_LINK19"/>
            <w:bookmarkStart w:id="63" w:name="OLE_LINK18"/>
            <w:r>
              <w:rPr>
                <w:rFonts w:hint="eastAsia" w:ascii="宋体" w:hAnsi="宋体"/>
                <w:bCs/>
                <w:szCs w:val="21"/>
              </w:rPr>
              <w:t>安全</w:t>
            </w:r>
            <w:bookmarkEnd w:id="62"/>
            <w:bookmarkEnd w:id="63"/>
            <w:r>
              <w:rPr>
                <w:rFonts w:hint="eastAsia" w:ascii="宋体" w:hAnsi="宋体"/>
                <w:bCs/>
                <w:szCs w:val="21"/>
              </w:rPr>
              <w:t>应急实验室的，得1.5分；</w:t>
            </w:r>
          </w:p>
          <w:p w14:paraId="4A13DE12">
            <w:pPr>
              <w:autoSpaceDE w:val="0"/>
              <w:autoSpaceDN w:val="0"/>
              <w:jc w:val="left"/>
              <w:rPr>
                <w:rFonts w:ascii="宋体" w:hAnsi="宋体"/>
                <w:bCs/>
                <w:szCs w:val="21"/>
              </w:rPr>
            </w:pPr>
            <w:r>
              <w:rPr>
                <w:rFonts w:ascii="宋体" w:hAnsi="宋体"/>
                <w:szCs w:val="21"/>
              </w:rPr>
              <w:fldChar w:fldCharType="begin"/>
            </w:r>
            <w:r>
              <w:rPr>
                <w:rFonts w:ascii="宋体" w:hAnsi="宋体"/>
                <w:szCs w:val="21"/>
              </w:rPr>
              <w:instrText xml:space="preserve">= 3 \* GB3</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hint="eastAsia" w:ascii="宋体" w:hAnsi="宋体"/>
                <w:bCs/>
                <w:szCs w:val="21"/>
              </w:rPr>
              <w:t>投标人被列入国家级食品安全应急实验室的或具备国家市场监管总局等部委批复的食品安全类国家级检测中心或食品安全类重点实验室资质的，得2分。</w:t>
            </w:r>
          </w:p>
          <w:p w14:paraId="55CAB88A">
            <w:pPr>
              <w:autoSpaceDE w:val="0"/>
              <w:autoSpaceDN w:val="0"/>
              <w:adjustRightInd w:val="0"/>
              <w:jc w:val="left"/>
              <w:rPr>
                <w:rFonts w:ascii="宋体" w:hAnsi="宋体" w:cs="宋体"/>
                <w:szCs w:val="21"/>
              </w:rPr>
            </w:pPr>
            <w:r>
              <w:rPr>
                <w:rFonts w:hint="eastAsia" w:ascii="宋体" w:hAnsi="宋体"/>
                <w:b/>
                <w:szCs w:val="21"/>
              </w:rPr>
              <w:t>注：在投标文件中提供有效依据材料并加盖公章，否则不得分。就高计算一个。</w:t>
            </w:r>
          </w:p>
        </w:tc>
        <w:tc>
          <w:tcPr>
            <w:tcW w:w="816" w:type="dxa"/>
            <w:tcBorders>
              <w:top w:val="single" w:color="auto" w:sz="4" w:space="0"/>
              <w:left w:val="single" w:color="auto" w:sz="4" w:space="0"/>
              <w:bottom w:val="single" w:color="auto" w:sz="4" w:space="0"/>
              <w:right w:val="single" w:color="auto" w:sz="4" w:space="0"/>
            </w:tcBorders>
            <w:vAlign w:val="center"/>
          </w:tcPr>
          <w:p w14:paraId="51F0E56C">
            <w:pPr>
              <w:adjustRightInd w:val="0"/>
              <w:jc w:val="center"/>
              <w:rPr>
                <w:rFonts w:ascii="宋体" w:hAnsi="宋体"/>
                <w:szCs w:val="21"/>
              </w:rPr>
            </w:pPr>
            <w:r>
              <w:rPr>
                <w:rFonts w:hint="eastAsia" w:ascii="宋体" w:hAnsi="宋体" w:cs="宋体"/>
                <w:b/>
                <w:kern w:val="0"/>
                <w:szCs w:val="21"/>
              </w:rPr>
              <w:t>2分</w:t>
            </w:r>
          </w:p>
        </w:tc>
      </w:tr>
      <w:tr w14:paraId="222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42E7C08">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EC4306F">
            <w:pPr>
              <w:adjustRightInd w:val="0"/>
              <w:jc w:val="center"/>
              <w:rPr>
                <w:rFonts w:ascii="宋体" w:hAnsi="宋体" w:cs="宋体"/>
                <w:b/>
                <w:bCs/>
                <w:kern w:val="0"/>
                <w:szCs w:val="21"/>
              </w:rPr>
            </w:pPr>
            <w:r>
              <w:rPr>
                <w:rFonts w:hint="eastAsia" w:ascii="宋体" w:hAnsi="宋体" w:cs="宋体"/>
                <w:b/>
                <w:bCs/>
                <w:kern w:val="0"/>
                <w:szCs w:val="21"/>
              </w:rPr>
              <w:t>二、拟投入的项目组实施人员</w:t>
            </w:r>
          </w:p>
        </w:tc>
        <w:tc>
          <w:tcPr>
            <w:tcW w:w="5710" w:type="dxa"/>
            <w:tcBorders>
              <w:top w:val="single" w:color="auto" w:sz="4" w:space="0"/>
              <w:left w:val="single" w:color="auto" w:sz="4" w:space="0"/>
              <w:right w:val="single" w:color="auto" w:sz="4" w:space="0"/>
            </w:tcBorders>
            <w:vAlign w:val="center"/>
          </w:tcPr>
          <w:p w14:paraId="3F68C052">
            <w:pPr>
              <w:widowControl/>
              <w:snapToGrid w:val="0"/>
              <w:jc w:val="left"/>
              <w:rPr>
                <w:rFonts w:ascii="宋体" w:hAnsi="宋体" w:cs="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宋体" w:hAnsi="宋体" w:cs="宋体"/>
                <w:szCs w:val="21"/>
              </w:rPr>
              <w:t>投标人拟派人员具有食品类正高级技术职称的得2分。</w:t>
            </w:r>
          </w:p>
          <w:p w14:paraId="77349193">
            <w:pPr>
              <w:widowControl/>
              <w:snapToGrid w:val="0"/>
              <w:jc w:val="left"/>
              <w:rPr>
                <w:rFonts w:ascii="宋体" w:hAnsi="宋体" w:cs="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cs="宋体"/>
                <w:szCs w:val="21"/>
              </w:rPr>
              <w:t>投标人拟派人员具有食品类副高级及以上技术职称的，每人得1.5分，本项最高得3分。</w:t>
            </w:r>
          </w:p>
          <w:p w14:paraId="4AC03DD5">
            <w:pPr>
              <w:widowControl/>
              <w:snapToGrid w:val="0"/>
              <w:jc w:val="left"/>
              <w:rPr>
                <w:rFonts w:ascii="宋体" w:hAnsi="宋体"/>
                <w:szCs w:val="21"/>
              </w:rPr>
            </w:pPr>
            <w:r>
              <w:rPr>
                <w:rFonts w:hint="eastAsia" w:ascii="宋体" w:hAnsi="宋体"/>
                <w:szCs w:val="21"/>
              </w:rPr>
              <w:t>③专职抽样人员：投标人具有投入本项目抽样工作人员，每1人得0.2分，本项最高得1分。</w:t>
            </w:r>
          </w:p>
          <w:p w14:paraId="4FEBA0D6">
            <w:pPr>
              <w:adjustRightInd w:val="0"/>
              <w:rPr>
                <w:rFonts w:ascii="宋体" w:hAnsi="宋体"/>
                <w:szCs w:val="21"/>
              </w:rPr>
            </w:pPr>
            <w:r>
              <w:rPr>
                <w:rFonts w:hint="eastAsia" w:ascii="宋体" w:hAnsi="宋体"/>
                <w:szCs w:val="21"/>
              </w:rPr>
              <w:t>④一线检测人员：投标人具有投入本项目食品检测工作人员，每1人得0.2分，本项最高得2分。</w:t>
            </w:r>
          </w:p>
          <w:p w14:paraId="0E5C73E0">
            <w:pPr>
              <w:adjustRightInd w:val="0"/>
              <w:rPr>
                <w:rFonts w:ascii="宋体" w:hAnsi="宋体" w:cs="宋体"/>
                <w:kern w:val="0"/>
                <w:szCs w:val="21"/>
              </w:rPr>
            </w:pPr>
            <w:r>
              <w:rPr>
                <w:rFonts w:hint="eastAsia" w:ascii="宋体" w:hAnsi="宋体" w:cs="宋体"/>
                <w:b/>
                <w:bCs/>
                <w:szCs w:val="21"/>
              </w:rPr>
              <w:t>注：抽样人员需提供相应抽样单扫描件（复制件）、抽样人员工作证及培训记录扫描件（复制件）等有效佐证材料并加盖公章用于证明从事抽样岗位及工作性质；食品检测岗位人员提供工作中的相关签字资料或与食品检测相关的证明材料用于证明工作岗位；食品类技术职称包括但不仅限于食品安全与检测、食品检测、质量、生物化工等与食品质量检测相关专业，职称证书未体现专业类别或职称证书未体现已经列明的专业的，投标人在投标文件中提供投标截止时间前该专业人员签署过的食品类产品的检验报告作为佐证的，可以按照食品类职称专业人员认定。未提供符合要求的材料不予认可和计分，同一人员只按最高等级计算1次。</w:t>
            </w:r>
          </w:p>
        </w:tc>
        <w:tc>
          <w:tcPr>
            <w:tcW w:w="816" w:type="dxa"/>
            <w:tcBorders>
              <w:top w:val="single" w:color="auto" w:sz="4" w:space="0"/>
              <w:left w:val="single" w:color="auto" w:sz="4" w:space="0"/>
              <w:right w:val="single" w:color="auto" w:sz="4" w:space="0"/>
            </w:tcBorders>
            <w:vAlign w:val="center"/>
          </w:tcPr>
          <w:p w14:paraId="065D8B2E">
            <w:pPr>
              <w:adjustRightInd w:val="0"/>
              <w:jc w:val="center"/>
              <w:rPr>
                <w:rFonts w:ascii="宋体" w:hAnsi="宋体" w:cs="宋体"/>
                <w:b/>
                <w:kern w:val="0"/>
                <w:szCs w:val="21"/>
              </w:rPr>
            </w:pPr>
            <w:r>
              <w:rPr>
                <w:rFonts w:hint="eastAsia" w:ascii="宋体" w:hAnsi="宋体" w:cs="宋体"/>
                <w:b/>
                <w:kern w:val="0"/>
                <w:szCs w:val="21"/>
              </w:rPr>
              <w:t>8分</w:t>
            </w:r>
          </w:p>
        </w:tc>
      </w:tr>
      <w:tr w14:paraId="5FDC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28FA2EF">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8E5CFEF">
            <w:pPr>
              <w:numPr>
                <w:ilvl w:val="0"/>
                <w:numId w:val="2"/>
              </w:numPr>
              <w:adjustRightInd w:val="0"/>
              <w:jc w:val="center"/>
              <w:rPr>
                <w:rFonts w:ascii="宋体" w:hAnsi="宋体" w:cs="宋体"/>
                <w:b/>
                <w:bCs/>
                <w:kern w:val="0"/>
                <w:szCs w:val="21"/>
              </w:rPr>
            </w:pPr>
            <w:r>
              <w:rPr>
                <w:rFonts w:hint="eastAsia" w:ascii="宋体" w:hAnsi="宋体" w:cs="宋体"/>
                <w:b/>
                <w:bCs/>
                <w:kern w:val="0"/>
                <w:szCs w:val="21"/>
              </w:rPr>
              <w:t>检测</w:t>
            </w:r>
          </w:p>
          <w:p w14:paraId="5027EC1E">
            <w:pPr>
              <w:jc w:val="center"/>
              <w:rPr>
                <w:rFonts w:ascii="宋体" w:hAnsi="宋体" w:cs="宋体"/>
                <w:b/>
                <w:bCs/>
                <w:kern w:val="0"/>
                <w:szCs w:val="21"/>
              </w:rPr>
            </w:pPr>
            <w:r>
              <w:rPr>
                <w:rFonts w:hint="eastAsia" w:ascii="宋体" w:hAnsi="宋体" w:cs="宋体"/>
                <w:b/>
                <w:bCs/>
                <w:kern w:val="0"/>
                <w:szCs w:val="21"/>
              </w:rPr>
              <w:t>场地</w:t>
            </w:r>
          </w:p>
        </w:tc>
        <w:tc>
          <w:tcPr>
            <w:tcW w:w="5710" w:type="dxa"/>
            <w:tcBorders>
              <w:top w:val="single" w:color="auto" w:sz="4" w:space="0"/>
              <w:left w:val="single" w:color="auto" w:sz="4" w:space="0"/>
              <w:bottom w:val="single" w:color="auto" w:sz="4" w:space="0"/>
              <w:right w:val="single" w:color="auto" w:sz="4" w:space="0"/>
            </w:tcBorders>
            <w:vAlign w:val="center"/>
          </w:tcPr>
          <w:p w14:paraId="0592AFC2">
            <w:pPr>
              <w:autoSpaceDE w:val="0"/>
              <w:autoSpaceDN w:val="0"/>
              <w:adjustRightInd w:val="0"/>
              <w:jc w:val="left"/>
              <w:rPr>
                <w:rFonts w:ascii="宋体" w:hAnsi="宋体"/>
                <w:bCs/>
                <w:szCs w:val="21"/>
                <w:lang w:val="zh-CN"/>
              </w:rPr>
            </w:pPr>
            <w:r>
              <w:rPr>
                <w:rFonts w:hint="eastAsia" w:ascii="宋体" w:hAnsi="宋体" w:cs="宋体"/>
                <w:szCs w:val="21"/>
              </w:rPr>
              <w:t>1.</w:t>
            </w:r>
            <w:bookmarkStart w:id="64" w:name="OLE_LINK8"/>
            <w:r>
              <w:rPr>
                <w:rFonts w:ascii="宋体" w:hAnsi="宋体"/>
                <w:bCs/>
                <w:szCs w:val="21"/>
                <w:lang w:val="zh-CN"/>
              </w:rPr>
              <w:t>投标人具有独立的、固定的食品检测场地，</w:t>
            </w:r>
            <w:r>
              <w:rPr>
                <w:rFonts w:hint="eastAsia" w:ascii="宋体" w:hAnsi="宋体"/>
                <w:bCs/>
                <w:szCs w:val="21"/>
                <w:lang w:val="zh-CN"/>
              </w:rPr>
              <w:t>根据</w:t>
            </w:r>
            <w:r>
              <w:rPr>
                <w:rFonts w:ascii="宋体" w:hAnsi="宋体"/>
                <w:bCs/>
                <w:szCs w:val="21"/>
                <w:lang w:val="zh-CN"/>
              </w:rPr>
              <w:t>实验室</w:t>
            </w:r>
            <w:r>
              <w:rPr>
                <w:rFonts w:hint="eastAsia" w:ascii="宋体" w:hAnsi="宋体"/>
                <w:bCs/>
                <w:szCs w:val="21"/>
                <w:lang w:val="zh-CN"/>
              </w:rPr>
              <w:t>整体环境设置是否合理和规范进行评议，</w:t>
            </w:r>
            <w:r>
              <w:rPr>
                <w:rFonts w:hint="eastAsia" w:ascii="宋体" w:hAnsi="宋体"/>
                <w:szCs w:val="21"/>
              </w:rPr>
              <w:t>包含各工作区域的空间布局、设施设备放置。</w:t>
            </w:r>
          </w:p>
          <w:p w14:paraId="4846479B">
            <w:pPr>
              <w:autoSpaceDE w:val="0"/>
              <w:autoSpaceDN w:val="0"/>
              <w:adjustRightInd w:val="0"/>
              <w:jc w:val="left"/>
              <w:rPr>
                <w:rFonts w:ascii="宋体" w:hAnsi="宋体"/>
                <w:szCs w:val="21"/>
              </w:rPr>
            </w:pP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pacing w:val="4"/>
                <w:szCs w:val="21"/>
                <w:shd w:val="clear" w:color="auto" w:fill="FFFFFF"/>
              </w:rPr>
              <w:t>实验室能够清晰划分工作区、样品准备区、检测区、数据处理区和休息区等，确保各区域之间既相对独立又便于协作。通道设计合理，有效减少人员流动与样品交叉污染和安全隐患。设备布置遵循检测流程逻辑顺序，减少样品和人员的移动距离，提高作业效率。设备之间、设备与墙壁之间留有足够的安全间距，便于操作、维护和紧急疏散</w:t>
            </w:r>
            <w:r>
              <w:rPr>
                <w:rFonts w:hint="eastAsia" w:ascii="宋体" w:hAnsi="宋体" w:cs="Segoe UI"/>
                <w:szCs w:val="21"/>
                <w:shd w:val="clear" w:color="auto" w:fill="FFFFFF"/>
              </w:rPr>
              <w:t>的得</w:t>
            </w:r>
            <w:r>
              <w:rPr>
                <w:rFonts w:ascii="宋体" w:hAnsi="宋体" w:cs="Segoe UI"/>
                <w:szCs w:val="21"/>
                <w:shd w:val="clear" w:color="auto" w:fill="FFFFFF"/>
              </w:rPr>
              <w:t>6</w:t>
            </w:r>
            <w:r>
              <w:rPr>
                <w:rFonts w:hint="eastAsia" w:ascii="宋体" w:hAnsi="宋体" w:cs="Segoe UI"/>
                <w:szCs w:val="21"/>
                <w:shd w:val="clear" w:color="auto" w:fill="FFFFFF"/>
              </w:rPr>
              <w:t>分；</w:t>
            </w:r>
          </w:p>
          <w:p w14:paraId="6E2C2728">
            <w:pPr>
              <w:autoSpaceDE w:val="0"/>
              <w:autoSpaceDN w:val="0"/>
              <w:adjustRightInd w:val="0"/>
              <w:jc w:val="left"/>
              <w:rPr>
                <w:rFonts w:ascii="宋体" w:hAnsi="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pacing w:val="4"/>
                <w:szCs w:val="21"/>
                <w:shd w:val="clear" w:color="auto" w:fill="FFFFFF"/>
              </w:rPr>
              <w:t>实验室区域划分较为合理，但存在一些协作不便或安全隐患。设备布置基本遵循检测流程，但存在部分不合理之处，影响作业效率。设备间距基本满足操作和维护需求</w:t>
            </w:r>
            <w:r>
              <w:rPr>
                <w:rFonts w:hint="eastAsia" w:ascii="宋体" w:hAnsi="宋体"/>
                <w:spacing w:val="4"/>
                <w:szCs w:val="21"/>
                <w:shd w:val="clear" w:color="auto" w:fill="FFFFFF"/>
              </w:rPr>
              <w:t>的得</w:t>
            </w:r>
            <w:r>
              <w:rPr>
                <w:rFonts w:ascii="宋体" w:hAnsi="宋体"/>
                <w:szCs w:val="21"/>
              </w:rPr>
              <w:t>4</w:t>
            </w:r>
            <w:r>
              <w:rPr>
                <w:rFonts w:hint="eastAsia" w:ascii="宋体" w:hAnsi="宋体"/>
                <w:szCs w:val="21"/>
              </w:rPr>
              <w:t>分；</w:t>
            </w:r>
          </w:p>
          <w:p w14:paraId="64B10EBE">
            <w:pPr>
              <w:autoSpaceDE w:val="0"/>
              <w:autoSpaceDN w:val="0"/>
              <w:adjustRightInd w:val="0"/>
              <w:jc w:val="left"/>
              <w:rPr>
                <w:rFonts w:ascii="宋体" w:hAnsi="宋体"/>
                <w:szCs w:val="21"/>
              </w:rPr>
            </w:pPr>
            <w:r>
              <w:rPr>
                <w:rFonts w:hint="eastAsia" w:ascii="宋体" w:hAnsi="宋体"/>
                <w:szCs w:val="21"/>
              </w:rPr>
              <w:t>③实验室区域划分基本合理，虽然协作和安全性没有显著问题，但在设备布局和操作流程上存在一定的不优化之处，对工作效率有一定的影响，但仍能满足基本操作和安全要求的得2分；</w:t>
            </w:r>
          </w:p>
          <w:p w14:paraId="328B0837">
            <w:pPr>
              <w:autoSpaceDE w:val="0"/>
              <w:autoSpaceDN w:val="0"/>
              <w:adjustRightInd w:val="0"/>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未提供的不得分。</w:t>
            </w:r>
          </w:p>
          <w:p w14:paraId="1542D950">
            <w:pPr>
              <w:rPr>
                <w:rFonts w:ascii="宋体" w:hAnsi="宋体" w:cs="宋体"/>
                <w:b/>
                <w:bCs/>
                <w:szCs w:val="21"/>
                <w:lang w:val="zh-CN"/>
              </w:rPr>
            </w:pPr>
            <w:r>
              <w:rPr>
                <w:rFonts w:ascii="宋体" w:hAnsi="宋体"/>
                <w:bCs/>
                <w:szCs w:val="21"/>
                <w:lang w:val="zh-CN"/>
              </w:rPr>
              <w:t>注：自有的提供房产</w:t>
            </w:r>
            <w:r>
              <w:rPr>
                <w:rFonts w:hint="eastAsia" w:ascii="宋体" w:hAnsi="宋体"/>
                <w:bCs/>
                <w:szCs w:val="21"/>
                <w:lang w:val="zh-CN"/>
              </w:rPr>
              <w:t>（产权）</w:t>
            </w:r>
            <w:r>
              <w:rPr>
                <w:rFonts w:ascii="宋体" w:hAnsi="宋体"/>
                <w:bCs/>
                <w:szCs w:val="21"/>
                <w:lang w:val="zh-CN"/>
              </w:rPr>
              <w:t>证复印件和</w:t>
            </w:r>
            <w:r>
              <w:rPr>
                <w:rFonts w:hint="eastAsia" w:ascii="宋体" w:hAnsi="宋体"/>
                <w:bCs/>
                <w:szCs w:val="21"/>
                <w:lang w:val="zh-CN"/>
              </w:rPr>
              <w:t>场地布局</w:t>
            </w:r>
            <w:r>
              <w:rPr>
                <w:rFonts w:ascii="宋体" w:hAnsi="宋体"/>
                <w:bCs/>
                <w:szCs w:val="21"/>
                <w:lang w:val="zh-CN"/>
              </w:rPr>
              <w:t>图；租赁的提供租赁合同、房产</w:t>
            </w:r>
            <w:r>
              <w:rPr>
                <w:rFonts w:hint="eastAsia" w:ascii="宋体" w:hAnsi="宋体"/>
                <w:bCs/>
                <w:szCs w:val="21"/>
                <w:lang w:val="zh-CN"/>
              </w:rPr>
              <w:t>（产权）</w:t>
            </w:r>
            <w:r>
              <w:rPr>
                <w:rFonts w:ascii="宋体" w:hAnsi="宋体"/>
                <w:bCs/>
                <w:szCs w:val="21"/>
                <w:lang w:val="zh-CN"/>
              </w:rPr>
              <w:t>证的复印件和</w:t>
            </w:r>
            <w:r>
              <w:rPr>
                <w:rFonts w:hint="eastAsia" w:ascii="宋体" w:hAnsi="宋体"/>
                <w:bCs/>
                <w:szCs w:val="21"/>
                <w:lang w:val="zh-CN"/>
              </w:rPr>
              <w:t>场地布局</w:t>
            </w:r>
            <w:r>
              <w:rPr>
                <w:rFonts w:ascii="宋体" w:hAnsi="宋体"/>
                <w:bCs/>
                <w:szCs w:val="21"/>
                <w:lang w:val="zh-CN"/>
              </w:rPr>
              <w:t>图</w:t>
            </w:r>
            <w:r>
              <w:rPr>
                <w:rFonts w:hint="eastAsia" w:ascii="宋体" w:hAnsi="宋体"/>
                <w:bCs/>
                <w:szCs w:val="21"/>
                <w:lang w:val="zh-CN"/>
              </w:rPr>
              <w:t>；提供</w:t>
            </w:r>
            <w:r>
              <w:rPr>
                <w:rFonts w:ascii="宋体" w:hAnsi="宋体"/>
                <w:bCs/>
                <w:szCs w:val="21"/>
                <w:lang w:val="zh-CN"/>
              </w:rPr>
              <w:t>实验室</w:t>
            </w:r>
            <w:r>
              <w:rPr>
                <w:rFonts w:hint="eastAsia" w:ascii="宋体" w:hAnsi="宋体"/>
                <w:bCs/>
                <w:szCs w:val="21"/>
                <w:lang w:val="zh-CN"/>
              </w:rPr>
              <w:t>现场环境情况的彩色照片（图片），需丰富、清晰可辨</w:t>
            </w:r>
            <w:r>
              <w:rPr>
                <w:rFonts w:ascii="宋体" w:hAnsi="宋体"/>
                <w:bCs/>
                <w:szCs w:val="21"/>
                <w:lang w:val="zh-CN"/>
              </w:rPr>
              <w:t>。</w:t>
            </w:r>
          </w:p>
          <w:bookmarkEnd w:id="64"/>
          <w:p w14:paraId="4652FD53">
            <w:pPr>
              <w:rPr>
                <w:rFonts w:ascii="宋体" w:hAnsi="宋体" w:cs="宋体"/>
                <w:szCs w:val="21"/>
                <w:lang w:val="zh-CN"/>
              </w:rPr>
            </w:pPr>
            <w:r>
              <w:rPr>
                <w:rFonts w:ascii="宋体" w:hAnsi="宋体" w:cs="宋体"/>
                <w:szCs w:val="21"/>
              </w:rPr>
              <w:t>2</w:t>
            </w:r>
            <w:r>
              <w:rPr>
                <w:rFonts w:hint="eastAsia" w:ascii="宋体" w:hAnsi="宋体" w:cs="宋体"/>
                <w:szCs w:val="21"/>
              </w:rPr>
              <w:t>.</w:t>
            </w:r>
            <w:r>
              <w:rPr>
                <w:rFonts w:hint="eastAsia" w:ascii="宋体" w:hAnsi="宋体" w:cs="宋体"/>
                <w:szCs w:val="21"/>
                <w:lang w:val="zh-CN"/>
              </w:rPr>
              <w:t>投标人</w:t>
            </w:r>
            <w:r>
              <w:rPr>
                <w:rFonts w:ascii="宋体" w:hAnsi="宋体"/>
                <w:bCs/>
                <w:szCs w:val="21"/>
                <w:lang w:val="zh-CN"/>
              </w:rPr>
              <w:t>食品检测场地</w:t>
            </w:r>
            <w:r>
              <w:rPr>
                <w:rFonts w:hint="eastAsia" w:ascii="宋体" w:hAnsi="宋体"/>
                <w:bCs/>
                <w:szCs w:val="21"/>
                <w:lang w:val="zh-CN"/>
              </w:rPr>
              <w:t>内具有</w:t>
            </w:r>
            <w:r>
              <w:rPr>
                <w:rFonts w:hint="eastAsia" w:ascii="宋体" w:hAnsi="宋体" w:cs="宋体"/>
                <w:szCs w:val="21"/>
                <w:lang w:val="zh-CN"/>
              </w:rPr>
              <w:t>冷藏及冷冻食品保存专用设施情况：</w:t>
            </w:r>
          </w:p>
          <w:p w14:paraId="2E857881">
            <w:pPr>
              <w:rPr>
                <w:rFonts w:ascii="宋体" w:hAnsi="宋体" w:cs="宋体"/>
                <w:szCs w:val="21"/>
                <w:lang w:val="zh-CN"/>
              </w:rPr>
            </w:pPr>
            <w:r>
              <w:rPr>
                <w:rFonts w:hint="eastAsia" w:ascii="宋体" w:hAnsi="宋体" w:cs="宋体"/>
                <w:szCs w:val="21"/>
                <w:lang w:val="zh-CN"/>
              </w:rPr>
              <w:t>①具备冷藏和冷冻食品保存专用冷库的得</w:t>
            </w:r>
            <w:r>
              <w:rPr>
                <w:rFonts w:hint="eastAsia" w:ascii="宋体" w:hAnsi="宋体" w:cs="宋体"/>
                <w:szCs w:val="21"/>
              </w:rPr>
              <w:t>3</w:t>
            </w:r>
            <w:r>
              <w:rPr>
                <w:rFonts w:hint="eastAsia" w:ascii="宋体" w:hAnsi="宋体" w:cs="宋体"/>
                <w:szCs w:val="21"/>
                <w:lang w:val="zh-CN"/>
              </w:rPr>
              <w:t>分；</w:t>
            </w:r>
          </w:p>
          <w:p w14:paraId="08B2D576">
            <w:pPr>
              <w:rPr>
                <w:rFonts w:ascii="宋体" w:hAnsi="宋体" w:cs="宋体"/>
                <w:szCs w:val="21"/>
                <w:lang w:val="zh-CN"/>
              </w:rPr>
            </w:pPr>
            <w:r>
              <w:rPr>
                <w:rFonts w:hint="eastAsia" w:ascii="宋体" w:hAnsi="宋体" w:cs="宋体"/>
                <w:szCs w:val="21"/>
                <w:lang w:val="zh-CN"/>
              </w:rPr>
              <w:t>②具备冷藏或冷冻食品保存专用冷库的得</w:t>
            </w:r>
            <w:r>
              <w:rPr>
                <w:rFonts w:hint="eastAsia" w:ascii="宋体" w:hAnsi="宋体" w:cs="宋体"/>
                <w:szCs w:val="21"/>
              </w:rPr>
              <w:t>1.5</w:t>
            </w:r>
            <w:r>
              <w:rPr>
                <w:rFonts w:hint="eastAsia" w:ascii="宋体" w:hAnsi="宋体" w:cs="宋体"/>
                <w:szCs w:val="21"/>
                <w:lang w:val="zh-CN"/>
              </w:rPr>
              <w:t>分；</w:t>
            </w:r>
          </w:p>
          <w:p w14:paraId="175E08FA">
            <w:pPr>
              <w:rPr>
                <w:rFonts w:ascii="宋体" w:hAnsi="宋体" w:cs="宋体"/>
                <w:szCs w:val="21"/>
                <w:lang w:val="zh-CN"/>
              </w:rPr>
            </w:pPr>
            <w:r>
              <w:rPr>
                <w:rFonts w:hint="eastAsia" w:ascii="宋体" w:hAnsi="宋体" w:cs="宋体"/>
                <w:szCs w:val="21"/>
                <w:lang w:val="zh-CN"/>
              </w:rPr>
              <w:t>③无冷藏或冷冻食品保存专用冷库的不得分。</w:t>
            </w:r>
          </w:p>
          <w:p w14:paraId="58C2655A">
            <w:pPr>
              <w:adjustRightInd w:val="0"/>
              <w:rPr>
                <w:rFonts w:ascii="宋体" w:hAnsi="宋体" w:cs="宋体"/>
                <w:szCs w:val="21"/>
              </w:rPr>
            </w:pPr>
            <w:r>
              <w:rPr>
                <w:rFonts w:hint="eastAsia" w:ascii="宋体" w:hAnsi="宋体" w:cs="宋体"/>
                <w:b/>
                <w:bCs/>
                <w:szCs w:val="21"/>
                <w:lang w:val="zh-CN"/>
              </w:rPr>
              <w:t>注：投标文件内提供现场照片及冷库建设证明材料等有效依据材料并加盖公章。</w:t>
            </w:r>
          </w:p>
        </w:tc>
        <w:tc>
          <w:tcPr>
            <w:tcW w:w="816" w:type="dxa"/>
            <w:tcBorders>
              <w:top w:val="single" w:color="auto" w:sz="4" w:space="0"/>
              <w:left w:val="single" w:color="auto" w:sz="4" w:space="0"/>
              <w:bottom w:val="single" w:color="auto" w:sz="4" w:space="0"/>
              <w:right w:val="single" w:color="auto" w:sz="4" w:space="0"/>
            </w:tcBorders>
            <w:vAlign w:val="center"/>
          </w:tcPr>
          <w:p w14:paraId="7F24420E">
            <w:pPr>
              <w:adjustRightInd w:val="0"/>
              <w:jc w:val="center"/>
              <w:rPr>
                <w:rFonts w:ascii="宋体" w:hAnsi="宋体" w:cs="宋体"/>
                <w:b/>
                <w:kern w:val="0"/>
                <w:szCs w:val="21"/>
              </w:rPr>
            </w:pPr>
            <w:r>
              <w:rPr>
                <w:rFonts w:hint="eastAsia" w:ascii="宋体" w:hAnsi="宋体" w:cs="宋体"/>
                <w:b/>
                <w:kern w:val="0"/>
                <w:szCs w:val="21"/>
              </w:rPr>
              <w:t>9分</w:t>
            </w:r>
          </w:p>
        </w:tc>
      </w:tr>
      <w:tr w14:paraId="2B60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C74B90B">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8FB5E2B">
            <w:pPr>
              <w:numPr>
                <w:ilvl w:val="0"/>
                <w:numId w:val="2"/>
              </w:numPr>
              <w:adjustRightInd w:val="0"/>
              <w:jc w:val="center"/>
              <w:rPr>
                <w:rFonts w:ascii="宋体" w:hAnsi="宋体" w:cs="宋体"/>
                <w:b/>
                <w:bCs/>
                <w:kern w:val="0"/>
                <w:szCs w:val="21"/>
              </w:rPr>
            </w:pPr>
            <w:r>
              <w:rPr>
                <w:rFonts w:hint="eastAsia" w:ascii="宋体" w:hAnsi="宋体" w:cs="宋体"/>
                <w:b/>
                <w:bCs/>
                <w:kern w:val="0"/>
                <w:szCs w:val="21"/>
              </w:rPr>
              <w:t>检测</w:t>
            </w:r>
          </w:p>
          <w:p w14:paraId="48D108C9">
            <w:pPr>
              <w:jc w:val="center"/>
              <w:rPr>
                <w:rFonts w:ascii="宋体" w:hAnsi="宋体" w:cs="宋体"/>
                <w:b/>
                <w:bCs/>
                <w:kern w:val="0"/>
                <w:szCs w:val="21"/>
              </w:rPr>
            </w:pPr>
            <w:r>
              <w:rPr>
                <w:rFonts w:hint="eastAsia" w:ascii="宋体" w:hAnsi="宋体" w:cs="宋体"/>
                <w:b/>
                <w:bCs/>
                <w:kern w:val="0"/>
                <w:szCs w:val="21"/>
              </w:rPr>
              <w:t>设备</w:t>
            </w:r>
          </w:p>
        </w:tc>
        <w:tc>
          <w:tcPr>
            <w:tcW w:w="5710" w:type="dxa"/>
            <w:tcBorders>
              <w:top w:val="single" w:color="auto" w:sz="4" w:space="0"/>
              <w:left w:val="single" w:color="auto" w:sz="4" w:space="0"/>
              <w:bottom w:val="single" w:color="auto" w:sz="4" w:space="0"/>
              <w:right w:val="single" w:color="auto" w:sz="4" w:space="0"/>
            </w:tcBorders>
            <w:vAlign w:val="center"/>
          </w:tcPr>
          <w:p w14:paraId="5A298549">
            <w:pPr>
              <w:autoSpaceDE w:val="0"/>
              <w:autoSpaceDN w:val="0"/>
              <w:adjustRightInd w:val="0"/>
              <w:spacing w:line="240" w:lineRule="auto"/>
              <w:ind w:firstLine="0" w:firstLineChars="0"/>
              <w:jc w:val="left"/>
              <w:rPr>
                <w:rFonts w:ascii="宋体" w:hAnsi="宋体" w:eastAsia="宋体" w:cs="宋体"/>
                <w:bCs/>
                <w:sz w:val="21"/>
                <w:szCs w:val="21"/>
                <w:lang w:val="zh-CN"/>
              </w:rPr>
            </w:pPr>
            <w:r>
              <w:rPr>
                <w:rFonts w:hint="eastAsia" w:ascii="宋体" w:hAnsi="宋体" w:eastAsia="宋体" w:cs="宋体"/>
                <w:bCs/>
                <w:sz w:val="21"/>
                <w:szCs w:val="21"/>
                <w:lang w:val="zh-CN"/>
              </w:rPr>
              <w:t>投标人具有以下</w:t>
            </w:r>
            <w:r>
              <w:rPr>
                <w:rFonts w:ascii="宋体" w:hAnsi="宋体" w:eastAsia="宋体" w:cs="宋体"/>
                <w:bCs/>
                <w:sz w:val="21"/>
                <w:szCs w:val="21"/>
                <w:lang w:val="zh-CN"/>
              </w:rPr>
              <w:t>3种满足食品抽检项目的大型尖端检验设备：</w:t>
            </w:r>
          </w:p>
          <w:p w14:paraId="2BE5C364">
            <w:pPr>
              <w:autoSpaceDE w:val="0"/>
              <w:autoSpaceDN w:val="0"/>
              <w:spacing w:line="240" w:lineRule="auto"/>
              <w:ind w:firstLine="0" w:firstLineChars="0"/>
              <w:jc w:val="left"/>
              <w:rPr>
                <w:rFonts w:ascii="宋体" w:hAnsi="宋体" w:eastAsia="宋体" w:cs="宋体"/>
                <w:bCs/>
                <w:sz w:val="21"/>
                <w:szCs w:val="21"/>
                <w:lang w:val="zh-CN"/>
              </w:rPr>
            </w:pPr>
            <w:r>
              <w:rPr>
                <w:rFonts w:hint="eastAsia" w:ascii="宋体" w:hAnsi="宋体" w:eastAsia="宋体" w:cs="宋体"/>
                <w:bCs/>
                <w:sz w:val="21"/>
                <w:szCs w:val="21"/>
                <w:lang w:val="zh-CN"/>
              </w:rPr>
              <w:fldChar w:fldCharType="begin"/>
            </w:r>
            <w:r>
              <w:rPr>
                <w:rFonts w:ascii="宋体" w:hAnsi="宋体" w:eastAsia="宋体" w:cs="宋体"/>
                <w:bCs/>
                <w:sz w:val="21"/>
                <w:szCs w:val="21"/>
                <w:lang w:val="zh-CN"/>
              </w:rPr>
              <w:instrText xml:space="preserve"> = 1 \* GB3 </w:instrText>
            </w:r>
            <w:r>
              <w:rPr>
                <w:rFonts w:hint="eastAsia" w:ascii="宋体" w:hAnsi="宋体" w:eastAsia="宋体" w:cs="宋体"/>
                <w:bCs/>
                <w:sz w:val="21"/>
                <w:szCs w:val="21"/>
                <w:lang w:val="zh-CN"/>
              </w:rPr>
              <w:fldChar w:fldCharType="separate"/>
            </w:r>
            <w:r>
              <w:rPr>
                <w:rFonts w:hint="eastAsia" w:ascii="宋体" w:hAnsi="宋体" w:eastAsia="宋体" w:cs="宋体"/>
                <w:bCs/>
                <w:sz w:val="21"/>
                <w:szCs w:val="21"/>
                <w:lang w:val="zh-CN"/>
              </w:rPr>
              <w:t>①</w:t>
            </w:r>
            <w:r>
              <w:rPr>
                <w:rFonts w:hint="eastAsia" w:ascii="宋体" w:hAnsi="宋体" w:eastAsia="宋体" w:cs="宋体"/>
                <w:bCs/>
                <w:sz w:val="21"/>
                <w:szCs w:val="21"/>
                <w:lang w:val="zh-CN"/>
              </w:rPr>
              <w:fldChar w:fldCharType="end"/>
            </w:r>
            <w:r>
              <w:rPr>
                <w:rFonts w:hint="eastAsia" w:ascii="宋体" w:hAnsi="宋体" w:eastAsia="宋体" w:cs="宋体"/>
                <w:bCs/>
                <w:sz w:val="21"/>
                <w:szCs w:val="21"/>
                <w:lang w:val="zh-CN"/>
              </w:rPr>
              <w:t>气质联用仪，每台得</w:t>
            </w:r>
            <w:r>
              <w:rPr>
                <w:rFonts w:ascii="宋体" w:hAnsi="宋体" w:eastAsia="宋体" w:cs="宋体"/>
                <w:bCs/>
                <w:sz w:val="21"/>
                <w:szCs w:val="21"/>
                <w:lang w:val="zh-CN"/>
              </w:rPr>
              <w:t>2</w:t>
            </w:r>
            <w:r>
              <w:rPr>
                <w:rFonts w:hint="eastAsia" w:ascii="宋体" w:hAnsi="宋体" w:eastAsia="宋体" w:cs="宋体"/>
                <w:bCs/>
                <w:sz w:val="21"/>
                <w:szCs w:val="21"/>
                <w:lang w:val="zh-CN"/>
              </w:rPr>
              <w:t>分，最高得</w:t>
            </w:r>
            <w:r>
              <w:rPr>
                <w:rFonts w:ascii="宋体" w:hAnsi="宋体" w:eastAsia="宋体" w:cs="宋体"/>
                <w:bCs/>
                <w:sz w:val="21"/>
                <w:szCs w:val="21"/>
                <w:lang w:val="zh-CN"/>
              </w:rPr>
              <w:t>4分；</w:t>
            </w:r>
          </w:p>
          <w:p w14:paraId="41B976C5">
            <w:pPr>
              <w:autoSpaceDE w:val="0"/>
              <w:autoSpaceDN w:val="0"/>
              <w:spacing w:line="240" w:lineRule="auto"/>
              <w:ind w:firstLine="0" w:firstLineChars="0"/>
              <w:jc w:val="left"/>
              <w:rPr>
                <w:rFonts w:ascii="宋体" w:hAnsi="宋体" w:eastAsia="宋体" w:cs="宋体"/>
                <w:bCs/>
                <w:sz w:val="21"/>
                <w:szCs w:val="21"/>
                <w:lang w:val="zh-CN"/>
              </w:rPr>
            </w:pPr>
            <w:r>
              <w:rPr>
                <w:rFonts w:hint="eastAsia" w:ascii="宋体" w:hAnsi="宋体" w:eastAsia="宋体" w:cs="宋体"/>
                <w:bCs/>
                <w:sz w:val="21"/>
                <w:szCs w:val="21"/>
                <w:lang w:val="zh-CN"/>
              </w:rPr>
              <w:fldChar w:fldCharType="begin"/>
            </w:r>
            <w:r>
              <w:rPr>
                <w:rFonts w:ascii="宋体" w:hAnsi="宋体" w:eastAsia="宋体" w:cs="宋体"/>
                <w:bCs/>
                <w:sz w:val="21"/>
                <w:szCs w:val="21"/>
                <w:lang w:val="zh-CN"/>
              </w:rPr>
              <w:instrText xml:space="preserve"> = 2 \* GB3 </w:instrText>
            </w:r>
            <w:r>
              <w:rPr>
                <w:rFonts w:hint="eastAsia" w:ascii="宋体" w:hAnsi="宋体" w:eastAsia="宋体" w:cs="宋体"/>
                <w:bCs/>
                <w:sz w:val="21"/>
                <w:szCs w:val="21"/>
                <w:lang w:val="zh-CN"/>
              </w:rPr>
              <w:fldChar w:fldCharType="separate"/>
            </w:r>
            <w:r>
              <w:rPr>
                <w:rFonts w:hint="eastAsia" w:ascii="宋体" w:hAnsi="宋体" w:eastAsia="宋体" w:cs="宋体"/>
                <w:bCs/>
                <w:sz w:val="21"/>
                <w:szCs w:val="21"/>
                <w:lang w:val="zh-CN"/>
              </w:rPr>
              <w:t>②</w:t>
            </w:r>
            <w:r>
              <w:rPr>
                <w:rFonts w:hint="eastAsia" w:ascii="宋体" w:hAnsi="宋体" w:eastAsia="宋体" w:cs="宋体"/>
                <w:bCs/>
                <w:sz w:val="21"/>
                <w:szCs w:val="21"/>
                <w:lang w:val="zh-CN"/>
              </w:rPr>
              <w:fldChar w:fldCharType="end"/>
            </w:r>
            <w:r>
              <w:rPr>
                <w:rFonts w:hint="eastAsia" w:ascii="宋体" w:hAnsi="宋体" w:eastAsia="宋体" w:cs="宋体"/>
                <w:bCs/>
                <w:sz w:val="21"/>
                <w:szCs w:val="21"/>
                <w:lang w:val="zh-CN"/>
              </w:rPr>
              <w:t>液质联用仪，每台得</w:t>
            </w:r>
            <w:r>
              <w:rPr>
                <w:rFonts w:ascii="宋体" w:hAnsi="宋体" w:eastAsia="宋体" w:cs="宋体"/>
                <w:bCs/>
                <w:sz w:val="21"/>
                <w:szCs w:val="21"/>
                <w:lang w:val="zh-CN"/>
              </w:rPr>
              <w:t>2</w:t>
            </w:r>
            <w:r>
              <w:rPr>
                <w:rFonts w:hint="eastAsia" w:ascii="宋体" w:hAnsi="宋体" w:eastAsia="宋体" w:cs="宋体"/>
                <w:bCs/>
                <w:sz w:val="21"/>
                <w:szCs w:val="21"/>
                <w:lang w:val="zh-CN"/>
              </w:rPr>
              <w:t>分，最高得</w:t>
            </w:r>
            <w:r>
              <w:rPr>
                <w:rFonts w:ascii="宋体" w:hAnsi="宋体" w:eastAsia="宋体" w:cs="宋体"/>
                <w:bCs/>
                <w:sz w:val="21"/>
                <w:szCs w:val="21"/>
                <w:lang w:val="zh-CN"/>
              </w:rPr>
              <w:t>4分；</w:t>
            </w:r>
          </w:p>
          <w:p w14:paraId="318BF8C0">
            <w:pPr>
              <w:autoSpaceDE w:val="0"/>
              <w:autoSpaceDN w:val="0"/>
              <w:spacing w:line="240" w:lineRule="auto"/>
              <w:ind w:firstLine="0" w:firstLineChars="0"/>
              <w:jc w:val="left"/>
              <w:rPr>
                <w:rFonts w:ascii="宋体" w:hAnsi="宋体" w:eastAsia="宋体" w:cs="宋体"/>
                <w:bCs/>
                <w:sz w:val="21"/>
                <w:szCs w:val="21"/>
                <w:lang w:val="zh-CN"/>
              </w:rPr>
            </w:pPr>
            <w:r>
              <w:rPr>
                <w:rFonts w:hint="eastAsia" w:ascii="宋体" w:hAnsi="宋体" w:eastAsia="宋体" w:cs="宋体"/>
                <w:bCs/>
                <w:sz w:val="21"/>
                <w:szCs w:val="21"/>
                <w:lang w:val="zh-CN"/>
              </w:rPr>
              <w:fldChar w:fldCharType="begin"/>
            </w:r>
            <w:r>
              <w:rPr>
                <w:rFonts w:ascii="宋体" w:hAnsi="宋体" w:eastAsia="宋体" w:cs="宋体"/>
                <w:bCs/>
                <w:sz w:val="21"/>
                <w:szCs w:val="21"/>
                <w:lang w:val="zh-CN"/>
              </w:rPr>
              <w:instrText xml:space="preserve">= 3 \* GB3</w:instrText>
            </w:r>
            <w:r>
              <w:rPr>
                <w:rFonts w:hint="eastAsia" w:ascii="宋体" w:hAnsi="宋体" w:eastAsia="宋体" w:cs="宋体"/>
                <w:bCs/>
                <w:sz w:val="21"/>
                <w:szCs w:val="21"/>
                <w:lang w:val="zh-CN"/>
              </w:rPr>
              <w:fldChar w:fldCharType="separate"/>
            </w:r>
            <w:r>
              <w:rPr>
                <w:rFonts w:hint="eastAsia" w:ascii="宋体" w:hAnsi="宋体" w:eastAsia="宋体" w:cs="宋体"/>
                <w:bCs/>
                <w:sz w:val="21"/>
                <w:szCs w:val="21"/>
                <w:lang w:val="zh-CN"/>
              </w:rPr>
              <w:t>③</w:t>
            </w:r>
            <w:r>
              <w:rPr>
                <w:rFonts w:hint="eastAsia" w:ascii="宋体" w:hAnsi="宋体" w:eastAsia="宋体" w:cs="宋体"/>
                <w:bCs/>
                <w:sz w:val="21"/>
                <w:szCs w:val="21"/>
                <w:lang w:val="zh-CN"/>
              </w:rPr>
              <w:fldChar w:fldCharType="end"/>
            </w:r>
            <w:r>
              <w:rPr>
                <w:rFonts w:hint="eastAsia" w:ascii="宋体" w:hAnsi="宋体" w:eastAsia="宋体" w:cs="宋体"/>
                <w:bCs/>
                <w:sz w:val="21"/>
                <w:szCs w:val="21"/>
                <w:lang w:val="zh-CN"/>
              </w:rPr>
              <w:t>电感耦合等离子体质谱仪，每台得</w:t>
            </w:r>
            <w:r>
              <w:rPr>
                <w:rFonts w:ascii="宋体" w:hAnsi="宋体" w:eastAsia="宋体" w:cs="宋体"/>
                <w:bCs/>
                <w:sz w:val="21"/>
                <w:szCs w:val="21"/>
                <w:lang w:val="zh-CN"/>
              </w:rPr>
              <w:t>2</w:t>
            </w:r>
            <w:r>
              <w:rPr>
                <w:rFonts w:hint="eastAsia" w:ascii="宋体" w:hAnsi="宋体" w:eastAsia="宋体" w:cs="宋体"/>
                <w:bCs/>
                <w:sz w:val="21"/>
                <w:szCs w:val="21"/>
                <w:lang w:val="zh-CN"/>
              </w:rPr>
              <w:t>分，最高得</w:t>
            </w:r>
            <w:r>
              <w:rPr>
                <w:rFonts w:ascii="宋体" w:hAnsi="宋体" w:eastAsia="宋体" w:cs="宋体"/>
                <w:bCs/>
                <w:sz w:val="21"/>
                <w:szCs w:val="21"/>
                <w:lang w:val="zh-CN"/>
              </w:rPr>
              <w:t>4分。</w:t>
            </w:r>
          </w:p>
          <w:p w14:paraId="0EEC433E">
            <w:pPr>
              <w:autoSpaceDE w:val="0"/>
              <w:autoSpaceDN w:val="0"/>
              <w:adjustRightInd/>
              <w:jc w:val="left"/>
              <w:rPr>
                <w:rFonts w:ascii="宋体" w:hAnsi="宋体" w:cs="宋体"/>
                <w:bCs/>
                <w:szCs w:val="21"/>
                <w:lang w:val="zh-CN"/>
              </w:rPr>
            </w:pPr>
            <w:r>
              <w:rPr>
                <w:rFonts w:hint="eastAsia" w:ascii="宋体" w:hAnsi="宋体" w:eastAsia="宋体" w:cs="宋体"/>
                <w:bCs/>
                <w:sz w:val="21"/>
                <w:szCs w:val="21"/>
                <w:lang w:val="zh-CN"/>
              </w:rPr>
              <w:t>注：投标文件内提供设备清单及对应的设备照片及该设备在有效期内的计量检定校准证书复印件并加盖公章。证明资料不完整或不一致的不计分；同一台仪器设备不重复计分。投标人具有并提供的设备应当为其自有或为合法的租用、借用。</w:t>
            </w:r>
          </w:p>
        </w:tc>
        <w:tc>
          <w:tcPr>
            <w:tcW w:w="816" w:type="dxa"/>
            <w:tcBorders>
              <w:top w:val="single" w:color="auto" w:sz="4" w:space="0"/>
              <w:left w:val="single" w:color="auto" w:sz="4" w:space="0"/>
              <w:bottom w:val="single" w:color="auto" w:sz="4" w:space="0"/>
              <w:right w:val="single" w:color="auto" w:sz="4" w:space="0"/>
            </w:tcBorders>
            <w:vAlign w:val="center"/>
          </w:tcPr>
          <w:p w14:paraId="1DF7AA68">
            <w:pPr>
              <w:adjustRightInd w:val="0"/>
              <w:jc w:val="center"/>
              <w:rPr>
                <w:rFonts w:ascii="宋体" w:hAnsi="宋体" w:cs="宋体"/>
                <w:b/>
                <w:kern w:val="0"/>
                <w:szCs w:val="21"/>
              </w:rPr>
            </w:pPr>
            <w:r>
              <w:rPr>
                <w:rFonts w:hint="eastAsia" w:ascii="宋体" w:hAnsi="宋体" w:cs="宋体"/>
                <w:b/>
                <w:kern w:val="0"/>
                <w:szCs w:val="21"/>
              </w:rPr>
              <w:t>12分</w:t>
            </w:r>
          </w:p>
        </w:tc>
      </w:tr>
      <w:tr w14:paraId="690E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F7E817F">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61BF6AB6">
            <w:pPr>
              <w:numPr>
                <w:ilvl w:val="0"/>
                <w:numId w:val="2"/>
              </w:numPr>
              <w:adjustRightInd w:val="0"/>
              <w:jc w:val="center"/>
              <w:rPr>
                <w:rFonts w:ascii="宋体" w:hAnsi="宋体" w:cs="宋体"/>
                <w:b/>
                <w:bCs/>
                <w:kern w:val="0"/>
                <w:szCs w:val="21"/>
              </w:rPr>
            </w:pPr>
            <w:r>
              <w:rPr>
                <w:rFonts w:hint="eastAsia" w:ascii="宋体" w:hAnsi="宋体" w:cs="宋体"/>
                <w:b/>
                <w:bCs/>
                <w:kern w:val="0"/>
                <w:szCs w:val="21"/>
              </w:rPr>
              <w:t>采样车辆、取证设备</w:t>
            </w:r>
          </w:p>
        </w:tc>
        <w:tc>
          <w:tcPr>
            <w:tcW w:w="5710" w:type="dxa"/>
            <w:tcBorders>
              <w:top w:val="single" w:color="auto" w:sz="4" w:space="0"/>
              <w:left w:val="single" w:color="auto" w:sz="4" w:space="0"/>
              <w:bottom w:val="single" w:color="auto" w:sz="4" w:space="0"/>
              <w:right w:val="single" w:color="auto" w:sz="4" w:space="0"/>
            </w:tcBorders>
            <w:vAlign w:val="center"/>
          </w:tcPr>
          <w:p w14:paraId="0337DADA">
            <w:pPr>
              <w:autoSpaceDE w:val="0"/>
              <w:autoSpaceDN w:val="0"/>
              <w:jc w:val="lef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 1 \* GB3 </w:instrText>
            </w:r>
            <w:r>
              <w:rPr>
                <w:rFonts w:hint="eastAsia" w:ascii="宋体" w:hAnsi="宋体" w:cs="宋体"/>
                <w:bCs/>
                <w:szCs w:val="21"/>
                <w:lang w:val="zh-CN"/>
              </w:rPr>
              <w:fldChar w:fldCharType="separate"/>
            </w:r>
            <w:r>
              <w:rPr>
                <w:rFonts w:hint="eastAsia" w:ascii="宋体" w:hAnsi="宋体" w:cs="宋体"/>
                <w:bCs/>
                <w:szCs w:val="21"/>
                <w:lang w:val="zh-CN"/>
              </w:rPr>
              <w:t>①</w:t>
            </w:r>
            <w:r>
              <w:rPr>
                <w:rFonts w:hint="eastAsia" w:ascii="宋体" w:hAnsi="宋体" w:cs="宋体"/>
                <w:bCs/>
                <w:szCs w:val="21"/>
                <w:lang w:val="zh-CN"/>
              </w:rPr>
              <w:fldChar w:fldCharType="end"/>
            </w:r>
            <w:r>
              <w:rPr>
                <w:rFonts w:hint="eastAsia" w:ascii="宋体" w:hAnsi="宋体" w:cs="宋体"/>
                <w:bCs/>
                <w:szCs w:val="21"/>
                <w:lang w:val="zh-CN"/>
              </w:rPr>
              <w:t>投标人具有食品采样车辆的，每辆得0.</w:t>
            </w:r>
            <w:r>
              <w:rPr>
                <w:rFonts w:hint="eastAsia" w:ascii="宋体" w:hAnsi="宋体" w:cs="宋体"/>
                <w:bCs/>
                <w:szCs w:val="21"/>
              </w:rPr>
              <w:t>4</w:t>
            </w:r>
            <w:r>
              <w:rPr>
                <w:rFonts w:hint="eastAsia" w:ascii="宋体" w:hAnsi="宋体" w:cs="宋体"/>
                <w:bCs/>
                <w:szCs w:val="21"/>
                <w:lang w:val="zh-CN"/>
              </w:rPr>
              <w:t>分，本项最高得</w:t>
            </w:r>
            <w:r>
              <w:rPr>
                <w:rFonts w:hint="eastAsia" w:ascii="宋体" w:hAnsi="宋体" w:cs="宋体"/>
                <w:bCs/>
                <w:szCs w:val="21"/>
              </w:rPr>
              <w:t>2</w:t>
            </w:r>
            <w:r>
              <w:rPr>
                <w:rFonts w:hint="eastAsia" w:ascii="宋体" w:hAnsi="宋体" w:cs="宋体"/>
                <w:bCs/>
                <w:szCs w:val="21"/>
                <w:lang w:val="zh-CN"/>
              </w:rPr>
              <w:t>分；</w:t>
            </w:r>
          </w:p>
          <w:p w14:paraId="29B7ABB8">
            <w:pPr>
              <w:autoSpaceDE w:val="0"/>
              <w:autoSpaceDN w:val="0"/>
              <w:jc w:val="lef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 2 \* GB3 </w:instrText>
            </w:r>
            <w:r>
              <w:rPr>
                <w:rFonts w:hint="eastAsia" w:ascii="宋体" w:hAnsi="宋体" w:cs="宋体"/>
                <w:bCs/>
                <w:szCs w:val="21"/>
                <w:lang w:val="zh-CN"/>
              </w:rPr>
              <w:fldChar w:fldCharType="separate"/>
            </w:r>
            <w:r>
              <w:rPr>
                <w:rFonts w:hint="eastAsia" w:ascii="宋体" w:hAnsi="宋体" w:cs="宋体"/>
                <w:bCs/>
                <w:szCs w:val="21"/>
                <w:lang w:val="zh-CN"/>
              </w:rPr>
              <w:t>②</w:t>
            </w:r>
            <w:r>
              <w:rPr>
                <w:rFonts w:hint="eastAsia" w:ascii="宋体" w:hAnsi="宋体" w:cs="宋体"/>
                <w:bCs/>
                <w:szCs w:val="21"/>
                <w:lang w:val="zh-CN"/>
              </w:rPr>
              <w:fldChar w:fldCharType="end"/>
            </w:r>
            <w:r>
              <w:rPr>
                <w:rFonts w:hint="eastAsia" w:ascii="宋体" w:hAnsi="宋体" w:cs="宋体"/>
                <w:bCs/>
                <w:szCs w:val="21"/>
                <w:lang w:val="zh-CN"/>
              </w:rPr>
              <w:t>投标人的食品采样车辆为自带制冷装置的冷冻车或冷链运输车的（不含仅携带便携式车载冰箱的抽样车辆），每辆得</w:t>
            </w:r>
            <w:r>
              <w:rPr>
                <w:rFonts w:hint="eastAsia" w:ascii="宋体" w:hAnsi="宋体" w:cs="宋体"/>
                <w:bCs/>
                <w:szCs w:val="21"/>
              </w:rPr>
              <w:t>1</w:t>
            </w:r>
            <w:r>
              <w:rPr>
                <w:rFonts w:hint="eastAsia" w:ascii="宋体" w:hAnsi="宋体" w:cs="宋体"/>
                <w:bCs/>
                <w:szCs w:val="21"/>
                <w:lang w:val="zh-CN"/>
              </w:rPr>
              <w:t>分，本项最高得</w:t>
            </w:r>
            <w:r>
              <w:rPr>
                <w:rFonts w:hint="eastAsia" w:ascii="宋体" w:hAnsi="宋体" w:cs="宋体"/>
                <w:bCs/>
                <w:szCs w:val="21"/>
              </w:rPr>
              <w:t>2</w:t>
            </w:r>
            <w:r>
              <w:rPr>
                <w:rFonts w:hint="eastAsia" w:ascii="宋体" w:hAnsi="宋体" w:cs="宋体"/>
                <w:bCs/>
                <w:szCs w:val="21"/>
                <w:lang w:val="zh-CN"/>
              </w:rPr>
              <w:t>分；</w:t>
            </w:r>
          </w:p>
          <w:p w14:paraId="5615DCC5">
            <w:pPr>
              <w:autoSpaceDE w:val="0"/>
              <w:autoSpaceDN w:val="0"/>
              <w:jc w:val="left"/>
              <w:rPr>
                <w:rFonts w:ascii="宋体" w:hAnsi="宋体" w:cs="宋体"/>
                <w:bCs/>
                <w:szCs w:val="21"/>
                <w:lang w:val="zh-CN"/>
              </w:rPr>
            </w:pPr>
            <w:r>
              <w:rPr>
                <w:rFonts w:hint="eastAsia" w:ascii="宋体" w:hAnsi="宋体" w:cs="宋体"/>
                <w:szCs w:val="21"/>
                <w:lang w:val="zh-CN"/>
              </w:rPr>
              <w:t>③</w:t>
            </w:r>
            <w:r>
              <w:rPr>
                <w:rFonts w:hint="eastAsia" w:ascii="宋体" w:hAnsi="宋体" w:cs="宋体"/>
                <w:bCs/>
                <w:szCs w:val="21"/>
                <w:lang w:val="zh-CN"/>
              </w:rPr>
              <w:t>投标人具有便携式车载冷藏设备（车载冰箱）的，每个设备得</w:t>
            </w:r>
            <w:r>
              <w:rPr>
                <w:rFonts w:hint="eastAsia" w:ascii="宋体" w:hAnsi="宋体" w:cs="宋体"/>
                <w:bCs/>
                <w:szCs w:val="21"/>
              </w:rPr>
              <w:t>0.4分，</w:t>
            </w:r>
            <w:r>
              <w:rPr>
                <w:rFonts w:hint="eastAsia" w:ascii="宋体" w:hAnsi="宋体" w:cs="宋体"/>
                <w:bCs/>
                <w:szCs w:val="21"/>
                <w:lang w:val="zh-CN"/>
              </w:rPr>
              <w:t>本项最高得</w:t>
            </w:r>
            <w:r>
              <w:rPr>
                <w:rFonts w:hint="eastAsia" w:ascii="宋体" w:hAnsi="宋体" w:cs="宋体"/>
                <w:bCs/>
                <w:szCs w:val="21"/>
              </w:rPr>
              <w:t>2</w:t>
            </w:r>
            <w:r>
              <w:rPr>
                <w:rFonts w:hint="eastAsia" w:ascii="宋体" w:hAnsi="宋体" w:cs="宋体"/>
                <w:bCs/>
                <w:szCs w:val="21"/>
                <w:lang w:val="zh-CN"/>
              </w:rPr>
              <w:t>分。</w:t>
            </w:r>
          </w:p>
          <w:p w14:paraId="1EF96DA4">
            <w:pPr>
              <w:autoSpaceDE w:val="0"/>
              <w:autoSpaceDN w:val="0"/>
              <w:jc w:val="left"/>
              <w:rPr>
                <w:rFonts w:ascii="宋体" w:hAnsi="宋体" w:cs="宋体"/>
                <w:bCs/>
                <w:szCs w:val="21"/>
                <w:lang w:val="zh-CN"/>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hint="eastAsia" w:ascii="宋体" w:hAnsi="宋体" w:cs="宋体"/>
                <w:bCs/>
                <w:szCs w:val="21"/>
                <w:lang w:val="zh-CN"/>
              </w:rPr>
              <w:t>投标人具有现场采集摄像信息执法仪的，每台得0.4分，本项最高得</w:t>
            </w:r>
            <w:r>
              <w:rPr>
                <w:rFonts w:hint="eastAsia" w:ascii="宋体" w:hAnsi="宋体" w:cs="宋体"/>
                <w:bCs/>
                <w:szCs w:val="21"/>
              </w:rPr>
              <w:t>2</w:t>
            </w:r>
            <w:r>
              <w:rPr>
                <w:rFonts w:hint="eastAsia" w:ascii="宋体" w:hAnsi="宋体" w:cs="宋体"/>
                <w:bCs/>
                <w:szCs w:val="21"/>
                <w:lang w:val="zh-CN"/>
              </w:rPr>
              <w:t>分；</w:t>
            </w:r>
          </w:p>
          <w:p w14:paraId="4575687B">
            <w:pPr>
              <w:autoSpaceDE w:val="0"/>
              <w:autoSpaceDN w:val="0"/>
              <w:adjustRightInd w:val="0"/>
              <w:jc w:val="left"/>
              <w:rPr>
                <w:rFonts w:ascii="宋体" w:hAnsi="宋体" w:cs="宋体"/>
                <w:bCs/>
                <w:szCs w:val="21"/>
                <w:lang w:val="zh-CN"/>
              </w:rPr>
            </w:pPr>
            <w:r>
              <w:rPr>
                <w:rFonts w:hint="eastAsia" w:ascii="宋体" w:hAnsi="宋体" w:cs="宋体"/>
                <w:b/>
                <w:szCs w:val="21"/>
                <w:lang w:val="zh-CN"/>
              </w:rPr>
              <w:t>注：投标文件内提供车辆和设备的实物照片；自有的提供购置合同或购置发票，租赁的提供租赁合同等有效依据材料并加盖公章。</w:t>
            </w:r>
          </w:p>
        </w:tc>
        <w:tc>
          <w:tcPr>
            <w:tcW w:w="816" w:type="dxa"/>
            <w:tcBorders>
              <w:top w:val="single" w:color="auto" w:sz="4" w:space="0"/>
              <w:left w:val="single" w:color="auto" w:sz="4" w:space="0"/>
              <w:bottom w:val="single" w:color="auto" w:sz="4" w:space="0"/>
              <w:right w:val="single" w:color="auto" w:sz="4" w:space="0"/>
            </w:tcBorders>
            <w:vAlign w:val="center"/>
          </w:tcPr>
          <w:p w14:paraId="6DB055A1">
            <w:pPr>
              <w:adjustRightInd w:val="0"/>
              <w:jc w:val="center"/>
              <w:rPr>
                <w:rFonts w:ascii="宋体" w:hAnsi="宋体" w:cs="宋体"/>
                <w:b/>
                <w:kern w:val="0"/>
                <w:szCs w:val="21"/>
              </w:rPr>
            </w:pPr>
            <w:r>
              <w:rPr>
                <w:rFonts w:hint="eastAsia" w:ascii="宋体" w:hAnsi="宋体" w:cs="宋体"/>
                <w:b/>
                <w:kern w:val="0"/>
                <w:szCs w:val="21"/>
              </w:rPr>
              <w:t>8分</w:t>
            </w:r>
          </w:p>
        </w:tc>
      </w:tr>
      <w:tr w14:paraId="69E7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679A693">
            <w:pPr>
              <w:widowControl/>
              <w:jc w:val="left"/>
              <w:rPr>
                <w:rFonts w:ascii="宋体" w:hAnsi="宋体" w:cs="宋体"/>
                <w:b/>
                <w:kern w:val="0"/>
                <w:szCs w:val="21"/>
              </w:rPr>
            </w:pP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78B2D77F">
            <w:pPr>
              <w:adjustRightInd w:val="0"/>
              <w:jc w:val="center"/>
              <w:rPr>
                <w:rFonts w:ascii="宋体" w:hAnsi="宋体" w:cs="宋体"/>
                <w:b/>
                <w:bCs/>
                <w:kern w:val="0"/>
                <w:szCs w:val="21"/>
              </w:rPr>
            </w:pPr>
            <w:r>
              <w:rPr>
                <w:rFonts w:hint="eastAsia" w:ascii="宋体" w:hAnsi="宋体" w:cs="宋体"/>
                <w:b/>
                <w:bCs/>
                <w:kern w:val="0"/>
                <w:szCs w:val="21"/>
              </w:rPr>
              <w:t>六、管理制度及数字化阳光实验室建设</w:t>
            </w:r>
          </w:p>
        </w:tc>
        <w:tc>
          <w:tcPr>
            <w:tcW w:w="5710" w:type="dxa"/>
            <w:tcBorders>
              <w:top w:val="single" w:color="auto" w:sz="4" w:space="0"/>
              <w:left w:val="single" w:color="auto" w:sz="4" w:space="0"/>
              <w:bottom w:val="single" w:color="auto" w:sz="4" w:space="0"/>
              <w:right w:val="single" w:color="auto" w:sz="4" w:space="0"/>
            </w:tcBorders>
            <w:vAlign w:val="center"/>
          </w:tcPr>
          <w:p w14:paraId="219C9FDF">
            <w:pPr>
              <w:autoSpaceDE w:val="0"/>
              <w:autoSpaceDN w:val="0"/>
              <w:adjustRightInd w:val="0"/>
              <w:jc w:val="left"/>
              <w:rPr>
                <w:rFonts w:ascii="宋体" w:hAnsi="宋体"/>
                <w:szCs w:val="21"/>
              </w:rPr>
            </w:pPr>
            <w:bookmarkStart w:id="65" w:name="OLE_LINK11"/>
            <w:r>
              <w:rPr>
                <w:rFonts w:hint="eastAsia" w:ascii="宋体" w:hAnsi="宋体"/>
                <w:szCs w:val="21"/>
              </w:rPr>
              <w:t>1</w:t>
            </w:r>
            <w:r>
              <w:rPr>
                <w:rFonts w:ascii="宋体" w:hAnsi="宋体"/>
                <w:szCs w:val="21"/>
              </w:rPr>
              <w:t>.具备</w:t>
            </w:r>
            <w:r>
              <w:rPr>
                <w:rFonts w:hint="eastAsia" w:ascii="宋体" w:hAnsi="宋体"/>
                <w:szCs w:val="21"/>
              </w:rPr>
              <w:t>项目</w:t>
            </w:r>
            <w:r>
              <w:rPr>
                <w:rFonts w:ascii="宋体" w:hAnsi="宋体"/>
                <w:szCs w:val="21"/>
              </w:rPr>
              <w:t>相关的管理制度，能实现抽样、制样、检验、审核、批准五个环节的分离，根据工作性质和岗位要求设置相应部门、配备相应人员，形成以中心（组）为单位的工作环节，做到各环节人员相对独立，流程相互分离，工作紧密衔接，</w:t>
            </w:r>
            <w:r>
              <w:rPr>
                <w:rFonts w:hint="eastAsia" w:ascii="宋体" w:hAnsi="宋体"/>
                <w:szCs w:val="21"/>
              </w:rPr>
              <w:t>指导</w:t>
            </w:r>
            <w:r>
              <w:rPr>
                <w:rFonts w:ascii="宋体" w:hAnsi="宋体"/>
                <w:szCs w:val="21"/>
              </w:rPr>
              <w:t>食品抽检全程质控。根据</w:t>
            </w:r>
            <w:r>
              <w:rPr>
                <w:rFonts w:hint="eastAsia" w:ascii="宋体" w:hAnsi="宋体"/>
                <w:szCs w:val="21"/>
              </w:rPr>
              <w:t>投标人</w:t>
            </w:r>
            <w:r>
              <w:rPr>
                <w:rFonts w:ascii="宋体" w:hAnsi="宋体"/>
                <w:szCs w:val="21"/>
              </w:rPr>
              <w:t>提供的相关材料进行评审。</w:t>
            </w:r>
          </w:p>
          <w:p w14:paraId="7153A777">
            <w:pPr>
              <w:jc w:val="left"/>
              <w:rPr>
                <w:rFonts w:ascii="宋体" w:hAns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pacing w:val="4"/>
                <w:szCs w:val="21"/>
                <w:shd w:val="clear" w:color="auto" w:fill="FFFFFF"/>
              </w:rPr>
              <w:t>投标人提供的管理制度详尽且全面，明确实现了抽样、制样、检验、审核、批准五个环节的分离。部门设置和人员配备符合工作性质和岗位要求，形成了以中心（组）为单位的工作环节，确保了各环节人员相对独立，流程相互分离，工作紧密衔接，有效</w:t>
            </w:r>
            <w:r>
              <w:rPr>
                <w:rFonts w:hint="eastAsia" w:ascii="宋体" w:hAnsi="宋体"/>
                <w:spacing w:val="4"/>
                <w:szCs w:val="21"/>
                <w:shd w:val="clear" w:color="auto" w:fill="FFFFFF"/>
              </w:rPr>
              <w:t>指导</w:t>
            </w:r>
            <w:r>
              <w:rPr>
                <w:rFonts w:ascii="宋体" w:hAnsi="宋体"/>
                <w:spacing w:val="4"/>
                <w:szCs w:val="21"/>
                <w:shd w:val="clear" w:color="auto" w:fill="FFFFFF"/>
              </w:rPr>
              <w:t>食品抽检全程质控</w:t>
            </w:r>
            <w:r>
              <w:rPr>
                <w:rFonts w:hint="eastAsia" w:ascii="宋体" w:hAnsi="宋体"/>
                <w:spacing w:val="4"/>
                <w:szCs w:val="21"/>
                <w:shd w:val="clear" w:color="auto" w:fill="FFFFFF"/>
              </w:rPr>
              <w:t>的</w:t>
            </w:r>
            <w:r>
              <w:rPr>
                <w:rFonts w:hint="eastAsia" w:ascii="宋体" w:hAnsi="宋体"/>
                <w:szCs w:val="21"/>
              </w:rPr>
              <w:t>得5分；</w:t>
            </w:r>
          </w:p>
          <w:p w14:paraId="4A812B78">
            <w:pPr>
              <w:autoSpaceDE w:val="0"/>
              <w:autoSpaceDN w:val="0"/>
              <w:adjustRightInd w:val="0"/>
              <w:jc w:val="left"/>
              <w:rPr>
                <w:rFonts w:ascii="宋体" w:hAnsi="宋体"/>
                <w:szCs w:val="21"/>
              </w:rPr>
            </w:pPr>
            <w:r>
              <w:rPr>
                <w:rFonts w:ascii="宋体" w:hAnsi="宋体"/>
                <w:kern w:val="0"/>
                <w:szCs w:val="21"/>
              </w:rPr>
              <w:fldChar w:fldCharType="begin"/>
            </w:r>
            <w:r>
              <w:rPr>
                <w:rFonts w:ascii="宋体" w:hAnsi="宋体"/>
                <w:kern w:val="0"/>
                <w:szCs w:val="21"/>
              </w:rPr>
              <w:instrText xml:space="preserve"> = 2 \* GB3 </w:instrText>
            </w:r>
            <w:r>
              <w:rPr>
                <w:rFonts w:ascii="宋体" w:hAnsi="宋体"/>
                <w:kern w:val="0"/>
                <w:szCs w:val="21"/>
              </w:rPr>
              <w:fldChar w:fldCharType="separate"/>
            </w:r>
            <w:r>
              <w:rPr>
                <w:rFonts w:ascii="宋体" w:hAnsi="宋体"/>
                <w:kern w:val="0"/>
                <w:szCs w:val="21"/>
              </w:rPr>
              <w:t>②</w:t>
            </w:r>
            <w:r>
              <w:rPr>
                <w:rFonts w:ascii="宋体" w:hAnsi="宋体"/>
                <w:kern w:val="0"/>
                <w:szCs w:val="21"/>
              </w:rPr>
              <w:fldChar w:fldCharType="end"/>
            </w:r>
            <w:r>
              <w:rPr>
                <w:rFonts w:ascii="宋体" w:hAnsi="宋体"/>
                <w:spacing w:val="4"/>
                <w:szCs w:val="21"/>
                <w:shd w:val="clear" w:color="auto" w:fill="FFFFFF"/>
              </w:rPr>
              <w:t>投标人提供的管理制度较为完善，基本实现了五个环节的分离，部门设置和人员配备基本符合要求，大部分环节人员相对独立，流程相互分离，工作衔接良好，</w:t>
            </w:r>
            <w:r>
              <w:rPr>
                <w:rFonts w:hint="eastAsia" w:ascii="宋体" w:hAnsi="宋体"/>
                <w:spacing w:val="4"/>
                <w:szCs w:val="21"/>
                <w:shd w:val="clear" w:color="auto" w:fill="FFFFFF"/>
              </w:rPr>
              <w:t>仅</w:t>
            </w:r>
            <w:r>
              <w:rPr>
                <w:rFonts w:ascii="宋体" w:hAnsi="宋体"/>
                <w:spacing w:val="4"/>
                <w:szCs w:val="21"/>
                <w:shd w:val="clear" w:color="auto" w:fill="FFFFFF"/>
              </w:rPr>
              <w:t>在某些细节上存在改进</w:t>
            </w:r>
            <w:r>
              <w:rPr>
                <w:rFonts w:hint="eastAsia" w:ascii="宋体" w:hAnsi="宋体"/>
                <w:spacing w:val="4"/>
                <w:szCs w:val="21"/>
                <w:shd w:val="clear" w:color="auto" w:fill="FFFFFF"/>
              </w:rPr>
              <w:t>的得3.5分；</w:t>
            </w:r>
          </w:p>
          <w:p w14:paraId="21B4850F">
            <w:pPr>
              <w:adjustRightInd w:val="0"/>
              <w:spacing w:line="300" w:lineRule="exact"/>
              <w:jc w:val="left"/>
              <w:textAlignment w:val="baseline"/>
              <w:rPr>
                <w:rFonts w:ascii="宋体" w:hAnsi="宋体"/>
                <w:szCs w:val="21"/>
              </w:rPr>
            </w:pPr>
            <w:r>
              <w:rPr>
                <w:rFonts w:ascii="宋体" w:hAnsi="宋体"/>
                <w:szCs w:val="21"/>
              </w:rPr>
              <w:fldChar w:fldCharType="begin"/>
            </w:r>
            <w:r>
              <w:rPr>
                <w:rFonts w:ascii="宋体" w:hAnsi="宋体"/>
                <w:szCs w:val="21"/>
              </w:rPr>
              <w:instrText xml:space="preserve">= 3 \* GB3</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hint="eastAsia" w:ascii="宋体" w:hAnsi="宋体"/>
                <w:spacing w:val="4"/>
                <w:szCs w:val="21"/>
                <w:shd w:val="clear" w:color="auto" w:fill="FFFFFF"/>
              </w:rPr>
              <w:t>投标人提供的管理制度部分实现了五个环节的分离，但部门设置和人员配备存在一些不足，环节人员独立性和流程分离性不够完善，对工作效率和全程质控有一定影响，但整体仍具备基本的可操作性和一定的质控能力的得2分；</w:t>
            </w:r>
          </w:p>
          <w:p w14:paraId="10F1C012">
            <w:pPr>
              <w:autoSpaceDE w:val="0"/>
              <w:autoSpaceDN w:val="0"/>
              <w:adjustRightInd w:val="0"/>
              <w:jc w:val="left"/>
              <w:rPr>
                <w:rFonts w:ascii="宋体" w:hAnsi="宋体" w:cs="宋体"/>
                <w:bCs/>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ascii="宋体" w:hAnsi="宋体"/>
                <w:szCs w:val="21"/>
              </w:rPr>
              <w:t>未提供</w:t>
            </w:r>
            <w:r>
              <w:rPr>
                <w:rFonts w:hint="eastAsia" w:ascii="宋体" w:hAnsi="宋体"/>
                <w:szCs w:val="21"/>
              </w:rPr>
              <w:t>方案</w:t>
            </w:r>
            <w:r>
              <w:rPr>
                <w:rFonts w:ascii="宋体" w:hAnsi="宋体"/>
                <w:szCs w:val="21"/>
              </w:rPr>
              <w:t>的</w:t>
            </w:r>
            <w:r>
              <w:rPr>
                <w:rFonts w:hint="eastAsia" w:ascii="宋体" w:hAnsi="宋体"/>
                <w:szCs w:val="21"/>
              </w:rPr>
              <w:t>不得分</w:t>
            </w:r>
            <w:r>
              <w:rPr>
                <w:rFonts w:ascii="宋体" w:hAnsi="宋体"/>
                <w:szCs w:val="21"/>
              </w:rPr>
              <w:t>。</w:t>
            </w:r>
            <w:bookmarkEnd w:id="65"/>
          </w:p>
        </w:tc>
        <w:tc>
          <w:tcPr>
            <w:tcW w:w="816" w:type="dxa"/>
            <w:tcBorders>
              <w:top w:val="single" w:color="auto" w:sz="4" w:space="0"/>
              <w:left w:val="single" w:color="auto" w:sz="4" w:space="0"/>
              <w:bottom w:val="single" w:color="auto" w:sz="4" w:space="0"/>
              <w:right w:val="single" w:color="auto" w:sz="4" w:space="0"/>
            </w:tcBorders>
            <w:vAlign w:val="center"/>
          </w:tcPr>
          <w:p w14:paraId="0B0FA823">
            <w:pPr>
              <w:adjustRightInd w:val="0"/>
              <w:jc w:val="center"/>
              <w:rPr>
                <w:rFonts w:ascii="宋体" w:hAnsi="宋体" w:cs="宋体"/>
                <w:b/>
                <w:kern w:val="0"/>
                <w:szCs w:val="21"/>
              </w:rPr>
            </w:pPr>
            <w:r>
              <w:rPr>
                <w:rFonts w:hint="eastAsia" w:ascii="宋体" w:hAnsi="宋体" w:cs="宋体"/>
                <w:b/>
                <w:kern w:val="0"/>
                <w:szCs w:val="21"/>
              </w:rPr>
              <w:t>5分</w:t>
            </w:r>
          </w:p>
        </w:tc>
      </w:tr>
      <w:tr w14:paraId="631B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22DBFBF">
            <w:pPr>
              <w:widowControl/>
              <w:jc w:val="left"/>
              <w:rPr>
                <w:rFonts w:ascii="宋体" w:hAnsi="宋体" w:cs="宋体"/>
                <w:b/>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366A5760">
            <w:pPr>
              <w:widowControl/>
              <w:jc w:val="left"/>
              <w:rPr>
                <w:rFonts w:ascii="宋体" w:hAnsi="宋体" w:cs="宋体"/>
                <w:b/>
                <w:bCs/>
                <w:kern w:val="0"/>
                <w:szCs w:val="21"/>
              </w:rPr>
            </w:pPr>
          </w:p>
        </w:tc>
        <w:tc>
          <w:tcPr>
            <w:tcW w:w="5710" w:type="dxa"/>
            <w:tcBorders>
              <w:top w:val="single" w:color="auto" w:sz="4" w:space="0"/>
              <w:left w:val="single" w:color="auto" w:sz="4" w:space="0"/>
              <w:bottom w:val="single" w:color="auto" w:sz="4" w:space="0"/>
              <w:right w:val="single" w:color="auto" w:sz="4" w:space="0"/>
            </w:tcBorders>
            <w:vAlign w:val="center"/>
          </w:tcPr>
          <w:p w14:paraId="52FC750A">
            <w:pPr>
              <w:autoSpaceDE w:val="0"/>
              <w:autoSpaceDN w:val="0"/>
              <w:jc w:val="left"/>
              <w:rPr>
                <w:rFonts w:ascii="宋体" w:hAnsi="宋体" w:cs="宋体"/>
                <w:bCs/>
                <w:szCs w:val="21"/>
              </w:rPr>
            </w:pPr>
            <w:r>
              <w:rPr>
                <w:rFonts w:hint="eastAsia" w:ascii="宋体" w:hAnsi="宋体" w:cs="宋体"/>
                <w:bCs/>
                <w:szCs w:val="21"/>
                <w:lang w:val="zh-CN"/>
              </w:rPr>
              <w:t>2.数字化阳光实验室。</w:t>
            </w:r>
            <w:bookmarkStart w:id="66" w:name="OLE_LINK12"/>
            <w:bookmarkStart w:id="67" w:name="OLE_LINK13"/>
            <w:r>
              <w:rPr>
                <w:rFonts w:hint="eastAsia" w:ascii="宋体" w:hAnsi="宋体" w:cs="宋体"/>
                <w:bCs/>
                <w:szCs w:val="21"/>
                <w:lang w:val="zh-CN"/>
              </w:rPr>
              <w:t>投标人建有常态化平稳运行的LIMS信息化系统，覆盖全部检测信息、原始记录、检测结果，检测过程涉及的“人、机、料、法、环”各环节，实现数据信息电子化保存和处置。根据投标人提供的相关材料（投标文件内需提供信息化系统电子化保存和处置的软件操作截图）进行评审：</w:t>
            </w:r>
          </w:p>
          <w:p w14:paraId="4D7E0DA9">
            <w:pPr>
              <w:autoSpaceDE w:val="0"/>
              <w:autoSpaceDN w:val="0"/>
              <w:jc w:val="lef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 1 \* GB3 </w:instrText>
            </w:r>
            <w:r>
              <w:rPr>
                <w:rFonts w:hint="eastAsia" w:ascii="宋体" w:hAnsi="宋体" w:cs="宋体"/>
                <w:bCs/>
                <w:szCs w:val="21"/>
                <w:lang w:val="zh-CN"/>
              </w:rPr>
              <w:fldChar w:fldCharType="separate"/>
            </w:r>
            <w:r>
              <w:rPr>
                <w:rFonts w:hint="eastAsia" w:ascii="宋体" w:hAnsi="宋体" w:cs="宋体"/>
                <w:bCs/>
                <w:szCs w:val="21"/>
                <w:lang w:val="zh-CN"/>
              </w:rPr>
              <w:t>①</w:t>
            </w:r>
            <w:r>
              <w:rPr>
                <w:rFonts w:hint="eastAsia" w:ascii="宋体" w:hAnsi="宋体" w:cs="宋体"/>
                <w:bCs/>
                <w:szCs w:val="21"/>
                <w:lang w:val="zh-CN"/>
              </w:rPr>
              <w:fldChar w:fldCharType="end"/>
            </w:r>
            <w:r>
              <w:rPr>
                <w:rFonts w:hint="eastAsia" w:ascii="宋体" w:hAnsi="宋体" w:cs="宋体"/>
                <w:bCs/>
                <w:szCs w:val="21"/>
                <w:lang w:val="zh-CN"/>
              </w:rPr>
              <w:t>LIMS信息化系统覆盖机构管理、资源管理、检测过程管理、体系管理及查询统计等实验室工作全流程，功能模块完整，信息访问及处理权限控制规范，符合“五分离”工作模式及实验室管理要求，可实现实验室检验业务无纸化管理的得5分；</w:t>
            </w:r>
          </w:p>
          <w:p w14:paraId="4551232D">
            <w:pPr>
              <w:autoSpaceDE w:val="0"/>
              <w:autoSpaceDN w:val="0"/>
              <w:jc w:val="lef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 2 \* GB3 </w:instrText>
            </w:r>
            <w:r>
              <w:rPr>
                <w:rFonts w:hint="eastAsia" w:ascii="宋体" w:hAnsi="宋体" w:cs="宋体"/>
                <w:bCs/>
                <w:szCs w:val="21"/>
                <w:lang w:val="zh-CN"/>
              </w:rPr>
              <w:fldChar w:fldCharType="separate"/>
            </w:r>
            <w:r>
              <w:rPr>
                <w:rFonts w:hint="eastAsia" w:ascii="宋体" w:hAnsi="宋体" w:cs="宋体"/>
                <w:bCs/>
                <w:szCs w:val="21"/>
                <w:lang w:val="zh-CN"/>
              </w:rPr>
              <w:t>②</w:t>
            </w:r>
            <w:r>
              <w:rPr>
                <w:rFonts w:hint="eastAsia" w:ascii="宋体" w:hAnsi="宋体" w:cs="宋体"/>
                <w:bCs/>
                <w:szCs w:val="21"/>
                <w:lang w:val="zh-CN"/>
              </w:rPr>
              <w:fldChar w:fldCharType="end"/>
            </w:r>
            <w:r>
              <w:rPr>
                <w:rFonts w:hint="eastAsia" w:ascii="宋体" w:hAnsi="宋体" w:cs="宋体"/>
                <w:bCs/>
                <w:szCs w:val="21"/>
                <w:lang w:val="zh-CN"/>
              </w:rPr>
              <w:t>LIMS信息化系统覆盖实验室工作主要流程，功能模块完善，权限控制基本规范，</w:t>
            </w:r>
            <w:r>
              <w:rPr>
                <w:rFonts w:ascii="宋体" w:hAnsi="宋体" w:cs="宋体"/>
                <w:bCs/>
                <w:szCs w:val="21"/>
                <w:lang w:val="zh-CN"/>
              </w:rPr>
              <w:t>基本满足“五分离”工作模式及实验室管理要求</w:t>
            </w:r>
            <w:r>
              <w:rPr>
                <w:rFonts w:hint="eastAsia" w:ascii="宋体" w:hAnsi="宋体" w:cs="宋体"/>
                <w:bCs/>
                <w:szCs w:val="21"/>
                <w:lang w:val="zh-CN"/>
              </w:rPr>
              <w:t>的得</w:t>
            </w:r>
            <w:r>
              <w:rPr>
                <w:rFonts w:ascii="宋体" w:hAnsi="宋体" w:cs="宋体"/>
                <w:bCs/>
                <w:szCs w:val="21"/>
                <w:lang w:val="zh-CN"/>
              </w:rPr>
              <w:t>3.5</w:t>
            </w:r>
            <w:r>
              <w:rPr>
                <w:rFonts w:hint="eastAsia" w:ascii="宋体" w:hAnsi="宋体" w:cs="宋体"/>
                <w:bCs/>
                <w:szCs w:val="21"/>
                <w:lang w:val="zh-CN"/>
              </w:rPr>
              <w:t>分；</w:t>
            </w:r>
          </w:p>
          <w:p w14:paraId="3AF641B8">
            <w:pPr>
              <w:autoSpaceDE w:val="0"/>
              <w:autoSpaceDN w:val="0"/>
              <w:jc w:val="lef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 3 \* GB3</w:instrText>
            </w:r>
            <w:r>
              <w:rPr>
                <w:rFonts w:hint="eastAsia" w:ascii="宋体" w:hAnsi="宋体" w:cs="宋体"/>
                <w:bCs/>
                <w:szCs w:val="21"/>
                <w:lang w:val="zh-CN"/>
              </w:rPr>
              <w:fldChar w:fldCharType="separate"/>
            </w:r>
            <w:r>
              <w:rPr>
                <w:rFonts w:hint="eastAsia" w:ascii="宋体" w:hAnsi="宋体" w:cs="宋体"/>
                <w:bCs/>
                <w:szCs w:val="21"/>
                <w:lang w:val="zh-CN"/>
              </w:rPr>
              <w:t>③</w:t>
            </w:r>
            <w:r>
              <w:rPr>
                <w:rFonts w:hint="eastAsia" w:ascii="宋体" w:hAnsi="宋体" w:cs="宋体"/>
                <w:bCs/>
                <w:szCs w:val="21"/>
                <w:lang w:val="zh-CN"/>
              </w:rPr>
              <w:fldChar w:fldCharType="end"/>
            </w:r>
            <w:r>
              <w:rPr>
                <w:rFonts w:hint="eastAsia" w:ascii="宋体" w:hAnsi="宋体" w:cs="宋体"/>
                <w:bCs/>
                <w:szCs w:val="21"/>
                <w:lang w:val="zh-CN"/>
              </w:rPr>
              <w:t>LIMS信息化系统覆盖部分实验室工作流程，功能模块和权限控制存在一定不足，未能完全满足“五分离”工作模式及实验室管理要求，但具备一定的信息化管理能力，部分功能可支持实验室日常工作的得2分；</w:t>
            </w:r>
          </w:p>
          <w:p w14:paraId="751F8ED7">
            <w:pPr>
              <w:autoSpaceDE w:val="0"/>
              <w:autoSpaceDN w:val="0"/>
              <w:jc w:val="left"/>
              <w:rPr>
                <w:rFonts w:ascii="宋体" w:hAnsi="宋体" w:cs="宋体"/>
                <w:szCs w:val="21"/>
              </w:rPr>
            </w:pPr>
            <w:r>
              <w:rPr>
                <w:rFonts w:hint="eastAsia" w:ascii="宋体" w:hAnsi="宋体" w:cs="宋体"/>
                <w:bCs/>
                <w:szCs w:val="21"/>
                <w:lang w:val="zh-CN"/>
              </w:rPr>
              <w:fldChar w:fldCharType="begin"/>
            </w:r>
            <w:r>
              <w:rPr>
                <w:rFonts w:hint="eastAsia" w:ascii="宋体" w:hAnsi="宋体" w:cs="宋体"/>
                <w:bCs/>
                <w:szCs w:val="21"/>
                <w:lang w:val="zh-CN"/>
              </w:rPr>
              <w:instrText xml:space="preserve"> = 4 \* GB3 </w:instrText>
            </w:r>
            <w:r>
              <w:rPr>
                <w:rFonts w:hint="eastAsia" w:ascii="宋体" w:hAnsi="宋体" w:cs="宋体"/>
                <w:bCs/>
                <w:szCs w:val="21"/>
                <w:lang w:val="zh-CN"/>
              </w:rPr>
              <w:fldChar w:fldCharType="separate"/>
            </w:r>
            <w:r>
              <w:rPr>
                <w:rFonts w:hint="eastAsia" w:ascii="宋体" w:hAnsi="宋体" w:cs="宋体"/>
                <w:bCs/>
                <w:szCs w:val="21"/>
                <w:lang w:val="zh-CN"/>
              </w:rPr>
              <w:t>④</w:t>
            </w:r>
            <w:r>
              <w:rPr>
                <w:rFonts w:hint="eastAsia" w:ascii="宋体" w:hAnsi="宋体" w:cs="宋体"/>
                <w:bCs/>
                <w:szCs w:val="21"/>
                <w:lang w:val="zh-CN"/>
              </w:rPr>
              <w:fldChar w:fldCharType="end"/>
            </w:r>
            <w:r>
              <w:rPr>
                <w:rFonts w:hint="eastAsia" w:ascii="宋体" w:hAnsi="宋体" w:cs="宋体"/>
                <w:bCs/>
                <w:szCs w:val="21"/>
                <w:lang w:val="zh-CN"/>
              </w:rPr>
              <w:t>未提供相关材料的不得分。</w:t>
            </w:r>
            <w:bookmarkEnd w:id="66"/>
            <w:bookmarkEnd w:id="67"/>
          </w:p>
        </w:tc>
        <w:tc>
          <w:tcPr>
            <w:tcW w:w="816" w:type="dxa"/>
            <w:tcBorders>
              <w:top w:val="single" w:color="auto" w:sz="4" w:space="0"/>
              <w:left w:val="single" w:color="auto" w:sz="4" w:space="0"/>
              <w:bottom w:val="single" w:color="auto" w:sz="4" w:space="0"/>
              <w:right w:val="single" w:color="auto" w:sz="4" w:space="0"/>
            </w:tcBorders>
            <w:vAlign w:val="center"/>
          </w:tcPr>
          <w:p w14:paraId="596DF5B7">
            <w:pPr>
              <w:autoSpaceDE w:val="0"/>
              <w:autoSpaceDN w:val="0"/>
              <w:adjustRightInd w:val="0"/>
              <w:jc w:val="center"/>
              <w:rPr>
                <w:rFonts w:ascii="宋体" w:hAnsi="宋体" w:cs="宋体"/>
                <w:szCs w:val="21"/>
              </w:rPr>
            </w:pPr>
            <w:r>
              <w:rPr>
                <w:rFonts w:hint="eastAsia" w:ascii="宋体" w:hAnsi="宋体" w:cs="宋体"/>
                <w:b/>
                <w:kern w:val="0"/>
                <w:szCs w:val="21"/>
              </w:rPr>
              <w:t>5分</w:t>
            </w:r>
          </w:p>
        </w:tc>
      </w:tr>
      <w:tr w14:paraId="63DB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464238B">
            <w:pPr>
              <w:widowControl/>
              <w:jc w:val="left"/>
              <w:rPr>
                <w:rFonts w:ascii="宋体" w:hAnsi="宋体" w:cs="宋体"/>
                <w:b/>
                <w:kern w:val="0"/>
                <w:szCs w:val="21"/>
              </w:rPr>
            </w:pPr>
          </w:p>
        </w:tc>
        <w:tc>
          <w:tcPr>
            <w:tcW w:w="1094" w:type="dxa"/>
            <w:tcBorders>
              <w:top w:val="single" w:color="auto" w:sz="4" w:space="0"/>
              <w:left w:val="single" w:color="auto" w:sz="4" w:space="0"/>
              <w:right w:val="single" w:color="auto" w:sz="4" w:space="0"/>
            </w:tcBorders>
            <w:vAlign w:val="center"/>
          </w:tcPr>
          <w:p w14:paraId="79D0D186">
            <w:pPr>
              <w:adjustRightInd w:val="0"/>
              <w:jc w:val="center"/>
              <w:rPr>
                <w:rFonts w:ascii="宋体" w:hAnsi="宋体" w:cs="宋体"/>
                <w:b/>
                <w:bCs/>
                <w:kern w:val="0"/>
                <w:szCs w:val="21"/>
              </w:rPr>
            </w:pPr>
            <w:r>
              <w:rPr>
                <w:rFonts w:hint="eastAsia" w:ascii="宋体" w:hAnsi="宋体" w:cs="宋体"/>
                <w:b/>
                <w:bCs/>
                <w:kern w:val="0"/>
                <w:szCs w:val="21"/>
              </w:rPr>
              <w:t>七、实施方案</w:t>
            </w:r>
          </w:p>
        </w:tc>
        <w:tc>
          <w:tcPr>
            <w:tcW w:w="5710" w:type="dxa"/>
            <w:tcBorders>
              <w:top w:val="single" w:color="auto" w:sz="4" w:space="0"/>
              <w:left w:val="single" w:color="auto" w:sz="4" w:space="0"/>
              <w:right w:val="single" w:color="auto" w:sz="4" w:space="0"/>
            </w:tcBorders>
            <w:vAlign w:val="center"/>
          </w:tcPr>
          <w:p w14:paraId="0CA43BAC">
            <w:pPr>
              <w:tabs>
                <w:tab w:val="left" w:pos="851"/>
              </w:tabs>
              <w:ind w:right="-111" w:rightChars="-53"/>
              <w:jc w:val="left"/>
              <w:rPr>
                <w:rFonts w:ascii="宋体" w:hAnsi="宋体"/>
                <w:szCs w:val="21"/>
              </w:rPr>
            </w:pPr>
            <w:bookmarkStart w:id="68" w:name="OLE_LINK21"/>
            <w:bookmarkStart w:id="69" w:name="OLE_LINK20"/>
            <w:r>
              <w:rPr>
                <w:rFonts w:hint="eastAsia" w:ascii="宋体" w:hAnsi="宋体"/>
                <w:szCs w:val="21"/>
              </w:rPr>
              <w:t>根据投标人针对项目需求结合自身工作经验编制的初步工作方案、技术路线的安排进行综合评议。</w:t>
            </w:r>
          </w:p>
          <w:p w14:paraId="7A8AB5E1">
            <w:pPr>
              <w:tabs>
                <w:tab w:val="left" w:pos="851"/>
              </w:tabs>
              <w:ind w:right="-111" w:rightChars="-53"/>
              <w:jc w:val="left"/>
              <w:rPr>
                <w:rFonts w:ascii="宋体" w:hAnsi="宋体"/>
                <w:szCs w:val="21"/>
              </w:rPr>
            </w:pPr>
            <w:r>
              <w:rPr>
                <w:rFonts w:hint="eastAsia" w:ascii="宋体" w:hAnsi="宋体"/>
                <w:szCs w:val="21"/>
              </w:rPr>
              <w:t>①投标人提供的初步工作方案和技术路线非常详细、全面，能够全面覆盖项目工作的所有关键方面。方案具有高度的针对性，能够显著提升项目实施的效率和质量，确保项目目标的达成。方案中包含明确的实施步骤、详尽的时间表和合理的资源分配计划，确保项目能够按计划顺利进行。提供的建议深刻理解项目需求，能够为采购人提供有价值的参考和指导，且建议切实可行的得6分；</w:t>
            </w:r>
          </w:p>
          <w:p w14:paraId="46D0B0AA">
            <w:pPr>
              <w:tabs>
                <w:tab w:val="left" w:pos="851"/>
              </w:tabs>
              <w:ind w:right="-111" w:rightChars="-53"/>
              <w:jc w:val="left"/>
              <w:rPr>
                <w:rFonts w:ascii="宋体" w:hAnsi="宋体"/>
                <w:szCs w:val="21"/>
              </w:rPr>
            </w:pPr>
            <w:r>
              <w:rPr>
                <w:rFonts w:hint="eastAsia" w:ascii="宋体" w:hAnsi="宋体"/>
                <w:szCs w:val="21"/>
              </w:rPr>
              <w:t>②工作方案和技术路线包含项目实施所需的主要关键内容，提供的方案合理，能够有效解决项目中的关键问题。方案中包含实施步骤和资源分配，但部分细节需要进一步明确和细化。提供的建议在一定程度上符合项目实际，但需要进一步优化以提高其针对性和实用性的得4分；</w:t>
            </w:r>
          </w:p>
          <w:p w14:paraId="74294469">
            <w:pPr>
              <w:tabs>
                <w:tab w:val="left" w:pos="851"/>
              </w:tabs>
              <w:ind w:right="-111" w:rightChars="-53"/>
              <w:jc w:val="left"/>
              <w:rPr>
                <w:rFonts w:ascii="宋体" w:hAnsi="宋体"/>
                <w:szCs w:val="21"/>
              </w:rPr>
            </w:pPr>
            <w:r>
              <w:rPr>
                <w:rFonts w:hint="eastAsia" w:ascii="宋体" w:hAnsi="宋体"/>
                <w:szCs w:val="21"/>
              </w:rPr>
              <w:t>③工作方案和技术路线较为简略，提出的解决方案基本可行，但缺乏深度和针对性。方案需要在多个方面进行进一步的优化和细化，以提高其对项目实施的作用。提供的建议虽然有一定的参考价值，但与项目实际需求的契合度不高的得2分；</w:t>
            </w:r>
          </w:p>
          <w:p w14:paraId="46AED104">
            <w:pPr>
              <w:autoSpaceDE w:val="0"/>
              <w:autoSpaceDN w:val="0"/>
              <w:snapToGrid w:val="0"/>
              <w:rPr>
                <w:rFonts w:ascii="宋体" w:hAnsi="宋体"/>
                <w:szCs w:val="21"/>
              </w:rPr>
            </w:pPr>
            <w:r>
              <w:rPr>
                <w:rFonts w:hint="eastAsia" w:ascii="宋体" w:hAnsi="宋体"/>
                <w:szCs w:val="21"/>
              </w:rPr>
              <w:t>④未提供方案，或提供的内容与项目需求完全不相关，或提出的解决方案不明确或不切实际，无法为项目实施提供有效的指导和帮助的，不得分。</w:t>
            </w:r>
            <w:bookmarkEnd w:id="68"/>
            <w:bookmarkEnd w:id="69"/>
          </w:p>
          <w:p w14:paraId="1434AA6E">
            <w:pPr>
              <w:autoSpaceDE w:val="0"/>
              <w:autoSpaceDN w:val="0"/>
              <w:snapToGrid w:val="0"/>
              <w:rPr>
                <w:rFonts w:ascii="宋体" w:hAnsi="宋体"/>
                <w:szCs w:val="21"/>
              </w:rPr>
            </w:pPr>
            <w:r>
              <w:rPr>
                <w:rFonts w:hint="eastAsia" w:ascii="宋体" w:hAnsi="宋体"/>
                <w:szCs w:val="21"/>
              </w:rPr>
              <w:t>注：本项内容不包含突发情况应急预案评价。</w:t>
            </w:r>
          </w:p>
        </w:tc>
        <w:tc>
          <w:tcPr>
            <w:tcW w:w="816" w:type="dxa"/>
            <w:tcBorders>
              <w:top w:val="single" w:color="auto" w:sz="4" w:space="0"/>
              <w:left w:val="single" w:color="auto" w:sz="4" w:space="0"/>
              <w:right w:val="single" w:color="auto" w:sz="4" w:space="0"/>
            </w:tcBorders>
            <w:vAlign w:val="center"/>
          </w:tcPr>
          <w:p w14:paraId="338E8602">
            <w:pPr>
              <w:autoSpaceDE w:val="0"/>
              <w:autoSpaceDN w:val="0"/>
              <w:adjustRightInd w:val="0"/>
              <w:snapToGrid w:val="0"/>
              <w:jc w:val="center"/>
              <w:rPr>
                <w:rFonts w:ascii="宋体" w:hAnsi="宋体" w:cs="宋体"/>
                <w:b/>
                <w:kern w:val="0"/>
                <w:szCs w:val="21"/>
              </w:rPr>
            </w:pPr>
            <w:r>
              <w:rPr>
                <w:rFonts w:hint="eastAsia" w:ascii="宋体" w:hAnsi="宋体" w:cs="宋体"/>
                <w:b/>
                <w:kern w:val="0"/>
                <w:szCs w:val="21"/>
              </w:rPr>
              <w:t>6分</w:t>
            </w:r>
          </w:p>
        </w:tc>
      </w:tr>
      <w:tr w14:paraId="0FA2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48A095D">
            <w:pPr>
              <w:widowControl/>
              <w:jc w:val="left"/>
              <w:rPr>
                <w:rFonts w:ascii="宋体" w:hAnsi="宋体" w:cs="宋体"/>
                <w:b/>
                <w:kern w:val="0"/>
                <w:szCs w:val="21"/>
              </w:rPr>
            </w:pPr>
          </w:p>
        </w:tc>
        <w:tc>
          <w:tcPr>
            <w:tcW w:w="1094" w:type="dxa"/>
            <w:tcBorders>
              <w:top w:val="single" w:color="auto" w:sz="4" w:space="0"/>
              <w:left w:val="single" w:color="auto" w:sz="4" w:space="0"/>
              <w:right w:val="single" w:color="auto" w:sz="4" w:space="0"/>
            </w:tcBorders>
            <w:vAlign w:val="center"/>
          </w:tcPr>
          <w:p w14:paraId="1E20EB87">
            <w:pPr>
              <w:adjustRightInd w:val="0"/>
              <w:jc w:val="center"/>
              <w:rPr>
                <w:rFonts w:ascii="宋体" w:hAnsi="宋体" w:cs="宋体"/>
                <w:b/>
                <w:bCs/>
                <w:kern w:val="0"/>
                <w:szCs w:val="21"/>
              </w:rPr>
            </w:pPr>
            <w:r>
              <w:rPr>
                <w:rFonts w:hint="eastAsia" w:ascii="宋体" w:hAnsi="宋体" w:cs="宋体"/>
                <w:b/>
                <w:bCs/>
                <w:kern w:val="0"/>
                <w:szCs w:val="21"/>
              </w:rPr>
              <w:t>八、项目信息安全与保密方案</w:t>
            </w:r>
          </w:p>
        </w:tc>
        <w:tc>
          <w:tcPr>
            <w:tcW w:w="5710" w:type="dxa"/>
            <w:tcBorders>
              <w:top w:val="single" w:color="auto" w:sz="4" w:space="0"/>
              <w:left w:val="single" w:color="auto" w:sz="4" w:space="0"/>
              <w:right w:val="single" w:color="auto" w:sz="4" w:space="0"/>
            </w:tcBorders>
            <w:vAlign w:val="center"/>
          </w:tcPr>
          <w:p w14:paraId="2B6F036C">
            <w:pPr>
              <w:rPr>
                <w:rFonts w:ascii="宋体" w:hAnsi="宋体" w:cs="宋体"/>
                <w:szCs w:val="21"/>
              </w:rPr>
            </w:pPr>
            <w:r>
              <w:rPr>
                <w:rFonts w:hint="eastAsia" w:ascii="宋体" w:hAnsi="宋体" w:cs="宋体"/>
                <w:szCs w:val="21"/>
              </w:rPr>
              <w:t>针对投标人提供</w:t>
            </w:r>
            <w:r>
              <w:rPr>
                <w:rFonts w:hint="eastAsia" w:ascii="宋体" w:hAnsi="宋体"/>
                <w:szCs w:val="21"/>
              </w:rPr>
              <w:t>的项目信息安全与保密方</w:t>
            </w:r>
            <w:r>
              <w:rPr>
                <w:rFonts w:hint="eastAsia" w:ascii="宋体" w:hAnsi="宋体" w:cs="宋体"/>
                <w:szCs w:val="21"/>
              </w:rPr>
              <w:t>案进行综合评议，</w:t>
            </w:r>
            <w:r>
              <w:rPr>
                <w:rFonts w:hint="eastAsia" w:ascii="宋体" w:hAnsi="宋体"/>
                <w:szCs w:val="21"/>
              </w:rPr>
              <w:t>包括制度规范性、风险管理满足程度、保密措施是否可靠、实施细节和应急响应计划是否详细、可行。</w:t>
            </w:r>
          </w:p>
          <w:p w14:paraId="24AB4C62">
            <w:pPr>
              <w:ind w:right="-10"/>
              <w:jc w:val="left"/>
              <w:rPr>
                <w:rFonts w:ascii="宋体" w:hAnsi="宋体"/>
                <w:szCs w:val="21"/>
              </w:rPr>
            </w:pPr>
            <w:r>
              <w:rPr>
                <w:rFonts w:ascii="宋体" w:hAnsi="宋体"/>
              </w:rPr>
              <w:fldChar w:fldCharType="begin"/>
            </w:r>
            <w:r>
              <w:rPr>
                <w:rFonts w:hint="eastAsia" w:ascii="宋体" w:hAnsi="宋体"/>
                <w:szCs w:val="21"/>
              </w:rPr>
              <w:instrText xml:space="preserve"> = 1 \* GB3 </w:instrText>
            </w:r>
            <w:r>
              <w:rPr>
                <w:rFonts w:ascii="宋体" w:hAnsi="宋体"/>
              </w:rPr>
              <w:fldChar w:fldCharType="separate"/>
            </w:r>
            <w:r>
              <w:rPr>
                <w:rFonts w:hint="eastAsia" w:ascii="宋体" w:hAnsi="宋体"/>
                <w:szCs w:val="21"/>
              </w:rPr>
              <w:t>①</w:t>
            </w:r>
            <w:r>
              <w:rPr>
                <w:rFonts w:ascii="宋体" w:hAnsi="宋体"/>
              </w:rPr>
              <w:fldChar w:fldCharType="end"/>
            </w:r>
            <w:r>
              <w:rPr>
                <w:rFonts w:hint="eastAsia" w:ascii="宋体" w:hAnsi="宋体"/>
                <w:szCs w:val="21"/>
              </w:rPr>
              <w:t>保密制度内容全面、规范，制度设置能够满足项目实施的保密风险管理和控制要求，保密措施得力，能够有效预防和应对潜在的保密风险，提供了详细的实施步骤和监督机制，确保保密措施的执行的得3分；</w:t>
            </w:r>
          </w:p>
          <w:p w14:paraId="325E80A4">
            <w:pPr>
              <w:ind w:right="-10"/>
              <w:jc w:val="left"/>
              <w:rPr>
                <w:rFonts w:ascii="宋体" w:hAnsi="宋体"/>
                <w:szCs w:val="21"/>
              </w:rPr>
            </w:pPr>
            <w:r>
              <w:rPr>
                <w:rFonts w:ascii="宋体" w:hAnsi="宋体"/>
              </w:rPr>
              <w:fldChar w:fldCharType="begin"/>
            </w:r>
            <w:r>
              <w:rPr>
                <w:rFonts w:hint="eastAsia" w:ascii="宋体" w:hAnsi="宋体"/>
                <w:szCs w:val="21"/>
              </w:rPr>
              <w:instrText xml:space="preserve"> = 2 \* GB3 </w:instrText>
            </w:r>
            <w:r>
              <w:rPr>
                <w:rFonts w:ascii="宋体" w:hAnsi="宋体"/>
              </w:rPr>
              <w:fldChar w:fldCharType="separate"/>
            </w:r>
            <w:r>
              <w:rPr>
                <w:rFonts w:hint="eastAsia" w:ascii="宋体" w:hAnsi="宋体"/>
                <w:szCs w:val="21"/>
              </w:rPr>
              <w:t>②</w:t>
            </w:r>
            <w:r>
              <w:rPr>
                <w:rFonts w:ascii="宋体" w:hAnsi="宋体"/>
              </w:rPr>
              <w:fldChar w:fldCharType="end"/>
            </w:r>
            <w:r>
              <w:rPr>
                <w:rFonts w:hint="eastAsia" w:ascii="宋体" w:hAnsi="宋体"/>
                <w:szCs w:val="21"/>
              </w:rPr>
              <w:t>保密制度包含项目实施所需的主要内容，能够良好满足项目实施的保密风险管理和控制要求，措施适当，能够基本保障项目信息的安全，提供了基本的实施步骤和监督机制，需要进一步完善及细化的得2分；</w:t>
            </w:r>
          </w:p>
          <w:p w14:paraId="470B490A">
            <w:pPr>
              <w:ind w:right="-10"/>
              <w:jc w:val="left"/>
              <w:rPr>
                <w:rFonts w:ascii="宋体" w:hAnsi="宋体"/>
                <w:szCs w:val="21"/>
              </w:rPr>
            </w:pPr>
            <w:r>
              <w:rPr>
                <w:rFonts w:ascii="宋体" w:hAnsi="宋体"/>
              </w:rPr>
              <w:fldChar w:fldCharType="begin"/>
            </w:r>
            <w:r>
              <w:rPr>
                <w:rFonts w:hint="eastAsia" w:ascii="宋体" w:hAnsi="宋体"/>
                <w:szCs w:val="21"/>
              </w:rPr>
              <w:instrText xml:space="preserve"> = 3 \* GB3 </w:instrText>
            </w:r>
            <w:r>
              <w:rPr>
                <w:rFonts w:ascii="宋体" w:hAnsi="宋体"/>
              </w:rPr>
              <w:fldChar w:fldCharType="separate"/>
            </w:r>
            <w:r>
              <w:rPr>
                <w:rFonts w:hint="eastAsia" w:ascii="宋体" w:hAnsi="宋体"/>
                <w:szCs w:val="21"/>
              </w:rPr>
              <w:t>③</w:t>
            </w:r>
            <w:r>
              <w:rPr>
                <w:rFonts w:ascii="宋体" w:hAnsi="宋体"/>
              </w:rPr>
              <w:fldChar w:fldCharType="end"/>
            </w:r>
            <w:r>
              <w:rPr>
                <w:rFonts w:hint="eastAsia" w:ascii="宋体" w:hAnsi="宋体"/>
                <w:szCs w:val="21"/>
              </w:rPr>
              <w:t>保密制度相对简略，但包含基本的保密要求，风险管理存在较多欠缺，不能良好满足项目实施的保密风险管理和控制要求，具有基本的保密措施，但缺乏针对性，实施步骤和监督机制不明确，需要较大程度的补充和完善的得1分；</w:t>
            </w:r>
          </w:p>
          <w:p w14:paraId="2BB796F3">
            <w:pPr>
              <w:autoSpaceDE w:val="0"/>
              <w:autoSpaceDN w:val="0"/>
              <w:snapToGrid w:val="0"/>
              <w:rPr>
                <w:rFonts w:ascii="宋体" w:hAnsi="宋体"/>
                <w:szCs w:val="21"/>
                <w:lang w:bidi="ar"/>
              </w:rPr>
            </w:pPr>
            <w:r>
              <w:rPr>
                <w:rFonts w:hint="eastAsia" w:ascii="宋体" w:hAnsi="宋体"/>
                <w:szCs w:val="21"/>
              </w:rPr>
              <w:t>④未提供保密方案，或提供的方案与项目需求完全不相关；保密措施不明确或不切实际，无法满足项目的基本保密需求；方案中缺乏实施步骤和监督机制，无法指导项目保密工作；完全未考虑潜在的保密风险，或风险管理措施完全不适用的，</w:t>
            </w:r>
            <w:r>
              <w:rPr>
                <w:rFonts w:hint="eastAsia" w:ascii="宋体" w:hAnsi="宋体"/>
                <w:szCs w:val="21"/>
                <w:lang w:bidi="ar"/>
              </w:rPr>
              <w:t>不得分。</w:t>
            </w:r>
          </w:p>
          <w:p w14:paraId="3B6CE8CA">
            <w:pPr>
              <w:autoSpaceDE w:val="0"/>
              <w:autoSpaceDN w:val="0"/>
              <w:snapToGrid w:val="0"/>
              <w:rPr>
                <w:rFonts w:ascii="宋体" w:hAnsi="宋体" w:cs="宋体"/>
                <w:kern w:val="0"/>
                <w:szCs w:val="21"/>
              </w:rPr>
            </w:pPr>
            <w:r>
              <w:rPr>
                <w:rFonts w:hint="eastAsia" w:ascii="宋体" w:hAnsi="宋体"/>
                <w:szCs w:val="21"/>
              </w:rPr>
              <w:t>注：投标文件内提供保密制度、保密措施。</w:t>
            </w:r>
          </w:p>
        </w:tc>
        <w:tc>
          <w:tcPr>
            <w:tcW w:w="816" w:type="dxa"/>
            <w:tcBorders>
              <w:top w:val="single" w:color="auto" w:sz="4" w:space="0"/>
              <w:left w:val="single" w:color="auto" w:sz="4" w:space="0"/>
              <w:right w:val="single" w:color="auto" w:sz="4" w:space="0"/>
            </w:tcBorders>
            <w:vAlign w:val="center"/>
          </w:tcPr>
          <w:p w14:paraId="7BF36698">
            <w:pPr>
              <w:autoSpaceDE w:val="0"/>
              <w:autoSpaceDN w:val="0"/>
              <w:adjustRightInd w:val="0"/>
              <w:snapToGrid w:val="0"/>
              <w:jc w:val="center"/>
              <w:rPr>
                <w:rFonts w:ascii="宋体" w:hAnsi="宋体" w:cs="宋体"/>
                <w:b/>
                <w:kern w:val="0"/>
                <w:szCs w:val="21"/>
              </w:rPr>
            </w:pPr>
            <w:r>
              <w:rPr>
                <w:rFonts w:hint="eastAsia" w:ascii="宋体" w:hAnsi="宋体" w:cs="宋体"/>
                <w:b/>
                <w:kern w:val="0"/>
                <w:szCs w:val="21"/>
              </w:rPr>
              <w:t>3分</w:t>
            </w:r>
          </w:p>
        </w:tc>
      </w:tr>
      <w:tr w14:paraId="790F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AD2BD3F">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2675C11">
            <w:pPr>
              <w:adjustRightInd w:val="0"/>
              <w:jc w:val="center"/>
              <w:rPr>
                <w:rFonts w:ascii="宋体" w:hAnsi="宋体" w:cs="宋体"/>
                <w:b/>
                <w:bCs/>
                <w:kern w:val="0"/>
                <w:szCs w:val="21"/>
              </w:rPr>
            </w:pPr>
            <w:r>
              <w:rPr>
                <w:rFonts w:hint="eastAsia" w:ascii="宋体" w:hAnsi="宋体" w:cs="宋体"/>
                <w:b/>
                <w:bCs/>
                <w:kern w:val="0"/>
                <w:szCs w:val="21"/>
              </w:rPr>
              <w:t>九、实验室能力验证情况</w:t>
            </w:r>
          </w:p>
        </w:tc>
        <w:tc>
          <w:tcPr>
            <w:tcW w:w="5710" w:type="dxa"/>
            <w:tcBorders>
              <w:top w:val="single" w:color="auto" w:sz="4" w:space="0"/>
              <w:left w:val="single" w:color="auto" w:sz="4" w:space="0"/>
              <w:bottom w:val="single" w:color="auto" w:sz="4" w:space="0"/>
              <w:right w:val="single" w:color="auto" w:sz="4" w:space="0"/>
            </w:tcBorders>
            <w:vAlign w:val="center"/>
          </w:tcPr>
          <w:p w14:paraId="5EA12AB0">
            <w:pPr>
              <w:autoSpaceDE w:val="0"/>
              <w:autoSpaceDN w:val="0"/>
              <w:adjustRightInd w:val="0"/>
              <w:snapToGrid w:val="0"/>
              <w:rPr>
                <w:rFonts w:ascii="宋体" w:hAnsi="宋体" w:cs="宋体"/>
                <w:kern w:val="0"/>
                <w:szCs w:val="21"/>
              </w:rPr>
            </w:pPr>
            <w:r>
              <w:rPr>
                <w:rFonts w:hint="eastAsia" w:ascii="宋体" w:hAnsi="宋体" w:eastAsia="宋体" w:cs="宋体"/>
                <w:kern w:val="0"/>
                <w:sz w:val="21"/>
                <w:szCs w:val="21"/>
              </w:rPr>
              <w:t>投标人实验室自</w:t>
            </w:r>
            <w:r>
              <w:rPr>
                <w:rFonts w:ascii="宋体" w:hAnsi="宋体" w:eastAsia="宋体" w:cs="宋体"/>
                <w:kern w:val="0"/>
                <w:sz w:val="21"/>
                <w:szCs w:val="21"/>
              </w:rPr>
              <w:t>2021年1月1日以来参与已获中国合格评定国家认可委员会（CNAS）认可的能力验证提供者组织的食品检测项目实验室能力验证活动并获得满意结果的，每次活动得1分，本项最高得3分。</w:t>
            </w:r>
          </w:p>
          <w:p w14:paraId="0C702EB2">
            <w:pPr>
              <w:autoSpaceDE w:val="0"/>
              <w:autoSpaceDN w:val="0"/>
              <w:adjustRightInd w:val="0"/>
              <w:snapToGrid w:val="0"/>
              <w:rPr>
                <w:rFonts w:ascii="宋体" w:hAnsi="宋体" w:cs="宋体"/>
                <w:kern w:val="0"/>
                <w:szCs w:val="21"/>
              </w:rPr>
            </w:pPr>
            <w:r>
              <w:rPr>
                <w:rFonts w:hint="eastAsia" w:ascii="宋体" w:hAnsi="宋体" w:cs="宋体"/>
                <w:kern w:val="0"/>
                <w:szCs w:val="21"/>
              </w:rPr>
              <w:t>注：</w:t>
            </w:r>
            <w:r>
              <w:rPr>
                <w:rFonts w:ascii="宋体" w:hAnsi="宋体" w:eastAsia="宋体" w:cs="宋体"/>
                <w:kern w:val="0"/>
                <w:sz w:val="21"/>
                <w:szCs w:val="21"/>
              </w:rPr>
              <w:t>投标文件内提供相关证明材料，能力验证项目应是食品领域的，以投标人提供的能力验证满意（合格）结果证明为依据。</w:t>
            </w:r>
          </w:p>
        </w:tc>
        <w:tc>
          <w:tcPr>
            <w:tcW w:w="816" w:type="dxa"/>
            <w:tcBorders>
              <w:top w:val="single" w:color="auto" w:sz="4" w:space="0"/>
              <w:left w:val="single" w:color="auto" w:sz="4" w:space="0"/>
              <w:bottom w:val="single" w:color="auto" w:sz="4" w:space="0"/>
              <w:right w:val="single" w:color="auto" w:sz="4" w:space="0"/>
            </w:tcBorders>
            <w:vAlign w:val="center"/>
          </w:tcPr>
          <w:p w14:paraId="4E2258FF">
            <w:pPr>
              <w:adjustRightInd w:val="0"/>
              <w:jc w:val="center"/>
              <w:rPr>
                <w:rFonts w:ascii="宋体" w:hAnsi="宋体" w:cs="宋体"/>
                <w:b/>
                <w:kern w:val="0"/>
                <w:szCs w:val="21"/>
              </w:rPr>
            </w:pPr>
            <w:r>
              <w:rPr>
                <w:rFonts w:hint="eastAsia" w:ascii="宋体" w:hAnsi="宋体" w:cs="宋体"/>
                <w:b/>
                <w:kern w:val="0"/>
                <w:szCs w:val="21"/>
              </w:rPr>
              <w:t>3分</w:t>
            </w:r>
          </w:p>
        </w:tc>
      </w:tr>
      <w:tr w14:paraId="0EC7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68D7D3A">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6ACD8E8">
            <w:pPr>
              <w:adjustRightInd w:val="0"/>
              <w:jc w:val="center"/>
              <w:rPr>
                <w:rFonts w:ascii="宋体" w:hAnsi="宋体" w:cs="宋体"/>
                <w:b/>
                <w:bCs/>
                <w:kern w:val="0"/>
                <w:szCs w:val="21"/>
              </w:rPr>
            </w:pPr>
            <w:r>
              <w:rPr>
                <w:rFonts w:hint="eastAsia" w:ascii="宋体" w:hAnsi="宋体" w:cs="宋体"/>
                <w:b/>
                <w:szCs w:val="21"/>
              </w:rPr>
              <w:t>十、突发情况应急预案</w:t>
            </w:r>
          </w:p>
        </w:tc>
        <w:tc>
          <w:tcPr>
            <w:tcW w:w="5710" w:type="dxa"/>
            <w:tcBorders>
              <w:top w:val="single" w:color="auto" w:sz="4" w:space="0"/>
              <w:left w:val="single" w:color="auto" w:sz="4" w:space="0"/>
              <w:bottom w:val="single" w:color="auto" w:sz="4" w:space="0"/>
              <w:right w:val="single" w:color="auto" w:sz="4" w:space="0"/>
            </w:tcBorders>
            <w:vAlign w:val="center"/>
          </w:tcPr>
          <w:p w14:paraId="1FDE7AF1">
            <w:pPr>
              <w:pStyle w:val="28"/>
              <w:jc w:val="both"/>
              <w:rPr>
                <w:rFonts w:hint="default" w:ascii="宋体" w:hAnsi="宋体" w:eastAsia="宋体"/>
                <w:sz w:val="21"/>
                <w:szCs w:val="21"/>
                <w:lang w:eastAsia="zh-CN"/>
              </w:rPr>
            </w:pPr>
            <w:r>
              <w:rPr>
                <w:rFonts w:ascii="宋体" w:hAnsi="宋体" w:eastAsia="宋体"/>
                <w:sz w:val="21"/>
                <w:szCs w:val="21"/>
              </w:rPr>
              <w:t>投标人考虑在本项目过程中可能会发生的突发情况（包括</w:t>
            </w:r>
            <w:r>
              <w:rPr>
                <w:rFonts w:ascii="宋体" w:hAnsi="宋体" w:eastAsia="宋体"/>
                <w:sz w:val="21"/>
                <w:szCs w:val="21"/>
                <w:lang w:eastAsia="zh-CN"/>
              </w:rPr>
              <w:t>食品安全突发事件、仪器设备故障、交通意外情况、自然灾害、国抽系统抽样环节出现系统故障</w:t>
            </w:r>
            <w:r>
              <w:rPr>
                <w:rFonts w:ascii="宋体" w:hAnsi="宋体" w:eastAsia="宋体"/>
                <w:sz w:val="21"/>
                <w:szCs w:val="21"/>
              </w:rPr>
              <w:t>）制定相应的应急处置方案：</w:t>
            </w:r>
          </w:p>
          <w:p w14:paraId="34B5535C">
            <w:pPr>
              <w:autoSpaceDE w:val="0"/>
              <w:autoSpaceDN w:val="0"/>
              <w:adjustRightInd w:val="0"/>
              <w:snapToGrid w:val="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投标人具有完善的应急事件处置领导机构，</w:t>
            </w:r>
            <w:r>
              <w:rPr>
                <w:rFonts w:ascii="宋体" w:hAnsi="宋体" w:cs="Segoe UI"/>
                <w:szCs w:val="21"/>
                <w:shd w:val="clear" w:color="auto" w:fill="FFFFFF"/>
              </w:rPr>
              <w:t>职责分工</w:t>
            </w:r>
            <w:r>
              <w:rPr>
                <w:rFonts w:hint="eastAsia" w:ascii="宋体" w:hAnsi="宋体"/>
                <w:szCs w:val="21"/>
              </w:rPr>
              <w:t>明确；设定了不同级别的应急响应措施，具有根据</w:t>
            </w:r>
            <w:r>
              <w:rPr>
                <w:rFonts w:ascii="宋体" w:hAnsi="宋体" w:cs="Segoe UI"/>
                <w:szCs w:val="21"/>
                <w:shd w:val="clear" w:color="auto" w:fill="FFFFFF"/>
              </w:rPr>
              <w:t>突发事件的性质、严重程度和影响范围启动相应等级的响应计划</w:t>
            </w:r>
            <w:r>
              <w:rPr>
                <w:rFonts w:hint="eastAsia" w:ascii="宋体" w:hAnsi="宋体" w:cs="Segoe UI"/>
                <w:szCs w:val="21"/>
                <w:shd w:val="clear" w:color="auto" w:fill="FFFFFF"/>
              </w:rPr>
              <w:t>；具有足够的</w:t>
            </w:r>
            <w:r>
              <w:rPr>
                <w:rFonts w:ascii="宋体" w:hAnsi="宋体" w:cs="Segoe UI"/>
                <w:szCs w:val="21"/>
                <w:shd w:val="clear" w:color="auto" w:fill="FFFFFF"/>
              </w:rPr>
              <w:t>应急物资储备，确保紧急时刻能够迅速调配</w:t>
            </w:r>
            <w:r>
              <w:rPr>
                <w:rFonts w:hint="eastAsia" w:ascii="宋体" w:hAnsi="宋体" w:cs="Segoe UI"/>
                <w:szCs w:val="21"/>
                <w:shd w:val="clear" w:color="auto" w:fill="FFFFFF"/>
              </w:rPr>
              <w:t>；定期对相关人员进行应急知识培训和实战演练，提升应对突发事件的能力和效率的得</w:t>
            </w:r>
            <w:r>
              <w:rPr>
                <w:rFonts w:ascii="宋体" w:hAnsi="宋体" w:cs="Segoe UI"/>
                <w:szCs w:val="21"/>
                <w:shd w:val="clear" w:color="auto" w:fill="FFFFFF"/>
              </w:rPr>
              <w:t>6</w:t>
            </w:r>
            <w:r>
              <w:rPr>
                <w:rFonts w:hint="eastAsia" w:ascii="宋体" w:hAnsi="宋体" w:cs="Segoe UI"/>
                <w:szCs w:val="21"/>
                <w:shd w:val="clear" w:color="auto" w:fill="FFFFFF"/>
              </w:rPr>
              <w:t>分；</w:t>
            </w:r>
          </w:p>
          <w:p w14:paraId="18DE8C2F">
            <w:pPr>
              <w:autoSpaceDE w:val="0"/>
              <w:autoSpaceDN w:val="0"/>
              <w:adjustRightInd w:val="0"/>
              <w:snapToGrid w:val="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投标人设置了应急事件处置领导机构，</w:t>
            </w:r>
            <w:r>
              <w:rPr>
                <w:rFonts w:ascii="宋体" w:hAnsi="宋体" w:cs="Segoe UI"/>
                <w:szCs w:val="21"/>
                <w:shd w:val="clear" w:color="auto" w:fill="FFFFFF"/>
              </w:rPr>
              <w:t>职责分工</w:t>
            </w:r>
            <w:r>
              <w:rPr>
                <w:rFonts w:hint="eastAsia" w:ascii="宋体" w:hAnsi="宋体" w:cs="Segoe UI"/>
                <w:szCs w:val="21"/>
                <w:shd w:val="clear" w:color="auto" w:fill="FFFFFF"/>
              </w:rPr>
              <w:t>基本</w:t>
            </w:r>
            <w:r>
              <w:rPr>
                <w:rFonts w:hint="eastAsia" w:ascii="宋体" w:hAnsi="宋体"/>
                <w:szCs w:val="21"/>
              </w:rPr>
              <w:t>明确；具有不同级别的应急响应措施，具有基本适用的根据</w:t>
            </w:r>
            <w:r>
              <w:rPr>
                <w:rFonts w:ascii="宋体" w:hAnsi="宋体" w:cs="Segoe UI"/>
                <w:szCs w:val="21"/>
                <w:shd w:val="clear" w:color="auto" w:fill="FFFFFF"/>
              </w:rPr>
              <w:t>突发事件的性质、严重程度和影响范围启动相应等级的响应计划</w:t>
            </w:r>
            <w:r>
              <w:rPr>
                <w:rFonts w:hint="eastAsia" w:ascii="宋体" w:hAnsi="宋体" w:cs="Segoe UI"/>
                <w:szCs w:val="21"/>
                <w:shd w:val="clear" w:color="auto" w:fill="FFFFFF"/>
              </w:rPr>
              <w:t>；配备了基本的</w:t>
            </w:r>
            <w:r>
              <w:rPr>
                <w:rFonts w:ascii="宋体" w:hAnsi="宋体" w:cs="Segoe UI"/>
                <w:szCs w:val="21"/>
                <w:shd w:val="clear" w:color="auto" w:fill="FFFFFF"/>
              </w:rPr>
              <w:t>应急物资储备</w:t>
            </w:r>
            <w:r>
              <w:rPr>
                <w:rFonts w:hint="eastAsia" w:ascii="宋体" w:hAnsi="宋体" w:cs="Segoe UI"/>
                <w:szCs w:val="21"/>
                <w:shd w:val="clear" w:color="auto" w:fill="FFFFFF"/>
              </w:rPr>
              <w:t>的得</w:t>
            </w:r>
            <w:r>
              <w:rPr>
                <w:rFonts w:ascii="宋体" w:hAnsi="宋体" w:cs="Segoe UI"/>
                <w:szCs w:val="21"/>
                <w:shd w:val="clear" w:color="auto" w:fill="FFFFFF"/>
              </w:rPr>
              <w:t>4</w:t>
            </w:r>
            <w:r>
              <w:rPr>
                <w:rFonts w:hint="eastAsia" w:ascii="宋体" w:hAnsi="宋体" w:cs="Segoe UI"/>
                <w:szCs w:val="21"/>
                <w:shd w:val="clear" w:color="auto" w:fill="FFFFFF"/>
              </w:rPr>
              <w:t>分；</w:t>
            </w:r>
          </w:p>
          <w:p w14:paraId="2CAA3251">
            <w:pPr>
              <w:autoSpaceDE w:val="0"/>
              <w:autoSpaceDN w:val="0"/>
              <w:adjustRightInd w:val="0"/>
              <w:snapToGrid w:val="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投标人未设置应急事件处置领导机构或人员</w:t>
            </w:r>
            <w:r>
              <w:rPr>
                <w:rFonts w:ascii="宋体" w:hAnsi="宋体" w:cs="Segoe UI"/>
                <w:szCs w:val="21"/>
                <w:shd w:val="clear" w:color="auto" w:fill="FFFFFF"/>
              </w:rPr>
              <w:t>职责分工</w:t>
            </w:r>
            <w:r>
              <w:rPr>
                <w:rFonts w:hint="eastAsia" w:ascii="宋体" w:hAnsi="宋体" w:cs="Segoe UI"/>
                <w:szCs w:val="21"/>
                <w:shd w:val="clear" w:color="auto" w:fill="FFFFFF"/>
              </w:rPr>
              <w:t>不</w:t>
            </w:r>
            <w:r>
              <w:rPr>
                <w:rFonts w:hint="eastAsia" w:ascii="宋体" w:hAnsi="宋体"/>
                <w:szCs w:val="21"/>
              </w:rPr>
              <w:t>明确或无不同级别的应急响应措施或未配备</w:t>
            </w:r>
            <w:r>
              <w:rPr>
                <w:rFonts w:hint="eastAsia" w:ascii="宋体" w:hAnsi="宋体" w:cs="Segoe UI"/>
                <w:szCs w:val="21"/>
                <w:shd w:val="clear" w:color="auto" w:fill="FFFFFF"/>
              </w:rPr>
              <w:t>足够的</w:t>
            </w:r>
            <w:r>
              <w:rPr>
                <w:rFonts w:ascii="宋体" w:hAnsi="宋体" w:cs="Segoe UI"/>
                <w:szCs w:val="21"/>
                <w:shd w:val="clear" w:color="auto" w:fill="FFFFFF"/>
              </w:rPr>
              <w:t>应急物资储备</w:t>
            </w:r>
            <w:r>
              <w:rPr>
                <w:rFonts w:hint="eastAsia" w:ascii="宋体" w:hAnsi="宋体" w:cs="Segoe UI"/>
                <w:szCs w:val="21"/>
                <w:shd w:val="clear" w:color="auto" w:fill="FFFFFF"/>
              </w:rPr>
              <w:t>的得</w:t>
            </w:r>
            <w:r>
              <w:rPr>
                <w:rFonts w:ascii="宋体" w:hAnsi="宋体" w:cs="Segoe UI"/>
                <w:szCs w:val="21"/>
                <w:shd w:val="clear" w:color="auto" w:fill="FFFFFF"/>
              </w:rPr>
              <w:t>2</w:t>
            </w:r>
            <w:r>
              <w:rPr>
                <w:rFonts w:hint="eastAsia" w:ascii="宋体" w:hAnsi="宋体" w:cs="Segoe UI"/>
                <w:szCs w:val="21"/>
                <w:shd w:val="clear" w:color="auto" w:fill="FFFFFF"/>
              </w:rPr>
              <w:t>分；</w:t>
            </w:r>
          </w:p>
          <w:p w14:paraId="2E886104">
            <w:pPr>
              <w:autoSpaceDE w:val="0"/>
              <w:autoSpaceDN w:val="0"/>
              <w:adjustRightInd w:val="0"/>
              <w:jc w:val="left"/>
              <w:rPr>
                <w:rFonts w:ascii="宋体" w:hAnsi="宋体" w:cs="Arial"/>
                <w:szCs w:val="21"/>
              </w:rPr>
            </w:pPr>
            <w:r>
              <w:rPr>
                <w:rFonts w:ascii="宋体" w:hAnsi="宋体" w:cs="Arial"/>
                <w:szCs w:val="21"/>
              </w:rPr>
              <w:fldChar w:fldCharType="begin"/>
            </w:r>
            <w:r>
              <w:rPr>
                <w:rFonts w:ascii="宋体" w:hAnsi="宋体" w:cs="Arial"/>
                <w:szCs w:val="21"/>
              </w:rPr>
              <w:instrText xml:space="preserve"> </w:instrText>
            </w:r>
            <w:r>
              <w:rPr>
                <w:rFonts w:hint="eastAsia" w:ascii="宋体" w:hAnsi="宋体" w:cs="Arial"/>
                <w:szCs w:val="21"/>
              </w:rPr>
              <w:instrText xml:space="preserve">= 4 \* GB3</w:instrText>
            </w:r>
            <w:r>
              <w:rPr>
                <w:rFonts w:ascii="宋体" w:hAnsi="宋体" w:cs="Arial"/>
                <w:szCs w:val="21"/>
              </w:rPr>
              <w:instrText xml:space="preserve"> </w:instrText>
            </w:r>
            <w:r>
              <w:rPr>
                <w:rFonts w:ascii="宋体" w:hAnsi="宋体" w:cs="Arial"/>
                <w:szCs w:val="21"/>
              </w:rPr>
              <w:fldChar w:fldCharType="separate"/>
            </w:r>
            <w:r>
              <w:rPr>
                <w:rFonts w:hint="eastAsia" w:ascii="宋体" w:hAnsi="宋体" w:cs="Arial"/>
                <w:szCs w:val="21"/>
              </w:rPr>
              <w:t>④</w:t>
            </w:r>
            <w:r>
              <w:rPr>
                <w:rFonts w:ascii="宋体" w:hAnsi="宋体" w:cs="Arial"/>
                <w:szCs w:val="21"/>
              </w:rPr>
              <w:fldChar w:fldCharType="end"/>
            </w:r>
            <w:r>
              <w:rPr>
                <w:rFonts w:hint="eastAsia" w:ascii="宋体" w:hAnsi="宋体" w:cs="Arial"/>
                <w:szCs w:val="21"/>
              </w:rPr>
              <w:t>未提供方案的不得分。</w:t>
            </w:r>
          </w:p>
          <w:p w14:paraId="37A6B470">
            <w:pPr>
              <w:autoSpaceDE w:val="0"/>
              <w:autoSpaceDN w:val="0"/>
              <w:adjustRightInd w:val="0"/>
              <w:jc w:val="left"/>
              <w:rPr>
                <w:rFonts w:ascii="宋体" w:hAnsi="宋体" w:cs="宋体"/>
                <w:szCs w:val="21"/>
              </w:rPr>
            </w:pPr>
            <w:r>
              <w:rPr>
                <w:rFonts w:hint="eastAsia" w:ascii="宋体" w:hAnsi="宋体" w:cs="Arial"/>
                <w:szCs w:val="21"/>
              </w:rPr>
              <w:t>注：本项评审内容不包含应急响应时效评价。</w:t>
            </w:r>
          </w:p>
        </w:tc>
        <w:tc>
          <w:tcPr>
            <w:tcW w:w="816" w:type="dxa"/>
            <w:tcBorders>
              <w:top w:val="single" w:color="auto" w:sz="4" w:space="0"/>
              <w:left w:val="single" w:color="auto" w:sz="4" w:space="0"/>
              <w:bottom w:val="single" w:color="auto" w:sz="4" w:space="0"/>
              <w:right w:val="single" w:color="auto" w:sz="4" w:space="0"/>
            </w:tcBorders>
            <w:vAlign w:val="center"/>
          </w:tcPr>
          <w:p w14:paraId="6A9A7DCA">
            <w:pPr>
              <w:adjustRightInd w:val="0"/>
              <w:jc w:val="center"/>
              <w:rPr>
                <w:rFonts w:ascii="宋体" w:hAnsi="宋体" w:cs="宋体"/>
                <w:b/>
                <w:kern w:val="0"/>
                <w:szCs w:val="21"/>
              </w:rPr>
            </w:pPr>
            <w:r>
              <w:rPr>
                <w:rFonts w:hint="eastAsia" w:ascii="宋体" w:hAnsi="宋体" w:cs="宋体"/>
                <w:b/>
                <w:kern w:val="0"/>
                <w:szCs w:val="21"/>
              </w:rPr>
              <w:t>6分</w:t>
            </w:r>
          </w:p>
        </w:tc>
      </w:tr>
      <w:tr w14:paraId="7968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18FA26C">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6C8A9DC5">
            <w:pPr>
              <w:jc w:val="center"/>
              <w:rPr>
                <w:rFonts w:ascii="宋体" w:hAnsi="宋体" w:cs="宋体"/>
                <w:b/>
                <w:szCs w:val="21"/>
              </w:rPr>
            </w:pPr>
            <w:r>
              <w:rPr>
                <w:rFonts w:hint="eastAsia" w:ascii="宋体" w:hAnsi="宋体" w:cs="宋体"/>
                <w:b/>
                <w:szCs w:val="21"/>
              </w:rPr>
              <w:t>十一、应急响应时效</w:t>
            </w:r>
          </w:p>
        </w:tc>
        <w:tc>
          <w:tcPr>
            <w:tcW w:w="5710" w:type="dxa"/>
            <w:tcBorders>
              <w:top w:val="single" w:color="auto" w:sz="4" w:space="0"/>
              <w:left w:val="single" w:color="auto" w:sz="4" w:space="0"/>
              <w:bottom w:val="single" w:color="auto" w:sz="4" w:space="0"/>
              <w:right w:val="single" w:color="auto" w:sz="4" w:space="0"/>
            </w:tcBorders>
            <w:vAlign w:val="center"/>
          </w:tcPr>
          <w:p w14:paraId="295D9DBC">
            <w:pPr>
              <w:snapToGrid w:val="0"/>
              <w:rPr>
                <w:rFonts w:ascii="宋体" w:hAnsi="宋体" w:cs="宋体"/>
                <w:szCs w:val="21"/>
                <w:lang w:val="zh-CN"/>
              </w:rPr>
            </w:pPr>
            <w:r>
              <w:rPr>
                <w:rFonts w:hint="eastAsia" w:ascii="宋体" w:hAnsi="宋体"/>
                <w:bCs/>
                <w:szCs w:val="21"/>
                <w:lang w:val="zh-CN"/>
              </w:rPr>
              <w:t>根据</w:t>
            </w:r>
            <w:r>
              <w:rPr>
                <w:rFonts w:ascii="宋体" w:hAnsi="宋体" w:cs="宋体"/>
                <w:szCs w:val="21"/>
              </w:rPr>
              <w:t>遇到食品安全突发事件或紧急任务需承检机构协助抽检样品</w:t>
            </w:r>
            <w:r>
              <w:rPr>
                <w:rFonts w:hint="eastAsia" w:ascii="宋体" w:hAnsi="宋体"/>
                <w:bCs/>
                <w:szCs w:val="21"/>
                <w:lang w:val="zh-CN"/>
              </w:rPr>
              <w:t>时的响应时效情况评议</w:t>
            </w:r>
            <w:r>
              <w:rPr>
                <w:rFonts w:hint="eastAsia" w:ascii="宋体" w:hAnsi="宋体" w:cs="宋体"/>
                <w:szCs w:val="21"/>
                <w:lang w:val="zh-CN"/>
              </w:rPr>
              <w:t>：</w:t>
            </w:r>
          </w:p>
          <w:p w14:paraId="6A169B34">
            <w:pPr>
              <w:snapToGrid w:val="0"/>
              <w:rPr>
                <w:rFonts w:ascii="宋体" w:hAnsi="宋体" w:cs="宋体"/>
                <w:szCs w:val="21"/>
                <w:lang w:val="zh-CN"/>
              </w:rPr>
            </w:pPr>
            <w:r>
              <w:rPr>
                <w:rFonts w:hint="eastAsia" w:ascii="宋体" w:hAnsi="宋体" w:cs="宋体"/>
                <w:szCs w:val="21"/>
                <w:lang w:val="zh-CN"/>
              </w:rPr>
              <w:t>①样品进入</w:t>
            </w:r>
            <w:r>
              <w:rPr>
                <w:rFonts w:ascii="宋体" w:hAnsi="宋体" w:cs="宋体"/>
                <w:szCs w:val="21"/>
              </w:rPr>
              <w:t>承检机构</w:t>
            </w:r>
            <w:r>
              <w:rPr>
                <w:rFonts w:hint="eastAsia" w:ascii="宋体" w:hAnsi="宋体" w:cs="宋体"/>
                <w:szCs w:val="21"/>
                <w:lang w:val="zh-CN"/>
              </w:rPr>
              <w:t>实验室的时间≤</w:t>
            </w:r>
            <w:r>
              <w:rPr>
                <w:rFonts w:hint="eastAsia" w:ascii="宋体" w:hAnsi="宋体" w:cs="宋体"/>
                <w:szCs w:val="21"/>
              </w:rPr>
              <w:t>1</w:t>
            </w:r>
            <w:r>
              <w:rPr>
                <w:rFonts w:hint="eastAsia" w:ascii="宋体" w:hAnsi="宋体" w:cs="宋体"/>
                <w:szCs w:val="21"/>
                <w:lang w:val="zh-CN"/>
              </w:rPr>
              <w:t>小时的得</w:t>
            </w:r>
            <w:r>
              <w:rPr>
                <w:rFonts w:hint="eastAsia" w:ascii="宋体" w:hAnsi="宋体" w:cs="宋体"/>
                <w:szCs w:val="21"/>
              </w:rPr>
              <w:t>6</w:t>
            </w:r>
            <w:r>
              <w:rPr>
                <w:rFonts w:hint="eastAsia" w:ascii="宋体" w:hAnsi="宋体" w:cs="宋体"/>
                <w:szCs w:val="21"/>
                <w:lang w:val="zh-CN"/>
              </w:rPr>
              <w:t>分；</w:t>
            </w:r>
          </w:p>
          <w:p w14:paraId="6334D28A">
            <w:pPr>
              <w:snapToGrid w:val="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样品进入</w:t>
            </w:r>
            <w:r>
              <w:rPr>
                <w:rFonts w:ascii="宋体" w:hAnsi="宋体" w:cs="宋体"/>
                <w:szCs w:val="21"/>
              </w:rPr>
              <w:t>承检机构</w:t>
            </w:r>
            <w:r>
              <w:rPr>
                <w:rFonts w:hint="eastAsia" w:ascii="宋体" w:hAnsi="宋体" w:cs="宋体"/>
                <w:szCs w:val="21"/>
                <w:lang w:val="zh-CN"/>
              </w:rPr>
              <w:t>实验室的时间≤1.5小时的得</w:t>
            </w:r>
            <w:r>
              <w:rPr>
                <w:rFonts w:hint="eastAsia" w:ascii="宋体" w:hAnsi="宋体" w:cs="宋体"/>
                <w:szCs w:val="21"/>
              </w:rPr>
              <w:t>4</w:t>
            </w:r>
            <w:r>
              <w:rPr>
                <w:rFonts w:hint="eastAsia" w:ascii="宋体" w:hAnsi="宋体" w:cs="宋体"/>
                <w:szCs w:val="21"/>
                <w:lang w:val="zh-CN"/>
              </w:rPr>
              <w:t>分；</w:t>
            </w:r>
          </w:p>
          <w:p w14:paraId="43BCBBC3">
            <w:pPr>
              <w:snapToGrid w:val="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样品进入</w:t>
            </w:r>
            <w:r>
              <w:rPr>
                <w:rFonts w:ascii="宋体" w:hAnsi="宋体" w:cs="宋体"/>
                <w:szCs w:val="21"/>
              </w:rPr>
              <w:t>承检机构</w:t>
            </w:r>
            <w:r>
              <w:rPr>
                <w:rFonts w:hint="eastAsia" w:ascii="宋体" w:hAnsi="宋体" w:cs="宋体"/>
                <w:szCs w:val="21"/>
                <w:lang w:val="zh-CN"/>
              </w:rPr>
              <w:t>实验室的时间＞1.5小时，≤</w:t>
            </w:r>
            <w:r>
              <w:rPr>
                <w:rFonts w:hint="eastAsia" w:ascii="宋体" w:hAnsi="宋体" w:cs="宋体"/>
                <w:szCs w:val="21"/>
              </w:rPr>
              <w:t>2</w:t>
            </w:r>
            <w:r>
              <w:rPr>
                <w:rFonts w:hint="eastAsia" w:ascii="宋体" w:hAnsi="宋体" w:cs="宋体"/>
                <w:szCs w:val="21"/>
                <w:lang w:val="zh-CN"/>
              </w:rPr>
              <w:t>小时的得</w:t>
            </w:r>
            <w:r>
              <w:rPr>
                <w:rFonts w:hint="eastAsia" w:ascii="宋体" w:hAnsi="宋体" w:cs="宋体"/>
                <w:szCs w:val="21"/>
              </w:rPr>
              <w:t>2.5</w:t>
            </w:r>
            <w:r>
              <w:rPr>
                <w:rFonts w:hint="eastAsia" w:ascii="宋体" w:hAnsi="宋体" w:cs="宋体"/>
                <w:szCs w:val="21"/>
                <w:lang w:val="zh-CN"/>
              </w:rPr>
              <w:t>分；</w:t>
            </w:r>
          </w:p>
          <w:p w14:paraId="0FDE690F">
            <w:pPr>
              <w:snapToGrid w:val="0"/>
              <w:rPr>
                <w:rFonts w:ascii="宋体" w:hAnsi="宋体" w:cs="宋体"/>
                <w:szCs w:val="21"/>
              </w:rPr>
            </w:pPr>
            <w:r>
              <w:rPr>
                <w:rFonts w:hint="eastAsia" w:ascii="宋体" w:hAnsi="宋体" w:cs="宋体"/>
                <w:szCs w:val="21"/>
              </w:rPr>
              <w:t>④</w:t>
            </w:r>
            <w:r>
              <w:rPr>
                <w:rFonts w:hint="eastAsia" w:ascii="宋体" w:hAnsi="宋体" w:cs="宋体"/>
                <w:szCs w:val="21"/>
                <w:lang w:val="zh-CN"/>
              </w:rPr>
              <w:t>样品进入</w:t>
            </w:r>
            <w:r>
              <w:rPr>
                <w:rFonts w:ascii="宋体" w:hAnsi="宋体" w:cs="宋体"/>
                <w:szCs w:val="21"/>
              </w:rPr>
              <w:t>承检机构</w:t>
            </w:r>
            <w:r>
              <w:rPr>
                <w:rFonts w:hint="eastAsia" w:ascii="宋体" w:hAnsi="宋体" w:cs="宋体"/>
                <w:szCs w:val="21"/>
                <w:lang w:val="zh-CN"/>
              </w:rPr>
              <w:t>实验室的时间＞</w:t>
            </w:r>
            <w:r>
              <w:rPr>
                <w:rFonts w:hint="eastAsia" w:ascii="宋体" w:hAnsi="宋体" w:cs="宋体"/>
                <w:szCs w:val="21"/>
              </w:rPr>
              <w:t>2</w:t>
            </w:r>
            <w:r>
              <w:rPr>
                <w:rFonts w:hint="eastAsia" w:ascii="宋体" w:hAnsi="宋体" w:cs="宋体"/>
                <w:szCs w:val="21"/>
                <w:lang w:val="zh-CN"/>
              </w:rPr>
              <w:t>小时，≤2.5小时的得</w:t>
            </w:r>
            <w:r>
              <w:rPr>
                <w:rFonts w:hint="eastAsia" w:ascii="宋体" w:hAnsi="宋体" w:cs="宋体"/>
                <w:szCs w:val="21"/>
              </w:rPr>
              <w:t>1.5</w:t>
            </w:r>
            <w:r>
              <w:rPr>
                <w:rFonts w:hint="eastAsia" w:ascii="宋体" w:hAnsi="宋体" w:cs="宋体"/>
                <w:szCs w:val="21"/>
                <w:lang w:val="zh-CN"/>
              </w:rPr>
              <w:t>分；</w:t>
            </w:r>
          </w:p>
          <w:p w14:paraId="2908B1E7">
            <w:pPr>
              <w:snapToGrid w:val="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样品进入</w:t>
            </w:r>
            <w:r>
              <w:rPr>
                <w:rFonts w:ascii="宋体" w:hAnsi="宋体" w:cs="宋体"/>
                <w:szCs w:val="21"/>
              </w:rPr>
              <w:t>承检机构</w:t>
            </w:r>
            <w:r>
              <w:rPr>
                <w:rFonts w:hint="eastAsia" w:ascii="宋体" w:hAnsi="宋体" w:cs="宋体"/>
                <w:szCs w:val="21"/>
                <w:lang w:val="zh-CN"/>
              </w:rPr>
              <w:t>实验室的时间＞</w:t>
            </w:r>
            <w:r>
              <w:rPr>
                <w:rFonts w:hint="eastAsia" w:ascii="宋体" w:hAnsi="宋体" w:cs="宋体"/>
                <w:szCs w:val="21"/>
              </w:rPr>
              <w:t>2.5</w:t>
            </w:r>
            <w:r>
              <w:rPr>
                <w:rFonts w:hint="eastAsia" w:ascii="宋体" w:hAnsi="宋体" w:cs="宋体"/>
                <w:szCs w:val="21"/>
                <w:lang w:val="zh-CN"/>
              </w:rPr>
              <w:t>小时，≤3小时的得0.5分。</w:t>
            </w:r>
          </w:p>
          <w:p w14:paraId="18E15A8B">
            <w:pPr>
              <w:snapToGrid w:val="0"/>
              <w:rPr>
                <w:rFonts w:ascii="宋体" w:hAnsi="宋体" w:cs="宋体"/>
                <w:szCs w:val="21"/>
                <w:lang w:val="zh-CN"/>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6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⑥</w:t>
            </w:r>
            <w:r>
              <w:rPr>
                <w:rFonts w:ascii="宋体" w:hAnsi="宋体" w:cs="宋体"/>
                <w:szCs w:val="21"/>
              </w:rPr>
              <w:fldChar w:fldCharType="end"/>
            </w:r>
            <w:r>
              <w:rPr>
                <w:rFonts w:hint="eastAsia" w:ascii="宋体" w:hAnsi="宋体" w:cs="宋体"/>
                <w:szCs w:val="21"/>
                <w:lang w:val="zh-CN"/>
              </w:rPr>
              <w:t>样品进入</w:t>
            </w:r>
            <w:r>
              <w:rPr>
                <w:rFonts w:ascii="宋体" w:hAnsi="宋体" w:cs="宋体"/>
                <w:szCs w:val="21"/>
              </w:rPr>
              <w:t>承检机构</w:t>
            </w:r>
            <w:r>
              <w:rPr>
                <w:rFonts w:hint="eastAsia" w:ascii="宋体" w:hAnsi="宋体" w:cs="宋体"/>
                <w:szCs w:val="21"/>
                <w:lang w:val="zh-CN"/>
              </w:rPr>
              <w:t>实验室的时间＞</w:t>
            </w:r>
            <w:r>
              <w:rPr>
                <w:rFonts w:hint="eastAsia" w:ascii="宋体" w:hAnsi="宋体" w:cs="宋体"/>
                <w:szCs w:val="21"/>
              </w:rPr>
              <w:t>3</w:t>
            </w:r>
            <w:r>
              <w:rPr>
                <w:rFonts w:hint="eastAsia" w:ascii="宋体" w:hAnsi="宋体" w:cs="宋体"/>
                <w:szCs w:val="21"/>
                <w:lang w:val="zh-CN"/>
              </w:rPr>
              <w:t>小时，不得分。</w:t>
            </w:r>
          </w:p>
          <w:p w14:paraId="73BB91F6">
            <w:pPr>
              <w:adjustRightInd/>
              <w:snapToGrid w:val="0"/>
              <w:rPr>
                <w:rFonts w:ascii="仿宋" w:hAnsi="仿宋" w:eastAsia="仿宋" w:cs="Times New Roman"/>
                <w:bCs w:val="0"/>
                <w:sz w:val="32"/>
                <w:szCs w:val="32"/>
                <w:lang w:val="en-US"/>
              </w:rPr>
            </w:pPr>
            <w:r>
              <w:rPr>
                <w:rFonts w:hint="eastAsia" w:ascii="宋体" w:hAnsi="宋体" w:cs="宋体"/>
                <w:b w:val="0"/>
                <w:bCs w:val="0"/>
                <w:szCs w:val="21"/>
                <w:lang w:val="en-US"/>
              </w:rPr>
              <w:t>注：</w:t>
            </w:r>
            <w:r>
              <w:rPr>
                <w:rFonts w:hint="eastAsia" w:ascii="宋体" w:hAnsi="宋体" w:eastAsia="宋体" w:cs="宋体"/>
                <w:sz w:val="21"/>
                <w:szCs w:val="21"/>
              </w:rPr>
              <w:t>提供投标人食品检测实验室资质证书复印件及该实验室所在地点与采购人单位地址间交通路程的百度等导航地图规划测算数据或根据应急响应拟采用的样品送达实验室方式提出的具体措施及对应用时的估算方案，并在投标文件内提供证明材料，证明样品到达实验室所需时间与投标人的估算方案用时的合理性，投标人未提供佐证材料的不予认可。</w:t>
            </w:r>
          </w:p>
        </w:tc>
        <w:tc>
          <w:tcPr>
            <w:tcW w:w="816" w:type="dxa"/>
            <w:tcBorders>
              <w:top w:val="single" w:color="auto" w:sz="4" w:space="0"/>
              <w:left w:val="single" w:color="auto" w:sz="4" w:space="0"/>
              <w:bottom w:val="single" w:color="auto" w:sz="4" w:space="0"/>
              <w:right w:val="single" w:color="auto" w:sz="4" w:space="0"/>
            </w:tcBorders>
            <w:vAlign w:val="center"/>
          </w:tcPr>
          <w:p w14:paraId="2B477B7E">
            <w:pPr>
              <w:adjustRightInd w:val="0"/>
              <w:jc w:val="center"/>
              <w:rPr>
                <w:rFonts w:ascii="宋体" w:hAnsi="宋体" w:cs="宋体"/>
                <w:b/>
                <w:kern w:val="0"/>
                <w:szCs w:val="21"/>
              </w:rPr>
            </w:pPr>
            <w:r>
              <w:rPr>
                <w:rFonts w:hint="eastAsia" w:ascii="宋体" w:hAnsi="宋体" w:cs="宋体"/>
                <w:b/>
                <w:kern w:val="0"/>
                <w:szCs w:val="21"/>
              </w:rPr>
              <w:t>6分</w:t>
            </w:r>
          </w:p>
        </w:tc>
      </w:tr>
      <w:tr w14:paraId="080B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B3A78C7">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2D70BC83">
            <w:pPr>
              <w:jc w:val="center"/>
              <w:rPr>
                <w:rFonts w:ascii="宋体" w:hAnsi="宋体" w:cs="宋体"/>
                <w:b/>
                <w:bCs/>
                <w:kern w:val="0"/>
                <w:szCs w:val="21"/>
              </w:rPr>
            </w:pPr>
            <w:r>
              <w:rPr>
                <w:rFonts w:hint="eastAsia" w:ascii="宋体" w:hAnsi="宋体" w:cs="宋体"/>
                <w:b/>
                <w:bCs/>
                <w:kern w:val="0"/>
                <w:szCs w:val="21"/>
              </w:rPr>
              <w:t>十二、食品安全风险预警交流情况</w:t>
            </w:r>
          </w:p>
        </w:tc>
        <w:tc>
          <w:tcPr>
            <w:tcW w:w="5710" w:type="dxa"/>
            <w:tcBorders>
              <w:top w:val="single" w:color="auto" w:sz="4" w:space="0"/>
              <w:left w:val="single" w:color="auto" w:sz="4" w:space="0"/>
              <w:bottom w:val="single" w:color="auto" w:sz="4" w:space="0"/>
              <w:right w:val="single" w:color="auto" w:sz="4" w:space="0"/>
            </w:tcBorders>
            <w:vAlign w:val="center"/>
          </w:tcPr>
          <w:p w14:paraId="61C5D895">
            <w:pPr>
              <w:pStyle w:val="5"/>
              <w:spacing w:after="0"/>
              <w:rPr>
                <w:rFonts w:ascii="宋体" w:hAnsi="宋体" w:cs="宋体"/>
                <w:kern w:val="2"/>
                <w:sz w:val="21"/>
                <w:szCs w:val="21"/>
              </w:rPr>
            </w:pPr>
            <w:r>
              <w:rPr>
                <w:rFonts w:hint="eastAsia" w:ascii="宋体" w:hAnsi="宋体" w:cs="宋体"/>
                <w:sz w:val="21"/>
                <w:szCs w:val="21"/>
              </w:rPr>
              <w:t>2021年1月1日至今，食品安全风险交流情况（得分按照就高原则计1项，不作累加）。</w:t>
            </w:r>
          </w:p>
          <w:p w14:paraId="7DC8378B">
            <w:pPr>
              <w:pStyle w:val="5"/>
              <w:spacing w:after="0"/>
              <w:rPr>
                <w:rFonts w:ascii="宋体" w:hAnsi="宋体" w:cs="宋体"/>
                <w:sz w:val="21"/>
                <w:szCs w:val="21"/>
              </w:rPr>
            </w:pPr>
            <w:r>
              <w:rPr>
                <w:rFonts w:hint="eastAsia" w:ascii="宋体" w:hAnsi="宋体" w:cs="宋体"/>
                <w:sz w:val="21"/>
                <w:szCs w:val="21"/>
              </w:rPr>
              <w:t>①配合开展设区市级及以上食品安全风险预警交流相关工作的，得2分；</w:t>
            </w:r>
          </w:p>
          <w:p w14:paraId="12CC04BA">
            <w:pPr>
              <w:pStyle w:val="5"/>
              <w:spacing w:after="0"/>
              <w:rPr>
                <w:rFonts w:ascii="宋体" w:hAnsi="宋体" w:cs="宋体"/>
                <w:sz w:val="21"/>
                <w:szCs w:val="21"/>
              </w:rPr>
            </w:pPr>
            <w:r>
              <w:rPr>
                <w:rFonts w:hint="eastAsia" w:ascii="宋体" w:hAnsi="宋体" w:cs="宋体"/>
                <w:sz w:val="21"/>
                <w:szCs w:val="21"/>
              </w:rPr>
              <w:t>②配合开展县市区级食品安全风险预警交流相关工作的，得1分。</w:t>
            </w:r>
          </w:p>
          <w:p w14:paraId="649BA9D9">
            <w:pPr>
              <w:pStyle w:val="5"/>
              <w:spacing w:after="0"/>
              <w:rPr>
                <w:rFonts w:ascii="宋体" w:hAnsi="宋体" w:cs="宋体"/>
                <w:b/>
                <w:bCs/>
                <w:sz w:val="21"/>
                <w:szCs w:val="21"/>
              </w:rPr>
            </w:pPr>
            <w:r>
              <w:rPr>
                <w:rFonts w:hint="eastAsia" w:ascii="宋体" w:hAnsi="宋体" w:cs="宋体"/>
                <w:b/>
                <w:bCs/>
                <w:sz w:val="21"/>
                <w:szCs w:val="21"/>
              </w:rPr>
              <w:t>注：投标人须在投标文件中提供相关证明材料，证明材料为会议通知或任务书或指导性文件或分析报告（公开版）等文件，不具备上述工作经验或提供的材料没有食品安全风险预警交流工作内容的不得分。</w:t>
            </w:r>
          </w:p>
        </w:tc>
        <w:tc>
          <w:tcPr>
            <w:tcW w:w="816" w:type="dxa"/>
            <w:tcBorders>
              <w:top w:val="single" w:color="auto" w:sz="4" w:space="0"/>
              <w:left w:val="single" w:color="auto" w:sz="4" w:space="0"/>
              <w:bottom w:val="single" w:color="auto" w:sz="4" w:space="0"/>
              <w:right w:val="single" w:color="auto" w:sz="4" w:space="0"/>
            </w:tcBorders>
            <w:vAlign w:val="center"/>
          </w:tcPr>
          <w:p w14:paraId="7E2DC5F5">
            <w:pPr>
              <w:adjustRightInd w:val="0"/>
              <w:jc w:val="center"/>
              <w:rPr>
                <w:rFonts w:ascii="宋体" w:hAnsi="宋体" w:cs="宋体"/>
                <w:b/>
                <w:kern w:val="0"/>
                <w:szCs w:val="21"/>
              </w:rPr>
            </w:pPr>
            <w:r>
              <w:rPr>
                <w:rFonts w:hint="eastAsia" w:ascii="宋体" w:hAnsi="宋体" w:cs="宋体"/>
                <w:b/>
                <w:kern w:val="0"/>
                <w:szCs w:val="21"/>
              </w:rPr>
              <w:t>2分</w:t>
            </w:r>
          </w:p>
        </w:tc>
      </w:tr>
      <w:tr w14:paraId="30C7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445D585">
            <w:pPr>
              <w:widowControl/>
              <w:jc w:val="left"/>
              <w:rPr>
                <w:rFonts w:ascii="宋体" w:hAnsi="宋体" w:cs="宋体"/>
                <w:b/>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7B2A2A2">
            <w:pPr>
              <w:jc w:val="center"/>
              <w:rPr>
                <w:rFonts w:ascii="宋体" w:hAnsi="宋体" w:cs="宋体"/>
                <w:b/>
                <w:bCs/>
                <w:kern w:val="0"/>
                <w:szCs w:val="21"/>
              </w:rPr>
            </w:pPr>
            <w:r>
              <w:rPr>
                <w:rFonts w:hint="eastAsia" w:ascii="宋体" w:hAnsi="宋体" w:cs="宋体"/>
                <w:b/>
                <w:bCs/>
                <w:kern w:val="0"/>
                <w:szCs w:val="21"/>
              </w:rPr>
              <w:t>十三、同类项目业绩</w:t>
            </w:r>
          </w:p>
        </w:tc>
        <w:tc>
          <w:tcPr>
            <w:tcW w:w="5710" w:type="dxa"/>
            <w:tcBorders>
              <w:top w:val="single" w:color="auto" w:sz="4" w:space="0"/>
              <w:left w:val="single" w:color="auto" w:sz="4" w:space="0"/>
              <w:bottom w:val="single" w:color="auto" w:sz="4" w:space="0"/>
              <w:right w:val="single" w:color="auto" w:sz="4" w:space="0"/>
            </w:tcBorders>
            <w:vAlign w:val="center"/>
          </w:tcPr>
          <w:p w14:paraId="5FF754E9">
            <w:pPr>
              <w:snapToGrid w:val="0"/>
              <w:rPr>
                <w:rFonts w:ascii="宋体" w:hAnsi="宋体" w:cs="宋体"/>
                <w:szCs w:val="21"/>
              </w:rPr>
            </w:pPr>
            <w:r>
              <w:rPr>
                <w:rFonts w:hint="eastAsia" w:ascii="宋体" w:hAnsi="宋体" w:cs="宋体"/>
                <w:szCs w:val="21"/>
              </w:rPr>
              <w:t>2021年1月1日至今，投标人承担过县区级及以上政府食品安全监管部门委托的食品安全监督抽检或风险监测的工作的，每提供1个工作业绩证明得0.2</w:t>
            </w:r>
            <w:r>
              <w:rPr>
                <w:rFonts w:ascii="宋体" w:hAnsi="宋体" w:cs="宋体"/>
                <w:szCs w:val="21"/>
              </w:rPr>
              <w:t>5</w:t>
            </w:r>
            <w:r>
              <w:rPr>
                <w:rFonts w:hint="eastAsia" w:ascii="宋体" w:hAnsi="宋体" w:cs="宋体"/>
                <w:szCs w:val="21"/>
              </w:rPr>
              <w:t>分，本项最高得1分。</w:t>
            </w:r>
          </w:p>
          <w:p w14:paraId="779797CC">
            <w:pPr>
              <w:pStyle w:val="5"/>
              <w:spacing w:after="0"/>
              <w:rPr>
                <w:rFonts w:ascii="宋体" w:hAnsi="宋体" w:cs="宋体"/>
                <w:b/>
                <w:sz w:val="21"/>
                <w:szCs w:val="21"/>
              </w:rPr>
            </w:pPr>
            <w:r>
              <w:rPr>
                <w:rFonts w:hint="eastAsia" w:ascii="宋体" w:hAnsi="宋体" w:cs="宋体"/>
                <w:b/>
                <w:bCs/>
                <w:sz w:val="21"/>
                <w:szCs w:val="21"/>
              </w:rPr>
              <w:t>注：提供委托文件或合同（协议）复印件等有效依据材料并加盖公章，每份材料（同一项目所属的委托）只计一次，不重复计分。同一项目业主只计1个。</w:t>
            </w:r>
          </w:p>
        </w:tc>
        <w:tc>
          <w:tcPr>
            <w:tcW w:w="816" w:type="dxa"/>
            <w:tcBorders>
              <w:top w:val="single" w:color="auto" w:sz="4" w:space="0"/>
              <w:left w:val="single" w:color="auto" w:sz="4" w:space="0"/>
              <w:bottom w:val="single" w:color="auto" w:sz="4" w:space="0"/>
              <w:right w:val="single" w:color="auto" w:sz="4" w:space="0"/>
            </w:tcBorders>
            <w:vAlign w:val="center"/>
          </w:tcPr>
          <w:p w14:paraId="78291B4C">
            <w:pPr>
              <w:adjustRightInd w:val="0"/>
              <w:jc w:val="center"/>
              <w:rPr>
                <w:rFonts w:ascii="宋体" w:hAnsi="宋体" w:cs="宋体"/>
                <w:b/>
                <w:kern w:val="0"/>
                <w:szCs w:val="21"/>
              </w:rPr>
            </w:pPr>
            <w:r>
              <w:rPr>
                <w:rFonts w:hint="eastAsia" w:ascii="宋体" w:hAnsi="宋体" w:cs="宋体"/>
                <w:b/>
                <w:kern w:val="0"/>
                <w:szCs w:val="21"/>
              </w:rPr>
              <w:t>1分</w:t>
            </w:r>
          </w:p>
        </w:tc>
      </w:tr>
      <w:tr w14:paraId="5482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3" w:type="dxa"/>
            <w:gridSpan w:val="2"/>
            <w:tcBorders>
              <w:top w:val="single" w:color="auto" w:sz="4" w:space="0"/>
              <w:left w:val="single" w:color="auto" w:sz="4" w:space="0"/>
              <w:bottom w:val="single" w:color="auto" w:sz="4" w:space="0"/>
              <w:right w:val="single" w:color="auto" w:sz="4" w:space="0"/>
            </w:tcBorders>
            <w:vAlign w:val="center"/>
          </w:tcPr>
          <w:p w14:paraId="0C5A8186">
            <w:pPr>
              <w:autoSpaceDE w:val="0"/>
              <w:autoSpaceDN w:val="0"/>
              <w:adjustRightInd w:val="0"/>
              <w:jc w:val="center"/>
              <w:rPr>
                <w:rFonts w:ascii="宋体" w:hAnsi="宋体" w:cs="宋体"/>
                <w:b/>
                <w:bCs/>
                <w:kern w:val="0"/>
                <w:szCs w:val="21"/>
              </w:rPr>
            </w:pPr>
            <w:r>
              <w:rPr>
                <w:rFonts w:hint="eastAsia" w:ascii="宋体" w:hAnsi="宋体" w:cs="宋体"/>
                <w:b/>
                <w:bCs/>
                <w:kern w:val="0"/>
                <w:szCs w:val="21"/>
              </w:rPr>
              <w:t>价格</w:t>
            </w:r>
          </w:p>
        </w:tc>
        <w:tc>
          <w:tcPr>
            <w:tcW w:w="5710" w:type="dxa"/>
            <w:tcBorders>
              <w:top w:val="single" w:color="auto" w:sz="4" w:space="0"/>
              <w:left w:val="single" w:color="auto" w:sz="4" w:space="0"/>
              <w:bottom w:val="single" w:color="auto" w:sz="4" w:space="0"/>
              <w:right w:val="single" w:color="auto" w:sz="4" w:space="0"/>
            </w:tcBorders>
            <w:vAlign w:val="center"/>
          </w:tcPr>
          <w:p w14:paraId="1980E990">
            <w:pPr>
              <w:rPr>
                <w:rFonts w:ascii="宋体" w:hAnsi="宋体"/>
                <w:szCs w:val="21"/>
              </w:rPr>
            </w:pPr>
            <w:r>
              <w:rPr>
                <w:rFonts w:ascii="宋体" w:hAnsi="宋体"/>
                <w:szCs w:val="21"/>
              </w:rPr>
              <w:t>价格分统一采用低价优先法，即满足招标文件要求且投标价格最低的投标报价为评标基准价，其价格分为满分。其他投标人的价格分统一按照下列公式计算：</w:t>
            </w:r>
          </w:p>
          <w:p w14:paraId="545407A4">
            <w:pPr>
              <w:adjustRightInd w:val="0"/>
              <w:jc w:val="left"/>
              <w:rPr>
                <w:rFonts w:ascii="宋体" w:hAnsi="宋体" w:cs="宋体"/>
                <w:kern w:val="0"/>
                <w:szCs w:val="21"/>
              </w:rPr>
            </w:pPr>
            <w:r>
              <w:rPr>
                <w:rFonts w:ascii="宋体" w:hAnsi="宋体"/>
                <w:szCs w:val="21"/>
              </w:rPr>
              <w:t>投标报价得分＝{(1-评标基准价）/（1-投标</w:t>
            </w:r>
            <w:r>
              <w:rPr>
                <w:rFonts w:hint="eastAsia" w:ascii="宋体" w:hAnsi="宋体"/>
                <w:szCs w:val="21"/>
              </w:rPr>
              <w:t>折扣</w:t>
            </w:r>
            <w:r>
              <w:rPr>
                <w:rFonts w:ascii="宋体" w:hAnsi="宋体"/>
                <w:szCs w:val="21"/>
              </w:rPr>
              <w:t>率）}×（</w:t>
            </w:r>
            <w:r>
              <w:rPr>
                <w:rFonts w:hint="eastAsia" w:ascii="宋体" w:hAnsi="宋体"/>
                <w:szCs w:val="21"/>
              </w:rPr>
              <w:t>10</w:t>
            </w:r>
            <w:r>
              <w:rPr>
                <w:rFonts w:ascii="宋体" w:hAnsi="宋体"/>
                <w:szCs w:val="21"/>
              </w:rPr>
              <w:t>）%×100。</w:t>
            </w:r>
          </w:p>
        </w:tc>
        <w:tc>
          <w:tcPr>
            <w:tcW w:w="816" w:type="dxa"/>
            <w:tcBorders>
              <w:top w:val="single" w:color="auto" w:sz="4" w:space="0"/>
              <w:left w:val="single" w:color="auto" w:sz="4" w:space="0"/>
              <w:bottom w:val="single" w:color="auto" w:sz="4" w:space="0"/>
              <w:right w:val="single" w:color="auto" w:sz="4" w:space="0"/>
            </w:tcBorders>
            <w:vAlign w:val="center"/>
          </w:tcPr>
          <w:p w14:paraId="3FE3569A">
            <w:pPr>
              <w:adjustRightInd w:val="0"/>
              <w:jc w:val="center"/>
              <w:rPr>
                <w:rFonts w:ascii="宋体" w:hAnsi="宋体" w:cs="宋体"/>
                <w:b/>
                <w:kern w:val="0"/>
                <w:szCs w:val="21"/>
              </w:rPr>
            </w:pPr>
            <w:r>
              <w:rPr>
                <w:rFonts w:hint="eastAsia" w:ascii="宋体" w:hAnsi="宋体" w:cs="宋体"/>
                <w:b/>
                <w:kern w:val="0"/>
                <w:szCs w:val="21"/>
              </w:rPr>
              <w:t>10分</w:t>
            </w:r>
          </w:p>
        </w:tc>
      </w:tr>
    </w:tbl>
    <w:p w14:paraId="2BD5BE94">
      <w:pPr>
        <w:widowControl/>
        <w:jc w:val="left"/>
        <w:rPr>
          <w:rFonts w:ascii="宋体" w:hAnsi="宋体"/>
          <w:spacing w:val="14"/>
          <w:szCs w:val="21"/>
        </w:rPr>
      </w:pPr>
      <w:r>
        <w:rPr>
          <w:rFonts w:ascii="宋体" w:hAnsi="宋体"/>
          <w:spacing w:val="14"/>
          <w:szCs w:val="21"/>
        </w:rPr>
        <w:br w:type="page"/>
      </w:r>
    </w:p>
    <w:p w14:paraId="3193453C">
      <w:pPr>
        <w:pStyle w:val="2"/>
        <w:spacing w:before="0" w:after="0"/>
        <w:rPr>
          <w:rFonts w:ascii="宋体" w:hAnsi="宋体"/>
          <w:color w:val="auto"/>
        </w:rPr>
      </w:pPr>
      <w:bookmarkStart w:id="70" w:name="_Toc34844745"/>
      <w:bookmarkStart w:id="71" w:name="_Toc110177701"/>
      <w:r>
        <w:rPr>
          <w:rFonts w:ascii="宋体" w:hAnsi="宋体"/>
          <w:color w:val="auto"/>
        </w:rPr>
        <w:t>第五章  合同文本</w:t>
      </w:r>
      <w:bookmarkEnd w:id="70"/>
      <w:bookmarkEnd w:id="71"/>
    </w:p>
    <w:p w14:paraId="150DFCCC">
      <w:pPr>
        <w:pStyle w:val="8"/>
      </w:pPr>
      <w:r>
        <w:t>注：本合同文本为中标后签订合同的</w:t>
      </w:r>
      <w:r>
        <w:rPr>
          <w:rFonts w:hint="eastAsia"/>
        </w:rPr>
        <w:t>主要条款</w:t>
      </w:r>
      <w:r>
        <w:t>，有关条款和采购文件其他部分有冲突的，以其他部分约定为准，最终以投标响应约定签订。</w:t>
      </w:r>
    </w:p>
    <w:p w14:paraId="14CA07AF">
      <w:pPr>
        <w:pStyle w:val="8"/>
      </w:pPr>
    </w:p>
    <w:p w14:paraId="1B41918D">
      <w:pPr>
        <w:pStyle w:val="29"/>
        <w:spacing w:line="360" w:lineRule="auto"/>
        <w:ind w:left="0" w:leftChars="0" w:firstLine="447" w:firstLineChars="213"/>
        <w:rPr>
          <w:rFonts w:ascii="宋体" w:hAnsi="宋体"/>
        </w:rPr>
      </w:pPr>
    </w:p>
    <w:p w14:paraId="0CD5EB82">
      <w:pPr>
        <w:pStyle w:val="14"/>
        <w:pBdr>
          <w:bottom w:val="single" w:color="auto" w:sz="4" w:space="0"/>
        </w:pBdr>
        <w:snapToGrid w:val="0"/>
        <w:spacing w:before="0" w:beforeAutospacing="0" w:after="0" w:afterAutospacing="0" w:line="360" w:lineRule="auto"/>
        <w:rPr>
          <w:rFonts w:ascii="宋体" w:hAnsi="宋体"/>
          <w:sz w:val="21"/>
          <w:szCs w:val="21"/>
        </w:rPr>
      </w:pPr>
      <w:r>
        <w:rPr>
          <w:rFonts w:hint="eastAsia" w:ascii="宋体" w:hAnsi="宋体"/>
          <w:bCs/>
          <w:sz w:val="21"/>
          <w:szCs w:val="21"/>
          <w:shd w:val="clear" w:color="auto" w:fill="FFFFFF"/>
        </w:rPr>
        <w:t>项目编号：</w:t>
      </w:r>
    </w:p>
    <w:p w14:paraId="21A69310">
      <w:pPr>
        <w:pStyle w:val="14"/>
        <w:pBdr>
          <w:bottom w:val="single" w:color="auto" w:sz="4" w:space="0"/>
        </w:pBdr>
        <w:snapToGrid w:val="0"/>
        <w:spacing w:before="0" w:beforeAutospacing="0" w:after="0" w:afterAutospacing="0" w:line="360" w:lineRule="auto"/>
        <w:rPr>
          <w:rFonts w:ascii="宋体" w:hAnsi="宋体"/>
          <w:sz w:val="21"/>
          <w:szCs w:val="21"/>
        </w:rPr>
      </w:pPr>
      <w:r>
        <w:rPr>
          <w:rFonts w:hint="eastAsia" w:ascii="宋体" w:hAnsi="宋体"/>
          <w:bCs/>
          <w:sz w:val="21"/>
          <w:szCs w:val="21"/>
          <w:shd w:val="clear" w:color="auto" w:fill="FFFFFF"/>
        </w:rPr>
        <w:t>项目名称：</w:t>
      </w:r>
    </w:p>
    <w:p w14:paraId="4C615852">
      <w:pPr>
        <w:pStyle w:val="8"/>
        <w:ind w:firstLine="420"/>
        <w:rPr>
          <w:b w:val="0"/>
          <w:bCs/>
        </w:rPr>
      </w:pPr>
      <w:r>
        <w:rPr>
          <w:rFonts w:hint="eastAsia"/>
          <w:b w:val="0"/>
        </w:rPr>
        <w:t>甲方：</w:t>
      </w:r>
    </w:p>
    <w:p w14:paraId="009DD3FD">
      <w:pPr>
        <w:pStyle w:val="8"/>
        <w:pBdr>
          <w:bottom w:val="single" w:color="auto" w:sz="2" w:space="1"/>
        </w:pBdr>
        <w:ind w:firstLine="420"/>
        <w:rPr>
          <w:b w:val="0"/>
        </w:rPr>
      </w:pPr>
      <w:r>
        <w:rPr>
          <w:rFonts w:hint="eastAsia"/>
          <w:b w:val="0"/>
        </w:rPr>
        <w:t>乙方：</w:t>
      </w:r>
    </w:p>
    <w:p w14:paraId="2ADB6E72">
      <w:pPr>
        <w:snapToGrid w:val="0"/>
        <w:spacing w:line="360" w:lineRule="auto"/>
        <w:ind w:firstLine="420" w:firstLineChars="200"/>
        <w:rPr>
          <w:rFonts w:ascii="宋体" w:hAnsi="宋体" w:cs="宋体"/>
          <w:szCs w:val="21"/>
        </w:rPr>
      </w:pPr>
      <w:r>
        <w:rPr>
          <w:rFonts w:hint="eastAsia" w:ascii="宋体" w:hAnsi="宋体" w:cs="宋体"/>
          <w:szCs w:val="21"/>
        </w:rPr>
        <w:t>按照《中华人民共和国民法典》《中华人民共和国政府采购法》《中华人民共和国政府采购法实施条例》《政府采购货物和服务招标投标管理办法》等相关法律及政策的规定，根据</w:t>
      </w:r>
      <w:r>
        <w:rPr>
          <w:rFonts w:hint="eastAsia" w:ascii="宋体" w:hAnsi="宋体" w:cs="宋体"/>
          <w:szCs w:val="21"/>
          <w:u w:val="single"/>
        </w:rPr>
        <w:t xml:space="preserve"> 宁波市镇海区市场监督管理局2025-2027年度食品抽检服务项目 </w:t>
      </w:r>
      <w:r>
        <w:rPr>
          <w:rFonts w:hint="eastAsia" w:ascii="宋体" w:hAnsi="宋体" w:cs="宋体"/>
          <w:szCs w:val="21"/>
        </w:rPr>
        <w:t>（项目编号：</w:t>
      </w:r>
      <w:r>
        <w:rPr>
          <w:rFonts w:ascii="宋体" w:hAnsi="宋体" w:cs="宋体"/>
          <w:szCs w:val="21"/>
          <w:u w:val="single"/>
        </w:rPr>
        <w:t>NBMC-20252005G</w:t>
      </w:r>
      <w:r>
        <w:rPr>
          <w:rFonts w:hint="eastAsia" w:ascii="宋体" w:hAnsi="宋体" w:cs="宋体"/>
          <w:szCs w:val="21"/>
        </w:rPr>
        <w:t>）的采购结果，签订本合同，以兹甲乙双方共同遵守。</w:t>
      </w:r>
    </w:p>
    <w:p w14:paraId="67074562">
      <w:pPr>
        <w:snapToGrid w:val="0"/>
        <w:spacing w:line="360" w:lineRule="auto"/>
        <w:rPr>
          <w:rFonts w:ascii="宋体" w:hAnsi="宋体" w:cs="宋体"/>
          <w:bCs/>
          <w:kern w:val="44"/>
          <w:szCs w:val="21"/>
        </w:rPr>
      </w:pPr>
      <w:r>
        <w:rPr>
          <w:rFonts w:hint="eastAsia" w:ascii="宋体" w:hAnsi="宋体" w:cs="宋体"/>
          <w:bCs/>
          <w:kern w:val="44"/>
          <w:szCs w:val="21"/>
        </w:rPr>
        <w:t>一、服务内容及范围</w:t>
      </w:r>
    </w:p>
    <w:p w14:paraId="346BAACC">
      <w:pPr>
        <w:widowControl/>
        <w:shd w:val="clear" w:color="auto" w:fill="FFFFFF"/>
        <w:snapToGrid w:val="0"/>
        <w:spacing w:line="360" w:lineRule="auto"/>
        <w:ind w:firstLine="420" w:firstLineChars="200"/>
        <w:rPr>
          <w:rFonts w:ascii="宋体" w:hAnsi="宋体" w:cs="Arial"/>
          <w:szCs w:val="21"/>
        </w:rPr>
      </w:pPr>
      <w:r>
        <w:rPr>
          <w:rFonts w:hint="eastAsia" w:ascii="宋体" w:hAnsi="宋体"/>
          <w:szCs w:val="21"/>
        </w:rPr>
        <w:t>承担镇海区市场监督管理局年度约17</w:t>
      </w:r>
      <w:r>
        <w:rPr>
          <w:rFonts w:ascii="宋体" w:hAnsi="宋体"/>
          <w:szCs w:val="21"/>
        </w:rPr>
        <w:t>5</w:t>
      </w:r>
      <w:r>
        <w:rPr>
          <w:rFonts w:hint="eastAsia" w:ascii="宋体" w:hAnsi="宋体"/>
          <w:szCs w:val="21"/>
        </w:rPr>
        <w:t>0批次（实际批次有增有减，第二年度抽检批次根据年度任务确定）的食品抽检任务。抽检项目以《食品安全抽样检验管理办法》、《全国食品安全监督抽检实施细则（2024年版）》规定的或省市另有要求项目的为准（甲方另有指定的，按甲方要求进行）。</w:t>
      </w:r>
    </w:p>
    <w:p w14:paraId="660B0EC0">
      <w:pPr>
        <w:pStyle w:val="8"/>
        <w:ind w:firstLine="420"/>
        <w:jc w:val="left"/>
        <w:rPr>
          <w:rFonts w:cs="宋体"/>
          <w:b w:val="0"/>
        </w:rPr>
      </w:pPr>
      <w:r>
        <w:rPr>
          <w:rFonts w:hint="eastAsia" w:cs="宋体"/>
          <w:b w:val="0"/>
        </w:rPr>
        <w:t>二、合同折扣率</w:t>
      </w: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402"/>
      </w:tblGrid>
      <w:tr w14:paraId="2C2C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2" w:type="dxa"/>
            <w:tcBorders>
              <w:top w:val="single" w:color="auto" w:sz="4" w:space="0"/>
              <w:left w:val="single" w:color="auto" w:sz="4" w:space="0"/>
              <w:bottom w:val="single" w:color="auto" w:sz="4" w:space="0"/>
              <w:right w:val="single" w:color="auto" w:sz="4" w:space="0"/>
            </w:tcBorders>
            <w:vAlign w:val="center"/>
          </w:tcPr>
          <w:p w14:paraId="5F63D183">
            <w:pPr>
              <w:adjustRightInd w:val="0"/>
              <w:jc w:val="center"/>
              <w:rPr>
                <w:rFonts w:ascii="宋体" w:hAnsi="宋体" w:cs="宋体"/>
                <w:szCs w:val="21"/>
              </w:rPr>
            </w:pPr>
            <w:r>
              <w:rPr>
                <w:rFonts w:hint="eastAsia" w:ascii="宋体" w:hAnsi="宋体" w:cs="宋体"/>
                <w:szCs w:val="21"/>
              </w:rPr>
              <w:t>标的名称</w:t>
            </w:r>
          </w:p>
        </w:tc>
        <w:tc>
          <w:tcPr>
            <w:tcW w:w="3402" w:type="dxa"/>
            <w:tcBorders>
              <w:top w:val="single" w:color="auto" w:sz="4" w:space="0"/>
              <w:left w:val="single" w:color="auto" w:sz="4" w:space="0"/>
              <w:bottom w:val="single" w:color="auto" w:sz="4" w:space="0"/>
              <w:right w:val="single" w:color="auto" w:sz="4" w:space="0"/>
            </w:tcBorders>
            <w:vAlign w:val="center"/>
          </w:tcPr>
          <w:p w14:paraId="6519F956">
            <w:pPr>
              <w:adjustRightInd w:val="0"/>
              <w:jc w:val="center"/>
              <w:rPr>
                <w:rFonts w:ascii="宋体" w:hAnsi="宋体" w:cs="宋体"/>
                <w:szCs w:val="21"/>
              </w:rPr>
            </w:pPr>
            <w:r>
              <w:rPr>
                <w:rFonts w:hint="eastAsia" w:ascii="宋体" w:hAnsi="宋体" w:cs="宋体"/>
                <w:szCs w:val="21"/>
              </w:rPr>
              <w:t>中标折扣率</w:t>
            </w:r>
          </w:p>
        </w:tc>
      </w:tr>
      <w:tr w14:paraId="76BB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2" w:type="dxa"/>
            <w:tcBorders>
              <w:top w:val="single" w:color="auto" w:sz="4" w:space="0"/>
              <w:left w:val="single" w:color="auto" w:sz="4" w:space="0"/>
              <w:bottom w:val="single" w:color="auto" w:sz="4" w:space="0"/>
              <w:right w:val="single" w:color="auto" w:sz="4" w:space="0"/>
            </w:tcBorders>
            <w:vAlign w:val="center"/>
          </w:tcPr>
          <w:p w14:paraId="29C7F1C5">
            <w:pPr>
              <w:adjustRightInd w:val="0"/>
              <w:jc w:val="center"/>
              <w:rPr>
                <w:rFonts w:ascii="宋体" w:hAnsi="宋体" w:cs="宋体"/>
                <w:szCs w:val="21"/>
              </w:rPr>
            </w:pPr>
            <w:r>
              <w:rPr>
                <w:rFonts w:ascii="宋体" w:hAnsi="宋体"/>
                <w:szCs w:val="21"/>
              </w:rPr>
              <w:t>食品抽检服务</w:t>
            </w:r>
          </w:p>
        </w:tc>
        <w:tc>
          <w:tcPr>
            <w:tcW w:w="3402" w:type="dxa"/>
            <w:tcBorders>
              <w:top w:val="single" w:color="auto" w:sz="4" w:space="0"/>
              <w:left w:val="single" w:color="auto" w:sz="4" w:space="0"/>
              <w:bottom w:val="single" w:color="auto" w:sz="4" w:space="0"/>
              <w:right w:val="single" w:color="auto" w:sz="4" w:space="0"/>
            </w:tcBorders>
            <w:vAlign w:val="center"/>
          </w:tcPr>
          <w:p w14:paraId="1682C873">
            <w:pPr>
              <w:adjustRightInd w:val="0"/>
              <w:jc w:val="center"/>
              <w:rPr>
                <w:rFonts w:ascii="宋体" w:hAnsi="宋体" w:cs="宋体"/>
                <w:szCs w:val="21"/>
              </w:rPr>
            </w:pPr>
            <w:r>
              <w:rPr>
                <w:rFonts w:hint="eastAsia" w:ascii="宋体" w:hAnsi="宋体"/>
                <w:szCs w:val="21"/>
                <w:u w:val="single"/>
              </w:rPr>
              <w:t>％</w:t>
            </w:r>
          </w:p>
        </w:tc>
      </w:tr>
    </w:tbl>
    <w:p w14:paraId="4F1069D8">
      <w:pPr>
        <w:pStyle w:val="8"/>
        <w:ind w:firstLine="420"/>
        <w:jc w:val="left"/>
        <w:rPr>
          <w:rFonts w:cs="宋体"/>
          <w:b w:val="0"/>
          <w:bCs/>
          <w:kern w:val="2"/>
        </w:rPr>
      </w:pPr>
      <w:r>
        <w:rPr>
          <w:rFonts w:hint="eastAsia" w:cs="宋体"/>
          <w:b w:val="0"/>
          <w:bCs/>
        </w:rPr>
        <w:t>本项目投标报价包含完成采购范围内全部工作及提交成果资料所需的一切费用，如人工成本、检验费（含抽样服务费）、资料费、差旅费、交通、通讯、设备（仪器）、劳务、利润、税收、验收费等以及所有有关的管理成本。</w:t>
      </w:r>
    </w:p>
    <w:p w14:paraId="0E5FA8B5">
      <w:pPr>
        <w:pStyle w:val="8"/>
        <w:ind w:firstLine="420"/>
        <w:jc w:val="left"/>
        <w:rPr>
          <w:rFonts w:cs="宋体"/>
          <w:b w:val="0"/>
          <w:bCs/>
        </w:rPr>
      </w:pPr>
      <w:r>
        <w:rPr>
          <w:rFonts w:hint="eastAsia" w:cs="宋体"/>
          <w:b w:val="0"/>
          <w:bCs/>
        </w:rPr>
        <w:t>三、付款方式</w:t>
      </w:r>
    </w:p>
    <w:p w14:paraId="3EB0D2BE">
      <w:pPr>
        <w:pStyle w:val="8"/>
        <w:ind w:firstLine="420"/>
        <w:jc w:val="left"/>
        <w:rPr>
          <w:rFonts w:cs="宋体"/>
          <w:b w:val="0"/>
          <w:bCs/>
        </w:rPr>
      </w:pPr>
      <w:r>
        <w:rPr>
          <w:rFonts w:hint="eastAsia" w:cs="宋体"/>
          <w:b w:val="0"/>
          <w:bCs/>
        </w:rPr>
        <w:t>（1）合同签订生效且具有实施条件之日起7个工作日内甲方支付合同总额的40%作为预付款；</w:t>
      </w:r>
    </w:p>
    <w:p w14:paraId="08564DBB">
      <w:pPr>
        <w:pStyle w:val="8"/>
        <w:ind w:firstLine="420"/>
        <w:jc w:val="left"/>
        <w:rPr>
          <w:rFonts w:cs="宋体"/>
          <w:b w:val="0"/>
          <w:bCs/>
        </w:rPr>
      </w:pPr>
      <w:r>
        <w:rPr>
          <w:rFonts w:hint="eastAsia" w:cs="宋体"/>
          <w:b w:val="0"/>
          <w:bCs/>
        </w:rPr>
        <w:t>（2）乙方所承担当季度任务抽检完成后在7个工作日内按实结算。甲方应支付合同款在未覆盖预付款前，不进行后续合同款的支付。</w:t>
      </w:r>
    </w:p>
    <w:p w14:paraId="54A1CC91">
      <w:pPr>
        <w:pStyle w:val="8"/>
        <w:ind w:firstLine="420"/>
        <w:jc w:val="left"/>
        <w:rPr>
          <w:rFonts w:cs="宋体"/>
          <w:b w:val="0"/>
        </w:rPr>
      </w:pPr>
      <w:r>
        <w:rPr>
          <w:rFonts w:hint="eastAsia" w:cs="宋体"/>
          <w:b w:val="0"/>
        </w:rPr>
        <w:t>四、知识产权</w:t>
      </w:r>
    </w:p>
    <w:p w14:paraId="38455D3F">
      <w:pPr>
        <w:pStyle w:val="8"/>
        <w:ind w:firstLine="420"/>
        <w:jc w:val="left"/>
        <w:rPr>
          <w:rFonts w:cs="宋体"/>
          <w:b w:val="0"/>
        </w:rPr>
      </w:pPr>
      <w:r>
        <w:rPr>
          <w:rFonts w:hint="eastAsia" w:cs="宋体"/>
          <w:b w:val="0"/>
        </w:rPr>
        <w:t>乙方应保证提供服务过程中不会侵犯任何第三方的知识产权。如侵犯第三人知识产权，由乙方承担责任。</w:t>
      </w:r>
    </w:p>
    <w:p w14:paraId="33A60A57">
      <w:pPr>
        <w:pStyle w:val="8"/>
        <w:ind w:firstLine="420"/>
        <w:jc w:val="left"/>
        <w:rPr>
          <w:rFonts w:cs="宋体"/>
          <w:b w:val="0"/>
        </w:rPr>
      </w:pPr>
      <w:r>
        <w:rPr>
          <w:rFonts w:hint="eastAsia" w:cs="宋体"/>
          <w:b w:val="0"/>
        </w:rPr>
        <w:t>五、组成合同的文件</w:t>
      </w:r>
    </w:p>
    <w:p w14:paraId="602B8381">
      <w:pPr>
        <w:snapToGrid w:val="0"/>
        <w:spacing w:line="360" w:lineRule="auto"/>
        <w:ind w:firstLine="420" w:firstLineChars="200"/>
        <w:rPr>
          <w:rFonts w:ascii="宋体" w:hAnsi="宋体" w:cs="宋体"/>
          <w:kern w:val="16"/>
          <w:szCs w:val="21"/>
        </w:rPr>
      </w:pPr>
      <w:r>
        <w:rPr>
          <w:rFonts w:hint="eastAsia" w:ascii="宋体" w:hAnsi="宋体" w:cs="宋体"/>
          <w:kern w:val="16"/>
          <w:szCs w:val="21"/>
        </w:rPr>
        <w:t>5.1本合同协议书；</w:t>
      </w:r>
    </w:p>
    <w:p w14:paraId="32B0ABD6">
      <w:pPr>
        <w:snapToGrid w:val="0"/>
        <w:spacing w:line="360" w:lineRule="auto"/>
        <w:ind w:firstLine="420" w:firstLineChars="200"/>
        <w:rPr>
          <w:rFonts w:ascii="宋体" w:hAnsi="宋体" w:cs="宋体"/>
          <w:kern w:val="16"/>
          <w:szCs w:val="21"/>
        </w:rPr>
      </w:pPr>
      <w:r>
        <w:rPr>
          <w:rFonts w:hint="eastAsia" w:ascii="宋体" w:hAnsi="宋体" w:cs="宋体"/>
          <w:kern w:val="16"/>
          <w:szCs w:val="21"/>
        </w:rPr>
        <w:t>5.2中标通知书；</w:t>
      </w:r>
    </w:p>
    <w:p w14:paraId="1C61F34E">
      <w:pPr>
        <w:snapToGrid w:val="0"/>
        <w:spacing w:line="360" w:lineRule="auto"/>
        <w:ind w:firstLine="420" w:firstLineChars="200"/>
        <w:rPr>
          <w:rFonts w:ascii="宋体" w:hAnsi="宋体" w:cs="宋体"/>
          <w:kern w:val="16"/>
          <w:szCs w:val="21"/>
        </w:rPr>
      </w:pPr>
      <w:r>
        <w:rPr>
          <w:rFonts w:hint="eastAsia" w:ascii="宋体" w:hAnsi="宋体" w:cs="宋体"/>
          <w:kern w:val="16"/>
          <w:szCs w:val="21"/>
        </w:rPr>
        <w:t>5.3投标文件及其附件；</w:t>
      </w:r>
    </w:p>
    <w:p w14:paraId="65C3B74C">
      <w:pPr>
        <w:snapToGrid w:val="0"/>
        <w:spacing w:line="360" w:lineRule="auto"/>
        <w:ind w:firstLine="420" w:firstLineChars="200"/>
        <w:rPr>
          <w:rFonts w:ascii="宋体" w:hAnsi="宋体" w:cs="宋体"/>
          <w:kern w:val="16"/>
          <w:szCs w:val="21"/>
        </w:rPr>
      </w:pPr>
      <w:r>
        <w:rPr>
          <w:rFonts w:hint="eastAsia" w:ascii="宋体" w:hAnsi="宋体" w:cs="宋体"/>
          <w:kern w:val="16"/>
          <w:szCs w:val="21"/>
        </w:rPr>
        <w:t>5.4采购文件；</w:t>
      </w:r>
    </w:p>
    <w:p w14:paraId="71C049E0">
      <w:pPr>
        <w:snapToGrid w:val="0"/>
        <w:spacing w:line="360" w:lineRule="auto"/>
        <w:ind w:firstLine="420" w:firstLineChars="200"/>
        <w:rPr>
          <w:rFonts w:ascii="宋体" w:hAnsi="宋体" w:cs="宋体"/>
          <w:kern w:val="16"/>
          <w:szCs w:val="21"/>
        </w:rPr>
      </w:pPr>
      <w:r>
        <w:rPr>
          <w:rFonts w:hint="eastAsia" w:ascii="宋体" w:hAnsi="宋体" w:cs="宋体"/>
          <w:kern w:val="16"/>
          <w:szCs w:val="21"/>
        </w:rPr>
        <w:t>5.5标准、规范及有关技术文件；</w:t>
      </w:r>
    </w:p>
    <w:p w14:paraId="644FDE16">
      <w:pPr>
        <w:snapToGrid w:val="0"/>
        <w:spacing w:line="360" w:lineRule="auto"/>
        <w:ind w:firstLine="420" w:firstLineChars="200"/>
        <w:rPr>
          <w:rFonts w:ascii="宋体" w:hAnsi="宋体" w:cs="宋体"/>
          <w:kern w:val="16"/>
          <w:szCs w:val="21"/>
        </w:rPr>
      </w:pPr>
      <w:r>
        <w:rPr>
          <w:rFonts w:hint="eastAsia" w:ascii="宋体" w:hAnsi="宋体" w:cs="宋体"/>
          <w:kern w:val="16"/>
          <w:szCs w:val="21"/>
        </w:rPr>
        <w:t>5.6双方签订的补充协议。</w:t>
      </w:r>
    </w:p>
    <w:p w14:paraId="56862C89">
      <w:pPr>
        <w:pStyle w:val="8"/>
        <w:ind w:firstLine="420"/>
        <w:jc w:val="left"/>
        <w:rPr>
          <w:rFonts w:cs="宋体"/>
          <w:b w:val="0"/>
          <w:kern w:val="16"/>
        </w:rPr>
      </w:pPr>
      <w:r>
        <w:rPr>
          <w:rFonts w:hint="eastAsia" w:cs="宋体"/>
          <w:b w:val="0"/>
        </w:rPr>
        <w:t>有关甲乙双方洽商、变更等书面协议或文件均视为本合同组成部分。</w:t>
      </w:r>
    </w:p>
    <w:p w14:paraId="68AFF5F4">
      <w:pPr>
        <w:pStyle w:val="8"/>
        <w:ind w:firstLine="420"/>
        <w:rPr>
          <w:rFonts w:cs="宋体"/>
          <w:b w:val="0"/>
          <w:kern w:val="2"/>
        </w:rPr>
      </w:pPr>
      <w:r>
        <w:rPr>
          <w:rFonts w:hint="eastAsia" w:cs="宋体"/>
          <w:b w:val="0"/>
        </w:rPr>
        <w:t>六、服务期限</w:t>
      </w:r>
    </w:p>
    <w:p w14:paraId="2BB4F541">
      <w:pPr>
        <w:pStyle w:val="8"/>
        <w:ind w:firstLine="420"/>
        <w:rPr>
          <w:rFonts w:cs="宋体"/>
          <w:b w:val="0"/>
          <w:bCs/>
        </w:rPr>
      </w:pPr>
      <w:r>
        <w:rPr>
          <w:rFonts w:hint="eastAsia" w:cs="宋体"/>
          <w:b w:val="0"/>
          <w:bCs/>
        </w:rPr>
        <w:t>三年，合同一年一签，一年期满后甲方可根据上一年合同履约情况、考核结果及财政资金审批等情况决定是否续签。</w:t>
      </w:r>
    </w:p>
    <w:p w14:paraId="535EDE8B">
      <w:pPr>
        <w:pStyle w:val="8"/>
        <w:ind w:firstLine="420"/>
        <w:rPr>
          <w:rFonts w:cs="宋体"/>
          <w:b w:val="0"/>
        </w:rPr>
      </w:pPr>
      <w:r>
        <w:rPr>
          <w:rFonts w:hint="eastAsia" w:cs="宋体"/>
          <w:b w:val="0"/>
          <w:bCs/>
        </w:rPr>
        <w:t>第一年自合同签订之日（即2025年</w:t>
      </w:r>
      <w:r>
        <w:rPr>
          <w:rFonts w:hint="eastAsia" w:cs="宋体"/>
          <w:b w:val="0"/>
          <w:bCs/>
          <w:u w:val="single"/>
        </w:rPr>
        <w:t xml:space="preserve">   </w:t>
      </w:r>
      <w:r>
        <w:rPr>
          <w:rFonts w:hint="eastAsia" w:cs="宋体"/>
          <w:b w:val="0"/>
          <w:bCs/>
        </w:rPr>
        <w:t>月</w:t>
      </w:r>
      <w:r>
        <w:rPr>
          <w:rFonts w:hint="eastAsia" w:cs="宋体"/>
          <w:b w:val="0"/>
          <w:bCs/>
          <w:u w:val="single"/>
        </w:rPr>
        <w:t xml:space="preserve">   </w:t>
      </w:r>
      <w:r>
        <w:rPr>
          <w:rFonts w:hint="eastAsia" w:cs="宋体"/>
          <w:b w:val="0"/>
          <w:bCs/>
        </w:rPr>
        <w:t>日）起至202  年</w:t>
      </w:r>
      <w:r>
        <w:rPr>
          <w:rFonts w:hint="eastAsia" w:cs="宋体"/>
          <w:b w:val="0"/>
          <w:bCs/>
          <w:u w:val="single"/>
        </w:rPr>
        <w:t xml:space="preserve">   </w:t>
      </w:r>
      <w:r>
        <w:rPr>
          <w:rFonts w:hint="eastAsia" w:cs="宋体"/>
          <w:b w:val="0"/>
          <w:bCs/>
        </w:rPr>
        <w:t>月</w:t>
      </w:r>
      <w:r>
        <w:rPr>
          <w:rFonts w:hint="eastAsia" w:cs="宋体"/>
          <w:b w:val="0"/>
          <w:bCs/>
          <w:u w:val="single"/>
        </w:rPr>
        <w:t xml:space="preserve">   </w:t>
      </w:r>
      <w:r>
        <w:rPr>
          <w:rFonts w:hint="eastAsia" w:cs="宋体"/>
          <w:b w:val="0"/>
          <w:bCs/>
        </w:rPr>
        <w:t>日至；</w:t>
      </w:r>
    </w:p>
    <w:p w14:paraId="3DB64A43">
      <w:pPr>
        <w:pStyle w:val="8"/>
        <w:ind w:firstLine="420"/>
        <w:jc w:val="left"/>
        <w:rPr>
          <w:rFonts w:cs="宋体"/>
          <w:b w:val="0"/>
        </w:rPr>
      </w:pPr>
      <w:r>
        <w:rPr>
          <w:rFonts w:hint="eastAsia" w:cs="宋体"/>
          <w:b w:val="0"/>
        </w:rPr>
        <w:t>七、转包或分包</w:t>
      </w:r>
    </w:p>
    <w:p w14:paraId="71EAAF2E">
      <w:pPr>
        <w:pStyle w:val="8"/>
        <w:ind w:firstLine="420"/>
        <w:jc w:val="left"/>
        <w:rPr>
          <w:rFonts w:cs="宋体"/>
          <w:b w:val="0"/>
        </w:rPr>
      </w:pPr>
      <w:r>
        <w:rPr>
          <w:rFonts w:hint="eastAsia" w:cs="宋体"/>
          <w:b w:val="0"/>
        </w:rPr>
        <w:t>7.1本合同范围的服务，未经甲方同意不得分包给他人；</w:t>
      </w:r>
    </w:p>
    <w:p w14:paraId="5819DC7F">
      <w:pPr>
        <w:pStyle w:val="8"/>
        <w:ind w:firstLine="420"/>
        <w:jc w:val="left"/>
        <w:rPr>
          <w:rFonts w:cs="宋体"/>
          <w:b w:val="0"/>
        </w:rPr>
      </w:pPr>
      <w:r>
        <w:rPr>
          <w:rFonts w:hint="eastAsia" w:cs="宋体"/>
          <w:b w:val="0"/>
        </w:rPr>
        <w:t>7.2如有转让和未经甲方同意的分包行为，甲方有权给予终止合同。</w:t>
      </w:r>
    </w:p>
    <w:p w14:paraId="1BFCC9A3">
      <w:pPr>
        <w:pStyle w:val="8"/>
        <w:ind w:firstLine="420"/>
        <w:jc w:val="left"/>
        <w:rPr>
          <w:rFonts w:cs="宋体"/>
          <w:b w:val="0"/>
        </w:rPr>
      </w:pPr>
      <w:r>
        <w:rPr>
          <w:rFonts w:hint="eastAsia" w:cs="宋体"/>
          <w:b w:val="0"/>
        </w:rPr>
        <w:t>7.3如甲方书面同意乙方分包第三人，则乙方与第三人承担连带责任，且确保服务品质不降低。</w:t>
      </w:r>
    </w:p>
    <w:p w14:paraId="7256F9DF">
      <w:pPr>
        <w:pStyle w:val="8"/>
        <w:ind w:firstLine="420"/>
        <w:jc w:val="left"/>
        <w:rPr>
          <w:rFonts w:cs="宋体"/>
          <w:b w:val="0"/>
        </w:rPr>
      </w:pPr>
      <w:r>
        <w:rPr>
          <w:rFonts w:hint="eastAsia" w:cs="宋体"/>
          <w:b w:val="0"/>
        </w:rPr>
        <w:t>八、甲乙双方的权利和义务</w:t>
      </w:r>
    </w:p>
    <w:p w14:paraId="7DD390B9">
      <w:pPr>
        <w:pStyle w:val="8"/>
        <w:ind w:firstLine="420"/>
        <w:jc w:val="left"/>
        <w:rPr>
          <w:rFonts w:cs="宋体"/>
          <w:b w:val="0"/>
        </w:rPr>
      </w:pPr>
      <w:r>
        <w:rPr>
          <w:rFonts w:hint="eastAsia" w:cs="宋体"/>
          <w:b w:val="0"/>
        </w:rPr>
        <w:t>甲方的权利和义务：</w:t>
      </w:r>
      <w:bookmarkStart w:id="72" w:name="_Toc26943"/>
    </w:p>
    <w:p w14:paraId="4EC998BC">
      <w:pPr>
        <w:pStyle w:val="8"/>
        <w:ind w:firstLine="420"/>
        <w:jc w:val="left"/>
        <w:rPr>
          <w:rFonts w:cs="宋体"/>
          <w:b w:val="0"/>
          <w:bCs/>
        </w:rPr>
      </w:pPr>
      <w:r>
        <w:rPr>
          <w:rFonts w:hint="eastAsia" w:cs="宋体"/>
          <w:b w:val="0"/>
          <w:bCs/>
        </w:rPr>
        <w:t>8.1负责工作任务的下达和资金的及时拨付。</w:t>
      </w:r>
      <w:bookmarkEnd w:id="72"/>
    </w:p>
    <w:p w14:paraId="5E1E1028">
      <w:pPr>
        <w:pStyle w:val="8"/>
        <w:ind w:firstLine="420"/>
        <w:jc w:val="left"/>
        <w:rPr>
          <w:rFonts w:cs="宋体"/>
          <w:b w:val="0"/>
          <w:bCs/>
        </w:rPr>
      </w:pPr>
      <w:bookmarkStart w:id="73" w:name="_Toc32544"/>
      <w:r>
        <w:rPr>
          <w:rFonts w:hint="eastAsia" w:cs="宋体"/>
          <w:b w:val="0"/>
          <w:bCs/>
        </w:rPr>
        <w:t>8.2提供抽检工作所需相关文书。</w:t>
      </w:r>
      <w:bookmarkEnd w:id="73"/>
    </w:p>
    <w:p w14:paraId="5967F157">
      <w:pPr>
        <w:pStyle w:val="8"/>
        <w:ind w:firstLine="420"/>
        <w:jc w:val="left"/>
        <w:rPr>
          <w:rFonts w:cs="宋体"/>
          <w:b w:val="0"/>
          <w:bCs/>
        </w:rPr>
      </w:pPr>
      <w:r>
        <w:rPr>
          <w:rFonts w:hint="eastAsia" w:cs="宋体"/>
          <w:b w:val="0"/>
          <w:bCs/>
        </w:rPr>
        <w:t>8.3对乙方的抽检工作质量进行考核。</w:t>
      </w:r>
    </w:p>
    <w:p w14:paraId="426816EE">
      <w:pPr>
        <w:pStyle w:val="8"/>
        <w:ind w:firstLine="420"/>
        <w:jc w:val="left"/>
        <w:rPr>
          <w:rFonts w:cs="宋体"/>
          <w:b w:val="0"/>
          <w:bCs/>
        </w:rPr>
      </w:pPr>
      <w:bookmarkStart w:id="74" w:name="_Toc28798"/>
      <w:r>
        <w:rPr>
          <w:rFonts w:hint="eastAsia" w:cs="宋体"/>
          <w:b w:val="0"/>
          <w:bCs/>
        </w:rPr>
        <w:t>8.4对乙方完成任务情况随时进行检查。</w:t>
      </w:r>
      <w:bookmarkEnd w:id="74"/>
    </w:p>
    <w:p w14:paraId="373AD792">
      <w:pPr>
        <w:pStyle w:val="8"/>
        <w:ind w:firstLine="420"/>
        <w:jc w:val="left"/>
        <w:rPr>
          <w:rFonts w:cs="宋体"/>
          <w:b w:val="0"/>
        </w:rPr>
      </w:pPr>
      <w:r>
        <w:rPr>
          <w:rFonts w:hint="eastAsia" w:cs="宋体"/>
          <w:b w:val="0"/>
        </w:rPr>
        <w:t>乙方的权利和义务：</w:t>
      </w:r>
    </w:p>
    <w:p w14:paraId="4E5FB489">
      <w:pPr>
        <w:pStyle w:val="8"/>
        <w:ind w:firstLine="420"/>
        <w:jc w:val="left"/>
        <w:rPr>
          <w:rFonts w:cs="宋体"/>
          <w:b w:val="0"/>
          <w:bCs/>
        </w:rPr>
      </w:pPr>
      <w:r>
        <w:rPr>
          <w:rFonts w:hint="eastAsia" w:cs="宋体"/>
          <w:b w:val="0"/>
          <w:bCs/>
        </w:rPr>
        <w:t>8.5遵守《食品安全监督抽检和风险监测承检机构工作规定》相关要求，确保具备所承担抽检任务涉及食品以及检验项目的检验能力和相关资质（非标准检验方法除外），能够对检验结论进行准确判定，未经甲方批准，不得分包检验任务。</w:t>
      </w:r>
    </w:p>
    <w:p w14:paraId="17C2C792">
      <w:pPr>
        <w:pStyle w:val="8"/>
        <w:ind w:firstLine="420"/>
        <w:jc w:val="left"/>
        <w:rPr>
          <w:rFonts w:cs="宋体"/>
          <w:b w:val="0"/>
          <w:bCs/>
        </w:rPr>
      </w:pPr>
      <w:r>
        <w:rPr>
          <w:rFonts w:hint="eastAsia" w:cs="宋体"/>
          <w:b w:val="0"/>
          <w:bCs/>
        </w:rPr>
        <w:t>8.6具备保证完成抽检任务所需的仪器设备、实验室环境、技术人员等工作条件。</w:t>
      </w:r>
    </w:p>
    <w:p w14:paraId="3D7E9EB7">
      <w:pPr>
        <w:pStyle w:val="8"/>
        <w:ind w:firstLine="420"/>
        <w:jc w:val="left"/>
        <w:rPr>
          <w:rFonts w:cs="宋体"/>
          <w:b w:val="0"/>
          <w:bCs/>
        </w:rPr>
      </w:pPr>
      <w:r>
        <w:rPr>
          <w:rFonts w:hint="eastAsia" w:cs="宋体"/>
          <w:b w:val="0"/>
          <w:bCs/>
        </w:rPr>
        <w:t>8.7按照甲方要求，及时完成指定抽样地点、抽检单位类型的样品采集工作。</w:t>
      </w:r>
    </w:p>
    <w:p w14:paraId="7447E1FA">
      <w:pPr>
        <w:pStyle w:val="8"/>
        <w:ind w:firstLine="420"/>
        <w:jc w:val="left"/>
        <w:rPr>
          <w:rFonts w:cs="宋体"/>
          <w:b w:val="0"/>
          <w:bCs/>
        </w:rPr>
      </w:pPr>
      <w:r>
        <w:rPr>
          <w:rFonts w:hint="eastAsia" w:cs="宋体"/>
          <w:b w:val="0"/>
          <w:bCs/>
        </w:rPr>
        <w:t>8.8拥有安全有效的实验室信息化管理系统和信息分析汇总人员，保证完成食品安全抽检数据上报工作。</w:t>
      </w:r>
    </w:p>
    <w:p w14:paraId="5517B463">
      <w:pPr>
        <w:pStyle w:val="8"/>
        <w:ind w:firstLine="420"/>
        <w:jc w:val="left"/>
        <w:rPr>
          <w:rFonts w:cs="宋体"/>
          <w:b w:val="0"/>
          <w:bCs/>
        </w:rPr>
      </w:pPr>
      <w:r>
        <w:rPr>
          <w:rFonts w:hint="eastAsia" w:cs="宋体"/>
          <w:b w:val="0"/>
          <w:bCs/>
        </w:rPr>
        <w:t>8.9如实上报样品信息、检验结果和抽检工作总结报告。认真总结和分析抽检工作，并对检验工作负责，确保所承担的抽样、检验等相关工作科学、公正、准确。检验过程中发现被检样品存在严重安全问题的，或检验出现明显异常情况的（如食品中检出三聚氰胺等、检出非法添加非食用物质、可能危及人体健康的重要安全问题、以及其他重大异常情况等），应当按照甲方相关要求及时报告。</w:t>
      </w:r>
    </w:p>
    <w:p w14:paraId="54B19155">
      <w:pPr>
        <w:pStyle w:val="8"/>
        <w:ind w:firstLine="420"/>
        <w:jc w:val="left"/>
        <w:rPr>
          <w:rFonts w:cs="宋体"/>
          <w:b w:val="0"/>
          <w:bCs/>
        </w:rPr>
      </w:pPr>
      <w:r>
        <w:rPr>
          <w:rFonts w:hint="eastAsia" w:cs="宋体"/>
          <w:b w:val="0"/>
          <w:bCs/>
        </w:rPr>
        <w:t>8.10严格遵守甲方关于抽检工作各环节的时间进度安排，及时将检验报告和规定的材料及有关情况报送甲方。对于应急处置中的抽样检验，应根据甲方的要求在保证检验结果的前提下尽快尽早地完成检测进度，及时向甲方报告检测结果。对于无法按时上报的情况要事先向甲方书面说明情况。</w:t>
      </w:r>
    </w:p>
    <w:p w14:paraId="16AC6EF9">
      <w:pPr>
        <w:pStyle w:val="8"/>
        <w:ind w:firstLine="420"/>
        <w:jc w:val="left"/>
        <w:rPr>
          <w:rFonts w:cs="宋体"/>
          <w:b w:val="0"/>
          <w:bCs/>
        </w:rPr>
      </w:pPr>
      <w:r>
        <w:rPr>
          <w:rFonts w:hint="eastAsia" w:cs="宋体"/>
          <w:b w:val="0"/>
          <w:bCs/>
        </w:rPr>
        <w:t>8.11积极参与食品安全监管部门组织的食品安全问题分析研判和监督抽检实施细则的编制工作。</w:t>
      </w:r>
    </w:p>
    <w:p w14:paraId="5E563522">
      <w:pPr>
        <w:pStyle w:val="8"/>
        <w:ind w:firstLine="420"/>
        <w:jc w:val="left"/>
        <w:rPr>
          <w:rFonts w:cs="宋体"/>
          <w:b w:val="0"/>
          <w:bCs/>
        </w:rPr>
      </w:pPr>
      <w:r>
        <w:rPr>
          <w:rFonts w:hint="eastAsia" w:cs="宋体"/>
          <w:b w:val="0"/>
          <w:bCs/>
        </w:rPr>
        <w:t>8.12遵守财政部门和宁波市镇海区市场监督管理局关于经费使用的各项规定。</w:t>
      </w:r>
    </w:p>
    <w:p w14:paraId="52DD5CDB">
      <w:pPr>
        <w:pStyle w:val="8"/>
        <w:ind w:firstLine="420"/>
        <w:jc w:val="left"/>
        <w:rPr>
          <w:rFonts w:cs="宋体"/>
          <w:b w:val="0"/>
          <w:bCs/>
        </w:rPr>
      </w:pPr>
      <w:r>
        <w:rPr>
          <w:rFonts w:hint="eastAsia" w:cs="宋体"/>
          <w:b w:val="0"/>
          <w:bCs/>
        </w:rPr>
        <w:t>8.13接受甲方对抽检工作质量的监督检查和考核。</w:t>
      </w:r>
    </w:p>
    <w:p w14:paraId="539C352C">
      <w:pPr>
        <w:pStyle w:val="8"/>
        <w:ind w:firstLine="420"/>
        <w:jc w:val="left"/>
        <w:rPr>
          <w:rFonts w:cs="宋体"/>
          <w:b w:val="0"/>
          <w:bCs/>
        </w:rPr>
      </w:pPr>
      <w:r>
        <w:rPr>
          <w:rFonts w:hint="eastAsia" w:cs="宋体"/>
          <w:b w:val="0"/>
          <w:bCs/>
        </w:rPr>
        <w:t>8.14严格遵守国家法律、法规的规定和抽检工作有关纪律要求。</w:t>
      </w:r>
    </w:p>
    <w:p w14:paraId="50E80520">
      <w:pPr>
        <w:pStyle w:val="8"/>
        <w:ind w:firstLine="420"/>
        <w:jc w:val="left"/>
        <w:rPr>
          <w:rFonts w:cs="宋体"/>
          <w:b w:val="0"/>
          <w:bCs/>
        </w:rPr>
      </w:pPr>
      <w:r>
        <w:rPr>
          <w:rFonts w:hint="eastAsia" w:cs="宋体"/>
          <w:b w:val="0"/>
          <w:bCs/>
        </w:rPr>
        <w:t>（1）不得在开展抽样工作前事先通知被抽检食品生产经营单位；</w:t>
      </w:r>
    </w:p>
    <w:p w14:paraId="12630D68">
      <w:pPr>
        <w:pStyle w:val="8"/>
        <w:ind w:firstLine="420"/>
        <w:jc w:val="left"/>
        <w:rPr>
          <w:rFonts w:cs="宋体"/>
          <w:b w:val="0"/>
          <w:bCs/>
        </w:rPr>
      </w:pPr>
      <w:r>
        <w:rPr>
          <w:rFonts w:hint="eastAsia" w:cs="宋体"/>
          <w:b w:val="0"/>
          <w:bCs/>
        </w:rPr>
        <w:t>（2）不得以承担抽检任务的名义向被抽检食品生产经营单位和其他单位承揽业务；在承担抽检任务期间，不与食品生产经营单位签订同类食品的有偿服务协议及其它与本单位利益相关的工作；</w:t>
      </w:r>
    </w:p>
    <w:p w14:paraId="48D4771E">
      <w:pPr>
        <w:pStyle w:val="8"/>
        <w:ind w:firstLine="420"/>
        <w:jc w:val="left"/>
        <w:rPr>
          <w:rFonts w:cs="宋体"/>
          <w:b w:val="0"/>
          <w:bCs/>
        </w:rPr>
      </w:pPr>
      <w:r>
        <w:rPr>
          <w:rFonts w:hint="eastAsia" w:cs="宋体"/>
          <w:b w:val="0"/>
          <w:bCs/>
        </w:rPr>
        <w:t>（3）不得接受被抽检企业的馈赠，不发生利用抽检工作牟取利益的其它行为；</w:t>
      </w:r>
    </w:p>
    <w:p w14:paraId="05543304">
      <w:pPr>
        <w:pStyle w:val="8"/>
        <w:ind w:firstLine="420"/>
        <w:jc w:val="left"/>
        <w:rPr>
          <w:rFonts w:cs="宋体"/>
          <w:b w:val="0"/>
          <w:bCs/>
        </w:rPr>
      </w:pPr>
      <w:r>
        <w:rPr>
          <w:rFonts w:hint="eastAsia" w:cs="宋体"/>
          <w:b w:val="0"/>
          <w:bCs/>
        </w:rPr>
        <w:t>（4）开展抽检工作，不得收取被抽检食品生产经营单位费用；</w:t>
      </w:r>
    </w:p>
    <w:p w14:paraId="745BD912">
      <w:pPr>
        <w:pStyle w:val="8"/>
        <w:ind w:firstLine="420"/>
        <w:jc w:val="left"/>
        <w:rPr>
          <w:rFonts w:cs="宋体"/>
          <w:b w:val="0"/>
          <w:bCs/>
        </w:rPr>
      </w:pPr>
      <w:r>
        <w:rPr>
          <w:rFonts w:hint="eastAsia" w:cs="宋体"/>
          <w:b w:val="0"/>
          <w:bCs/>
        </w:rPr>
        <w:t>（5）不得以各种形式利用抽检结果参与有偿活动，不开展食品推荐、评比活动，不向受检食品生产经营单位发放抽检合格证书或牌匾；</w:t>
      </w:r>
    </w:p>
    <w:p w14:paraId="035663ED">
      <w:pPr>
        <w:pStyle w:val="8"/>
        <w:ind w:firstLine="420"/>
        <w:jc w:val="left"/>
        <w:rPr>
          <w:rFonts w:cs="Arial"/>
          <w:b w:val="0"/>
          <w:bCs/>
        </w:rPr>
      </w:pPr>
      <w:r>
        <w:rPr>
          <w:rFonts w:hint="eastAsia" w:cs="宋体"/>
          <w:b w:val="0"/>
          <w:bCs/>
        </w:rPr>
        <w:t>（6）遵守保密纪律要求。未经甲方同意，不得以任何方式向被抽检食品生产经营单位或其他单位、人员以及公众透露任何与检测任务、检测结果有关的信息。</w:t>
      </w:r>
    </w:p>
    <w:p w14:paraId="1E77B43E">
      <w:pPr>
        <w:pStyle w:val="8"/>
        <w:ind w:firstLine="420"/>
        <w:jc w:val="left"/>
        <w:rPr>
          <w:rFonts w:cs="宋体"/>
          <w:b w:val="0"/>
        </w:rPr>
      </w:pPr>
      <w:r>
        <w:rPr>
          <w:rFonts w:hint="eastAsia" w:cs="宋体"/>
          <w:b w:val="0"/>
        </w:rPr>
        <w:t>九、税费</w:t>
      </w:r>
    </w:p>
    <w:p w14:paraId="2DE9D998">
      <w:pPr>
        <w:pStyle w:val="8"/>
        <w:ind w:firstLine="420"/>
        <w:jc w:val="left"/>
        <w:rPr>
          <w:rFonts w:cs="宋体"/>
          <w:b w:val="0"/>
        </w:rPr>
      </w:pPr>
      <w:r>
        <w:rPr>
          <w:rFonts w:hint="eastAsia" w:cs="宋体"/>
          <w:b w:val="0"/>
        </w:rPr>
        <w:t>9.1本合同执行中相关的一切税费均由乙方负担。</w:t>
      </w:r>
    </w:p>
    <w:p w14:paraId="35E1ED93">
      <w:pPr>
        <w:pStyle w:val="8"/>
        <w:ind w:firstLine="420"/>
        <w:jc w:val="left"/>
        <w:rPr>
          <w:rFonts w:cs="宋体"/>
          <w:b w:val="0"/>
        </w:rPr>
      </w:pPr>
      <w:r>
        <w:rPr>
          <w:rFonts w:hint="eastAsia" w:cs="宋体"/>
          <w:b w:val="0"/>
        </w:rPr>
        <w:t>十、违约责任</w:t>
      </w:r>
    </w:p>
    <w:p w14:paraId="084BC94B">
      <w:pPr>
        <w:pStyle w:val="8"/>
        <w:ind w:firstLine="420"/>
        <w:jc w:val="left"/>
        <w:rPr>
          <w:rFonts w:cs="宋体"/>
          <w:b w:val="0"/>
        </w:rPr>
      </w:pPr>
      <w:r>
        <w:rPr>
          <w:rFonts w:hint="eastAsia" w:cs="宋体"/>
          <w:b w:val="0"/>
        </w:rPr>
        <w:t>10.1甲方无正当理由拒收接受服务（含检验报告），甲方向乙方偿付合同总价金额5%作为违约金。</w:t>
      </w:r>
    </w:p>
    <w:p w14:paraId="627DEC8E">
      <w:pPr>
        <w:pStyle w:val="8"/>
        <w:ind w:firstLine="420"/>
        <w:jc w:val="left"/>
        <w:rPr>
          <w:rFonts w:cs="宋体"/>
          <w:b w:val="0"/>
        </w:rPr>
      </w:pPr>
      <w:r>
        <w:rPr>
          <w:rFonts w:hint="eastAsia" w:cs="宋体"/>
          <w:b w:val="0"/>
        </w:rPr>
        <w:t>10.2.乙方发生违规操作或其他违法行为，甲方扣除5倍的违规批次检测费金额作为违约金；乙方有严重违反《食品安全抽样检验管理办法》（2019年8月8日国家市场监督管理总局令第15号公布 根据2022年9月29日国家市场监督管理总局令第61号修正）第50条规定情形的，经查证属实，甲方扣除合同总价金额的10%作为违约金。</w:t>
      </w:r>
    </w:p>
    <w:p w14:paraId="29B5F9F7">
      <w:pPr>
        <w:pStyle w:val="8"/>
        <w:ind w:firstLine="420"/>
        <w:jc w:val="left"/>
        <w:rPr>
          <w:rFonts w:cs="宋体"/>
          <w:b w:val="0"/>
        </w:rPr>
      </w:pPr>
      <w:r>
        <w:rPr>
          <w:rFonts w:hint="eastAsia" w:cs="宋体"/>
          <w:b w:val="0"/>
        </w:rPr>
        <w:t>10.3如检测结果因异议、复检导致改判超过3批次的，甲方扣除3倍相应批次的抽样检测费用（以单批次中标价格计算）作为违约金。</w:t>
      </w:r>
    </w:p>
    <w:p w14:paraId="68468D70">
      <w:pPr>
        <w:pStyle w:val="8"/>
        <w:ind w:firstLine="420"/>
        <w:jc w:val="left"/>
        <w:rPr>
          <w:rFonts w:cs="宋体"/>
          <w:b w:val="0"/>
        </w:rPr>
      </w:pPr>
      <w:r>
        <w:rPr>
          <w:rFonts w:hint="eastAsia" w:cs="宋体"/>
          <w:b w:val="0"/>
        </w:rPr>
        <w:t>10.4乙方不能继续提供服务，应向甲方偿付违约金。违约金按合同总价金额的30％计算并支付。</w:t>
      </w:r>
    </w:p>
    <w:p w14:paraId="615290BF">
      <w:pPr>
        <w:pStyle w:val="8"/>
        <w:ind w:firstLine="420"/>
        <w:jc w:val="left"/>
        <w:rPr>
          <w:rFonts w:cs="宋体"/>
          <w:b w:val="0"/>
        </w:rPr>
      </w:pPr>
      <w:r>
        <w:rPr>
          <w:rFonts w:hint="eastAsia" w:cs="宋体"/>
          <w:b w:val="0"/>
        </w:rPr>
        <w:t>10.5如有因检验报告编制不明，需要乙方说明或出具资料补充的，乙方单位必须予以配合，否则甲方可以视违约情况在报告对应批次检测费金额中扣除1%～5%的违约金。</w:t>
      </w:r>
    </w:p>
    <w:p w14:paraId="28B30F08">
      <w:pPr>
        <w:pStyle w:val="8"/>
        <w:ind w:firstLine="420"/>
        <w:jc w:val="left"/>
        <w:rPr>
          <w:rFonts w:cs="宋体"/>
          <w:b w:val="0"/>
        </w:rPr>
      </w:pPr>
      <w:r>
        <w:rPr>
          <w:rFonts w:hint="eastAsia" w:cs="宋体"/>
          <w:b w:val="0"/>
        </w:rPr>
        <w:t>10.6乙方擅自将检验结果及相关报告内容泄露给第三方的，甲方有权解除合同，并保留依法追究乙方相应法律责任的权利。</w:t>
      </w:r>
    </w:p>
    <w:p w14:paraId="41C079A5">
      <w:pPr>
        <w:pStyle w:val="8"/>
        <w:ind w:firstLine="420"/>
        <w:jc w:val="left"/>
        <w:rPr>
          <w:rFonts w:cs="宋体"/>
          <w:b w:val="0"/>
        </w:rPr>
      </w:pPr>
      <w:r>
        <w:rPr>
          <w:rFonts w:hint="eastAsia" w:cs="宋体"/>
          <w:b w:val="0"/>
        </w:rPr>
        <w:t>10.7甲方如发现乙方违反本合同规定，出现违法违规行为或严重违约行为的，甲方除单方解除合同外，将依法追究乙方和相关人员的法律责任，并将乙方列入不诚信供应商名单。</w:t>
      </w:r>
    </w:p>
    <w:p w14:paraId="7BDF1D41">
      <w:pPr>
        <w:pStyle w:val="8"/>
        <w:ind w:firstLine="420"/>
        <w:jc w:val="left"/>
        <w:rPr>
          <w:rFonts w:cs="宋体"/>
          <w:b w:val="0"/>
        </w:rPr>
      </w:pPr>
      <w:r>
        <w:rPr>
          <w:rFonts w:hint="eastAsia" w:cs="宋体"/>
          <w:b w:val="0"/>
        </w:rPr>
        <w:t>10.8在签订合同时，项目实施人员情况表须一并提供，表格所列人员（抽样人员）如需更换的，需向甲方提交书面申请，经甲方同意后方可更换。因发生重大安全事故、生病住院、终止劳动合同关系、被责令停止执业、羁押或判刑等其他情形，确已无法继续服务本项目的，乙方向甲方提出申请，经甲方同意后才可更换。</w:t>
      </w:r>
    </w:p>
    <w:p w14:paraId="24F16678">
      <w:pPr>
        <w:pStyle w:val="8"/>
        <w:numPr>
          <w:ilvl w:val="0"/>
          <w:numId w:val="3"/>
        </w:numPr>
        <w:adjustRightInd w:val="0"/>
        <w:ind w:firstLineChars="0"/>
        <w:jc w:val="left"/>
        <w:rPr>
          <w:rFonts w:cs="宋体"/>
          <w:b w:val="0"/>
        </w:rPr>
      </w:pPr>
      <w:r>
        <w:rPr>
          <w:rFonts w:hint="eastAsia" w:cs="宋体"/>
          <w:b w:val="0"/>
        </w:rPr>
        <w:t>服务质量保证</w:t>
      </w:r>
    </w:p>
    <w:p w14:paraId="1DA93FA1">
      <w:pPr>
        <w:pStyle w:val="8"/>
        <w:ind w:firstLine="420"/>
        <w:jc w:val="left"/>
        <w:rPr>
          <w:rFonts w:cs="宋体"/>
          <w:b w:val="0"/>
          <w:bCs/>
        </w:rPr>
      </w:pPr>
      <w:r>
        <w:rPr>
          <w:rFonts w:hint="eastAsia" w:cs="宋体"/>
          <w:b w:val="0"/>
          <w:bCs/>
        </w:rPr>
        <w:t>11.1乙方应按采购文件规定及投标响应时的承诺向甲方提供服务（含检验报告）。</w:t>
      </w:r>
    </w:p>
    <w:p w14:paraId="6CEB4BD7">
      <w:pPr>
        <w:pStyle w:val="8"/>
        <w:ind w:firstLine="420"/>
        <w:jc w:val="left"/>
        <w:rPr>
          <w:rFonts w:cs="宋体"/>
          <w:b w:val="0"/>
          <w:bCs/>
        </w:rPr>
      </w:pPr>
      <w:bookmarkStart w:id="75" w:name="_Toc16528"/>
      <w:r>
        <w:rPr>
          <w:rFonts w:hint="eastAsia" w:cs="宋体"/>
          <w:b w:val="0"/>
          <w:bCs/>
        </w:rPr>
        <w:t>11.2乙方负责对抽检成果错误进行及时更正。</w:t>
      </w:r>
      <w:bookmarkEnd w:id="75"/>
    </w:p>
    <w:p w14:paraId="14A478C2">
      <w:pPr>
        <w:pStyle w:val="8"/>
        <w:ind w:firstLine="420"/>
        <w:jc w:val="left"/>
        <w:rPr>
          <w:rFonts w:cs="宋体"/>
          <w:b w:val="0"/>
          <w:bCs/>
        </w:rPr>
      </w:pPr>
      <w:r>
        <w:rPr>
          <w:rFonts w:hint="eastAsia" w:cs="宋体"/>
          <w:b w:val="0"/>
          <w:bCs/>
        </w:rPr>
        <w:t>11.3如因乙方工作失误或服务成果质量不符合要求而造成损失的或影响的，乙方除负责采取补救措施外，还需承担由此造成的全部损失，经甲方指出后仍未有改进的，甲方可单方解除合同，并按违约处理。</w:t>
      </w:r>
    </w:p>
    <w:p w14:paraId="433F2D8B">
      <w:pPr>
        <w:pStyle w:val="8"/>
        <w:numPr>
          <w:ilvl w:val="0"/>
          <w:numId w:val="3"/>
        </w:numPr>
        <w:adjustRightInd w:val="0"/>
        <w:ind w:firstLineChars="0"/>
        <w:jc w:val="left"/>
        <w:rPr>
          <w:rFonts w:cs="宋体"/>
          <w:b w:val="0"/>
        </w:rPr>
      </w:pPr>
      <w:r>
        <w:rPr>
          <w:rFonts w:hint="eastAsia" w:cs="宋体"/>
          <w:b w:val="0"/>
        </w:rPr>
        <w:t>不可抗力事件处理</w:t>
      </w:r>
    </w:p>
    <w:p w14:paraId="3D23AF7D">
      <w:pPr>
        <w:pStyle w:val="8"/>
        <w:ind w:firstLine="420"/>
        <w:jc w:val="left"/>
        <w:rPr>
          <w:rFonts w:cs="宋体"/>
          <w:b w:val="0"/>
        </w:rPr>
      </w:pPr>
      <w:r>
        <w:rPr>
          <w:rFonts w:hint="eastAsia" w:cs="宋体"/>
          <w:b w:val="0"/>
        </w:rPr>
        <w:t>12.1在合同有效期内，任何一方因不可抗力事件导致不能履行合同，则合同履行期可延长，其延长期与不可抗力影响期相同。</w:t>
      </w:r>
    </w:p>
    <w:p w14:paraId="39FDC2A7">
      <w:pPr>
        <w:pStyle w:val="8"/>
        <w:ind w:firstLine="420"/>
        <w:jc w:val="left"/>
        <w:rPr>
          <w:rFonts w:cs="宋体"/>
          <w:b w:val="0"/>
        </w:rPr>
      </w:pPr>
      <w:r>
        <w:rPr>
          <w:rFonts w:hint="eastAsia" w:cs="宋体"/>
          <w:b w:val="0"/>
        </w:rPr>
        <w:t>12.2不可抗力事件发生后，应立即通知对方，并寄送有关权威机构出具的证明。</w:t>
      </w:r>
    </w:p>
    <w:p w14:paraId="20F2F24E">
      <w:pPr>
        <w:pStyle w:val="8"/>
        <w:ind w:firstLine="420"/>
        <w:jc w:val="left"/>
        <w:rPr>
          <w:rFonts w:cs="宋体"/>
          <w:b w:val="0"/>
        </w:rPr>
      </w:pPr>
      <w:r>
        <w:rPr>
          <w:rFonts w:hint="eastAsia" w:cs="宋体"/>
          <w:b w:val="0"/>
        </w:rPr>
        <w:t>12.3不可抗力事件延续120天以上，双方应通过友好协商，确定是否继续履行合同。</w:t>
      </w:r>
    </w:p>
    <w:p w14:paraId="33C5F493">
      <w:pPr>
        <w:pStyle w:val="8"/>
        <w:ind w:firstLine="420"/>
        <w:jc w:val="left"/>
        <w:rPr>
          <w:rFonts w:cs="宋体"/>
          <w:b w:val="0"/>
        </w:rPr>
      </w:pPr>
      <w:r>
        <w:rPr>
          <w:rFonts w:hint="eastAsia" w:cs="宋体"/>
          <w:b w:val="0"/>
        </w:rPr>
        <w:t>十三、诉讼</w:t>
      </w:r>
    </w:p>
    <w:p w14:paraId="0F7D4387">
      <w:pPr>
        <w:pStyle w:val="8"/>
        <w:ind w:firstLine="420"/>
        <w:jc w:val="left"/>
        <w:rPr>
          <w:rFonts w:cs="宋体"/>
          <w:b w:val="0"/>
        </w:rPr>
      </w:pPr>
      <w:r>
        <w:rPr>
          <w:rFonts w:hint="eastAsia" w:cs="宋体"/>
          <w:b w:val="0"/>
        </w:rPr>
        <w:t>13.1双方在执行合同中所发生的一切争议，应通过协商解决。如协商不成，可向合同签订地法院起诉，合同签订地在此约定为</w:t>
      </w:r>
      <w:r>
        <w:rPr>
          <w:rFonts w:hint="eastAsia" w:cs="宋体"/>
          <w:b w:val="0"/>
          <w:u w:val="single"/>
        </w:rPr>
        <w:t>宁波市镇海区</w:t>
      </w:r>
      <w:r>
        <w:rPr>
          <w:rFonts w:hint="eastAsia" w:cs="宋体"/>
          <w:b w:val="0"/>
        </w:rPr>
        <w:t>。</w:t>
      </w:r>
    </w:p>
    <w:p w14:paraId="152A4EE6">
      <w:pPr>
        <w:pStyle w:val="8"/>
        <w:ind w:firstLine="420"/>
        <w:jc w:val="left"/>
        <w:rPr>
          <w:rFonts w:cs="宋体"/>
          <w:b w:val="0"/>
        </w:rPr>
      </w:pPr>
      <w:r>
        <w:rPr>
          <w:rFonts w:hint="eastAsia" w:cs="宋体"/>
          <w:b w:val="0"/>
        </w:rPr>
        <w:t>十四、合同生效及其它</w:t>
      </w:r>
    </w:p>
    <w:p w14:paraId="5797CC40">
      <w:pPr>
        <w:pStyle w:val="8"/>
        <w:ind w:firstLine="420"/>
        <w:jc w:val="left"/>
        <w:rPr>
          <w:rFonts w:cs="宋体"/>
          <w:b w:val="0"/>
        </w:rPr>
      </w:pPr>
      <w:r>
        <w:rPr>
          <w:rFonts w:hint="eastAsia" w:cs="宋体"/>
          <w:b w:val="0"/>
        </w:rPr>
        <w:t>14.1合同经双方法定代表人或授权委托代理人签字并加盖单位公章后生效。</w:t>
      </w:r>
    </w:p>
    <w:p w14:paraId="29C82221">
      <w:pPr>
        <w:pStyle w:val="8"/>
        <w:ind w:firstLine="420"/>
        <w:jc w:val="left"/>
        <w:rPr>
          <w:rFonts w:cs="宋体"/>
          <w:b w:val="0"/>
        </w:rPr>
      </w:pPr>
      <w:r>
        <w:rPr>
          <w:rFonts w:hint="eastAsia" w:cs="宋体"/>
          <w:b w:val="0"/>
        </w:rPr>
        <w:t>14.2本合同未尽事宜，遵照《民法典》有关条文执行。</w:t>
      </w:r>
    </w:p>
    <w:p w14:paraId="5294681F">
      <w:pPr>
        <w:pStyle w:val="8"/>
        <w:ind w:firstLine="420"/>
        <w:jc w:val="left"/>
        <w:rPr>
          <w:rFonts w:cs="宋体"/>
          <w:b w:val="0"/>
        </w:rPr>
      </w:pPr>
      <w:r>
        <w:rPr>
          <w:rFonts w:hint="eastAsia" w:cs="宋体"/>
          <w:b w:val="0"/>
        </w:rPr>
        <w:t>14.3本合同正本一式</w:t>
      </w:r>
      <w:r>
        <w:rPr>
          <w:rFonts w:hint="eastAsia" w:cs="宋体"/>
          <w:b w:val="0"/>
          <w:u w:val="single"/>
        </w:rPr>
        <w:t xml:space="preserve">    </w:t>
      </w:r>
      <w:r>
        <w:rPr>
          <w:rFonts w:hint="eastAsia" w:cs="宋体"/>
          <w:b w:val="0"/>
        </w:rPr>
        <w:t>份，具有同等法律效力，甲乙双方各执</w:t>
      </w:r>
      <w:r>
        <w:rPr>
          <w:rFonts w:hint="eastAsia" w:cs="宋体"/>
          <w:b w:val="0"/>
          <w:u w:val="single"/>
        </w:rPr>
        <w:t xml:space="preserve">    </w:t>
      </w:r>
      <w:r>
        <w:rPr>
          <w:rFonts w:hint="eastAsia" w:cs="宋体"/>
          <w:b w:val="0"/>
        </w:rPr>
        <w:t>份。</w:t>
      </w:r>
    </w:p>
    <w:p w14:paraId="6D63E4B5">
      <w:pPr>
        <w:pStyle w:val="8"/>
        <w:ind w:firstLine="420"/>
        <w:jc w:val="left"/>
        <w:rPr>
          <w:rFonts w:cs="宋体"/>
          <w:b w:val="0"/>
        </w:rPr>
      </w:pPr>
      <w:bookmarkStart w:id="76" w:name="_Toc7945"/>
      <w:bookmarkStart w:id="77" w:name="_Toc18441"/>
      <w:bookmarkStart w:id="78" w:name="_Toc4411"/>
      <w:bookmarkStart w:id="79" w:name="_Toc30066"/>
      <w:r>
        <w:rPr>
          <w:rFonts w:hint="eastAsia" w:cs="宋体"/>
          <w:b w:val="0"/>
        </w:rPr>
        <w:t>附件：1.乙方资质证书</w:t>
      </w:r>
      <w:bookmarkEnd w:id="76"/>
      <w:bookmarkEnd w:id="77"/>
      <w:bookmarkEnd w:id="78"/>
      <w:bookmarkEnd w:id="79"/>
    </w:p>
    <w:p w14:paraId="39723129">
      <w:pPr>
        <w:pStyle w:val="8"/>
        <w:ind w:firstLine="630" w:firstLineChars="300"/>
        <w:jc w:val="left"/>
        <w:rPr>
          <w:rFonts w:cs="宋体"/>
          <w:b w:val="0"/>
        </w:rPr>
      </w:pPr>
      <w:r>
        <w:rPr>
          <w:rFonts w:hint="eastAsia" w:cs="宋体"/>
          <w:b w:val="0"/>
        </w:rPr>
        <w:t>2.抽检项目报价明细表</w:t>
      </w:r>
    </w:p>
    <w:p w14:paraId="5AE8AD51">
      <w:pPr>
        <w:pStyle w:val="8"/>
        <w:tabs>
          <w:tab w:val="left" w:pos="5103"/>
        </w:tabs>
        <w:ind w:firstLine="420"/>
        <w:jc w:val="left"/>
        <w:rPr>
          <w:rFonts w:cs="宋体"/>
          <w:b w:val="0"/>
        </w:rPr>
      </w:pPr>
      <w:r>
        <w:rPr>
          <w:rFonts w:hint="eastAsia" w:cs="宋体"/>
          <w:b w:val="0"/>
        </w:rPr>
        <w:t>甲方（盖章）：</w:t>
      </w:r>
      <w:r>
        <w:rPr>
          <w:rFonts w:hint="eastAsia" w:cs="宋体"/>
          <w:b w:val="0"/>
        </w:rPr>
        <w:tab/>
      </w:r>
      <w:r>
        <w:rPr>
          <w:rFonts w:hint="eastAsia" w:cs="宋体"/>
          <w:b w:val="0"/>
        </w:rPr>
        <w:t>乙方（盖章）：</w:t>
      </w:r>
    </w:p>
    <w:p w14:paraId="51A2EBDF">
      <w:pPr>
        <w:pStyle w:val="8"/>
        <w:tabs>
          <w:tab w:val="left" w:pos="5103"/>
        </w:tabs>
        <w:ind w:firstLine="420"/>
        <w:jc w:val="left"/>
        <w:rPr>
          <w:rFonts w:cs="宋体"/>
          <w:b w:val="0"/>
        </w:rPr>
      </w:pPr>
      <w:r>
        <w:rPr>
          <w:rFonts w:hint="eastAsia" w:cs="宋体"/>
          <w:b w:val="0"/>
        </w:rPr>
        <w:t>地址：</w:t>
      </w:r>
      <w:r>
        <w:rPr>
          <w:rFonts w:hint="eastAsia" w:cs="宋体"/>
          <w:b w:val="0"/>
        </w:rPr>
        <w:tab/>
      </w:r>
      <w:r>
        <w:rPr>
          <w:rFonts w:hint="eastAsia" w:cs="宋体"/>
          <w:b w:val="0"/>
        </w:rPr>
        <w:t>地址：</w:t>
      </w:r>
    </w:p>
    <w:p w14:paraId="534ACDB2">
      <w:pPr>
        <w:pStyle w:val="8"/>
        <w:tabs>
          <w:tab w:val="left" w:pos="5103"/>
        </w:tabs>
        <w:ind w:firstLine="420"/>
        <w:jc w:val="left"/>
        <w:rPr>
          <w:rFonts w:cs="宋体"/>
          <w:b w:val="0"/>
        </w:rPr>
      </w:pPr>
      <w:r>
        <w:rPr>
          <w:rFonts w:hint="eastAsia" w:cs="宋体"/>
          <w:b w:val="0"/>
        </w:rPr>
        <w:t>法定代表人：                                     法定代表人：</w:t>
      </w:r>
    </w:p>
    <w:p w14:paraId="79969F95">
      <w:pPr>
        <w:pStyle w:val="8"/>
        <w:tabs>
          <w:tab w:val="left" w:pos="5103"/>
        </w:tabs>
        <w:ind w:firstLine="420"/>
        <w:jc w:val="left"/>
        <w:rPr>
          <w:rFonts w:cs="宋体"/>
          <w:b w:val="0"/>
        </w:rPr>
      </w:pPr>
      <w:r>
        <w:rPr>
          <w:rFonts w:hint="eastAsia" w:cs="宋体"/>
          <w:b w:val="0"/>
        </w:rPr>
        <w:t>或授权代表（签字或盖章）：</w:t>
      </w:r>
      <w:r>
        <w:rPr>
          <w:rFonts w:hint="eastAsia" w:cs="宋体"/>
          <w:b w:val="0"/>
        </w:rPr>
        <w:tab/>
      </w:r>
      <w:r>
        <w:rPr>
          <w:rFonts w:hint="eastAsia" w:cs="宋体"/>
          <w:b w:val="0"/>
        </w:rPr>
        <w:t>或授权代表（签字或盖章）：</w:t>
      </w:r>
    </w:p>
    <w:p w14:paraId="378A1E0C">
      <w:pPr>
        <w:pStyle w:val="8"/>
        <w:tabs>
          <w:tab w:val="left" w:pos="5103"/>
        </w:tabs>
        <w:ind w:firstLine="420"/>
        <w:jc w:val="left"/>
        <w:rPr>
          <w:rFonts w:cs="宋体"/>
          <w:b w:val="0"/>
        </w:rPr>
      </w:pPr>
      <w:r>
        <w:rPr>
          <w:rFonts w:hint="eastAsia" w:cs="宋体"/>
          <w:b w:val="0"/>
        </w:rPr>
        <w:t>签订地点：</w:t>
      </w:r>
      <w:r>
        <w:rPr>
          <w:rFonts w:hint="eastAsia" w:cs="宋体"/>
          <w:b w:val="0"/>
        </w:rPr>
        <w:tab/>
      </w:r>
      <w:r>
        <w:rPr>
          <w:rFonts w:hint="eastAsia" w:cs="宋体"/>
          <w:b w:val="0"/>
        </w:rPr>
        <w:t>签订地点：</w:t>
      </w:r>
    </w:p>
    <w:p w14:paraId="0296A03F">
      <w:pPr>
        <w:pStyle w:val="8"/>
        <w:tabs>
          <w:tab w:val="left" w:pos="5103"/>
        </w:tabs>
        <w:ind w:firstLine="420"/>
        <w:jc w:val="left"/>
        <w:rPr>
          <w:rFonts w:cs="宋体"/>
          <w:b w:val="0"/>
        </w:rPr>
      </w:pPr>
      <w:r>
        <w:rPr>
          <w:rFonts w:hint="eastAsia" w:cs="宋体"/>
          <w:b w:val="0"/>
        </w:rPr>
        <w:t>签订日期：202</w:t>
      </w:r>
      <w:r>
        <w:rPr>
          <w:rFonts w:cs="宋体"/>
          <w:b w:val="0"/>
        </w:rPr>
        <w:t>5</w:t>
      </w:r>
      <w:r>
        <w:rPr>
          <w:rFonts w:hint="eastAsia" w:cs="宋体"/>
          <w:b w:val="0"/>
        </w:rPr>
        <w:t>年  月  日</w:t>
      </w:r>
      <w:r>
        <w:rPr>
          <w:rFonts w:hint="eastAsia" w:cs="宋体"/>
          <w:b w:val="0"/>
        </w:rPr>
        <w:tab/>
      </w:r>
      <w:r>
        <w:rPr>
          <w:rFonts w:hint="eastAsia" w:cs="宋体"/>
          <w:b w:val="0"/>
        </w:rPr>
        <w:t>签订日期：202</w:t>
      </w:r>
      <w:r>
        <w:rPr>
          <w:rFonts w:cs="宋体"/>
          <w:b w:val="0"/>
        </w:rPr>
        <w:t>5</w:t>
      </w:r>
      <w:r>
        <w:rPr>
          <w:rFonts w:hint="eastAsia" w:cs="宋体"/>
          <w:b w:val="0"/>
        </w:rPr>
        <w:t>年  月  日</w:t>
      </w:r>
    </w:p>
    <w:p w14:paraId="3C01B670">
      <w:pPr>
        <w:pStyle w:val="29"/>
        <w:spacing w:line="360" w:lineRule="auto"/>
        <w:ind w:left="0" w:leftChars="0" w:firstLine="447" w:firstLineChars="213"/>
        <w:rPr>
          <w:rFonts w:ascii="宋体" w:hAnsi="宋体"/>
        </w:rPr>
      </w:pPr>
    </w:p>
    <w:p w14:paraId="0C5F0290">
      <w:pPr>
        <w:pStyle w:val="29"/>
        <w:spacing w:line="360" w:lineRule="auto"/>
        <w:ind w:left="0" w:leftChars="0" w:firstLine="447" w:firstLineChars="213"/>
        <w:rPr>
          <w:rFonts w:ascii="宋体" w:hAnsi="宋体"/>
          <w:kern w:val="0"/>
        </w:rPr>
      </w:pPr>
      <w:r>
        <w:rPr>
          <w:rFonts w:ascii="宋体" w:hAnsi="宋体"/>
        </w:rPr>
        <w:br w:type="page"/>
      </w:r>
    </w:p>
    <w:p w14:paraId="3AD0771F">
      <w:pPr>
        <w:pStyle w:val="2"/>
        <w:rPr>
          <w:rFonts w:ascii="宋体" w:hAnsi="宋体"/>
          <w:color w:val="auto"/>
        </w:rPr>
      </w:pPr>
      <w:bookmarkStart w:id="80" w:name="_Toc110177702"/>
      <w:bookmarkStart w:id="81" w:name="_Toc34844746"/>
      <w:r>
        <w:rPr>
          <w:rFonts w:ascii="宋体" w:hAnsi="宋体"/>
          <w:color w:val="auto"/>
        </w:rPr>
        <w:t>第六章  投标文件格式</w:t>
      </w:r>
      <w:bookmarkEnd w:id="80"/>
      <w:bookmarkEnd w:id="81"/>
    </w:p>
    <w:p w14:paraId="4269310E">
      <w:pPr>
        <w:snapToGrid w:val="0"/>
        <w:spacing w:line="360" w:lineRule="auto"/>
        <w:ind w:left="-23" w:leftChars="-11" w:right="-214" w:rightChars="-102" w:firstLine="21" w:firstLineChars="10"/>
        <w:jc w:val="left"/>
        <w:rPr>
          <w:rFonts w:ascii="宋体" w:hAnsi="宋体"/>
          <w:b/>
          <w:szCs w:val="21"/>
        </w:rPr>
      </w:pPr>
      <w:r>
        <w:rPr>
          <w:rFonts w:ascii="宋体" w:hAnsi="宋体"/>
          <w:b/>
          <w:szCs w:val="21"/>
        </w:rPr>
        <w:t>1.资格要求响应文件的有关格式</w:t>
      </w:r>
    </w:p>
    <w:p w14:paraId="26A4685B">
      <w:pPr>
        <w:pStyle w:val="7"/>
        <w:rPr>
          <w:rFonts w:ascii="宋体" w:hAnsi="宋体"/>
          <w:b/>
          <w:sz w:val="21"/>
        </w:rPr>
      </w:pPr>
      <w:r>
        <w:rPr>
          <w:rFonts w:ascii="宋体" w:hAnsi="宋体"/>
          <w:b/>
          <w:sz w:val="21"/>
        </w:rPr>
        <w:t>投标人资格声明函</w:t>
      </w:r>
    </w:p>
    <w:p w14:paraId="3C51D2F2">
      <w:pPr>
        <w:spacing w:line="360" w:lineRule="auto"/>
        <w:rPr>
          <w:rFonts w:ascii="宋体" w:hAnsi="宋体"/>
          <w:b/>
          <w:kern w:val="1"/>
          <w:szCs w:val="21"/>
        </w:rPr>
      </w:pPr>
      <w:r>
        <w:rPr>
          <w:rFonts w:ascii="宋体" w:hAnsi="宋体"/>
          <w:bCs/>
          <w:szCs w:val="21"/>
        </w:rPr>
        <w:t>致：</w:t>
      </w:r>
      <w:r>
        <w:rPr>
          <w:rFonts w:ascii="宋体" w:hAnsi="宋体"/>
          <w:szCs w:val="21"/>
          <w:u w:val="single"/>
        </w:rPr>
        <w:t>宁波市镇海区市场监督管理局、宁波名诚招标代理有限公司</w:t>
      </w:r>
    </w:p>
    <w:p w14:paraId="298102C3">
      <w:pPr>
        <w:spacing w:line="360" w:lineRule="auto"/>
        <w:ind w:firstLine="424"/>
        <w:rPr>
          <w:rFonts w:ascii="宋体" w:hAnsi="宋体"/>
          <w:szCs w:val="21"/>
        </w:rPr>
      </w:pPr>
      <w:r>
        <w:rPr>
          <w:rFonts w:ascii="宋体" w:hAnsi="宋体"/>
          <w:szCs w:val="21"/>
        </w:rPr>
        <w:t>我方参与本项目政府采购活动，郑重承诺：</w:t>
      </w:r>
    </w:p>
    <w:p w14:paraId="199B2CB4">
      <w:pPr>
        <w:spacing w:line="360" w:lineRule="auto"/>
        <w:ind w:firstLine="424"/>
        <w:rPr>
          <w:rFonts w:ascii="宋体" w:hAnsi="宋体"/>
          <w:szCs w:val="21"/>
        </w:rPr>
      </w:pPr>
      <w:r>
        <w:rPr>
          <w:rFonts w:ascii="宋体" w:hAnsi="宋体"/>
          <w:szCs w:val="21"/>
        </w:rPr>
        <w:t>一、具备《中华人民共和国政府采购法》第二十二条第一款规定的条件：</w:t>
      </w:r>
    </w:p>
    <w:p w14:paraId="2E217A45">
      <w:pPr>
        <w:spacing w:line="360" w:lineRule="auto"/>
        <w:ind w:firstLine="424"/>
        <w:rPr>
          <w:rFonts w:ascii="宋体" w:hAnsi="宋体"/>
          <w:szCs w:val="21"/>
        </w:rPr>
      </w:pPr>
      <w:r>
        <w:rPr>
          <w:rFonts w:ascii="宋体" w:hAnsi="宋体"/>
          <w:szCs w:val="21"/>
        </w:rPr>
        <w:t>1.具有独立承担民事责任的能力；</w:t>
      </w:r>
    </w:p>
    <w:p w14:paraId="52868AA0">
      <w:pPr>
        <w:spacing w:line="360" w:lineRule="auto"/>
        <w:ind w:firstLine="424"/>
        <w:rPr>
          <w:rFonts w:ascii="宋体" w:hAnsi="宋体"/>
          <w:szCs w:val="21"/>
        </w:rPr>
      </w:pPr>
      <w:r>
        <w:rPr>
          <w:rFonts w:ascii="宋体" w:hAnsi="宋体"/>
          <w:szCs w:val="21"/>
        </w:rPr>
        <w:t>2.具有良好的商业信誉和健全的财务会计制度；</w:t>
      </w:r>
    </w:p>
    <w:p w14:paraId="3B29ADA1">
      <w:pPr>
        <w:spacing w:line="360" w:lineRule="auto"/>
        <w:ind w:firstLine="424"/>
        <w:rPr>
          <w:rFonts w:ascii="宋体" w:hAnsi="宋体"/>
          <w:szCs w:val="21"/>
        </w:rPr>
      </w:pPr>
      <w:r>
        <w:rPr>
          <w:rFonts w:ascii="宋体" w:hAnsi="宋体"/>
          <w:szCs w:val="21"/>
        </w:rPr>
        <w:t>3.具有履行本项目合同所必需的设备和专业技术能力；</w:t>
      </w:r>
    </w:p>
    <w:p w14:paraId="753157D2">
      <w:pPr>
        <w:spacing w:line="360" w:lineRule="auto"/>
        <w:ind w:firstLine="424"/>
        <w:rPr>
          <w:rFonts w:ascii="宋体" w:hAnsi="宋体"/>
          <w:szCs w:val="21"/>
        </w:rPr>
      </w:pPr>
      <w:r>
        <w:rPr>
          <w:rFonts w:ascii="宋体" w:hAnsi="宋体"/>
          <w:szCs w:val="21"/>
        </w:rPr>
        <w:t>4.有依法缴纳税收和社会保障资金的良好记录；</w:t>
      </w:r>
    </w:p>
    <w:p w14:paraId="2CAD6190">
      <w:pPr>
        <w:spacing w:line="360" w:lineRule="auto"/>
        <w:ind w:firstLine="424"/>
        <w:rPr>
          <w:rFonts w:ascii="宋体" w:hAnsi="宋体"/>
          <w:szCs w:val="21"/>
        </w:rPr>
      </w:pPr>
      <w:r>
        <w:rPr>
          <w:rFonts w:ascii="宋体" w:hAnsi="宋体"/>
          <w:szCs w:val="21"/>
        </w:rPr>
        <w:t>5.在参加本次政府采购活动前三年内，在经营活动中没有重大违法记录（没有因违法经营受到刑事处罚或者责令停产停业、吊销许可证或者执照、较大数额罚款等行政处罚）；</w:t>
      </w:r>
    </w:p>
    <w:p w14:paraId="6AE54074">
      <w:pPr>
        <w:spacing w:line="360" w:lineRule="auto"/>
        <w:ind w:firstLine="424"/>
        <w:rPr>
          <w:rFonts w:ascii="宋体" w:hAnsi="宋体"/>
          <w:szCs w:val="21"/>
        </w:rPr>
      </w:pPr>
      <w:r>
        <w:rPr>
          <w:rFonts w:ascii="宋体" w:hAnsi="宋体"/>
          <w:szCs w:val="21"/>
        </w:rPr>
        <w:t>6.具有法律、行政法规规定的其他条件。</w:t>
      </w:r>
    </w:p>
    <w:p w14:paraId="17E15988">
      <w:pPr>
        <w:spacing w:line="360" w:lineRule="auto"/>
        <w:ind w:firstLine="424"/>
        <w:rPr>
          <w:rFonts w:ascii="宋体" w:hAnsi="宋体"/>
          <w:szCs w:val="21"/>
        </w:rPr>
      </w:pPr>
      <w:r>
        <w:rPr>
          <w:rFonts w:ascii="宋体" w:hAnsi="宋体"/>
          <w:szCs w:val="21"/>
        </w:rPr>
        <w:t>二、未被“信用中国”（www.creditchina.gov.cn)、中国政府采购网（www.ccgp.gov.cn）列入失信被执行人、重大税收违法失信主体、政府采购严重违法失信行为记录名单。</w:t>
      </w:r>
    </w:p>
    <w:p w14:paraId="2CC42A98">
      <w:pPr>
        <w:spacing w:line="360" w:lineRule="auto"/>
        <w:ind w:firstLine="424"/>
        <w:rPr>
          <w:rFonts w:ascii="宋体" w:hAnsi="宋体"/>
          <w:szCs w:val="21"/>
        </w:rPr>
      </w:pPr>
      <w:r>
        <w:rPr>
          <w:rFonts w:ascii="宋体" w:hAnsi="宋体"/>
          <w:szCs w:val="21"/>
        </w:rPr>
        <w:t>三、不存在以下情况：</w:t>
      </w:r>
    </w:p>
    <w:p w14:paraId="182CE7B2">
      <w:pPr>
        <w:spacing w:line="360" w:lineRule="auto"/>
        <w:ind w:firstLine="424"/>
        <w:rPr>
          <w:rFonts w:ascii="宋体" w:hAnsi="宋体"/>
          <w:szCs w:val="21"/>
        </w:rPr>
      </w:pPr>
      <w:r>
        <w:rPr>
          <w:rFonts w:ascii="宋体" w:hAnsi="宋体"/>
          <w:szCs w:val="21"/>
        </w:rPr>
        <w:t>1、单位负责人为同一人或者存在直接控股、管理关系的不同供应商参加同一合同项下的政府采购活动的；</w:t>
      </w:r>
    </w:p>
    <w:p w14:paraId="61162C77">
      <w:pPr>
        <w:spacing w:line="360" w:lineRule="auto"/>
        <w:ind w:firstLine="424"/>
        <w:rPr>
          <w:rFonts w:ascii="宋体" w:hAnsi="宋体"/>
          <w:szCs w:val="21"/>
        </w:rPr>
      </w:pPr>
      <w:r>
        <w:rPr>
          <w:rFonts w:ascii="宋体" w:hAnsi="宋体"/>
          <w:szCs w:val="21"/>
        </w:rPr>
        <w:t>2、为采购项目提供整体设计、规范编制或者项目管理、监理、检测等服务后再参加该采购项目的其他采购活动的。</w:t>
      </w:r>
    </w:p>
    <w:p w14:paraId="410C9308">
      <w:pPr>
        <w:spacing w:line="360" w:lineRule="auto"/>
        <w:ind w:firstLine="420" w:firstLineChars="200"/>
        <w:rPr>
          <w:rFonts w:ascii="宋体" w:hAnsi="宋体"/>
          <w:szCs w:val="21"/>
        </w:rPr>
      </w:pPr>
    </w:p>
    <w:p w14:paraId="622982DD">
      <w:pPr>
        <w:spacing w:line="360" w:lineRule="auto"/>
        <w:ind w:firstLine="420" w:firstLineChars="200"/>
        <w:rPr>
          <w:rFonts w:ascii="宋体" w:hAnsi="宋体"/>
          <w:szCs w:val="21"/>
        </w:rPr>
      </w:pPr>
    </w:p>
    <w:p w14:paraId="01D187E8">
      <w:pPr>
        <w:snapToGrid w:val="0"/>
        <w:spacing w:line="360" w:lineRule="auto"/>
        <w:ind w:firstLine="3685" w:firstLineChars="1755"/>
        <w:rPr>
          <w:rFonts w:ascii="宋体" w:hAnsi="宋体"/>
          <w:szCs w:val="21"/>
        </w:rPr>
      </w:pPr>
      <w:r>
        <w:rPr>
          <w:rFonts w:ascii="宋体" w:hAnsi="宋体"/>
          <w:szCs w:val="21"/>
        </w:rPr>
        <w:t>投标人：</w:t>
      </w:r>
      <w:r>
        <w:rPr>
          <w:rFonts w:ascii="宋体" w:hAnsi="宋体"/>
          <w:szCs w:val="21"/>
          <w:u w:val="single"/>
        </w:rPr>
        <w:t xml:space="preserve">   （填写全称并加盖公章)</w:t>
      </w:r>
      <w:r>
        <w:rPr>
          <w:rFonts w:hint="eastAsia" w:ascii="宋体" w:hAnsi="宋体"/>
          <w:szCs w:val="21"/>
          <w:u w:val="single"/>
        </w:rPr>
        <w:t xml:space="preserve">     </w:t>
      </w:r>
    </w:p>
    <w:p w14:paraId="20B24692">
      <w:pPr>
        <w:snapToGrid w:val="0"/>
        <w:spacing w:line="360" w:lineRule="auto"/>
        <w:ind w:firstLine="3685" w:firstLineChars="1755"/>
        <w:rPr>
          <w:rFonts w:ascii="宋体" w:hAnsi="宋体"/>
          <w:szCs w:val="21"/>
        </w:rPr>
      </w:pPr>
      <w:r>
        <w:rPr>
          <w:rFonts w:ascii="宋体" w:hAnsi="宋体"/>
          <w:szCs w:val="21"/>
        </w:rPr>
        <w:t>日  期：</w:t>
      </w:r>
    </w:p>
    <w:p w14:paraId="43F8E589">
      <w:pPr>
        <w:snapToGrid w:val="0"/>
        <w:spacing w:line="360" w:lineRule="auto"/>
        <w:ind w:firstLine="3685" w:firstLineChars="1755"/>
        <w:rPr>
          <w:rFonts w:ascii="宋体" w:hAnsi="宋体"/>
          <w:szCs w:val="21"/>
        </w:rPr>
      </w:pPr>
    </w:p>
    <w:p w14:paraId="46121D8F">
      <w:pPr>
        <w:widowControl/>
        <w:jc w:val="left"/>
        <w:rPr>
          <w:rFonts w:ascii="宋体" w:hAnsi="宋体"/>
          <w:szCs w:val="21"/>
        </w:rPr>
      </w:pPr>
    </w:p>
    <w:p w14:paraId="577C588C">
      <w:pPr>
        <w:widowControl/>
        <w:jc w:val="left"/>
        <w:rPr>
          <w:rFonts w:ascii="宋体" w:hAnsi="宋体"/>
          <w:szCs w:val="21"/>
        </w:rPr>
      </w:pPr>
    </w:p>
    <w:p w14:paraId="4CD33874">
      <w:pPr>
        <w:widowControl/>
        <w:jc w:val="left"/>
        <w:rPr>
          <w:rFonts w:ascii="宋体" w:hAnsi="宋体"/>
          <w:szCs w:val="21"/>
        </w:rPr>
      </w:pPr>
    </w:p>
    <w:p w14:paraId="4402BC93">
      <w:pPr>
        <w:widowControl/>
        <w:jc w:val="left"/>
        <w:rPr>
          <w:rFonts w:ascii="宋体" w:hAnsi="宋体"/>
          <w:szCs w:val="21"/>
        </w:rPr>
      </w:pPr>
    </w:p>
    <w:p w14:paraId="1C35F03F">
      <w:pPr>
        <w:widowControl/>
        <w:jc w:val="left"/>
        <w:rPr>
          <w:rFonts w:ascii="宋体" w:hAnsi="宋体"/>
          <w:szCs w:val="21"/>
        </w:rPr>
      </w:pPr>
    </w:p>
    <w:p w14:paraId="319309ED">
      <w:pPr>
        <w:widowControl/>
        <w:jc w:val="left"/>
        <w:rPr>
          <w:rFonts w:ascii="宋体" w:hAnsi="宋体"/>
          <w:szCs w:val="21"/>
        </w:rPr>
      </w:pPr>
    </w:p>
    <w:p w14:paraId="23B864A0">
      <w:pPr>
        <w:widowControl/>
        <w:jc w:val="left"/>
        <w:rPr>
          <w:rFonts w:ascii="宋体" w:hAnsi="宋体"/>
          <w:szCs w:val="21"/>
        </w:rPr>
      </w:pPr>
      <w:r>
        <w:rPr>
          <w:rFonts w:ascii="宋体" w:hAnsi="宋体"/>
          <w:szCs w:val="21"/>
        </w:rPr>
        <w:br w:type="page"/>
      </w:r>
    </w:p>
    <w:p w14:paraId="5D6CBE0A">
      <w:pPr>
        <w:snapToGrid w:val="0"/>
        <w:spacing w:line="360" w:lineRule="auto"/>
        <w:ind w:left="-23" w:leftChars="-11" w:right="-214" w:rightChars="-102" w:firstLine="21" w:firstLineChars="10"/>
        <w:jc w:val="left"/>
        <w:rPr>
          <w:rFonts w:ascii="宋体" w:hAnsi="宋体"/>
          <w:b/>
          <w:szCs w:val="21"/>
        </w:rPr>
      </w:pPr>
      <w:r>
        <w:rPr>
          <w:rFonts w:ascii="宋体" w:hAnsi="宋体"/>
          <w:b/>
          <w:szCs w:val="21"/>
        </w:rPr>
        <w:t>2.商务技术文件的有关格式</w:t>
      </w:r>
    </w:p>
    <w:p w14:paraId="78CF3A8B">
      <w:pPr>
        <w:pStyle w:val="7"/>
        <w:rPr>
          <w:rFonts w:ascii="宋体" w:hAnsi="宋体"/>
          <w:b/>
          <w:sz w:val="21"/>
        </w:rPr>
      </w:pPr>
      <w:r>
        <w:rPr>
          <w:rFonts w:ascii="宋体" w:hAnsi="宋体"/>
          <w:b/>
          <w:sz w:val="21"/>
        </w:rPr>
        <w:t>（1）投标函</w:t>
      </w:r>
    </w:p>
    <w:p w14:paraId="7683BE82">
      <w:pPr>
        <w:snapToGrid w:val="0"/>
        <w:spacing w:line="360" w:lineRule="auto"/>
        <w:rPr>
          <w:rFonts w:ascii="宋体" w:hAnsi="宋体"/>
          <w:szCs w:val="21"/>
        </w:rPr>
      </w:pPr>
      <w:r>
        <w:rPr>
          <w:rFonts w:ascii="宋体" w:hAnsi="宋体"/>
          <w:szCs w:val="21"/>
        </w:rPr>
        <w:t>致：</w:t>
      </w:r>
      <w:r>
        <w:rPr>
          <w:rFonts w:ascii="宋体" w:hAnsi="宋体"/>
          <w:szCs w:val="21"/>
          <w:u w:val="single"/>
        </w:rPr>
        <w:t>宁波市镇海区市场监督管理局、宁波名诚招标代理有限公司</w:t>
      </w:r>
    </w:p>
    <w:p w14:paraId="47A2D32C">
      <w:pPr>
        <w:spacing w:line="360" w:lineRule="auto"/>
        <w:ind w:firstLine="435"/>
        <w:rPr>
          <w:rFonts w:ascii="宋体" w:hAnsi="宋体"/>
          <w:szCs w:val="21"/>
        </w:rPr>
      </w:pPr>
      <w:r>
        <w:rPr>
          <w:rFonts w:ascii="宋体" w:hAnsi="宋体"/>
          <w:szCs w:val="21"/>
        </w:rPr>
        <w:t>我方参加你方组织的</w:t>
      </w:r>
      <w:r>
        <w:rPr>
          <w:rFonts w:ascii="宋体" w:hAnsi="宋体"/>
          <w:szCs w:val="21"/>
          <w:u w:val="single"/>
        </w:rPr>
        <w:t>宁波市镇海区市场监督管理局2025-2027年度食品抽检服务项目</w:t>
      </w:r>
      <w:r>
        <w:rPr>
          <w:rFonts w:ascii="宋体" w:hAnsi="宋体"/>
          <w:szCs w:val="21"/>
        </w:rPr>
        <w:t>（项目编号：</w:t>
      </w:r>
      <w:r>
        <w:rPr>
          <w:rFonts w:ascii="宋体" w:hAnsi="宋体"/>
          <w:szCs w:val="21"/>
          <w:u w:val="single"/>
        </w:rPr>
        <w:t>NBMC-20252005G</w:t>
      </w:r>
      <w:r>
        <w:rPr>
          <w:rFonts w:ascii="宋体" w:hAnsi="宋体"/>
          <w:szCs w:val="21"/>
        </w:rPr>
        <w:t>）招标的有关活动，并对此项目进行投标。为此：</w:t>
      </w:r>
    </w:p>
    <w:p w14:paraId="7FBE27DF">
      <w:pPr>
        <w:spacing w:line="360" w:lineRule="auto"/>
        <w:ind w:firstLine="435"/>
        <w:rPr>
          <w:rFonts w:ascii="宋体" w:hAnsi="宋体"/>
          <w:szCs w:val="21"/>
        </w:rPr>
      </w:pPr>
      <w:r>
        <w:rPr>
          <w:rFonts w:ascii="宋体" w:hAnsi="宋体"/>
          <w:szCs w:val="21"/>
        </w:rPr>
        <w:t>1.按招标文件规定提供的服务以及伴随的货物的投标报价见《开标一览表》。</w:t>
      </w:r>
    </w:p>
    <w:p w14:paraId="111E872B">
      <w:pPr>
        <w:spacing w:line="360" w:lineRule="auto"/>
        <w:ind w:firstLine="435"/>
        <w:rPr>
          <w:rFonts w:ascii="宋体" w:hAnsi="宋体"/>
          <w:szCs w:val="21"/>
        </w:rPr>
      </w:pPr>
      <w:r>
        <w:rPr>
          <w:rFonts w:ascii="宋体" w:hAnsi="宋体"/>
          <w:szCs w:val="21"/>
        </w:rPr>
        <w:t>2.我方将根据招标文件的规定，在合同约定的期限内完成合同规定的全部义务。</w:t>
      </w:r>
    </w:p>
    <w:p w14:paraId="19FCE7F9">
      <w:pPr>
        <w:spacing w:line="360" w:lineRule="auto"/>
        <w:ind w:firstLine="435"/>
        <w:rPr>
          <w:rFonts w:ascii="宋体" w:hAnsi="宋体"/>
          <w:szCs w:val="21"/>
        </w:rPr>
      </w:pPr>
      <w:r>
        <w:rPr>
          <w:rFonts w:ascii="宋体" w:hAnsi="宋体"/>
          <w:szCs w:val="21"/>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7026FF28">
      <w:pPr>
        <w:spacing w:line="360" w:lineRule="auto"/>
        <w:ind w:firstLine="435"/>
        <w:rPr>
          <w:rFonts w:ascii="宋体" w:hAnsi="宋体"/>
          <w:szCs w:val="21"/>
        </w:rPr>
      </w:pPr>
      <w:r>
        <w:rPr>
          <w:rFonts w:ascii="宋体" w:hAnsi="宋体"/>
          <w:szCs w:val="21"/>
        </w:rPr>
        <w:t>4.我方的投标文件在招标文件规定的投标有效期之前均对我方具有约束力。</w:t>
      </w:r>
    </w:p>
    <w:p w14:paraId="0BE28AA0">
      <w:pPr>
        <w:spacing w:line="360" w:lineRule="auto"/>
        <w:ind w:firstLine="435"/>
        <w:rPr>
          <w:rFonts w:ascii="宋体" w:hAnsi="宋体"/>
          <w:szCs w:val="21"/>
        </w:rPr>
      </w:pPr>
      <w:r>
        <w:rPr>
          <w:rFonts w:ascii="宋体" w:hAnsi="宋体"/>
          <w:szCs w:val="21"/>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5A1313CB">
      <w:pPr>
        <w:spacing w:line="360" w:lineRule="auto"/>
        <w:ind w:firstLine="435"/>
        <w:rPr>
          <w:rFonts w:ascii="宋体" w:hAnsi="宋体"/>
          <w:szCs w:val="21"/>
        </w:rPr>
      </w:pPr>
      <w:r>
        <w:rPr>
          <w:rFonts w:ascii="宋体" w:hAnsi="宋体"/>
          <w:szCs w:val="21"/>
        </w:rPr>
        <w:t>6.我方完全理解最低报价并不是中标的唯一标准。</w:t>
      </w:r>
    </w:p>
    <w:p w14:paraId="12B9FDD7">
      <w:pPr>
        <w:spacing w:line="360" w:lineRule="auto"/>
        <w:ind w:firstLine="435"/>
        <w:rPr>
          <w:rFonts w:ascii="宋体" w:hAnsi="宋体"/>
          <w:szCs w:val="21"/>
        </w:rPr>
      </w:pPr>
      <w:r>
        <w:rPr>
          <w:rFonts w:ascii="宋体" w:hAnsi="宋体"/>
          <w:szCs w:val="21"/>
        </w:rPr>
        <w:t>7.如我方获得中标，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559407FC">
      <w:pPr>
        <w:snapToGrid w:val="0"/>
        <w:spacing w:line="360" w:lineRule="auto"/>
        <w:ind w:left="-23" w:leftChars="-11" w:right="-214" w:rightChars="-102" w:firstLine="447" w:firstLineChars="213"/>
        <w:jc w:val="left"/>
        <w:rPr>
          <w:rFonts w:ascii="宋体" w:hAnsi="宋体"/>
          <w:szCs w:val="21"/>
        </w:rPr>
      </w:pPr>
      <w:r>
        <w:rPr>
          <w:rFonts w:ascii="宋体" w:hAnsi="宋体"/>
          <w:szCs w:val="21"/>
        </w:rPr>
        <w:t>8.所有有关本次投标的函</w:t>
      </w:r>
      <w:r>
        <w:rPr>
          <w:rFonts w:hint="eastAsia" w:ascii="宋体" w:hAnsi="宋体"/>
          <w:szCs w:val="21"/>
        </w:rPr>
        <w:t>件</w:t>
      </w:r>
      <w:r>
        <w:rPr>
          <w:rFonts w:ascii="宋体" w:hAnsi="宋体"/>
          <w:szCs w:val="21"/>
        </w:rPr>
        <w:t>请寄：</w:t>
      </w:r>
    </w:p>
    <w:p w14:paraId="0CC5A2F6">
      <w:pPr>
        <w:snapToGrid w:val="0"/>
        <w:spacing w:line="360" w:lineRule="auto"/>
        <w:rPr>
          <w:rFonts w:ascii="宋体" w:hAnsi="宋体"/>
          <w:szCs w:val="21"/>
        </w:rPr>
      </w:pPr>
      <w:r>
        <w:rPr>
          <w:rFonts w:ascii="宋体" w:hAnsi="宋体"/>
          <w:szCs w:val="21"/>
        </w:rPr>
        <w:t>地址：</w:t>
      </w:r>
      <w:r>
        <w:rPr>
          <w:rFonts w:ascii="宋体" w:hAnsi="宋体"/>
          <w:szCs w:val="21"/>
          <w:u w:val="single"/>
        </w:rPr>
        <w:t xml:space="preserve">           </w:t>
      </w:r>
      <w:r>
        <w:rPr>
          <w:rFonts w:ascii="宋体" w:hAnsi="宋体"/>
          <w:szCs w:val="21"/>
        </w:rPr>
        <w:t xml:space="preserve">   </w:t>
      </w:r>
    </w:p>
    <w:p w14:paraId="545F147C">
      <w:pPr>
        <w:snapToGrid w:val="0"/>
        <w:spacing w:line="360" w:lineRule="auto"/>
        <w:rPr>
          <w:rFonts w:ascii="宋体" w:hAnsi="宋体"/>
          <w:szCs w:val="21"/>
          <w:u w:val="single"/>
        </w:rPr>
      </w:pPr>
      <w:r>
        <w:rPr>
          <w:rFonts w:ascii="宋体" w:hAnsi="宋体"/>
          <w:szCs w:val="21"/>
        </w:rPr>
        <w:t>邮编：</w:t>
      </w:r>
      <w:r>
        <w:rPr>
          <w:rFonts w:ascii="宋体" w:hAnsi="宋体"/>
          <w:szCs w:val="21"/>
          <w:u w:val="single"/>
        </w:rPr>
        <w:t xml:space="preserve">           </w:t>
      </w:r>
    </w:p>
    <w:p w14:paraId="7160ACAA">
      <w:pPr>
        <w:snapToGrid w:val="0"/>
        <w:spacing w:line="360" w:lineRule="auto"/>
        <w:ind w:right="-214" w:rightChars="-102"/>
        <w:jc w:val="left"/>
        <w:rPr>
          <w:rFonts w:ascii="宋体" w:hAnsi="宋体"/>
          <w:szCs w:val="21"/>
        </w:rPr>
      </w:pPr>
    </w:p>
    <w:p w14:paraId="44ADFC69">
      <w:pPr>
        <w:snapToGrid w:val="0"/>
        <w:spacing w:line="360" w:lineRule="auto"/>
        <w:rPr>
          <w:rFonts w:ascii="宋体" w:hAnsi="宋体"/>
          <w:szCs w:val="21"/>
        </w:rPr>
      </w:pPr>
    </w:p>
    <w:p w14:paraId="75C4EFC6">
      <w:pPr>
        <w:snapToGrid w:val="0"/>
        <w:spacing w:line="360" w:lineRule="auto"/>
        <w:ind w:firstLine="4252" w:firstLineChars="2025"/>
        <w:rPr>
          <w:rFonts w:ascii="宋体" w:hAnsi="宋体"/>
          <w:szCs w:val="21"/>
          <w:u w:val="single"/>
        </w:rPr>
      </w:pPr>
      <w:r>
        <w:rPr>
          <w:rFonts w:ascii="宋体" w:hAnsi="宋体"/>
          <w:szCs w:val="21"/>
        </w:rPr>
        <w:t>投标人：</w:t>
      </w:r>
      <w:r>
        <w:rPr>
          <w:rFonts w:ascii="宋体" w:hAnsi="宋体"/>
          <w:szCs w:val="21"/>
          <w:u w:val="single"/>
        </w:rPr>
        <w:t xml:space="preserve">   （填写全称并加盖公章) </w:t>
      </w:r>
    </w:p>
    <w:p w14:paraId="56A9A77F">
      <w:pPr>
        <w:snapToGrid w:val="0"/>
        <w:spacing w:line="360" w:lineRule="auto"/>
        <w:ind w:firstLine="4252" w:firstLineChars="2025"/>
        <w:rPr>
          <w:rFonts w:ascii="宋体" w:hAnsi="宋体"/>
          <w:szCs w:val="21"/>
        </w:rPr>
      </w:pPr>
      <w:r>
        <w:rPr>
          <w:rFonts w:ascii="宋体" w:hAnsi="宋体"/>
          <w:szCs w:val="21"/>
        </w:rPr>
        <w:t>日  期：</w:t>
      </w:r>
    </w:p>
    <w:p w14:paraId="5237410F">
      <w:pPr>
        <w:pStyle w:val="7"/>
        <w:rPr>
          <w:rFonts w:ascii="宋体" w:hAnsi="宋体"/>
        </w:rPr>
      </w:pPr>
      <w:r>
        <w:rPr>
          <w:rFonts w:ascii="宋体" w:hAnsi="宋体"/>
        </w:rPr>
        <w:br w:type="page"/>
      </w:r>
      <w:r>
        <w:rPr>
          <w:rFonts w:ascii="宋体" w:hAnsi="宋体"/>
          <w:b/>
          <w:sz w:val="21"/>
        </w:rPr>
        <w:t>（2）授权委托书</w:t>
      </w:r>
    </w:p>
    <w:p w14:paraId="169025FC">
      <w:pPr>
        <w:snapToGrid w:val="0"/>
        <w:spacing w:line="360" w:lineRule="auto"/>
        <w:rPr>
          <w:rFonts w:ascii="宋体" w:hAnsi="宋体"/>
          <w:szCs w:val="21"/>
        </w:rPr>
      </w:pPr>
      <w:r>
        <w:rPr>
          <w:rFonts w:ascii="宋体" w:hAnsi="宋体"/>
          <w:szCs w:val="21"/>
        </w:rPr>
        <w:t>致：</w:t>
      </w:r>
      <w:r>
        <w:rPr>
          <w:rFonts w:ascii="宋体" w:hAnsi="宋体"/>
          <w:szCs w:val="21"/>
          <w:u w:val="single"/>
        </w:rPr>
        <w:t>宁波市镇海区市场监督管理局、宁波名诚招标代理有限公司</w:t>
      </w:r>
    </w:p>
    <w:p w14:paraId="0ADCF790">
      <w:pPr>
        <w:snapToGrid w:val="0"/>
        <w:spacing w:line="360" w:lineRule="auto"/>
        <w:ind w:firstLine="424" w:firstLineChars="202"/>
        <w:rPr>
          <w:rFonts w:ascii="宋体" w:hAnsi="宋体"/>
          <w:szCs w:val="21"/>
        </w:rPr>
      </w:pPr>
      <w:r>
        <w:rPr>
          <w:rFonts w:ascii="宋体" w:hAnsi="宋体"/>
          <w:szCs w:val="21"/>
        </w:rPr>
        <w:t>我</w:t>
      </w:r>
      <w:r>
        <w:rPr>
          <w:rFonts w:ascii="宋体" w:hAnsi="宋体"/>
          <w:szCs w:val="21"/>
          <w:u w:val="single"/>
        </w:rPr>
        <w:t xml:space="preserve">    （姓名）     </w:t>
      </w:r>
      <w:r>
        <w:rPr>
          <w:rFonts w:ascii="宋体" w:hAnsi="宋体"/>
          <w:szCs w:val="21"/>
        </w:rPr>
        <w:t>系</w:t>
      </w:r>
      <w:r>
        <w:rPr>
          <w:rFonts w:ascii="宋体" w:hAnsi="宋体"/>
          <w:szCs w:val="21"/>
          <w:u w:val="single"/>
        </w:rPr>
        <w:t xml:space="preserve">    （投标人名称）   </w:t>
      </w:r>
      <w:r>
        <w:rPr>
          <w:rFonts w:ascii="宋体" w:hAnsi="宋体"/>
          <w:szCs w:val="21"/>
        </w:rPr>
        <w:t>的法定代表人，现授权委托</w:t>
      </w:r>
      <w:r>
        <w:rPr>
          <w:rFonts w:ascii="宋体" w:hAnsi="宋体"/>
          <w:szCs w:val="21"/>
          <w:u w:val="single"/>
        </w:rPr>
        <w:t xml:space="preserve">  （姓名）   </w:t>
      </w:r>
      <w:r>
        <w:rPr>
          <w:rFonts w:ascii="宋体" w:hAnsi="宋体"/>
          <w:szCs w:val="21"/>
        </w:rPr>
        <w:t>、身份证号：</w:t>
      </w:r>
      <w:r>
        <w:rPr>
          <w:rFonts w:ascii="宋体" w:hAnsi="宋体"/>
          <w:szCs w:val="21"/>
          <w:u w:val="single"/>
        </w:rPr>
        <w:t xml:space="preserve">                  </w:t>
      </w:r>
      <w:r>
        <w:rPr>
          <w:rFonts w:ascii="宋体" w:hAnsi="宋体"/>
          <w:szCs w:val="21"/>
        </w:rPr>
        <w:t>以我方的名义参加</w:t>
      </w:r>
      <w:r>
        <w:rPr>
          <w:rFonts w:ascii="宋体" w:hAnsi="宋体"/>
          <w:szCs w:val="21"/>
          <w:u w:val="single"/>
        </w:rPr>
        <w:t xml:space="preserve">         （项目名称）       </w:t>
      </w:r>
      <w:r>
        <w:rPr>
          <w:rFonts w:ascii="宋体" w:hAnsi="宋体"/>
          <w:kern w:val="0"/>
          <w:szCs w:val="21"/>
          <w:lang w:val="zh-CN"/>
        </w:rPr>
        <w:t>政府采购</w:t>
      </w:r>
      <w:r>
        <w:rPr>
          <w:rFonts w:hint="eastAsia" w:ascii="宋体" w:hAnsi="宋体"/>
          <w:kern w:val="0"/>
          <w:szCs w:val="21"/>
          <w:lang w:val="zh-CN"/>
        </w:rPr>
        <w:t>投标</w:t>
      </w:r>
      <w:r>
        <w:rPr>
          <w:rFonts w:ascii="宋体" w:hAnsi="宋体"/>
          <w:kern w:val="0"/>
          <w:szCs w:val="21"/>
          <w:lang w:val="zh-CN"/>
        </w:rPr>
        <w:t>响应的一切事项，其法律后果由我方承担。</w:t>
      </w:r>
    </w:p>
    <w:p w14:paraId="124DF479">
      <w:pPr>
        <w:snapToGrid w:val="0"/>
        <w:spacing w:line="360" w:lineRule="auto"/>
        <w:ind w:firstLine="424" w:firstLineChars="202"/>
        <w:rPr>
          <w:rFonts w:ascii="宋体" w:hAnsi="宋体"/>
          <w:szCs w:val="21"/>
        </w:rPr>
      </w:pPr>
      <w:r>
        <w:rPr>
          <w:rFonts w:ascii="宋体" w:hAnsi="宋体"/>
          <w:szCs w:val="21"/>
        </w:rPr>
        <w:t>本授权书自出具之日起生效，在撤销授权的书面通知以前，本授权委托书一直有效。授权代表在授权委托书有效期内签署的所有文件不因授权的撤销而失效。</w:t>
      </w:r>
    </w:p>
    <w:p w14:paraId="252D29E6">
      <w:pPr>
        <w:snapToGrid w:val="0"/>
        <w:spacing w:line="360" w:lineRule="auto"/>
        <w:ind w:firstLine="424" w:firstLineChars="202"/>
        <w:rPr>
          <w:rFonts w:ascii="宋体" w:hAnsi="宋体"/>
          <w:szCs w:val="21"/>
        </w:rPr>
      </w:pPr>
      <w:r>
        <w:rPr>
          <w:rFonts w:ascii="宋体" w:hAnsi="宋体"/>
          <w:szCs w:val="21"/>
        </w:rPr>
        <w:t>授权代表无转委托权，特此授权。</w:t>
      </w:r>
    </w:p>
    <w:p w14:paraId="1A49792D">
      <w:pPr>
        <w:snapToGrid w:val="0"/>
        <w:spacing w:line="360" w:lineRule="auto"/>
        <w:rPr>
          <w:rFonts w:ascii="宋体" w:hAnsi="宋体"/>
          <w:szCs w:val="21"/>
        </w:rPr>
      </w:pPr>
    </w:p>
    <w:p w14:paraId="3C964028">
      <w:pPr>
        <w:snapToGrid w:val="0"/>
        <w:spacing w:line="360" w:lineRule="auto"/>
        <w:ind w:firstLine="3685" w:firstLineChars="1755"/>
        <w:rPr>
          <w:rFonts w:ascii="宋体" w:hAnsi="宋体"/>
          <w:szCs w:val="21"/>
        </w:rPr>
      </w:pPr>
      <w:r>
        <w:rPr>
          <w:rFonts w:ascii="宋体" w:hAnsi="宋体"/>
          <w:szCs w:val="21"/>
        </w:rPr>
        <w:t>投标人：</w:t>
      </w:r>
      <w:r>
        <w:rPr>
          <w:rFonts w:ascii="宋体" w:hAnsi="宋体"/>
          <w:szCs w:val="21"/>
          <w:u w:val="single"/>
        </w:rPr>
        <w:t xml:space="preserve">          （填写全称并加盖公章）     </w:t>
      </w:r>
    </w:p>
    <w:p w14:paraId="4D374F20">
      <w:pPr>
        <w:snapToGrid w:val="0"/>
        <w:spacing w:line="360" w:lineRule="auto"/>
        <w:ind w:firstLine="3685" w:firstLineChars="1755"/>
        <w:rPr>
          <w:rFonts w:ascii="宋体" w:hAnsi="宋体"/>
          <w:szCs w:val="21"/>
        </w:rPr>
      </w:pPr>
      <w:r>
        <w:rPr>
          <w:rFonts w:ascii="宋体" w:hAnsi="宋体"/>
          <w:szCs w:val="21"/>
        </w:rPr>
        <w:t>授权委托日期：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31B309D9">
      <w:pPr>
        <w:spacing w:line="360" w:lineRule="auto"/>
        <w:rPr>
          <w:rFonts w:ascii="宋体" w:hAnsi="宋体"/>
          <w:szCs w:val="21"/>
        </w:rPr>
      </w:pPr>
    </w:p>
    <w:p w14:paraId="0168DAC7">
      <w:pPr>
        <w:widowControl/>
        <w:spacing w:line="360" w:lineRule="auto"/>
        <w:jc w:val="left"/>
        <w:rPr>
          <w:rFonts w:ascii="宋体" w:hAnsi="宋体"/>
          <w:szCs w:val="21"/>
        </w:rPr>
      </w:pPr>
      <w:r>
        <w:rPr>
          <w:rFonts w:ascii="宋体" w:hAnsi="宋体"/>
          <w:szCs w:val="21"/>
        </w:rPr>
        <w:br w:type="page"/>
      </w:r>
    </w:p>
    <w:p w14:paraId="1487C762">
      <w:pPr>
        <w:pStyle w:val="7"/>
        <w:rPr>
          <w:rFonts w:ascii="宋体" w:hAnsi="宋体"/>
          <w:b/>
          <w:sz w:val="21"/>
        </w:rPr>
      </w:pPr>
      <w:r>
        <w:rPr>
          <w:rFonts w:ascii="宋体" w:hAnsi="宋体"/>
          <w:b/>
          <w:sz w:val="21"/>
        </w:rPr>
        <w:t>（3）评委打分索引表</w:t>
      </w:r>
    </w:p>
    <w:tbl>
      <w:tblPr>
        <w:tblStyle w:val="15"/>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749"/>
        <w:gridCol w:w="2003"/>
        <w:gridCol w:w="2835"/>
      </w:tblGrid>
      <w:tr w14:paraId="4BBB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EF07972">
            <w:pPr>
              <w:spacing w:line="300" w:lineRule="exact"/>
              <w:jc w:val="center"/>
              <w:rPr>
                <w:rFonts w:ascii="宋体" w:hAnsi="宋体"/>
                <w:szCs w:val="21"/>
              </w:rPr>
            </w:pPr>
            <w:r>
              <w:rPr>
                <w:rFonts w:ascii="宋体" w:hAnsi="宋体"/>
                <w:szCs w:val="21"/>
              </w:rPr>
              <w:t>序号</w:t>
            </w:r>
          </w:p>
        </w:tc>
        <w:tc>
          <w:tcPr>
            <w:tcW w:w="2749" w:type="dxa"/>
            <w:vAlign w:val="center"/>
          </w:tcPr>
          <w:p w14:paraId="74832789">
            <w:pPr>
              <w:spacing w:line="300" w:lineRule="exact"/>
              <w:jc w:val="center"/>
              <w:rPr>
                <w:rFonts w:ascii="宋体" w:hAnsi="宋体"/>
                <w:szCs w:val="21"/>
              </w:rPr>
            </w:pPr>
            <w:r>
              <w:rPr>
                <w:rFonts w:ascii="宋体" w:hAnsi="宋体"/>
                <w:szCs w:val="21"/>
              </w:rPr>
              <w:t>评审因素</w:t>
            </w:r>
          </w:p>
        </w:tc>
        <w:tc>
          <w:tcPr>
            <w:tcW w:w="2003" w:type="dxa"/>
            <w:vAlign w:val="center"/>
          </w:tcPr>
          <w:p w14:paraId="11A8E975">
            <w:pPr>
              <w:spacing w:line="300" w:lineRule="exact"/>
              <w:jc w:val="center"/>
              <w:rPr>
                <w:rFonts w:ascii="宋体" w:hAnsi="宋体"/>
                <w:szCs w:val="21"/>
              </w:rPr>
            </w:pPr>
            <w:r>
              <w:rPr>
                <w:rFonts w:ascii="宋体" w:hAnsi="宋体"/>
                <w:szCs w:val="21"/>
              </w:rPr>
              <w:t>文件或证明材料所在页码区间</w:t>
            </w:r>
          </w:p>
        </w:tc>
        <w:tc>
          <w:tcPr>
            <w:tcW w:w="2835" w:type="dxa"/>
            <w:vAlign w:val="center"/>
          </w:tcPr>
          <w:p w14:paraId="02BE6F7C">
            <w:pPr>
              <w:spacing w:line="300" w:lineRule="exact"/>
              <w:jc w:val="center"/>
              <w:rPr>
                <w:rFonts w:ascii="宋体" w:hAnsi="宋体"/>
                <w:szCs w:val="21"/>
              </w:rPr>
            </w:pPr>
            <w:r>
              <w:rPr>
                <w:rFonts w:ascii="宋体" w:hAnsi="宋体"/>
                <w:szCs w:val="21"/>
              </w:rPr>
              <w:t>自评得分（由评委进行主观评审的不用填写自评得分）</w:t>
            </w:r>
          </w:p>
        </w:tc>
      </w:tr>
      <w:tr w14:paraId="0C85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44D213B">
            <w:pPr>
              <w:spacing w:line="300" w:lineRule="exact"/>
              <w:jc w:val="center"/>
              <w:rPr>
                <w:rFonts w:ascii="宋体" w:hAnsi="宋体"/>
                <w:szCs w:val="21"/>
              </w:rPr>
            </w:pPr>
            <w:r>
              <w:rPr>
                <w:rFonts w:ascii="宋体" w:hAnsi="宋体"/>
                <w:szCs w:val="21"/>
              </w:rPr>
              <w:t>1</w:t>
            </w:r>
          </w:p>
        </w:tc>
        <w:tc>
          <w:tcPr>
            <w:tcW w:w="2749" w:type="dxa"/>
            <w:vAlign w:val="center"/>
          </w:tcPr>
          <w:p w14:paraId="01A56D7D">
            <w:pPr>
              <w:spacing w:line="300" w:lineRule="exact"/>
              <w:jc w:val="center"/>
              <w:rPr>
                <w:rFonts w:ascii="宋体" w:hAnsi="宋体"/>
                <w:szCs w:val="21"/>
              </w:rPr>
            </w:pPr>
          </w:p>
        </w:tc>
        <w:tc>
          <w:tcPr>
            <w:tcW w:w="2003" w:type="dxa"/>
            <w:vAlign w:val="center"/>
          </w:tcPr>
          <w:p w14:paraId="7973FEB7">
            <w:pPr>
              <w:spacing w:line="300" w:lineRule="exact"/>
              <w:jc w:val="center"/>
              <w:rPr>
                <w:rFonts w:ascii="宋体" w:hAnsi="宋体"/>
                <w:szCs w:val="21"/>
              </w:rPr>
            </w:pPr>
          </w:p>
        </w:tc>
        <w:tc>
          <w:tcPr>
            <w:tcW w:w="2835" w:type="dxa"/>
            <w:vAlign w:val="center"/>
          </w:tcPr>
          <w:p w14:paraId="48F7EF78">
            <w:pPr>
              <w:spacing w:line="300" w:lineRule="exact"/>
              <w:jc w:val="center"/>
              <w:rPr>
                <w:rFonts w:ascii="宋体" w:hAnsi="宋体"/>
                <w:szCs w:val="21"/>
              </w:rPr>
            </w:pPr>
          </w:p>
        </w:tc>
      </w:tr>
      <w:tr w14:paraId="1561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664DD3B">
            <w:pPr>
              <w:spacing w:line="300" w:lineRule="exact"/>
              <w:jc w:val="center"/>
              <w:rPr>
                <w:rFonts w:ascii="宋体" w:hAnsi="宋体"/>
                <w:szCs w:val="21"/>
              </w:rPr>
            </w:pPr>
            <w:r>
              <w:rPr>
                <w:rFonts w:ascii="宋体" w:hAnsi="宋体"/>
                <w:szCs w:val="21"/>
              </w:rPr>
              <w:t>2</w:t>
            </w:r>
          </w:p>
        </w:tc>
        <w:tc>
          <w:tcPr>
            <w:tcW w:w="2749" w:type="dxa"/>
            <w:vAlign w:val="center"/>
          </w:tcPr>
          <w:p w14:paraId="3539296D">
            <w:pPr>
              <w:spacing w:line="300" w:lineRule="exact"/>
              <w:jc w:val="center"/>
              <w:rPr>
                <w:rFonts w:ascii="宋体" w:hAnsi="宋体"/>
                <w:szCs w:val="21"/>
              </w:rPr>
            </w:pPr>
          </w:p>
        </w:tc>
        <w:tc>
          <w:tcPr>
            <w:tcW w:w="2003" w:type="dxa"/>
            <w:vAlign w:val="center"/>
          </w:tcPr>
          <w:p w14:paraId="0539EE80">
            <w:pPr>
              <w:spacing w:line="300" w:lineRule="exact"/>
              <w:jc w:val="center"/>
              <w:rPr>
                <w:rFonts w:ascii="宋体" w:hAnsi="宋体"/>
                <w:szCs w:val="21"/>
              </w:rPr>
            </w:pPr>
          </w:p>
        </w:tc>
        <w:tc>
          <w:tcPr>
            <w:tcW w:w="2835" w:type="dxa"/>
            <w:vAlign w:val="center"/>
          </w:tcPr>
          <w:p w14:paraId="47A99D6B">
            <w:pPr>
              <w:spacing w:line="300" w:lineRule="exact"/>
              <w:jc w:val="center"/>
              <w:rPr>
                <w:rFonts w:ascii="宋体" w:hAnsi="宋体"/>
                <w:szCs w:val="21"/>
              </w:rPr>
            </w:pPr>
          </w:p>
        </w:tc>
      </w:tr>
      <w:tr w14:paraId="78DD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A0543B6">
            <w:pPr>
              <w:spacing w:line="300" w:lineRule="exact"/>
              <w:jc w:val="center"/>
              <w:rPr>
                <w:rFonts w:ascii="宋体" w:hAnsi="宋体"/>
                <w:szCs w:val="21"/>
              </w:rPr>
            </w:pPr>
            <w:r>
              <w:rPr>
                <w:rFonts w:ascii="宋体" w:hAnsi="宋体"/>
                <w:szCs w:val="21"/>
              </w:rPr>
              <w:t>3</w:t>
            </w:r>
          </w:p>
        </w:tc>
        <w:tc>
          <w:tcPr>
            <w:tcW w:w="2749" w:type="dxa"/>
            <w:vAlign w:val="center"/>
          </w:tcPr>
          <w:p w14:paraId="1D0E7726">
            <w:pPr>
              <w:spacing w:line="300" w:lineRule="exact"/>
              <w:jc w:val="center"/>
              <w:rPr>
                <w:rFonts w:ascii="宋体" w:hAnsi="宋体"/>
                <w:szCs w:val="21"/>
              </w:rPr>
            </w:pPr>
          </w:p>
        </w:tc>
        <w:tc>
          <w:tcPr>
            <w:tcW w:w="2003" w:type="dxa"/>
            <w:vAlign w:val="center"/>
          </w:tcPr>
          <w:p w14:paraId="0FED35F4">
            <w:pPr>
              <w:spacing w:line="300" w:lineRule="exact"/>
              <w:jc w:val="center"/>
              <w:rPr>
                <w:rFonts w:ascii="宋体" w:hAnsi="宋体"/>
                <w:szCs w:val="21"/>
              </w:rPr>
            </w:pPr>
          </w:p>
        </w:tc>
        <w:tc>
          <w:tcPr>
            <w:tcW w:w="2835" w:type="dxa"/>
            <w:vAlign w:val="center"/>
          </w:tcPr>
          <w:p w14:paraId="1A959332">
            <w:pPr>
              <w:spacing w:line="300" w:lineRule="exact"/>
              <w:jc w:val="center"/>
              <w:rPr>
                <w:rFonts w:ascii="宋体" w:hAnsi="宋体"/>
                <w:szCs w:val="21"/>
              </w:rPr>
            </w:pPr>
          </w:p>
        </w:tc>
      </w:tr>
      <w:tr w14:paraId="7419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4EFC914">
            <w:pPr>
              <w:spacing w:line="300" w:lineRule="exact"/>
              <w:jc w:val="center"/>
              <w:rPr>
                <w:rFonts w:ascii="宋体" w:hAnsi="宋体"/>
                <w:szCs w:val="21"/>
              </w:rPr>
            </w:pPr>
            <w:r>
              <w:rPr>
                <w:rFonts w:ascii="宋体" w:hAnsi="宋体"/>
                <w:szCs w:val="21"/>
              </w:rPr>
              <w:t>4</w:t>
            </w:r>
          </w:p>
        </w:tc>
        <w:tc>
          <w:tcPr>
            <w:tcW w:w="2749" w:type="dxa"/>
            <w:vAlign w:val="center"/>
          </w:tcPr>
          <w:p w14:paraId="495B76AF">
            <w:pPr>
              <w:spacing w:line="300" w:lineRule="exact"/>
              <w:jc w:val="center"/>
              <w:rPr>
                <w:rFonts w:ascii="宋体" w:hAnsi="宋体"/>
                <w:szCs w:val="21"/>
              </w:rPr>
            </w:pPr>
          </w:p>
        </w:tc>
        <w:tc>
          <w:tcPr>
            <w:tcW w:w="2003" w:type="dxa"/>
            <w:vAlign w:val="center"/>
          </w:tcPr>
          <w:p w14:paraId="4B29C789">
            <w:pPr>
              <w:spacing w:line="300" w:lineRule="exact"/>
              <w:jc w:val="center"/>
              <w:rPr>
                <w:rFonts w:ascii="宋体" w:hAnsi="宋体"/>
                <w:szCs w:val="21"/>
              </w:rPr>
            </w:pPr>
          </w:p>
        </w:tc>
        <w:tc>
          <w:tcPr>
            <w:tcW w:w="2835" w:type="dxa"/>
            <w:vAlign w:val="center"/>
          </w:tcPr>
          <w:p w14:paraId="5EF9E706">
            <w:pPr>
              <w:spacing w:line="300" w:lineRule="exact"/>
              <w:jc w:val="center"/>
              <w:rPr>
                <w:rFonts w:ascii="宋体" w:hAnsi="宋体"/>
                <w:szCs w:val="21"/>
              </w:rPr>
            </w:pPr>
          </w:p>
        </w:tc>
      </w:tr>
      <w:tr w14:paraId="07EF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DD06B66">
            <w:pPr>
              <w:spacing w:line="300" w:lineRule="exact"/>
              <w:jc w:val="center"/>
              <w:rPr>
                <w:rFonts w:ascii="宋体" w:hAnsi="宋体"/>
                <w:szCs w:val="21"/>
              </w:rPr>
            </w:pPr>
            <w:r>
              <w:rPr>
                <w:rFonts w:ascii="宋体" w:hAnsi="宋体"/>
                <w:szCs w:val="21"/>
              </w:rPr>
              <w:t>5</w:t>
            </w:r>
          </w:p>
        </w:tc>
        <w:tc>
          <w:tcPr>
            <w:tcW w:w="2749" w:type="dxa"/>
            <w:vAlign w:val="center"/>
          </w:tcPr>
          <w:p w14:paraId="53685FAD">
            <w:pPr>
              <w:spacing w:line="300" w:lineRule="exact"/>
              <w:jc w:val="center"/>
              <w:rPr>
                <w:rFonts w:ascii="宋体" w:hAnsi="宋体"/>
                <w:szCs w:val="21"/>
              </w:rPr>
            </w:pPr>
          </w:p>
        </w:tc>
        <w:tc>
          <w:tcPr>
            <w:tcW w:w="2003" w:type="dxa"/>
            <w:vAlign w:val="center"/>
          </w:tcPr>
          <w:p w14:paraId="3B7DE018">
            <w:pPr>
              <w:spacing w:line="300" w:lineRule="exact"/>
              <w:jc w:val="center"/>
              <w:rPr>
                <w:rFonts w:ascii="宋体" w:hAnsi="宋体"/>
                <w:szCs w:val="21"/>
              </w:rPr>
            </w:pPr>
          </w:p>
        </w:tc>
        <w:tc>
          <w:tcPr>
            <w:tcW w:w="2835" w:type="dxa"/>
            <w:vAlign w:val="center"/>
          </w:tcPr>
          <w:p w14:paraId="29A50ED6">
            <w:pPr>
              <w:spacing w:line="300" w:lineRule="exact"/>
              <w:jc w:val="center"/>
              <w:rPr>
                <w:rFonts w:ascii="宋体" w:hAnsi="宋体"/>
                <w:szCs w:val="21"/>
              </w:rPr>
            </w:pPr>
          </w:p>
        </w:tc>
      </w:tr>
      <w:tr w14:paraId="4AB9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450D425">
            <w:pPr>
              <w:spacing w:line="300" w:lineRule="exact"/>
              <w:jc w:val="center"/>
              <w:rPr>
                <w:rFonts w:ascii="宋体" w:hAnsi="宋体"/>
                <w:szCs w:val="21"/>
              </w:rPr>
            </w:pPr>
            <w:r>
              <w:rPr>
                <w:rFonts w:ascii="宋体" w:hAnsi="宋体"/>
                <w:szCs w:val="21"/>
              </w:rPr>
              <w:t>...</w:t>
            </w:r>
          </w:p>
        </w:tc>
        <w:tc>
          <w:tcPr>
            <w:tcW w:w="2749" w:type="dxa"/>
            <w:vAlign w:val="center"/>
          </w:tcPr>
          <w:p w14:paraId="0FFFFC6C">
            <w:pPr>
              <w:spacing w:line="300" w:lineRule="exact"/>
              <w:jc w:val="center"/>
              <w:rPr>
                <w:rFonts w:ascii="宋体" w:hAnsi="宋体"/>
                <w:szCs w:val="21"/>
              </w:rPr>
            </w:pPr>
          </w:p>
        </w:tc>
        <w:tc>
          <w:tcPr>
            <w:tcW w:w="2003" w:type="dxa"/>
            <w:vAlign w:val="center"/>
          </w:tcPr>
          <w:p w14:paraId="6E22C816">
            <w:pPr>
              <w:spacing w:line="300" w:lineRule="exact"/>
              <w:jc w:val="center"/>
              <w:rPr>
                <w:rFonts w:ascii="宋体" w:hAnsi="宋体"/>
                <w:szCs w:val="21"/>
              </w:rPr>
            </w:pPr>
          </w:p>
        </w:tc>
        <w:tc>
          <w:tcPr>
            <w:tcW w:w="2835" w:type="dxa"/>
            <w:vAlign w:val="center"/>
          </w:tcPr>
          <w:p w14:paraId="1E74536F">
            <w:pPr>
              <w:spacing w:line="300" w:lineRule="exact"/>
              <w:jc w:val="center"/>
              <w:rPr>
                <w:rFonts w:ascii="宋体" w:hAnsi="宋体"/>
                <w:szCs w:val="21"/>
              </w:rPr>
            </w:pPr>
          </w:p>
        </w:tc>
      </w:tr>
    </w:tbl>
    <w:p w14:paraId="11CF986F">
      <w:pPr>
        <w:pStyle w:val="7"/>
        <w:jc w:val="left"/>
        <w:rPr>
          <w:rFonts w:ascii="宋体" w:hAnsi="宋体"/>
          <w:sz w:val="21"/>
        </w:rPr>
      </w:pPr>
      <w:r>
        <w:rPr>
          <w:rFonts w:ascii="宋体" w:hAnsi="宋体"/>
          <w:sz w:val="21"/>
        </w:rPr>
        <w:t>注：按照评委打分表内容逐项填写，报价部分无需列入。</w:t>
      </w:r>
    </w:p>
    <w:p w14:paraId="4511F5F8">
      <w:pPr>
        <w:pStyle w:val="7"/>
        <w:rPr>
          <w:rFonts w:ascii="宋体" w:hAnsi="宋体"/>
        </w:rPr>
      </w:pPr>
    </w:p>
    <w:p w14:paraId="74C6B446">
      <w:pPr>
        <w:pStyle w:val="7"/>
        <w:rPr>
          <w:rFonts w:ascii="宋体" w:hAnsi="宋体"/>
        </w:rPr>
      </w:pPr>
    </w:p>
    <w:p w14:paraId="0EEB40EA">
      <w:pPr>
        <w:pStyle w:val="7"/>
        <w:rPr>
          <w:rFonts w:ascii="宋体" w:hAnsi="宋体"/>
        </w:rPr>
      </w:pPr>
    </w:p>
    <w:p w14:paraId="4437B1A0">
      <w:pPr>
        <w:widowControl/>
        <w:jc w:val="left"/>
        <w:rPr>
          <w:rFonts w:ascii="宋体" w:hAnsi="宋体"/>
          <w:kern w:val="0"/>
          <w:sz w:val="20"/>
        </w:rPr>
      </w:pPr>
      <w:r>
        <w:rPr>
          <w:rFonts w:ascii="宋体" w:hAnsi="宋体"/>
        </w:rPr>
        <w:br w:type="page"/>
      </w:r>
    </w:p>
    <w:p w14:paraId="3C6BF64C">
      <w:pPr>
        <w:pStyle w:val="7"/>
        <w:rPr>
          <w:rFonts w:ascii="宋体" w:hAnsi="宋体"/>
          <w:b/>
          <w:sz w:val="21"/>
        </w:rPr>
      </w:pPr>
      <w:r>
        <w:rPr>
          <w:rFonts w:ascii="宋体" w:hAnsi="宋体"/>
          <w:b/>
          <w:sz w:val="21"/>
        </w:rPr>
        <w:t>（4）服务要求响应表</w:t>
      </w:r>
    </w:p>
    <w:tbl>
      <w:tblPr>
        <w:tblStyle w:val="15"/>
        <w:tblW w:w="8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60"/>
        <w:gridCol w:w="3147"/>
        <w:gridCol w:w="1560"/>
        <w:gridCol w:w="1417"/>
      </w:tblGrid>
      <w:tr w14:paraId="3724C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1FC15A1">
            <w:pPr>
              <w:widowControl/>
              <w:jc w:val="center"/>
              <w:rPr>
                <w:rFonts w:ascii="宋体" w:hAnsi="宋体"/>
                <w:szCs w:val="21"/>
              </w:rPr>
            </w:pPr>
            <w:r>
              <w:rPr>
                <w:rFonts w:ascii="宋体" w:hAnsi="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796E60A">
            <w:pPr>
              <w:widowControl/>
              <w:jc w:val="center"/>
              <w:rPr>
                <w:rFonts w:ascii="宋体" w:hAnsi="宋体"/>
                <w:szCs w:val="21"/>
              </w:rPr>
            </w:pPr>
            <w:r>
              <w:rPr>
                <w:rFonts w:ascii="宋体" w:hAnsi="宋体"/>
                <w:kern w:val="1"/>
                <w:szCs w:val="21"/>
              </w:rPr>
              <w:t>项目</w:t>
            </w:r>
          </w:p>
        </w:tc>
        <w:tc>
          <w:tcPr>
            <w:tcW w:w="3147" w:type="dxa"/>
            <w:tcBorders>
              <w:top w:val="single" w:color="auto" w:sz="4" w:space="0"/>
              <w:left w:val="single" w:color="auto" w:sz="4" w:space="0"/>
              <w:bottom w:val="single" w:color="auto" w:sz="4" w:space="0"/>
              <w:right w:val="single" w:color="auto" w:sz="4" w:space="0"/>
            </w:tcBorders>
            <w:vAlign w:val="center"/>
          </w:tcPr>
          <w:p w14:paraId="32F3B224">
            <w:pPr>
              <w:widowControl/>
              <w:jc w:val="center"/>
              <w:rPr>
                <w:rFonts w:ascii="宋体" w:hAnsi="宋体"/>
                <w:szCs w:val="21"/>
              </w:rPr>
            </w:pPr>
            <w:r>
              <w:rPr>
                <w:rFonts w:ascii="宋体" w:hAnsi="宋体"/>
                <w:szCs w:val="21"/>
              </w:rPr>
              <w:t>招标文件的服务要求</w:t>
            </w:r>
          </w:p>
        </w:tc>
        <w:tc>
          <w:tcPr>
            <w:tcW w:w="1560" w:type="dxa"/>
            <w:tcBorders>
              <w:top w:val="single" w:color="auto" w:sz="4" w:space="0"/>
              <w:left w:val="single" w:color="auto" w:sz="4" w:space="0"/>
              <w:bottom w:val="single" w:color="auto" w:sz="4" w:space="0"/>
              <w:right w:val="single" w:color="auto" w:sz="4" w:space="0"/>
            </w:tcBorders>
            <w:vAlign w:val="center"/>
          </w:tcPr>
          <w:p w14:paraId="7D6B03D6">
            <w:pPr>
              <w:widowControl/>
              <w:jc w:val="center"/>
              <w:rPr>
                <w:rFonts w:ascii="宋体" w:hAnsi="宋体"/>
                <w:szCs w:val="21"/>
              </w:rPr>
            </w:pPr>
            <w:r>
              <w:rPr>
                <w:rFonts w:ascii="宋体" w:hAnsi="宋体"/>
                <w:szCs w:val="21"/>
              </w:rPr>
              <w:t>投标响应</w:t>
            </w:r>
          </w:p>
        </w:tc>
        <w:tc>
          <w:tcPr>
            <w:tcW w:w="1417" w:type="dxa"/>
            <w:tcBorders>
              <w:top w:val="single" w:color="auto" w:sz="4" w:space="0"/>
              <w:left w:val="single" w:color="auto" w:sz="4" w:space="0"/>
              <w:bottom w:val="single" w:color="auto" w:sz="4" w:space="0"/>
              <w:right w:val="single" w:color="auto" w:sz="4" w:space="0"/>
            </w:tcBorders>
            <w:vAlign w:val="center"/>
          </w:tcPr>
          <w:p w14:paraId="6BDAE547">
            <w:pPr>
              <w:widowControl/>
              <w:jc w:val="center"/>
              <w:rPr>
                <w:rFonts w:ascii="宋体" w:hAnsi="宋体"/>
                <w:szCs w:val="21"/>
              </w:rPr>
            </w:pPr>
            <w:r>
              <w:rPr>
                <w:rFonts w:ascii="宋体" w:hAnsi="宋体"/>
                <w:szCs w:val="21"/>
              </w:rPr>
              <w:t>偏离说明</w:t>
            </w:r>
          </w:p>
        </w:tc>
      </w:tr>
      <w:tr w14:paraId="4DEBC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58B0BA2">
            <w:pPr>
              <w:widowControl/>
              <w:jc w:val="center"/>
              <w:rPr>
                <w:rFonts w:ascii="宋体" w:hAnsi="宋体"/>
                <w:szCs w:val="21"/>
              </w:rPr>
            </w:pPr>
            <w:r>
              <w:rPr>
                <w:rFonts w:ascii="宋体" w:hAnsi="宋体"/>
                <w:szCs w:val="21"/>
              </w:rPr>
              <w:t>1</w:t>
            </w:r>
          </w:p>
        </w:tc>
        <w:tc>
          <w:tcPr>
            <w:tcW w:w="1560" w:type="dxa"/>
            <w:tcBorders>
              <w:top w:val="single" w:color="auto" w:sz="4" w:space="0"/>
              <w:left w:val="single" w:color="auto" w:sz="4" w:space="0"/>
              <w:bottom w:val="single" w:color="auto" w:sz="4" w:space="0"/>
              <w:right w:val="single" w:color="auto" w:sz="4" w:space="0"/>
            </w:tcBorders>
            <w:vAlign w:val="center"/>
          </w:tcPr>
          <w:p w14:paraId="73CBDEF7">
            <w:pPr>
              <w:jc w:val="left"/>
              <w:rPr>
                <w:rFonts w:ascii="宋体" w:hAnsi="宋体"/>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291AADBA">
            <w:pPr>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D9AE2F0">
            <w:pPr>
              <w:widowControl/>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6F9A8EE">
            <w:pPr>
              <w:widowControl/>
              <w:jc w:val="center"/>
              <w:rPr>
                <w:rFonts w:ascii="宋体" w:hAnsi="宋体"/>
                <w:szCs w:val="21"/>
              </w:rPr>
            </w:pPr>
          </w:p>
        </w:tc>
      </w:tr>
      <w:tr w14:paraId="65E96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F5CB4C8">
            <w:pPr>
              <w:widowControl/>
              <w:jc w:val="center"/>
              <w:rPr>
                <w:rFonts w:ascii="宋体" w:hAnsi="宋体"/>
                <w:szCs w:val="21"/>
              </w:rPr>
            </w:pPr>
            <w:r>
              <w:rPr>
                <w:rFonts w:ascii="宋体" w:hAnsi="宋体"/>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14:paraId="33D815A1">
            <w:pPr>
              <w:jc w:val="left"/>
              <w:rPr>
                <w:rFonts w:ascii="宋体" w:hAnsi="宋体"/>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2055EA27">
            <w:pPr>
              <w:jc w:val="left"/>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69C5960">
            <w:pPr>
              <w:widowControl/>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3F73736">
            <w:pPr>
              <w:widowControl/>
              <w:jc w:val="center"/>
              <w:rPr>
                <w:rFonts w:ascii="宋体" w:hAnsi="宋体"/>
                <w:szCs w:val="21"/>
              </w:rPr>
            </w:pPr>
          </w:p>
        </w:tc>
      </w:tr>
      <w:tr w14:paraId="1049A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FDC039B">
            <w:pPr>
              <w:widowControl/>
              <w:jc w:val="center"/>
              <w:rPr>
                <w:rFonts w:ascii="宋体" w:hAnsi="宋体"/>
                <w:szCs w:val="21"/>
              </w:rPr>
            </w:pPr>
            <w:r>
              <w:rPr>
                <w:rFonts w:ascii="宋体" w:hAnsi="宋体"/>
                <w:szCs w:val="21"/>
              </w:rPr>
              <w:t>3</w:t>
            </w:r>
          </w:p>
        </w:tc>
        <w:tc>
          <w:tcPr>
            <w:tcW w:w="1560" w:type="dxa"/>
            <w:tcBorders>
              <w:top w:val="single" w:color="auto" w:sz="4" w:space="0"/>
              <w:left w:val="single" w:color="auto" w:sz="4" w:space="0"/>
              <w:bottom w:val="single" w:color="auto" w:sz="4" w:space="0"/>
              <w:right w:val="single" w:color="auto" w:sz="4" w:space="0"/>
            </w:tcBorders>
            <w:vAlign w:val="center"/>
          </w:tcPr>
          <w:p w14:paraId="4E14912C">
            <w:pPr>
              <w:jc w:val="left"/>
              <w:rPr>
                <w:rFonts w:ascii="宋体" w:hAnsi="宋体"/>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6F761E38">
            <w:pPr>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F261BF0">
            <w:pPr>
              <w:widowControl/>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683B8D">
            <w:pPr>
              <w:widowControl/>
              <w:jc w:val="center"/>
              <w:rPr>
                <w:rFonts w:ascii="宋体" w:hAnsi="宋体"/>
                <w:szCs w:val="21"/>
              </w:rPr>
            </w:pPr>
          </w:p>
        </w:tc>
      </w:tr>
      <w:tr w14:paraId="00420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5C6F168">
            <w:pPr>
              <w:widowControl/>
              <w:jc w:val="center"/>
              <w:rPr>
                <w:rFonts w:ascii="宋体" w:hAnsi="宋体"/>
                <w:szCs w:val="21"/>
              </w:rPr>
            </w:pPr>
            <w:r>
              <w:rPr>
                <w:rFonts w:ascii="宋体" w:hAnsi="宋体"/>
                <w:szCs w:val="21"/>
              </w:rPr>
              <w:t>4</w:t>
            </w:r>
          </w:p>
        </w:tc>
        <w:tc>
          <w:tcPr>
            <w:tcW w:w="1560" w:type="dxa"/>
            <w:tcBorders>
              <w:top w:val="single" w:color="auto" w:sz="4" w:space="0"/>
              <w:left w:val="single" w:color="auto" w:sz="4" w:space="0"/>
              <w:bottom w:val="single" w:color="auto" w:sz="4" w:space="0"/>
              <w:right w:val="single" w:color="auto" w:sz="4" w:space="0"/>
            </w:tcBorders>
            <w:vAlign w:val="center"/>
          </w:tcPr>
          <w:p w14:paraId="029E0C35">
            <w:pPr>
              <w:jc w:val="left"/>
              <w:rPr>
                <w:rFonts w:ascii="宋体" w:hAnsi="宋体"/>
                <w:kern w:val="1"/>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7A61AD56">
            <w:pPr>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4ADD265">
            <w:pPr>
              <w:widowControl/>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31B4707">
            <w:pPr>
              <w:widowControl/>
              <w:jc w:val="center"/>
              <w:rPr>
                <w:rFonts w:ascii="宋体" w:hAnsi="宋体"/>
                <w:szCs w:val="21"/>
              </w:rPr>
            </w:pPr>
          </w:p>
        </w:tc>
      </w:tr>
      <w:tr w14:paraId="57C61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A9EC6C2">
            <w:pPr>
              <w:widowControl/>
              <w:jc w:val="center"/>
              <w:rPr>
                <w:rFonts w:ascii="宋体" w:hAnsi="宋体"/>
                <w:szCs w:val="21"/>
              </w:rPr>
            </w:pPr>
            <w:r>
              <w:rPr>
                <w:rFonts w:ascii="宋体" w:hAnsi="宋体"/>
                <w:szCs w:val="21"/>
              </w:rPr>
              <w:t>5</w:t>
            </w:r>
          </w:p>
        </w:tc>
        <w:tc>
          <w:tcPr>
            <w:tcW w:w="1560" w:type="dxa"/>
            <w:tcBorders>
              <w:top w:val="single" w:color="auto" w:sz="4" w:space="0"/>
              <w:left w:val="single" w:color="auto" w:sz="4" w:space="0"/>
              <w:bottom w:val="single" w:color="auto" w:sz="4" w:space="0"/>
              <w:right w:val="single" w:color="auto" w:sz="4" w:space="0"/>
            </w:tcBorders>
            <w:vAlign w:val="center"/>
          </w:tcPr>
          <w:p w14:paraId="0250FEE2">
            <w:pPr>
              <w:jc w:val="left"/>
              <w:rPr>
                <w:rFonts w:ascii="宋体" w:hAnsi="宋体"/>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609F5DC4">
            <w:pPr>
              <w:jc w:val="left"/>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C419E6E">
            <w:pPr>
              <w:widowControl/>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983C907">
            <w:pPr>
              <w:widowControl/>
              <w:jc w:val="center"/>
              <w:rPr>
                <w:rFonts w:ascii="宋体" w:hAnsi="宋体"/>
                <w:szCs w:val="21"/>
              </w:rPr>
            </w:pPr>
          </w:p>
        </w:tc>
      </w:tr>
      <w:tr w14:paraId="2BEC1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0B167AD">
            <w:pPr>
              <w:widowControl/>
              <w:jc w:val="center"/>
              <w:rPr>
                <w:rFonts w:ascii="宋体" w:hAnsi="宋体"/>
                <w:szCs w:val="21"/>
              </w:rPr>
            </w:pPr>
            <w:r>
              <w:rPr>
                <w:rFonts w:ascii="宋体" w:hAnsi="宋体"/>
                <w:szCs w:val="21"/>
              </w:rPr>
              <w:t>…</w:t>
            </w:r>
          </w:p>
        </w:tc>
        <w:tc>
          <w:tcPr>
            <w:tcW w:w="1560" w:type="dxa"/>
            <w:tcBorders>
              <w:top w:val="single" w:color="auto" w:sz="4" w:space="0"/>
              <w:left w:val="single" w:color="auto" w:sz="4" w:space="0"/>
              <w:right w:val="single" w:color="auto" w:sz="4" w:space="0"/>
            </w:tcBorders>
            <w:vAlign w:val="center"/>
          </w:tcPr>
          <w:p w14:paraId="36142851">
            <w:pPr>
              <w:jc w:val="left"/>
              <w:rPr>
                <w:rFonts w:ascii="宋体" w:hAnsi="宋体"/>
                <w:szCs w:val="21"/>
              </w:rPr>
            </w:pPr>
          </w:p>
        </w:tc>
        <w:tc>
          <w:tcPr>
            <w:tcW w:w="3147" w:type="dxa"/>
            <w:tcBorders>
              <w:top w:val="single" w:color="auto" w:sz="4" w:space="0"/>
              <w:left w:val="single" w:color="auto" w:sz="4" w:space="0"/>
              <w:right w:val="single" w:color="auto" w:sz="4" w:space="0"/>
            </w:tcBorders>
            <w:vAlign w:val="center"/>
          </w:tcPr>
          <w:p w14:paraId="46A4495A">
            <w:pPr>
              <w:jc w:val="left"/>
              <w:rPr>
                <w:rFonts w:ascii="宋体" w:hAnsi="宋体"/>
                <w:kern w:val="0"/>
                <w:szCs w:val="21"/>
              </w:rPr>
            </w:pPr>
          </w:p>
        </w:tc>
        <w:tc>
          <w:tcPr>
            <w:tcW w:w="1560" w:type="dxa"/>
            <w:tcBorders>
              <w:top w:val="single" w:color="auto" w:sz="4" w:space="0"/>
              <w:left w:val="single" w:color="auto" w:sz="4" w:space="0"/>
              <w:right w:val="single" w:color="auto" w:sz="4" w:space="0"/>
            </w:tcBorders>
            <w:vAlign w:val="center"/>
          </w:tcPr>
          <w:p w14:paraId="409A5B10">
            <w:pPr>
              <w:widowControl/>
              <w:jc w:val="center"/>
              <w:rPr>
                <w:rFonts w:ascii="宋体" w:hAnsi="宋体"/>
                <w:szCs w:val="21"/>
              </w:rPr>
            </w:pPr>
          </w:p>
        </w:tc>
        <w:tc>
          <w:tcPr>
            <w:tcW w:w="1417" w:type="dxa"/>
            <w:tcBorders>
              <w:top w:val="single" w:color="auto" w:sz="4" w:space="0"/>
              <w:left w:val="single" w:color="auto" w:sz="4" w:space="0"/>
              <w:right w:val="single" w:color="auto" w:sz="4" w:space="0"/>
            </w:tcBorders>
            <w:vAlign w:val="center"/>
          </w:tcPr>
          <w:p w14:paraId="64B826E4">
            <w:pPr>
              <w:widowControl/>
              <w:jc w:val="center"/>
              <w:rPr>
                <w:rFonts w:ascii="宋体" w:hAnsi="宋体"/>
                <w:szCs w:val="21"/>
              </w:rPr>
            </w:pPr>
          </w:p>
        </w:tc>
      </w:tr>
    </w:tbl>
    <w:p w14:paraId="69CC063D">
      <w:pPr>
        <w:snapToGrid w:val="0"/>
        <w:spacing w:line="360" w:lineRule="auto"/>
        <w:ind w:left="-23" w:leftChars="-11" w:right="-57" w:rightChars="-27" w:firstLine="21" w:firstLineChars="10"/>
        <w:rPr>
          <w:rFonts w:ascii="宋体" w:hAnsi="宋体"/>
          <w:szCs w:val="21"/>
        </w:rPr>
      </w:pPr>
      <w:r>
        <w:rPr>
          <w:rFonts w:hint="eastAsia" w:ascii="宋体" w:hAnsi="宋体"/>
          <w:szCs w:val="21"/>
        </w:rPr>
        <w:t>注：</w:t>
      </w:r>
    </w:p>
    <w:p w14:paraId="0B231DB9">
      <w:pPr>
        <w:snapToGrid w:val="0"/>
        <w:spacing w:line="360" w:lineRule="auto"/>
        <w:ind w:left="-23" w:leftChars="-11" w:right="-57" w:rightChars="-27" w:firstLine="21" w:firstLineChars="10"/>
        <w:rPr>
          <w:rFonts w:ascii="宋体" w:hAnsi="宋体"/>
          <w:szCs w:val="21"/>
        </w:rPr>
      </w:pPr>
      <w:r>
        <w:rPr>
          <w:rFonts w:hint="eastAsia" w:ascii="宋体" w:hAnsi="宋体"/>
          <w:szCs w:val="21"/>
        </w:rPr>
        <w:t>1.投标人保证：除本表列出的偏离外，响应招标文件《第二章  采购需求》列明的除商务要求以外的所有条款。</w:t>
      </w:r>
    </w:p>
    <w:p w14:paraId="6F9B22AD">
      <w:pPr>
        <w:snapToGrid w:val="0"/>
        <w:spacing w:line="360" w:lineRule="auto"/>
        <w:ind w:left="-23" w:leftChars="-11" w:right="-57" w:rightChars="-27" w:firstLine="21" w:firstLineChars="1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投标人必须与招标文件《第二章  采购需求》的相关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采购需求》所提出的相关条款要求并签署合同。若中标供应商以上述事项为借口而不履行合同签订手续及履行合同，则按照相关法律法规的规定处理，响应情况由评标委员会认定。</w:t>
      </w:r>
    </w:p>
    <w:p w14:paraId="3E152FE6">
      <w:pPr>
        <w:snapToGrid w:val="0"/>
        <w:spacing w:line="360" w:lineRule="auto"/>
        <w:ind w:left="-23" w:leftChars="-11" w:right="-57" w:rightChars="-27" w:firstLine="21" w:firstLineChars="10"/>
        <w:rPr>
          <w:rFonts w:ascii="宋体" w:hAnsi="宋体"/>
          <w:szCs w:val="21"/>
        </w:rPr>
      </w:pPr>
      <w:r>
        <w:rPr>
          <w:rFonts w:ascii="宋体" w:hAnsi="宋体"/>
          <w:szCs w:val="21"/>
        </w:rPr>
        <w:t>3</w:t>
      </w:r>
      <w:r>
        <w:rPr>
          <w:rFonts w:hint="eastAsia" w:ascii="宋体" w:hAnsi="宋体"/>
          <w:szCs w:val="21"/>
        </w:rPr>
        <w:t>.投标人无论对《第二章  采购需求》得相关条款有无偏离（不响应或优于）都应当将本表盖章后作为投标文件的一部分提交，未在投标文件中提供本表的按照无效投标处理。</w:t>
      </w:r>
    </w:p>
    <w:p w14:paraId="0F2ECE33">
      <w:pPr>
        <w:snapToGrid w:val="0"/>
        <w:spacing w:line="360" w:lineRule="auto"/>
        <w:ind w:firstLine="3685" w:firstLineChars="1755"/>
        <w:rPr>
          <w:rFonts w:ascii="宋体" w:hAnsi="宋体"/>
          <w:szCs w:val="21"/>
        </w:rPr>
      </w:pPr>
    </w:p>
    <w:p w14:paraId="5E412988">
      <w:pPr>
        <w:snapToGrid w:val="0"/>
        <w:spacing w:line="360" w:lineRule="auto"/>
        <w:ind w:firstLine="4252" w:firstLineChars="2025"/>
        <w:rPr>
          <w:rFonts w:ascii="宋体" w:hAnsi="宋体"/>
          <w:szCs w:val="21"/>
        </w:rPr>
      </w:pPr>
    </w:p>
    <w:p w14:paraId="4DAD632E">
      <w:pPr>
        <w:snapToGrid w:val="0"/>
        <w:spacing w:line="360" w:lineRule="auto"/>
        <w:ind w:firstLine="4252" w:firstLineChars="2025"/>
        <w:rPr>
          <w:rFonts w:ascii="宋体" w:hAnsi="宋体"/>
          <w:szCs w:val="21"/>
        </w:rPr>
      </w:pPr>
    </w:p>
    <w:p w14:paraId="2CB9DC95">
      <w:pPr>
        <w:snapToGrid w:val="0"/>
        <w:spacing w:line="360" w:lineRule="auto"/>
        <w:ind w:firstLine="4252" w:firstLineChars="2025"/>
        <w:rPr>
          <w:rFonts w:ascii="宋体" w:hAnsi="宋体"/>
          <w:szCs w:val="21"/>
          <w:u w:val="single"/>
        </w:rPr>
      </w:pPr>
      <w:r>
        <w:rPr>
          <w:rFonts w:ascii="宋体" w:hAnsi="宋体"/>
          <w:szCs w:val="21"/>
        </w:rPr>
        <w:t>投标人：</w:t>
      </w:r>
      <w:r>
        <w:rPr>
          <w:rFonts w:ascii="宋体" w:hAnsi="宋体"/>
          <w:szCs w:val="21"/>
          <w:u w:val="single"/>
        </w:rPr>
        <w:t xml:space="preserve">   （填写全称并加盖公章) </w:t>
      </w:r>
    </w:p>
    <w:p w14:paraId="50FAFB7D">
      <w:pPr>
        <w:snapToGrid w:val="0"/>
        <w:spacing w:line="360" w:lineRule="auto"/>
        <w:ind w:firstLine="4252" w:firstLineChars="2025"/>
        <w:rPr>
          <w:rFonts w:ascii="宋体" w:hAnsi="宋体"/>
          <w:szCs w:val="21"/>
        </w:rPr>
      </w:pPr>
      <w:r>
        <w:rPr>
          <w:rFonts w:ascii="宋体" w:hAnsi="宋体"/>
          <w:szCs w:val="21"/>
        </w:rPr>
        <w:t>日  期：</w:t>
      </w:r>
    </w:p>
    <w:p w14:paraId="7183D0C9">
      <w:pPr>
        <w:pStyle w:val="5"/>
        <w:rPr>
          <w:rFonts w:ascii="宋体" w:hAnsi="宋体"/>
          <w:sz w:val="21"/>
          <w:szCs w:val="21"/>
        </w:rPr>
      </w:pPr>
    </w:p>
    <w:p w14:paraId="68B61C5B">
      <w:pPr>
        <w:widowControl/>
        <w:jc w:val="left"/>
        <w:rPr>
          <w:rFonts w:ascii="宋体" w:hAnsi="宋体"/>
          <w:b/>
          <w:kern w:val="0"/>
          <w:szCs w:val="21"/>
        </w:rPr>
      </w:pPr>
      <w:r>
        <w:rPr>
          <w:rFonts w:ascii="宋体" w:hAnsi="宋体"/>
          <w:b/>
          <w:szCs w:val="21"/>
        </w:rPr>
        <w:br w:type="page"/>
      </w:r>
    </w:p>
    <w:p w14:paraId="4B737F0F">
      <w:pPr>
        <w:pStyle w:val="7"/>
        <w:rPr>
          <w:rFonts w:ascii="宋体" w:hAnsi="宋体"/>
          <w:b/>
          <w:sz w:val="21"/>
        </w:rPr>
      </w:pPr>
      <w:r>
        <w:rPr>
          <w:rFonts w:ascii="宋体" w:hAnsi="宋体"/>
          <w:b/>
          <w:sz w:val="21"/>
        </w:rPr>
        <w:t>（5）商务要求响应表</w:t>
      </w:r>
    </w:p>
    <w:tbl>
      <w:tblPr>
        <w:tblStyle w:val="15"/>
        <w:tblW w:w="8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3998"/>
        <w:gridCol w:w="1276"/>
        <w:gridCol w:w="1276"/>
      </w:tblGrid>
      <w:tr w14:paraId="2E69F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72A20015">
            <w:pPr>
              <w:widowControl/>
              <w:jc w:val="center"/>
              <w:rPr>
                <w:rFonts w:ascii="宋体" w:hAnsi="宋体"/>
                <w:szCs w:val="21"/>
              </w:rPr>
            </w:pPr>
            <w:r>
              <w:rPr>
                <w:rFonts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495FC313">
            <w:pPr>
              <w:widowControl/>
              <w:jc w:val="center"/>
              <w:rPr>
                <w:rFonts w:ascii="宋体" w:hAnsi="宋体"/>
                <w:szCs w:val="21"/>
              </w:rPr>
            </w:pPr>
            <w:r>
              <w:rPr>
                <w:rFonts w:ascii="宋体" w:hAnsi="宋体"/>
                <w:kern w:val="1"/>
                <w:szCs w:val="21"/>
              </w:rPr>
              <w:t>项目</w:t>
            </w:r>
          </w:p>
        </w:tc>
        <w:tc>
          <w:tcPr>
            <w:tcW w:w="3998" w:type="dxa"/>
            <w:tcBorders>
              <w:top w:val="single" w:color="auto" w:sz="4" w:space="0"/>
              <w:left w:val="single" w:color="auto" w:sz="4" w:space="0"/>
              <w:bottom w:val="single" w:color="auto" w:sz="4" w:space="0"/>
              <w:right w:val="single" w:color="auto" w:sz="4" w:space="0"/>
            </w:tcBorders>
            <w:vAlign w:val="center"/>
          </w:tcPr>
          <w:p w14:paraId="6570E52E">
            <w:pPr>
              <w:widowControl/>
              <w:jc w:val="center"/>
              <w:rPr>
                <w:rFonts w:ascii="宋体" w:hAnsi="宋体"/>
                <w:szCs w:val="21"/>
              </w:rPr>
            </w:pPr>
            <w:r>
              <w:rPr>
                <w:rFonts w:ascii="宋体" w:hAnsi="宋体"/>
                <w:szCs w:val="21"/>
              </w:rPr>
              <w:t>招标文件的商务要求</w:t>
            </w:r>
          </w:p>
        </w:tc>
        <w:tc>
          <w:tcPr>
            <w:tcW w:w="1276" w:type="dxa"/>
            <w:tcBorders>
              <w:top w:val="single" w:color="auto" w:sz="4" w:space="0"/>
              <w:left w:val="single" w:color="auto" w:sz="4" w:space="0"/>
              <w:bottom w:val="single" w:color="auto" w:sz="4" w:space="0"/>
              <w:right w:val="single" w:color="auto" w:sz="4" w:space="0"/>
            </w:tcBorders>
            <w:vAlign w:val="center"/>
          </w:tcPr>
          <w:p w14:paraId="68762C7C">
            <w:pPr>
              <w:widowControl/>
              <w:jc w:val="center"/>
              <w:rPr>
                <w:rFonts w:ascii="宋体" w:hAnsi="宋体"/>
                <w:szCs w:val="21"/>
              </w:rPr>
            </w:pPr>
            <w:r>
              <w:rPr>
                <w:rFonts w:ascii="宋体" w:hAnsi="宋体"/>
                <w:szCs w:val="21"/>
              </w:rPr>
              <w:t>投标响应</w:t>
            </w:r>
          </w:p>
        </w:tc>
        <w:tc>
          <w:tcPr>
            <w:tcW w:w="1276" w:type="dxa"/>
            <w:tcBorders>
              <w:top w:val="single" w:color="auto" w:sz="4" w:space="0"/>
              <w:left w:val="single" w:color="auto" w:sz="4" w:space="0"/>
              <w:bottom w:val="single" w:color="auto" w:sz="4" w:space="0"/>
              <w:right w:val="single" w:color="auto" w:sz="4" w:space="0"/>
            </w:tcBorders>
            <w:vAlign w:val="center"/>
          </w:tcPr>
          <w:p w14:paraId="586E4199">
            <w:pPr>
              <w:widowControl/>
              <w:jc w:val="center"/>
              <w:rPr>
                <w:rFonts w:ascii="宋体" w:hAnsi="宋体"/>
                <w:szCs w:val="21"/>
              </w:rPr>
            </w:pPr>
            <w:r>
              <w:rPr>
                <w:rFonts w:ascii="宋体" w:hAnsi="宋体"/>
                <w:szCs w:val="21"/>
              </w:rPr>
              <w:t>偏离说明</w:t>
            </w:r>
          </w:p>
        </w:tc>
      </w:tr>
      <w:tr w14:paraId="22E54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3DD242CF">
            <w:pPr>
              <w:widowControl/>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5388653D">
            <w:pPr>
              <w:jc w:val="left"/>
              <w:rPr>
                <w:rFonts w:ascii="宋体" w:hAnsi="宋体"/>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2B03404A">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C87A29E">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243B7BE">
            <w:pPr>
              <w:widowControl/>
              <w:jc w:val="center"/>
              <w:rPr>
                <w:rFonts w:ascii="宋体" w:hAnsi="宋体"/>
                <w:szCs w:val="21"/>
              </w:rPr>
            </w:pPr>
          </w:p>
        </w:tc>
      </w:tr>
      <w:tr w14:paraId="71B38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12815C53">
            <w:pPr>
              <w:widowControl/>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6A157AE2">
            <w:pPr>
              <w:jc w:val="left"/>
              <w:rPr>
                <w:rFonts w:ascii="宋体" w:hAnsi="宋体"/>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1C43E62D">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960377C">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0D6D113">
            <w:pPr>
              <w:widowControl/>
              <w:jc w:val="center"/>
              <w:rPr>
                <w:rFonts w:ascii="宋体" w:hAnsi="宋体"/>
                <w:szCs w:val="21"/>
              </w:rPr>
            </w:pPr>
          </w:p>
        </w:tc>
      </w:tr>
      <w:tr w14:paraId="7F4E7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B5EB36F">
            <w:pPr>
              <w:widowControl/>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36885A65">
            <w:pPr>
              <w:jc w:val="left"/>
              <w:rPr>
                <w:rFonts w:ascii="宋体" w:hAnsi="宋体"/>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4A2AF901">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3246F48">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934904A">
            <w:pPr>
              <w:widowControl/>
              <w:jc w:val="center"/>
              <w:rPr>
                <w:rFonts w:ascii="宋体" w:hAnsi="宋体"/>
                <w:szCs w:val="21"/>
              </w:rPr>
            </w:pPr>
          </w:p>
        </w:tc>
      </w:tr>
      <w:tr w14:paraId="20E74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CF23430">
            <w:pPr>
              <w:widowControl/>
              <w:jc w:val="center"/>
              <w:rPr>
                <w:rFonts w:ascii="宋体" w:hAnsi="宋体"/>
                <w:szCs w:val="21"/>
              </w:rPr>
            </w:pPr>
            <w:r>
              <w:rPr>
                <w:rFonts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1555769B">
            <w:pPr>
              <w:jc w:val="left"/>
              <w:rPr>
                <w:rFonts w:ascii="宋体" w:hAnsi="宋体"/>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71DB4CE3">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6BAF438">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8469E74">
            <w:pPr>
              <w:widowControl/>
              <w:jc w:val="center"/>
              <w:rPr>
                <w:rFonts w:ascii="宋体" w:hAnsi="宋体"/>
                <w:szCs w:val="21"/>
              </w:rPr>
            </w:pPr>
          </w:p>
        </w:tc>
      </w:tr>
      <w:tr w14:paraId="45DFA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4C262682">
            <w:pPr>
              <w:widowControl/>
              <w:jc w:val="center"/>
              <w:rPr>
                <w:rFonts w:ascii="宋体" w:hAnsi="宋体"/>
                <w:szCs w:val="21"/>
              </w:rPr>
            </w:pP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1172D285">
            <w:pPr>
              <w:jc w:val="left"/>
              <w:rPr>
                <w:rFonts w:ascii="宋体" w:hAnsi="宋体"/>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2DE2C7A4">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157A1A5">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1C1854C">
            <w:pPr>
              <w:widowControl/>
              <w:jc w:val="center"/>
              <w:rPr>
                <w:rFonts w:ascii="宋体" w:hAnsi="宋体"/>
                <w:szCs w:val="21"/>
              </w:rPr>
            </w:pPr>
          </w:p>
        </w:tc>
      </w:tr>
      <w:tr w14:paraId="5781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35FED4EB">
            <w:pPr>
              <w:widowControl/>
              <w:jc w:val="center"/>
              <w:rPr>
                <w:rFonts w:ascii="宋体" w:hAnsi="宋体"/>
                <w:szCs w:val="21"/>
              </w:rPr>
            </w:pPr>
            <w:r>
              <w:rPr>
                <w:rFonts w:ascii="宋体" w:hAnsi="宋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59ECF010">
            <w:pPr>
              <w:jc w:val="left"/>
              <w:rPr>
                <w:rFonts w:ascii="宋体" w:hAnsi="宋体"/>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189357BE">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C7F87D">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FDA3806">
            <w:pPr>
              <w:widowControl/>
              <w:jc w:val="center"/>
              <w:rPr>
                <w:rFonts w:ascii="宋体" w:hAnsi="宋体"/>
                <w:szCs w:val="21"/>
              </w:rPr>
            </w:pPr>
          </w:p>
        </w:tc>
      </w:tr>
    </w:tbl>
    <w:p w14:paraId="251375A4">
      <w:pPr>
        <w:snapToGrid w:val="0"/>
        <w:spacing w:line="360" w:lineRule="auto"/>
        <w:ind w:left="-23" w:leftChars="-11" w:right="-57" w:rightChars="-27" w:firstLine="21" w:firstLineChars="10"/>
        <w:rPr>
          <w:rFonts w:ascii="宋体" w:hAnsi="宋体"/>
          <w:szCs w:val="21"/>
        </w:rPr>
      </w:pPr>
      <w:r>
        <w:rPr>
          <w:rFonts w:hint="eastAsia" w:ascii="宋体" w:hAnsi="宋体"/>
          <w:szCs w:val="21"/>
        </w:rPr>
        <w:t>注：</w:t>
      </w:r>
    </w:p>
    <w:p w14:paraId="6C966715">
      <w:pPr>
        <w:snapToGrid w:val="0"/>
        <w:spacing w:line="360" w:lineRule="auto"/>
        <w:ind w:left="-23" w:leftChars="-11" w:right="-57" w:rightChars="-27" w:firstLine="21" w:firstLineChars="10"/>
        <w:rPr>
          <w:rFonts w:ascii="宋体" w:hAnsi="宋体"/>
          <w:szCs w:val="21"/>
        </w:rPr>
      </w:pPr>
      <w:r>
        <w:rPr>
          <w:rFonts w:hint="eastAsia" w:ascii="宋体" w:hAnsi="宋体"/>
          <w:szCs w:val="21"/>
        </w:rPr>
        <w:t>1.投标人保证：除本表列出的偏离外，响应招标文件《第二章  采购需求》列明的所有商务要求条款。</w:t>
      </w:r>
    </w:p>
    <w:p w14:paraId="3AAB8EF2">
      <w:pPr>
        <w:snapToGrid w:val="0"/>
        <w:spacing w:line="360" w:lineRule="auto"/>
        <w:ind w:left="-23" w:leftChars="-11" w:right="-57" w:rightChars="-27" w:firstLine="21" w:firstLineChars="1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投标人必须与招标文件《第二章  采购需求》的所有商务要求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采购需求》所提出的商务要求条款要求并签署合同。若中标供应商以上述事项为借口而不履行合同签订手续及履行合同，则按照相关法律法规的规定处理，响应情况由评标委员会认定。</w:t>
      </w:r>
    </w:p>
    <w:p w14:paraId="6DA409E0">
      <w:pPr>
        <w:snapToGrid w:val="0"/>
        <w:spacing w:line="360" w:lineRule="auto"/>
        <w:ind w:left="-23" w:leftChars="-11" w:right="-57" w:rightChars="-27" w:firstLine="21" w:firstLineChars="10"/>
        <w:rPr>
          <w:rFonts w:ascii="宋体" w:hAnsi="宋体"/>
          <w:szCs w:val="21"/>
        </w:rPr>
      </w:pPr>
      <w:r>
        <w:rPr>
          <w:rFonts w:ascii="宋体" w:hAnsi="宋体"/>
          <w:szCs w:val="21"/>
        </w:rPr>
        <w:t>3</w:t>
      </w:r>
      <w:r>
        <w:rPr>
          <w:rFonts w:hint="eastAsia" w:ascii="宋体" w:hAnsi="宋体"/>
          <w:szCs w:val="21"/>
        </w:rPr>
        <w:t>.投标人无论对《第二章  采购需求》的商务要求条款有无偏离（不响应或优于）都应当将本表盖章后作为投标文件的一部分提交，未在投标文件中提供本表的按照无效投标处理。</w:t>
      </w:r>
    </w:p>
    <w:p w14:paraId="5E7F6B25">
      <w:pPr>
        <w:snapToGrid w:val="0"/>
        <w:spacing w:line="360" w:lineRule="auto"/>
        <w:ind w:firstLine="3685" w:firstLineChars="1755"/>
        <w:rPr>
          <w:rFonts w:ascii="宋体" w:hAnsi="宋体"/>
          <w:szCs w:val="21"/>
        </w:rPr>
      </w:pPr>
    </w:p>
    <w:p w14:paraId="3CCEE346">
      <w:pPr>
        <w:snapToGrid w:val="0"/>
        <w:spacing w:line="360" w:lineRule="auto"/>
        <w:ind w:firstLine="4252" w:firstLineChars="2025"/>
        <w:rPr>
          <w:rFonts w:ascii="宋体" w:hAnsi="宋体"/>
          <w:szCs w:val="21"/>
          <w:u w:val="single"/>
        </w:rPr>
      </w:pPr>
      <w:r>
        <w:rPr>
          <w:rFonts w:ascii="宋体" w:hAnsi="宋体"/>
          <w:szCs w:val="21"/>
        </w:rPr>
        <w:t>投标人：</w:t>
      </w:r>
      <w:r>
        <w:rPr>
          <w:rFonts w:ascii="宋体" w:hAnsi="宋体"/>
          <w:szCs w:val="21"/>
          <w:u w:val="single"/>
        </w:rPr>
        <w:t xml:space="preserve">   （填写全称并加盖公章) </w:t>
      </w:r>
    </w:p>
    <w:p w14:paraId="5B59D032">
      <w:pPr>
        <w:snapToGrid w:val="0"/>
        <w:spacing w:line="360" w:lineRule="auto"/>
        <w:ind w:firstLine="4252" w:firstLineChars="2025"/>
        <w:rPr>
          <w:rFonts w:ascii="宋体" w:hAnsi="宋体"/>
          <w:szCs w:val="21"/>
        </w:rPr>
      </w:pPr>
      <w:r>
        <w:rPr>
          <w:rFonts w:ascii="宋体" w:hAnsi="宋体"/>
          <w:szCs w:val="21"/>
        </w:rPr>
        <w:t>日  期：</w:t>
      </w:r>
    </w:p>
    <w:p w14:paraId="748E3D3B">
      <w:pPr>
        <w:pStyle w:val="7"/>
        <w:rPr>
          <w:rFonts w:ascii="宋体" w:hAnsi="宋体"/>
        </w:rPr>
      </w:pPr>
      <w:r>
        <w:rPr>
          <w:rFonts w:ascii="宋体" w:hAnsi="宋体"/>
        </w:rPr>
        <w:br w:type="page"/>
      </w:r>
      <w:r>
        <w:rPr>
          <w:rFonts w:ascii="宋体" w:hAnsi="宋体"/>
          <w:b/>
          <w:sz w:val="21"/>
        </w:rPr>
        <w:t>（6）项目实施人员情况表</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014"/>
      </w:tblGrid>
      <w:tr w14:paraId="1AC3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B426701">
            <w:pPr>
              <w:jc w:val="center"/>
              <w:rPr>
                <w:rFonts w:ascii="宋体" w:hAnsi="宋体"/>
                <w:bCs/>
                <w:szCs w:val="21"/>
              </w:rPr>
            </w:pPr>
            <w:r>
              <w:rPr>
                <w:rFonts w:ascii="宋体" w:hAnsi="宋体"/>
                <w:bCs/>
                <w:szCs w:val="21"/>
              </w:rPr>
              <w:t>序号</w:t>
            </w:r>
          </w:p>
        </w:tc>
        <w:tc>
          <w:tcPr>
            <w:tcW w:w="1527" w:type="dxa"/>
            <w:vAlign w:val="center"/>
          </w:tcPr>
          <w:p w14:paraId="52EFC86C">
            <w:pPr>
              <w:jc w:val="center"/>
              <w:rPr>
                <w:rFonts w:ascii="宋体" w:hAnsi="宋体"/>
                <w:bCs/>
                <w:szCs w:val="21"/>
              </w:rPr>
            </w:pPr>
            <w:r>
              <w:rPr>
                <w:rFonts w:ascii="宋体" w:hAnsi="宋体"/>
                <w:bCs/>
                <w:szCs w:val="21"/>
              </w:rPr>
              <w:t>姓名</w:t>
            </w:r>
          </w:p>
        </w:tc>
        <w:tc>
          <w:tcPr>
            <w:tcW w:w="1167" w:type="dxa"/>
            <w:vAlign w:val="center"/>
          </w:tcPr>
          <w:p w14:paraId="3214B151">
            <w:pPr>
              <w:jc w:val="center"/>
              <w:rPr>
                <w:rFonts w:ascii="宋体" w:hAnsi="宋体"/>
                <w:bCs/>
                <w:szCs w:val="21"/>
              </w:rPr>
            </w:pPr>
            <w:r>
              <w:rPr>
                <w:rFonts w:ascii="宋体" w:hAnsi="宋体"/>
                <w:bCs/>
                <w:szCs w:val="21"/>
              </w:rPr>
              <w:t>本项目中的岗位</w:t>
            </w:r>
          </w:p>
        </w:tc>
        <w:tc>
          <w:tcPr>
            <w:tcW w:w="1275" w:type="dxa"/>
            <w:vAlign w:val="center"/>
          </w:tcPr>
          <w:p w14:paraId="7D7E338E">
            <w:pPr>
              <w:jc w:val="center"/>
              <w:rPr>
                <w:rFonts w:ascii="宋体" w:hAnsi="宋体"/>
                <w:bCs/>
                <w:szCs w:val="21"/>
              </w:rPr>
            </w:pPr>
            <w:r>
              <w:rPr>
                <w:rFonts w:ascii="宋体" w:hAnsi="宋体"/>
                <w:bCs/>
                <w:szCs w:val="21"/>
              </w:rPr>
              <w:t>本项目主要工作内容</w:t>
            </w:r>
          </w:p>
        </w:tc>
        <w:tc>
          <w:tcPr>
            <w:tcW w:w="851" w:type="dxa"/>
            <w:vAlign w:val="center"/>
          </w:tcPr>
          <w:p w14:paraId="352B3CDE">
            <w:pPr>
              <w:jc w:val="center"/>
              <w:rPr>
                <w:rFonts w:ascii="宋体" w:hAnsi="宋体"/>
                <w:bCs/>
                <w:szCs w:val="21"/>
              </w:rPr>
            </w:pPr>
            <w:r>
              <w:rPr>
                <w:rFonts w:ascii="宋体" w:hAnsi="宋体"/>
                <w:bCs/>
                <w:szCs w:val="21"/>
              </w:rPr>
              <w:t>年龄</w:t>
            </w:r>
          </w:p>
        </w:tc>
        <w:tc>
          <w:tcPr>
            <w:tcW w:w="850" w:type="dxa"/>
            <w:vAlign w:val="center"/>
          </w:tcPr>
          <w:p w14:paraId="0A793E12">
            <w:pPr>
              <w:jc w:val="center"/>
              <w:rPr>
                <w:rFonts w:ascii="宋体" w:hAnsi="宋体"/>
                <w:bCs/>
                <w:szCs w:val="21"/>
              </w:rPr>
            </w:pPr>
            <w:r>
              <w:rPr>
                <w:rFonts w:ascii="宋体" w:hAnsi="宋体"/>
                <w:bCs/>
                <w:szCs w:val="21"/>
              </w:rPr>
              <w:t>性别</w:t>
            </w:r>
          </w:p>
        </w:tc>
        <w:tc>
          <w:tcPr>
            <w:tcW w:w="2014" w:type="dxa"/>
            <w:vAlign w:val="center"/>
          </w:tcPr>
          <w:p w14:paraId="08A8C872">
            <w:pPr>
              <w:jc w:val="center"/>
              <w:rPr>
                <w:rFonts w:ascii="宋体" w:hAnsi="宋体"/>
                <w:bCs/>
                <w:szCs w:val="21"/>
              </w:rPr>
            </w:pPr>
            <w:r>
              <w:rPr>
                <w:rFonts w:ascii="宋体" w:hAnsi="宋体"/>
                <w:bCs/>
                <w:szCs w:val="21"/>
              </w:rPr>
              <w:t>学历、职称、执业资格等个人能力情况说明</w:t>
            </w:r>
          </w:p>
        </w:tc>
      </w:tr>
      <w:tr w14:paraId="1881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146C2B3">
            <w:pPr>
              <w:jc w:val="center"/>
              <w:rPr>
                <w:rFonts w:ascii="宋体" w:hAnsi="宋体"/>
                <w:szCs w:val="21"/>
              </w:rPr>
            </w:pPr>
            <w:r>
              <w:rPr>
                <w:rFonts w:ascii="宋体" w:hAnsi="宋体"/>
                <w:szCs w:val="21"/>
              </w:rPr>
              <w:t>1</w:t>
            </w:r>
          </w:p>
        </w:tc>
        <w:tc>
          <w:tcPr>
            <w:tcW w:w="1527" w:type="dxa"/>
            <w:vAlign w:val="center"/>
          </w:tcPr>
          <w:p w14:paraId="102CC2DB">
            <w:pPr>
              <w:rPr>
                <w:rFonts w:ascii="宋体" w:hAnsi="宋体"/>
                <w:szCs w:val="21"/>
              </w:rPr>
            </w:pPr>
          </w:p>
        </w:tc>
        <w:tc>
          <w:tcPr>
            <w:tcW w:w="1167" w:type="dxa"/>
            <w:vAlign w:val="center"/>
          </w:tcPr>
          <w:p w14:paraId="5AB30DC2">
            <w:pPr>
              <w:rPr>
                <w:rFonts w:ascii="宋体" w:hAnsi="宋体"/>
                <w:szCs w:val="21"/>
              </w:rPr>
            </w:pPr>
          </w:p>
        </w:tc>
        <w:tc>
          <w:tcPr>
            <w:tcW w:w="1275" w:type="dxa"/>
            <w:vAlign w:val="center"/>
          </w:tcPr>
          <w:p w14:paraId="69B8ADB5">
            <w:pPr>
              <w:rPr>
                <w:rFonts w:ascii="宋体" w:hAnsi="宋体"/>
                <w:szCs w:val="21"/>
              </w:rPr>
            </w:pPr>
          </w:p>
        </w:tc>
        <w:tc>
          <w:tcPr>
            <w:tcW w:w="851" w:type="dxa"/>
            <w:vAlign w:val="center"/>
          </w:tcPr>
          <w:p w14:paraId="5C5238B6">
            <w:pPr>
              <w:rPr>
                <w:rFonts w:ascii="宋体" w:hAnsi="宋体"/>
                <w:szCs w:val="21"/>
              </w:rPr>
            </w:pPr>
          </w:p>
        </w:tc>
        <w:tc>
          <w:tcPr>
            <w:tcW w:w="850" w:type="dxa"/>
            <w:vAlign w:val="center"/>
          </w:tcPr>
          <w:p w14:paraId="21F75679">
            <w:pPr>
              <w:rPr>
                <w:rFonts w:ascii="宋体" w:hAnsi="宋体"/>
                <w:szCs w:val="21"/>
              </w:rPr>
            </w:pPr>
          </w:p>
        </w:tc>
        <w:tc>
          <w:tcPr>
            <w:tcW w:w="2014" w:type="dxa"/>
            <w:vAlign w:val="center"/>
          </w:tcPr>
          <w:p w14:paraId="756A0D10">
            <w:pPr>
              <w:rPr>
                <w:rFonts w:ascii="宋体" w:hAnsi="宋体"/>
                <w:szCs w:val="21"/>
              </w:rPr>
            </w:pPr>
          </w:p>
        </w:tc>
      </w:tr>
      <w:tr w14:paraId="3DA4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C29DA90">
            <w:pPr>
              <w:jc w:val="center"/>
              <w:rPr>
                <w:rFonts w:ascii="宋体" w:hAnsi="宋体"/>
                <w:szCs w:val="21"/>
              </w:rPr>
            </w:pPr>
            <w:r>
              <w:rPr>
                <w:rFonts w:ascii="宋体" w:hAnsi="宋体"/>
                <w:szCs w:val="21"/>
              </w:rPr>
              <w:t>2</w:t>
            </w:r>
          </w:p>
        </w:tc>
        <w:tc>
          <w:tcPr>
            <w:tcW w:w="1527" w:type="dxa"/>
            <w:vAlign w:val="center"/>
          </w:tcPr>
          <w:p w14:paraId="693840A6">
            <w:pPr>
              <w:rPr>
                <w:rFonts w:ascii="宋体" w:hAnsi="宋体"/>
                <w:szCs w:val="21"/>
              </w:rPr>
            </w:pPr>
          </w:p>
        </w:tc>
        <w:tc>
          <w:tcPr>
            <w:tcW w:w="1167" w:type="dxa"/>
            <w:vAlign w:val="center"/>
          </w:tcPr>
          <w:p w14:paraId="4F13D042">
            <w:pPr>
              <w:rPr>
                <w:rFonts w:ascii="宋体" w:hAnsi="宋体"/>
                <w:szCs w:val="21"/>
              </w:rPr>
            </w:pPr>
          </w:p>
        </w:tc>
        <w:tc>
          <w:tcPr>
            <w:tcW w:w="1275" w:type="dxa"/>
            <w:vAlign w:val="center"/>
          </w:tcPr>
          <w:p w14:paraId="735B7683">
            <w:pPr>
              <w:rPr>
                <w:rFonts w:ascii="宋体" w:hAnsi="宋体"/>
                <w:szCs w:val="21"/>
              </w:rPr>
            </w:pPr>
          </w:p>
        </w:tc>
        <w:tc>
          <w:tcPr>
            <w:tcW w:w="851" w:type="dxa"/>
            <w:vAlign w:val="center"/>
          </w:tcPr>
          <w:p w14:paraId="11A52639">
            <w:pPr>
              <w:rPr>
                <w:rFonts w:ascii="宋体" w:hAnsi="宋体"/>
                <w:szCs w:val="21"/>
              </w:rPr>
            </w:pPr>
          </w:p>
        </w:tc>
        <w:tc>
          <w:tcPr>
            <w:tcW w:w="850" w:type="dxa"/>
            <w:vAlign w:val="center"/>
          </w:tcPr>
          <w:p w14:paraId="2576EBE7">
            <w:pPr>
              <w:rPr>
                <w:rFonts w:ascii="宋体" w:hAnsi="宋体"/>
                <w:szCs w:val="21"/>
              </w:rPr>
            </w:pPr>
          </w:p>
        </w:tc>
        <w:tc>
          <w:tcPr>
            <w:tcW w:w="2014" w:type="dxa"/>
            <w:vAlign w:val="center"/>
          </w:tcPr>
          <w:p w14:paraId="110B9410">
            <w:pPr>
              <w:rPr>
                <w:rFonts w:ascii="宋体" w:hAnsi="宋体"/>
                <w:szCs w:val="21"/>
              </w:rPr>
            </w:pPr>
          </w:p>
        </w:tc>
      </w:tr>
      <w:tr w14:paraId="27EB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EEC994F">
            <w:pPr>
              <w:jc w:val="center"/>
              <w:rPr>
                <w:rFonts w:ascii="宋体" w:hAnsi="宋体"/>
                <w:szCs w:val="21"/>
              </w:rPr>
            </w:pPr>
            <w:r>
              <w:rPr>
                <w:rFonts w:ascii="宋体" w:hAnsi="宋体"/>
                <w:szCs w:val="21"/>
              </w:rPr>
              <w:t>3</w:t>
            </w:r>
          </w:p>
        </w:tc>
        <w:tc>
          <w:tcPr>
            <w:tcW w:w="1527" w:type="dxa"/>
            <w:vAlign w:val="center"/>
          </w:tcPr>
          <w:p w14:paraId="49A01AAF">
            <w:pPr>
              <w:rPr>
                <w:rFonts w:ascii="宋体" w:hAnsi="宋体"/>
                <w:szCs w:val="21"/>
              </w:rPr>
            </w:pPr>
          </w:p>
        </w:tc>
        <w:tc>
          <w:tcPr>
            <w:tcW w:w="1167" w:type="dxa"/>
            <w:vAlign w:val="center"/>
          </w:tcPr>
          <w:p w14:paraId="0506CA6B">
            <w:pPr>
              <w:rPr>
                <w:rFonts w:ascii="宋体" w:hAnsi="宋体"/>
                <w:szCs w:val="21"/>
              </w:rPr>
            </w:pPr>
          </w:p>
        </w:tc>
        <w:tc>
          <w:tcPr>
            <w:tcW w:w="1275" w:type="dxa"/>
            <w:vAlign w:val="center"/>
          </w:tcPr>
          <w:p w14:paraId="67B90D47">
            <w:pPr>
              <w:rPr>
                <w:rFonts w:ascii="宋体" w:hAnsi="宋体"/>
                <w:szCs w:val="21"/>
              </w:rPr>
            </w:pPr>
          </w:p>
        </w:tc>
        <w:tc>
          <w:tcPr>
            <w:tcW w:w="851" w:type="dxa"/>
            <w:vAlign w:val="center"/>
          </w:tcPr>
          <w:p w14:paraId="1F8A17C3">
            <w:pPr>
              <w:rPr>
                <w:rFonts w:ascii="宋体" w:hAnsi="宋体"/>
                <w:szCs w:val="21"/>
              </w:rPr>
            </w:pPr>
          </w:p>
        </w:tc>
        <w:tc>
          <w:tcPr>
            <w:tcW w:w="850" w:type="dxa"/>
            <w:vAlign w:val="center"/>
          </w:tcPr>
          <w:p w14:paraId="0D15AADC">
            <w:pPr>
              <w:rPr>
                <w:rFonts w:ascii="宋体" w:hAnsi="宋体"/>
                <w:szCs w:val="21"/>
              </w:rPr>
            </w:pPr>
          </w:p>
        </w:tc>
        <w:tc>
          <w:tcPr>
            <w:tcW w:w="2014" w:type="dxa"/>
            <w:vAlign w:val="center"/>
          </w:tcPr>
          <w:p w14:paraId="25459DE1">
            <w:pPr>
              <w:rPr>
                <w:rFonts w:ascii="宋体" w:hAnsi="宋体"/>
                <w:szCs w:val="21"/>
              </w:rPr>
            </w:pPr>
          </w:p>
        </w:tc>
      </w:tr>
      <w:tr w14:paraId="6660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1FEEF7F">
            <w:pPr>
              <w:jc w:val="center"/>
              <w:rPr>
                <w:rFonts w:ascii="宋体" w:hAnsi="宋体"/>
                <w:szCs w:val="21"/>
              </w:rPr>
            </w:pPr>
            <w:r>
              <w:rPr>
                <w:rFonts w:ascii="宋体" w:hAnsi="宋体"/>
                <w:szCs w:val="21"/>
              </w:rPr>
              <w:t>4</w:t>
            </w:r>
          </w:p>
        </w:tc>
        <w:tc>
          <w:tcPr>
            <w:tcW w:w="1527" w:type="dxa"/>
            <w:vAlign w:val="center"/>
          </w:tcPr>
          <w:p w14:paraId="7A9D6895">
            <w:pPr>
              <w:rPr>
                <w:rFonts w:ascii="宋体" w:hAnsi="宋体"/>
                <w:szCs w:val="21"/>
              </w:rPr>
            </w:pPr>
          </w:p>
        </w:tc>
        <w:tc>
          <w:tcPr>
            <w:tcW w:w="1167" w:type="dxa"/>
            <w:vAlign w:val="center"/>
          </w:tcPr>
          <w:p w14:paraId="33410B04">
            <w:pPr>
              <w:rPr>
                <w:rFonts w:ascii="宋体" w:hAnsi="宋体"/>
                <w:szCs w:val="21"/>
              </w:rPr>
            </w:pPr>
          </w:p>
        </w:tc>
        <w:tc>
          <w:tcPr>
            <w:tcW w:w="1275" w:type="dxa"/>
            <w:vAlign w:val="center"/>
          </w:tcPr>
          <w:p w14:paraId="071ADD67">
            <w:pPr>
              <w:rPr>
                <w:rFonts w:ascii="宋体" w:hAnsi="宋体"/>
                <w:szCs w:val="21"/>
              </w:rPr>
            </w:pPr>
          </w:p>
        </w:tc>
        <w:tc>
          <w:tcPr>
            <w:tcW w:w="851" w:type="dxa"/>
            <w:vAlign w:val="center"/>
          </w:tcPr>
          <w:p w14:paraId="4D40D529">
            <w:pPr>
              <w:rPr>
                <w:rFonts w:ascii="宋体" w:hAnsi="宋体"/>
                <w:szCs w:val="21"/>
              </w:rPr>
            </w:pPr>
          </w:p>
        </w:tc>
        <w:tc>
          <w:tcPr>
            <w:tcW w:w="850" w:type="dxa"/>
            <w:vAlign w:val="center"/>
          </w:tcPr>
          <w:p w14:paraId="512BE266">
            <w:pPr>
              <w:rPr>
                <w:rFonts w:ascii="宋体" w:hAnsi="宋体"/>
                <w:szCs w:val="21"/>
              </w:rPr>
            </w:pPr>
          </w:p>
        </w:tc>
        <w:tc>
          <w:tcPr>
            <w:tcW w:w="2014" w:type="dxa"/>
            <w:vAlign w:val="center"/>
          </w:tcPr>
          <w:p w14:paraId="709AAF70">
            <w:pPr>
              <w:rPr>
                <w:rFonts w:ascii="宋体" w:hAnsi="宋体"/>
                <w:szCs w:val="21"/>
              </w:rPr>
            </w:pPr>
          </w:p>
        </w:tc>
      </w:tr>
      <w:tr w14:paraId="4F46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9C3A2FA">
            <w:pPr>
              <w:jc w:val="center"/>
              <w:rPr>
                <w:rFonts w:ascii="宋体" w:hAnsi="宋体"/>
                <w:szCs w:val="21"/>
              </w:rPr>
            </w:pPr>
            <w:r>
              <w:rPr>
                <w:rFonts w:ascii="宋体" w:hAnsi="宋体"/>
                <w:szCs w:val="21"/>
              </w:rPr>
              <w:t>5</w:t>
            </w:r>
          </w:p>
        </w:tc>
        <w:tc>
          <w:tcPr>
            <w:tcW w:w="1527" w:type="dxa"/>
            <w:vAlign w:val="center"/>
          </w:tcPr>
          <w:p w14:paraId="32DB75B9">
            <w:pPr>
              <w:rPr>
                <w:rFonts w:ascii="宋体" w:hAnsi="宋体"/>
                <w:szCs w:val="21"/>
              </w:rPr>
            </w:pPr>
          </w:p>
        </w:tc>
        <w:tc>
          <w:tcPr>
            <w:tcW w:w="1167" w:type="dxa"/>
            <w:vAlign w:val="center"/>
          </w:tcPr>
          <w:p w14:paraId="4BE0506D">
            <w:pPr>
              <w:rPr>
                <w:rFonts w:ascii="宋体" w:hAnsi="宋体"/>
                <w:szCs w:val="21"/>
              </w:rPr>
            </w:pPr>
          </w:p>
        </w:tc>
        <w:tc>
          <w:tcPr>
            <w:tcW w:w="1275" w:type="dxa"/>
            <w:vAlign w:val="center"/>
          </w:tcPr>
          <w:p w14:paraId="3EC7479B">
            <w:pPr>
              <w:rPr>
                <w:rFonts w:ascii="宋体" w:hAnsi="宋体"/>
                <w:szCs w:val="21"/>
              </w:rPr>
            </w:pPr>
          </w:p>
        </w:tc>
        <w:tc>
          <w:tcPr>
            <w:tcW w:w="851" w:type="dxa"/>
            <w:vAlign w:val="center"/>
          </w:tcPr>
          <w:p w14:paraId="6A6341C1">
            <w:pPr>
              <w:rPr>
                <w:rFonts w:ascii="宋体" w:hAnsi="宋体"/>
                <w:szCs w:val="21"/>
              </w:rPr>
            </w:pPr>
          </w:p>
        </w:tc>
        <w:tc>
          <w:tcPr>
            <w:tcW w:w="850" w:type="dxa"/>
            <w:vAlign w:val="center"/>
          </w:tcPr>
          <w:p w14:paraId="2AD5F202">
            <w:pPr>
              <w:rPr>
                <w:rFonts w:ascii="宋体" w:hAnsi="宋体"/>
                <w:szCs w:val="21"/>
              </w:rPr>
            </w:pPr>
          </w:p>
        </w:tc>
        <w:tc>
          <w:tcPr>
            <w:tcW w:w="2014" w:type="dxa"/>
            <w:vAlign w:val="center"/>
          </w:tcPr>
          <w:p w14:paraId="4B7F7EAF">
            <w:pPr>
              <w:rPr>
                <w:rFonts w:ascii="宋体" w:hAnsi="宋体"/>
                <w:szCs w:val="21"/>
              </w:rPr>
            </w:pPr>
          </w:p>
        </w:tc>
      </w:tr>
      <w:tr w14:paraId="1DE9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63C5FE2">
            <w:pPr>
              <w:jc w:val="center"/>
              <w:rPr>
                <w:rFonts w:ascii="宋体" w:hAnsi="宋体"/>
                <w:szCs w:val="21"/>
              </w:rPr>
            </w:pPr>
            <w:r>
              <w:rPr>
                <w:rFonts w:ascii="宋体" w:hAnsi="宋体"/>
                <w:szCs w:val="21"/>
              </w:rPr>
              <w:t>...</w:t>
            </w:r>
          </w:p>
        </w:tc>
        <w:tc>
          <w:tcPr>
            <w:tcW w:w="1527" w:type="dxa"/>
            <w:vAlign w:val="center"/>
          </w:tcPr>
          <w:p w14:paraId="656AA2BF">
            <w:pPr>
              <w:rPr>
                <w:rFonts w:ascii="宋体" w:hAnsi="宋体"/>
                <w:szCs w:val="21"/>
              </w:rPr>
            </w:pPr>
          </w:p>
        </w:tc>
        <w:tc>
          <w:tcPr>
            <w:tcW w:w="1167" w:type="dxa"/>
            <w:vAlign w:val="center"/>
          </w:tcPr>
          <w:p w14:paraId="32C06F04">
            <w:pPr>
              <w:rPr>
                <w:rFonts w:ascii="宋体" w:hAnsi="宋体"/>
                <w:szCs w:val="21"/>
              </w:rPr>
            </w:pPr>
          </w:p>
        </w:tc>
        <w:tc>
          <w:tcPr>
            <w:tcW w:w="1275" w:type="dxa"/>
            <w:vAlign w:val="center"/>
          </w:tcPr>
          <w:p w14:paraId="37BDB9AE">
            <w:pPr>
              <w:rPr>
                <w:rFonts w:ascii="宋体" w:hAnsi="宋体"/>
                <w:szCs w:val="21"/>
              </w:rPr>
            </w:pPr>
          </w:p>
        </w:tc>
        <w:tc>
          <w:tcPr>
            <w:tcW w:w="851" w:type="dxa"/>
            <w:vAlign w:val="center"/>
          </w:tcPr>
          <w:p w14:paraId="41C162F3">
            <w:pPr>
              <w:rPr>
                <w:rFonts w:ascii="宋体" w:hAnsi="宋体"/>
                <w:szCs w:val="21"/>
              </w:rPr>
            </w:pPr>
          </w:p>
        </w:tc>
        <w:tc>
          <w:tcPr>
            <w:tcW w:w="850" w:type="dxa"/>
            <w:vAlign w:val="center"/>
          </w:tcPr>
          <w:p w14:paraId="0675128A">
            <w:pPr>
              <w:rPr>
                <w:rFonts w:ascii="宋体" w:hAnsi="宋体"/>
                <w:szCs w:val="21"/>
              </w:rPr>
            </w:pPr>
          </w:p>
        </w:tc>
        <w:tc>
          <w:tcPr>
            <w:tcW w:w="2014" w:type="dxa"/>
            <w:vAlign w:val="center"/>
          </w:tcPr>
          <w:p w14:paraId="59FA6C80">
            <w:pPr>
              <w:rPr>
                <w:rFonts w:ascii="宋体" w:hAnsi="宋体"/>
                <w:szCs w:val="21"/>
              </w:rPr>
            </w:pPr>
          </w:p>
        </w:tc>
      </w:tr>
    </w:tbl>
    <w:p w14:paraId="66917D39">
      <w:pPr>
        <w:snapToGrid w:val="0"/>
        <w:spacing w:before="50" w:after="50" w:line="360" w:lineRule="auto"/>
        <w:ind w:left="-23" w:leftChars="-11" w:right="-57" w:rightChars="-27" w:firstLine="21" w:firstLineChars="10"/>
        <w:rPr>
          <w:rFonts w:ascii="宋体" w:hAnsi="宋体"/>
          <w:szCs w:val="21"/>
        </w:rPr>
      </w:pPr>
      <w:r>
        <w:rPr>
          <w:rFonts w:ascii="宋体" w:hAnsi="宋体"/>
          <w:szCs w:val="21"/>
        </w:rPr>
        <w:t>注：</w:t>
      </w:r>
    </w:p>
    <w:p w14:paraId="774869EB">
      <w:pPr>
        <w:snapToGrid w:val="0"/>
        <w:spacing w:before="50" w:after="50" w:line="360" w:lineRule="auto"/>
        <w:ind w:left="-23" w:leftChars="-11" w:right="-57" w:rightChars="-27" w:firstLine="21" w:firstLineChars="10"/>
        <w:rPr>
          <w:rFonts w:ascii="宋体" w:hAnsi="宋体"/>
          <w:szCs w:val="21"/>
        </w:rPr>
      </w:pPr>
      <w:r>
        <w:rPr>
          <w:rFonts w:ascii="宋体" w:hAnsi="宋体"/>
          <w:szCs w:val="21"/>
        </w:rPr>
        <w:t>1.与评审因素相关的人员</w:t>
      </w:r>
      <w:bookmarkStart w:id="82" w:name="OLE_LINK17"/>
      <w:bookmarkStart w:id="83" w:name="OLE_LINK16"/>
      <w:r>
        <w:rPr>
          <w:rFonts w:ascii="宋体" w:hAnsi="宋体"/>
          <w:szCs w:val="21"/>
        </w:rPr>
        <w:t>须</w:t>
      </w:r>
      <w:bookmarkEnd w:id="82"/>
      <w:bookmarkEnd w:id="83"/>
      <w:r>
        <w:rPr>
          <w:rFonts w:ascii="宋体" w:hAnsi="宋体"/>
          <w:szCs w:val="21"/>
        </w:rPr>
        <w:t>列入本表。</w:t>
      </w:r>
    </w:p>
    <w:p w14:paraId="196A3792">
      <w:pPr>
        <w:snapToGrid w:val="0"/>
        <w:spacing w:before="50" w:after="50" w:line="360" w:lineRule="auto"/>
        <w:ind w:left="-23" w:leftChars="-11" w:right="-57" w:rightChars="-27" w:firstLine="21" w:firstLineChars="10"/>
        <w:rPr>
          <w:rFonts w:ascii="宋体" w:hAnsi="宋体"/>
          <w:szCs w:val="21"/>
        </w:rPr>
      </w:pPr>
      <w:r>
        <w:rPr>
          <w:rFonts w:ascii="宋体" w:hAnsi="宋体"/>
          <w:szCs w:val="21"/>
        </w:rPr>
        <w:t>2.列入本表的人员如要更换，须经采购人同意，擅自更换或不到位属于违约行为。</w:t>
      </w:r>
    </w:p>
    <w:p w14:paraId="21863496">
      <w:pPr>
        <w:snapToGrid w:val="0"/>
        <w:spacing w:before="50" w:after="50" w:line="360" w:lineRule="auto"/>
        <w:ind w:left="-23" w:leftChars="-11" w:right="-57" w:rightChars="-27" w:firstLine="21" w:firstLineChars="10"/>
        <w:rPr>
          <w:rFonts w:ascii="宋体" w:hAnsi="宋体"/>
          <w:szCs w:val="21"/>
        </w:rPr>
      </w:pPr>
      <w:r>
        <w:rPr>
          <w:rFonts w:ascii="宋体" w:hAnsi="宋体"/>
          <w:szCs w:val="21"/>
        </w:rPr>
        <w:t>3.</w:t>
      </w:r>
      <w:r>
        <w:rPr>
          <w:rFonts w:hint="eastAsia" w:ascii="宋体" w:hAnsi="宋体" w:cs="宋体"/>
        </w:rPr>
        <w:t>项目实施人员</w:t>
      </w:r>
      <w:r>
        <w:rPr>
          <w:rFonts w:hint="eastAsia" w:ascii="宋体" w:hAnsi="宋体"/>
          <w:szCs w:val="21"/>
        </w:rPr>
        <w:t>的</w:t>
      </w:r>
      <w:r>
        <w:rPr>
          <w:rFonts w:ascii="宋体" w:hAnsi="宋体"/>
          <w:szCs w:val="21"/>
        </w:rPr>
        <w:t>学历、职称、执业资格等个人能力证明材料的复印件后附。</w:t>
      </w:r>
    </w:p>
    <w:p w14:paraId="39F280B3">
      <w:pPr>
        <w:snapToGrid w:val="0"/>
        <w:spacing w:before="50" w:after="50" w:line="360" w:lineRule="auto"/>
        <w:ind w:left="-23" w:leftChars="-11" w:right="-57" w:rightChars="-27" w:firstLine="21" w:firstLineChars="10"/>
        <w:rPr>
          <w:rFonts w:ascii="宋体" w:hAnsi="宋体" w:cs="宋体"/>
        </w:rPr>
      </w:pPr>
      <w:r>
        <w:rPr>
          <w:rFonts w:ascii="宋体" w:hAnsi="宋体"/>
          <w:szCs w:val="21"/>
        </w:rPr>
        <w:t>4.</w:t>
      </w:r>
      <w:r>
        <w:rPr>
          <w:rFonts w:hint="eastAsia" w:ascii="宋体" w:hAnsi="宋体" w:cs="宋体"/>
        </w:rPr>
        <w:t>项目实施人员要求在投标文件中提供投标人为其在投标截止时间当月或前3个月内任意一个月的社保</w:t>
      </w:r>
      <w:r>
        <w:rPr>
          <w:rFonts w:ascii="宋体" w:hAnsi="宋体" w:cs="宋体"/>
        </w:rPr>
        <w:t>缴纳证明</w:t>
      </w:r>
      <w:r>
        <w:rPr>
          <w:rFonts w:hint="eastAsia" w:ascii="宋体" w:hAnsi="宋体" w:cs="宋体"/>
        </w:rPr>
        <w:t>（如果有人员因入职时间少于一月未开始缴纳社保的，可提供与其签订的劳动合同复印件或扫描件），社保证明必须是社保机构出具，可以是政务系统下载的复制件。如为劳务派遣人员则</w:t>
      </w:r>
      <w:r>
        <w:rPr>
          <w:rFonts w:ascii="宋体" w:hAnsi="宋体" w:cs="宋体"/>
        </w:rPr>
        <w:t>须</w:t>
      </w:r>
      <w:r>
        <w:rPr>
          <w:rFonts w:hint="eastAsia" w:ascii="宋体" w:hAnsi="宋体" w:cs="宋体"/>
        </w:rPr>
        <w:t>提供投标人与劳务派遣单位间的合作协议，以及上述规定的证明材料。如为退休人员则需提供投标人与其</w:t>
      </w:r>
      <w:r>
        <w:rPr>
          <w:rFonts w:hint="eastAsia" w:ascii="宋体" w:hAnsi="宋体" w:cs="宋体"/>
          <w:szCs w:val="21"/>
        </w:rPr>
        <w:t>签订的聘用证明。未在投标文件中提供符合规定要求证明材料的</w:t>
      </w:r>
      <w:r>
        <w:rPr>
          <w:rFonts w:hint="eastAsia" w:ascii="宋体" w:hAnsi="宋体" w:cs="宋体"/>
        </w:rPr>
        <w:t>人员不予计算。</w:t>
      </w:r>
    </w:p>
    <w:p w14:paraId="4097DF8D">
      <w:pPr>
        <w:snapToGrid w:val="0"/>
        <w:spacing w:before="50" w:after="50" w:line="360" w:lineRule="auto"/>
        <w:ind w:left="-23" w:leftChars="-11" w:right="-57" w:rightChars="-27" w:firstLine="21" w:firstLineChars="10"/>
        <w:rPr>
          <w:rFonts w:ascii="宋体" w:hAnsi="宋体"/>
          <w:b/>
          <w:szCs w:val="21"/>
        </w:rPr>
      </w:pPr>
      <w:r>
        <w:rPr>
          <w:rFonts w:ascii="宋体" w:hAnsi="宋体"/>
          <w:b/>
          <w:szCs w:val="21"/>
        </w:rPr>
        <w:t>5.投标文件内提供评分标准要求的证明材料，未提供佐证能力等证书证件的将不被认定。</w:t>
      </w:r>
    </w:p>
    <w:p w14:paraId="78DCFE14">
      <w:pPr>
        <w:snapToGrid w:val="0"/>
        <w:spacing w:line="360" w:lineRule="auto"/>
        <w:ind w:firstLine="4252" w:firstLineChars="2025"/>
        <w:rPr>
          <w:rFonts w:ascii="宋体" w:hAnsi="宋体"/>
          <w:szCs w:val="21"/>
        </w:rPr>
      </w:pPr>
    </w:p>
    <w:p w14:paraId="3D371E00">
      <w:pPr>
        <w:snapToGrid w:val="0"/>
        <w:spacing w:line="360" w:lineRule="auto"/>
        <w:ind w:firstLine="4252" w:firstLineChars="2025"/>
        <w:rPr>
          <w:rFonts w:ascii="宋体" w:hAnsi="宋体"/>
          <w:szCs w:val="21"/>
        </w:rPr>
      </w:pPr>
    </w:p>
    <w:p w14:paraId="717BFF6E">
      <w:pPr>
        <w:snapToGrid w:val="0"/>
        <w:spacing w:line="360" w:lineRule="auto"/>
        <w:ind w:firstLine="4252" w:firstLineChars="2025"/>
        <w:rPr>
          <w:rFonts w:ascii="宋体" w:hAnsi="宋体"/>
          <w:szCs w:val="21"/>
          <w:u w:val="single"/>
        </w:rPr>
      </w:pPr>
      <w:r>
        <w:rPr>
          <w:rFonts w:ascii="宋体" w:hAnsi="宋体"/>
          <w:szCs w:val="21"/>
        </w:rPr>
        <w:t>投标人：</w:t>
      </w:r>
      <w:r>
        <w:rPr>
          <w:rFonts w:ascii="宋体" w:hAnsi="宋体"/>
          <w:szCs w:val="21"/>
          <w:u w:val="single"/>
        </w:rPr>
        <w:t xml:space="preserve">   （填写全称并加盖公章) </w:t>
      </w:r>
    </w:p>
    <w:p w14:paraId="058D3775">
      <w:pPr>
        <w:snapToGrid w:val="0"/>
        <w:spacing w:line="360" w:lineRule="auto"/>
        <w:ind w:firstLine="4252" w:firstLineChars="2025"/>
        <w:rPr>
          <w:rFonts w:ascii="宋体" w:hAnsi="宋体"/>
          <w:szCs w:val="21"/>
        </w:rPr>
      </w:pPr>
      <w:r>
        <w:rPr>
          <w:rFonts w:ascii="宋体" w:hAnsi="宋体"/>
          <w:szCs w:val="21"/>
        </w:rPr>
        <w:t>日  期：</w:t>
      </w:r>
    </w:p>
    <w:p w14:paraId="5F8002E5">
      <w:pPr>
        <w:snapToGrid w:val="0"/>
        <w:spacing w:line="360" w:lineRule="auto"/>
        <w:rPr>
          <w:rFonts w:ascii="宋体" w:hAnsi="宋体"/>
          <w:szCs w:val="21"/>
        </w:rPr>
      </w:pPr>
    </w:p>
    <w:p w14:paraId="523B577C">
      <w:pPr>
        <w:pStyle w:val="7"/>
        <w:rPr>
          <w:rFonts w:ascii="宋体" w:hAnsi="宋体"/>
        </w:rPr>
      </w:pPr>
    </w:p>
    <w:p w14:paraId="01E08E0D">
      <w:pPr>
        <w:pStyle w:val="7"/>
        <w:rPr>
          <w:rFonts w:ascii="宋体" w:hAnsi="宋体"/>
        </w:rPr>
      </w:pPr>
      <w:r>
        <w:rPr>
          <w:rFonts w:ascii="宋体" w:hAnsi="宋体"/>
        </w:rPr>
        <w:br w:type="page"/>
      </w:r>
      <w:r>
        <w:rPr>
          <w:rFonts w:ascii="宋体" w:hAnsi="宋体"/>
          <w:b/>
          <w:sz w:val="21"/>
        </w:rPr>
        <w:t>（7）类似项目业绩一览表</w:t>
      </w:r>
    </w:p>
    <w:tbl>
      <w:tblPr>
        <w:tblStyle w:val="15"/>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126"/>
        <w:gridCol w:w="1701"/>
        <w:gridCol w:w="2835"/>
      </w:tblGrid>
      <w:tr w14:paraId="451E51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AC160CD">
            <w:pPr>
              <w:spacing w:line="300" w:lineRule="exact"/>
              <w:jc w:val="center"/>
              <w:rPr>
                <w:rFonts w:ascii="宋体" w:hAnsi="宋体"/>
                <w:bCs/>
                <w:szCs w:val="21"/>
              </w:rPr>
            </w:pPr>
            <w:r>
              <w:rPr>
                <w:rFonts w:ascii="宋体" w:hAnsi="宋体"/>
                <w:bCs/>
                <w:szCs w:val="21"/>
              </w:rPr>
              <w:t>序号</w:t>
            </w:r>
          </w:p>
        </w:tc>
        <w:tc>
          <w:tcPr>
            <w:tcW w:w="1560" w:type="dxa"/>
            <w:vAlign w:val="center"/>
          </w:tcPr>
          <w:p w14:paraId="65EB2DC7">
            <w:pPr>
              <w:spacing w:line="300" w:lineRule="exact"/>
              <w:jc w:val="center"/>
              <w:rPr>
                <w:rFonts w:ascii="宋体" w:hAnsi="宋体"/>
                <w:bCs/>
                <w:szCs w:val="21"/>
              </w:rPr>
            </w:pPr>
            <w:r>
              <w:rPr>
                <w:rFonts w:ascii="宋体" w:hAnsi="宋体"/>
                <w:bCs/>
                <w:szCs w:val="21"/>
              </w:rPr>
              <w:t>项目名称</w:t>
            </w:r>
          </w:p>
        </w:tc>
        <w:tc>
          <w:tcPr>
            <w:tcW w:w="2126" w:type="dxa"/>
            <w:tcBorders>
              <w:right w:val="single" w:color="auto" w:sz="4" w:space="0"/>
            </w:tcBorders>
            <w:vAlign w:val="center"/>
          </w:tcPr>
          <w:p w14:paraId="0F2E4E06">
            <w:pPr>
              <w:spacing w:line="300" w:lineRule="exact"/>
              <w:jc w:val="center"/>
              <w:rPr>
                <w:rFonts w:ascii="宋体" w:hAnsi="宋体"/>
                <w:bCs/>
                <w:szCs w:val="21"/>
              </w:rPr>
            </w:pPr>
            <w:r>
              <w:rPr>
                <w:rFonts w:ascii="宋体" w:hAnsi="宋体"/>
                <w:bCs/>
                <w:szCs w:val="21"/>
              </w:rPr>
              <w:t>主要服务内容</w:t>
            </w:r>
          </w:p>
        </w:tc>
        <w:tc>
          <w:tcPr>
            <w:tcW w:w="1701" w:type="dxa"/>
            <w:tcBorders>
              <w:left w:val="single" w:color="auto" w:sz="4" w:space="0"/>
            </w:tcBorders>
            <w:vAlign w:val="center"/>
          </w:tcPr>
          <w:p w14:paraId="7AEC7B5C">
            <w:pPr>
              <w:spacing w:line="300" w:lineRule="exact"/>
              <w:jc w:val="center"/>
              <w:rPr>
                <w:rFonts w:ascii="宋体" w:hAnsi="宋体"/>
                <w:bCs/>
                <w:szCs w:val="21"/>
              </w:rPr>
            </w:pPr>
            <w:r>
              <w:rPr>
                <w:rFonts w:ascii="宋体" w:hAnsi="宋体"/>
                <w:bCs/>
                <w:szCs w:val="21"/>
              </w:rPr>
              <w:t>合同金额</w:t>
            </w:r>
            <w:r>
              <w:rPr>
                <w:rFonts w:hint="eastAsia" w:ascii="宋体" w:hAnsi="宋体"/>
                <w:bCs/>
                <w:szCs w:val="21"/>
              </w:rPr>
              <w:t>（万元）</w:t>
            </w:r>
          </w:p>
        </w:tc>
        <w:tc>
          <w:tcPr>
            <w:tcW w:w="2835" w:type="dxa"/>
            <w:tcBorders>
              <w:right w:val="single" w:color="auto" w:sz="4" w:space="0"/>
            </w:tcBorders>
            <w:vAlign w:val="center"/>
          </w:tcPr>
          <w:p w14:paraId="790698CB">
            <w:pPr>
              <w:spacing w:line="300" w:lineRule="exact"/>
              <w:jc w:val="center"/>
              <w:rPr>
                <w:rFonts w:ascii="宋体" w:hAnsi="宋体"/>
                <w:bCs/>
                <w:szCs w:val="21"/>
              </w:rPr>
            </w:pPr>
            <w:r>
              <w:rPr>
                <w:rFonts w:ascii="宋体" w:hAnsi="宋体"/>
                <w:bCs/>
                <w:szCs w:val="21"/>
              </w:rPr>
              <w:t>用户联系人及其联系电话</w:t>
            </w:r>
          </w:p>
        </w:tc>
      </w:tr>
      <w:tr w14:paraId="6E768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0390B65">
            <w:pPr>
              <w:spacing w:line="300" w:lineRule="exact"/>
              <w:jc w:val="center"/>
              <w:rPr>
                <w:rFonts w:ascii="宋体" w:hAnsi="宋体"/>
                <w:bCs/>
                <w:szCs w:val="21"/>
              </w:rPr>
            </w:pPr>
            <w:r>
              <w:rPr>
                <w:rFonts w:ascii="宋体" w:hAnsi="宋体"/>
                <w:bCs/>
                <w:szCs w:val="21"/>
              </w:rPr>
              <w:t>1</w:t>
            </w:r>
          </w:p>
        </w:tc>
        <w:tc>
          <w:tcPr>
            <w:tcW w:w="1560" w:type="dxa"/>
            <w:vAlign w:val="center"/>
          </w:tcPr>
          <w:p w14:paraId="38C5530A">
            <w:pPr>
              <w:jc w:val="center"/>
              <w:rPr>
                <w:rFonts w:ascii="宋体" w:hAnsi="宋体"/>
                <w:szCs w:val="21"/>
              </w:rPr>
            </w:pPr>
          </w:p>
        </w:tc>
        <w:tc>
          <w:tcPr>
            <w:tcW w:w="2126" w:type="dxa"/>
            <w:tcBorders>
              <w:right w:val="single" w:color="auto" w:sz="4" w:space="0"/>
            </w:tcBorders>
            <w:vAlign w:val="center"/>
          </w:tcPr>
          <w:p w14:paraId="7E83B0B0">
            <w:pPr>
              <w:jc w:val="center"/>
              <w:rPr>
                <w:rFonts w:ascii="宋体" w:hAnsi="宋体"/>
                <w:szCs w:val="21"/>
              </w:rPr>
            </w:pPr>
          </w:p>
        </w:tc>
        <w:tc>
          <w:tcPr>
            <w:tcW w:w="1701" w:type="dxa"/>
            <w:tcBorders>
              <w:left w:val="single" w:color="auto" w:sz="4" w:space="0"/>
            </w:tcBorders>
            <w:vAlign w:val="center"/>
          </w:tcPr>
          <w:p w14:paraId="56287ADA">
            <w:pPr>
              <w:jc w:val="center"/>
              <w:rPr>
                <w:rFonts w:ascii="宋体" w:hAnsi="宋体"/>
                <w:szCs w:val="21"/>
              </w:rPr>
            </w:pPr>
          </w:p>
        </w:tc>
        <w:tc>
          <w:tcPr>
            <w:tcW w:w="2835" w:type="dxa"/>
            <w:tcBorders>
              <w:right w:val="single" w:color="auto" w:sz="4" w:space="0"/>
            </w:tcBorders>
            <w:vAlign w:val="center"/>
          </w:tcPr>
          <w:p w14:paraId="52D128BA">
            <w:pPr>
              <w:jc w:val="center"/>
              <w:rPr>
                <w:rFonts w:ascii="宋体" w:hAnsi="宋体"/>
                <w:szCs w:val="21"/>
              </w:rPr>
            </w:pPr>
          </w:p>
        </w:tc>
      </w:tr>
      <w:tr w14:paraId="3FECB2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1CFE80">
            <w:pPr>
              <w:spacing w:line="300" w:lineRule="exact"/>
              <w:jc w:val="center"/>
              <w:rPr>
                <w:rFonts w:ascii="宋体" w:hAnsi="宋体"/>
                <w:bCs/>
                <w:szCs w:val="21"/>
              </w:rPr>
            </w:pPr>
            <w:r>
              <w:rPr>
                <w:rFonts w:ascii="宋体" w:hAnsi="宋体"/>
                <w:bCs/>
                <w:szCs w:val="21"/>
              </w:rPr>
              <w:t>2</w:t>
            </w:r>
          </w:p>
        </w:tc>
        <w:tc>
          <w:tcPr>
            <w:tcW w:w="1560" w:type="dxa"/>
            <w:vAlign w:val="center"/>
          </w:tcPr>
          <w:p w14:paraId="65BF2DF0">
            <w:pPr>
              <w:jc w:val="center"/>
              <w:rPr>
                <w:rFonts w:ascii="宋体" w:hAnsi="宋体"/>
                <w:szCs w:val="21"/>
              </w:rPr>
            </w:pPr>
          </w:p>
        </w:tc>
        <w:tc>
          <w:tcPr>
            <w:tcW w:w="2126" w:type="dxa"/>
            <w:tcBorders>
              <w:right w:val="single" w:color="auto" w:sz="4" w:space="0"/>
            </w:tcBorders>
            <w:vAlign w:val="center"/>
          </w:tcPr>
          <w:p w14:paraId="087DFF37">
            <w:pPr>
              <w:jc w:val="center"/>
              <w:rPr>
                <w:rFonts w:ascii="宋体" w:hAnsi="宋体"/>
                <w:szCs w:val="21"/>
              </w:rPr>
            </w:pPr>
          </w:p>
        </w:tc>
        <w:tc>
          <w:tcPr>
            <w:tcW w:w="1701" w:type="dxa"/>
            <w:tcBorders>
              <w:left w:val="single" w:color="auto" w:sz="4" w:space="0"/>
            </w:tcBorders>
            <w:vAlign w:val="center"/>
          </w:tcPr>
          <w:p w14:paraId="3E28CD89">
            <w:pPr>
              <w:jc w:val="center"/>
              <w:rPr>
                <w:rFonts w:ascii="宋体" w:hAnsi="宋体"/>
                <w:szCs w:val="21"/>
              </w:rPr>
            </w:pPr>
          </w:p>
        </w:tc>
        <w:tc>
          <w:tcPr>
            <w:tcW w:w="2835" w:type="dxa"/>
            <w:tcBorders>
              <w:right w:val="single" w:color="auto" w:sz="4" w:space="0"/>
            </w:tcBorders>
            <w:vAlign w:val="center"/>
          </w:tcPr>
          <w:p w14:paraId="2D80BDBA">
            <w:pPr>
              <w:jc w:val="center"/>
              <w:rPr>
                <w:rFonts w:ascii="宋体" w:hAnsi="宋体"/>
                <w:szCs w:val="21"/>
              </w:rPr>
            </w:pPr>
          </w:p>
        </w:tc>
      </w:tr>
      <w:tr w14:paraId="5331D5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814E8F4">
            <w:pPr>
              <w:spacing w:line="300" w:lineRule="exact"/>
              <w:jc w:val="center"/>
              <w:rPr>
                <w:rFonts w:ascii="宋体" w:hAnsi="宋体"/>
                <w:bCs/>
                <w:szCs w:val="21"/>
              </w:rPr>
            </w:pPr>
            <w:r>
              <w:rPr>
                <w:rFonts w:ascii="宋体" w:hAnsi="宋体"/>
                <w:bCs/>
                <w:szCs w:val="21"/>
              </w:rPr>
              <w:t>3</w:t>
            </w:r>
          </w:p>
        </w:tc>
        <w:tc>
          <w:tcPr>
            <w:tcW w:w="1560" w:type="dxa"/>
            <w:vAlign w:val="center"/>
          </w:tcPr>
          <w:p w14:paraId="62EF09CE">
            <w:pPr>
              <w:jc w:val="center"/>
              <w:rPr>
                <w:rFonts w:ascii="宋体" w:hAnsi="宋体"/>
                <w:szCs w:val="21"/>
              </w:rPr>
            </w:pPr>
          </w:p>
        </w:tc>
        <w:tc>
          <w:tcPr>
            <w:tcW w:w="2126" w:type="dxa"/>
            <w:tcBorders>
              <w:right w:val="single" w:color="auto" w:sz="4" w:space="0"/>
            </w:tcBorders>
            <w:vAlign w:val="center"/>
          </w:tcPr>
          <w:p w14:paraId="4E136D35">
            <w:pPr>
              <w:jc w:val="center"/>
              <w:rPr>
                <w:rFonts w:ascii="宋体" w:hAnsi="宋体"/>
                <w:szCs w:val="21"/>
              </w:rPr>
            </w:pPr>
          </w:p>
        </w:tc>
        <w:tc>
          <w:tcPr>
            <w:tcW w:w="1701" w:type="dxa"/>
            <w:tcBorders>
              <w:left w:val="single" w:color="auto" w:sz="4" w:space="0"/>
            </w:tcBorders>
            <w:vAlign w:val="center"/>
          </w:tcPr>
          <w:p w14:paraId="54395096">
            <w:pPr>
              <w:jc w:val="center"/>
              <w:rPr>
                <w:rFonts w:ascii="宋体" w:hAnsi="宋体"/>
                <w:szCs w:val="21"/>
              </w:rPr>
            </w:pPr>
          </w:p>
        </w:tc>
        <w:tc>
          <w:tcPr>
            <w:tcW w:w="2835" w:type="dxa"/>
            <w:tcBorders>
              <w:right w:val="single" w:color="auto" w:sz="4" w:space="0"/>
            </w:tcBorders>
            <w:vAlign w:val="center"/>
          </w:tcPr>
          <w:p w14:paraId="66DD11CF">
            <w:pPr>
              <w:jc w:val="center"/>
              <w:rPr>
                <w:rFonts w:ascii="宋体" w:hAnsi="宋体"/>
                <w:szCs w:val="21"/>
              </w:rPr>
            </w:pPr>
          </w:p>
        </w:tc>
      </w:tr>
      <w:tr w14:paraId="1134B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0862F88">
            <w:pPr>
              <w:spacing w:line="300" w:lineRule="exact"/>
              <w:jc w:val="center"/>
              <w:rPr>
                <w:rFonts w:ascii="宋体" w:hAnsi="宋体"/>
                <w:bCs/>
                <w:szCs w:val="21"/>
              </w:rPr>
            </w:pPr>
            <w:r>
              <w:rPr>
                <w:rFonts w:ascii="宋体" w:hAnsi="宋体"/>
                <w:bCs/>
                <w:szCs w:val="21"/>
              </w:rPr>
              <w:t>4</w:t>
            </w:r>
          </w:p>
        </w:tc>
        <w:tc>
          <w:tcPr>
            <w:tcW w:w="1560" w:type="dxa"/>
            <w:vAlign w:val="center"/>
          </w:tcPr>
          <w:p w14:paraId="6392F43D">
            <w:pPr>
              <w:jc w:val="center"/>
              <w:rPr>
                <w:rFonts w:ascii="宋体" w:hAnsi="宋体"/>
                <w:szCs w:val="21"/>
              </w:rPr>
            </w:pPr>
          </w:p>
        </w:tc>
        <w:tc>
          <w:tcPr>
            <w:tcW w:w="2126" w:type="dxa"/>
            <w:tcBorders>
              <w:right w:val="single" w:color="auto" w:sz="4" w:space="0"/>
            </w:tcBorders>
            <w:vAlign w:val="center"/>
          </w:tcPr>
          <w:p w14:paraId="0C2F98B4">
            <w:pPr>
              <w:jc w:val="center"/>
              <w:rPr>
                <w:rFonts w:ascii="宋体" w:hAnsi="宋体"/>
                <w:szCs w:val="21"/>
              </w:rPr>
            </w:pPr>
          </w:p>
        </w:tc>
        <w:tc>
          <w:tcPr>
            <w:tcW w:w="1701" w:type="dxa"/>
            <w:tcBorders>
              <w:left w:val="single" w:color="auto" w:sz="4" w:space="0"/>
            </w:tcBorders>
            <w:vAlign w:val="center"/>
          </w:tcPr>
          <w:p w14:paraId="26909A5E">
            <w:pPr>
              <w:jc w:val="center"/>
              <w:rPr>
                <w:rFonts w:ascii="宋体" w:hAnsi="宋体"/>
                <w:szCs w:val="21"/>
              </w:rPr>
            </w:pPr>
          </w:p>
        </w:tc>
        <w:tc>
          <w:tcPr>
            <w:tcW w:w="2835" w:type="dxa"/>
            <w:tcBorders>
              <w:right w:val="single" w:color="auto" w:sz="4" w:space="0"/>
            </w:tcBorders>
            <w:vAlign w:val="center"/>
          </w:tcPr>
          <w:p w14:paraId="03E33B4E">
            <w:pPr>
              <w:jc w:val="center"/>
              <w:rPr>
                <w:rFonts w:ascii="宋体" w:hAnsi="宋体"/>
                <w:szCs w:val="21"/>
              </w:rPr>
            </w:pPr>
          </w:p>
        </w:tc>
      </w:tr>
      <w:tr w14:paraId="30D744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0067030">
            <w:pPr>
              <w:spacing w:line="300" w:lineRule="exact"/>
              <w:jc w:val="center"/>
              <w:rPr>
                <w:rFonts w:ascii="宋体" w:hAnsi="宋体"/>
                <w:bCs/>
                <w:szCs w:val="21"/>
              </w:rPr>
            </w:pPr>
            <w:r>
              <w:rPr>
                <w:rFonts w:ascii="宋体" w:hAnsi="宋体"/>
                <w:bCs/>
                <w:szCs w:val="21"/>
              </w:rPr>
              <w:t>5</w:t>
            </w:r>
          </w:p>
        </w:tc>
        <w:tc>
          <w:tcPr>
            <w:tcW w:w="1560" w:type="dxa"/>
            <w:vAlign w:val="center"/>
          </w:tcPr>
          <w:p w14:paraId="31CE5F9D">
            <w:pPr>
              <w:jc w:val="center"/>
              <w:rPr>
                <w:rFonts w:ascii="宋体" w:hAnsi="宋体"/>
                <w:szCs w:val="21"/>
              </w:rPr>
            </w:pPr>
          </w:p>
        </w:tc>
        <w:tc>
          <w:tcPr>
            <w:tcW w:w="2126" w:type="dxa"/>
            <w:tcBorders>
              <w:right w:val="single" w:color="auto" w:sz="4" w:space="0"/>
            </w:tcBorders>
            <w:vAlign w:val="center"/>
          </w:tcPr>
          <w:p w14:paraId="4FEC7502">
            <w:pPr>
              <w:jc w:val="center"/>
              <w:rPr>
                <w:rFonts w:ascii="宋体" w:hAnsi="宋体"/>
                <w:szCs w:val="21"/>
              </w:rPr>
            </w:pPr>
          </w:p>
        </w:tc>
        <w:tc>
          <w:tcPr>
            <w:tcW w:w="1701" w:type="dxa"/>
            <w:tcBorders>
              <w:left w:val="single" w:color="auto" w:sz="4" w:space="0"/>
            </w:tcBorders>
            <w:vAlign w:val="center"/>
          </w:tcPr>
          <w:p w14:paraId="52F1062F">
            <w:pPr>
              <w:jc w:val="center"/>
              <w:rPr>
                <w:rFonts w:ascii="宋体" w:hAnsi="宋体"/>
                <w:szCs w:val="21"/>
              </w:rPr>
            </w:pPr>
          </w:p>
        </w:tc>
        <w:tc>
          <w:tcPr>
            <w:tcW w:w="2835" w:type="dxa"/>
            <w:tcBorders>
              <w:right w:val="single" w:color="auto" w:sz="4" w:space="0"/>
            </w:tcBorders>
            <w:vAlign w:val="center"/>
          </w:tcPr>
          <w:p w14:paraId="53602A21">
            <w:pPr>
              <w:jc w:val="center"/>
              <w:rPr>
                <w:rFonts w:ascii="宋体" w:hAnsi="宋体"/>
                <w:szCs w:val="21"/>
              </w:rPr>
            </w:pPr>
          </w:p>
        </w:tc>
      </w:tr>
      <w:tr w14:paraId="3DB5F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10971A8">
            <w:pPr>
              <w:spacing w:line="300" w:lineRule="exact"/>
              <w:jc w:val="center"/>
              <w:rPr>
                <w:rFonts w:ascii="宋体" w:hAnsi="宋体"/>
                <w:bCs/>
                <w:szCs w:val="21"/>
              </w:rPr>
            </w:pPr>
            <w:r>
              <w:rPr>
                <w:rFonts w:ascii="宋体" w:hAnsi="宋体"/>
                <w:bCs/>
                <w:szCs w:val="21"/>
              </w:rPr>
              <w:t>...</w:t>
            </w:r>
          </w:p>
        </w:tc>
        <w:tc>
          <w:tcPr>
            <w:tcW w:w="1560" w:type="dxa"/>
            <w:vAlign w:val="center"/>
          </w:tcPr>
          <w:p w14:paraId="0447AF4A">
            <w:pPr>
              <w:jc w:val="center"/>
              <w:rPr>
                <w:rFonts w:ascii="宋体" w:hAnsi="宋体"/>
                <w:szCs w:val="21"/>
              </w:rPr>
            </w:pPr>
          </w:p>
        </w:tc>
        <w:tc>
          <w:tcPr>
            <w:tcW w:w="2126" w:type="dxa"/>
            <w:tcBorders>
              <w:right w:val="single" w:color="auto" w:sz="4" w:space="0"/>
            </w:tcBorders>
            <w:vAlign w:val="center"/>
          </w:tcPr>
          <w:p w14:paraId="74679C68">
            <w:pPr>
              <w:jc w:val="center"/>
              <w:rPr>
                <w:rFonts w:ascii="宋体" w:hAnsi="宋体"/>
                <w:szCs w:val="21"/>
              </w:rPr>
            </w:pPr>
          </w:p>
        </w:tc>
        <w:tc>
          <w:tcPr>
            <w:tcW w:w="1701" w:type="dxa"/>
            <w:tcBorders>
              <w:left w:val="single" w:color="auto" w:sz="4" w:space="0"/>
            </w:tcBorders>
            <w:vAlign w:val="center"/>
          </w:tcPr>
          <w:p w14:paraId="103A8672">
            <w:pPr>
              <w:jc w:val="center"/>
              <w:rPr>
                <w:rFonts w:ascii="宋体" w:hAnsi="宋体"/>
                <w:szCs w:val="21"/>
              </w:rPr>
            </w:pPr>
          </w:p>
        </w:tc>
        <w:tc>
          <w:tcPr>
            <w:tcW w:w="2835" w:type="dxa"/>
            <w:tcBorders>
              <w:right w:val="single" w:color="auto" w:sz="4" w:space="0"/>
            </w:tcBorders>
            <w:vAlign w:val="center"/>
          </w:tcPr>
          <w:p w14:paraId="530666C8">
            <w:pPr>
              <w:jc w:val="center"/>
              <w:rPr>
                <w:rFonts w:ascii="宋体" w:hAnsi="宋体"/>
                <w:szCs w:val="21"/>
              </w:rPr>
            </w:pPr>
          </w:p>
        </w:tc>
      </w:tr>
    </w:tbl>
    <w:p w14:paraId="36E19C4E">
      <w:pPr>
        <w:spacing w:line="360" w:lineRule="auto"/>
        <w:ind w:left="924" w:hanging="924" w:hangingChars="440"/>
        <w:rPr>
          <w:rFonts w:ascii="宋体" w:hAnsi="宋体"/>
          <w:szCs w:val="21"/>
        </w:rPr>
      </w:pPr>
      <w:r>
        <w:rPr>
          <w:rFonts w:ascii="宋体" w:hAnsi="宋体"/>
          <w:bCs/>
          <w:szCs w:val="21"/>
        </w:rPr>
        <w:t>注：根据评委打分表的要求提供证明材料</w:t>
      </w:r>
      <w:r>
        <w:rPr>
          <w:rFonts w:ascii="宋体" w:hAnsi="宋体"/>
          <w:szCs w:val="21"/>
        </w:rPr>
        <w:t>。</w:t>
      </w:r>
    </w:p>
    <w:p w14:paraId="33727CC9">
      <w:pPr>
        <w:snapToGrid w:val="0"/>
        <w:spacing w:before="50" w:after="50" w:line="360" w:lineRule="auto"/>
        <w:ind w:left="-23" w:leftChars="-11" w:right="27" w:rightChars="13" w:firstLine="21" w:firstLineChars="10"/>
        <w:rPr>
          <w:rFonts w:ascii="宋体" w:hAnsi="宋体"/>
          <w:bCs/>
          <w:szCs w:val="21"/>
        </w:rPr>
      </w:pPr>
    </w:p>
    <w:p w14:paraId="691C0127">
      <w:pPr>
        <w:snapToGrid w:val="0"/>
        <w:spacing w:line="360" w:lineRule="auto"/>
        <w:ind w:firstLine="4200" w:firstLineChars="2000"/>
        <w:rPr>
          <w:rFonts w:ascii="宋体" w:hAnsi="宋体"/>
          <w:szCs w:val="21"/>
          <w:u w:val="single"/>
        </w:rPr>
      </w:pPr>
      <w:r>
        <w:rPr>
          <w:rFonts w:ascii="宋体" w:hAnsi="宋体"/>
          <w:szCs w:val="21"/>
        </w:rPr>
        <w:t>投标人：</w:t>
      </w:r>
      <w:r>
        <w:rPr>
          <w:rFonts w:ascii="宋体" w:hAnsi="宋体"/>
          <w:szCs w:val="21"/>
          <w:u w:val="single"/>
        </w:rPr>
        <w:t xml:space="preserve">   （填写全称并加盖公章) </w:t>
      </w:r>
    </w:p>
    <w:p w14:paraId="650819FA">
      <w:pPr>
        <w:snapToGrid w:val="0"/>
        <w:spacing w:line="360" w:lineRule="auto"/>
        <w:ind w:firstLine="4252" w:firstLineChars="2025"/>
        <w:rPr>
          <w:rFonts w:ascii="宋体" w:hAnsi="宋体"/>
          <w:szCs w:val="21"/>
        </w:rPr>
      </w:pPr>
      <w:r>
        <w:rPr>
          <w:rFonts w:ascii="宋体" w:hAnsi="宋体"/>
          <w:szCs w:val="21"/>
        </w:rPr>
        <w:t>日  期：</w:t>
      </w:r>
    </w:p>
    <w:p w14:paraId="7EC58D48">
      <w:pPr>
        <w:rPr>
          <w:rFonts w:ascii="宋体" w:hAnsi="宋体"/>
          <w:szCs w:val="21"/>
        </w:rPr>
      </w:pPr>
      <w:r>
        <w:rPr>
          <w:rFonts w:ascii="宋体" w:hAnsi="宋体"/>
          <w:szCs w:val="21"/>
        </w:rPr>
        <w:br w:type="page"/>
      </w:r>
    </w:p>
    <w:p w14:paraId="59218F56">
      <w:pPr>
        <w:pStyle w:val="7"/>
        <w:rPr>
          <w:rFonts w:ascii="宋体" w:hAnsi="宋体"/>
          <w:b/>
          <w:sz w:val="21"/>
        </w:rPr>
      </w:pPr>
      <w:r>
        <w:rPr>
          <w:rFonts w:ascii="宋体" w:hAnsi="宋体"/>
          <w:b/>
          <w:sz w:val="21"/>
        </w:rPr>
        <w:t>（8）CMA附表对项目覆盖情况表</w:t>
      </w:r>
    </w:p>
    <w:tbl>
      <w:tblPr>
        <w:tblStyle w:val="15"/>
        <w:tblW w:w="8520" w:type="dxa"/>
        <w:tblInd w:w="-147" w:type="dxa"/>
        <w:tblLayout w:type="fixed"/>
        <w:tblCellMar>
          <w:top w:w="0" w:type="dxa"/>
          <w:left w:w="108" w:type="dxa"/>
          <w:bottom w:w="0" w:type="dxa"/>
          <w:right w:w="108" w:type="dxa"/>
        </w:tblCellMar>
      </w:tblPr>
      <w:tblGrid>
        <w:gridCol w:w="825"/>
        <w:gridCol w:w="2140"/>
        <w:gridCol w:w="2422"/>
        <w:gridCol w:w="1363"/>
        <w:gridCol w:w="900"/>
        <w:gridCol w:w="870"/>
      </w:tblGrid>
      <w:tr w14:paraId="7412E4BD">
        <w:tblPrEx>
          <w:tblCellMar>
            <w:top w:w="0" w:type="dxa"/>
            <w:left w:w="108" w:type="dxa"/>
            <w:bottom w:w="0" w:type="dxa"/>
            <w:right w:w="108" w:type="dxa"/>
          </w:tblCellMar>
        </w:tblPrEx>
        <w:trPr>
          <w:trHeight w:val="5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FF6EF">
            <w:pPr>
              <w:widowControl/>
              <w:jc w:val="center"/>
              <w:textAlignment w:val="center"/>
              <w:rPr>
                <w:rFonts w:ascii="宋体" w:hAnsi="宋体"/>
                <w:b/>
                <w:bCs/>
                <w:szCs w:val="21"/>
              </w:rPr>
            </w:pPr>
            <w:r>
              <w:rPr>
                <w:rFonts w:ascii="宋体" w:hAnsi="宋体"/>
                <w:b/>
                <w:bCs/>
                <w:kern w:val="0"/>
                <w:szCs w:val="21"/>
                <w:lang w:bidi="ar"/>
              </w:rPr>
              <w:t>序号</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35826">
            <w:pPr>
              <w:widowControl/>
              <w:jc w:val="center"/>
              <w:textAlignment w:val="center"/>
              <w:rPr>
                <w:rFonts w:ascii="宋体" w:hAnsi="宋体"/>
                <w:b/>
                <w:bCs/>
                <w:szCs w:val="21"/>
              </w:rPr>
            </w:pPr>
            <w:r>
              <w:rPr>
                <w:rFonts w:ascii="宋体" w:hAnsi="宋体"/>
                <w:b/>
                <w:bCs/>
                <w:kern w:val="0"/>
                <w:szCs w:val="21"/>
                <w:lang w:bidi="ar"/>
              </w:rPr>
              <w:t>检验项目</w:t>
            </w:r>
          </w:p>
        </w:tc>
        <w:tc>
          <w:tcPr>
            <w:tcW w:w="2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79914">
            <w:pPr>
              <w:widowControl/>
              <w:jc w:val="center"/>
              <w:textAlignment w:val="center"/>
              <w:rPr>
                <w:rFonts w:ascii="宋体" w:hAnsi="宋体"/>
                <w:b/>
                <w:bCs/>
                <w:szCs w:val="21"/>
              </w:rPr>
            </w:pPr>
            <w:r>
              <w:rPr>
                <w:rFonts w:ascii="宋体" w:hAnsi="宋体"/>
                <w:b/>
                <w:bCs/>
                <w:kern w:val="0"/>
                <w:szCs w:val="21"/>
                <w:lang w:bidi="ar"/>
              </w:rPr>
              <w:t>检验方法</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8497">
            <w:pPr>
              <w:widowControl/>
              <w:jc w:val="center"/>
              <w:textAlignment w:val="center"/>
              <w:rPr>
                <w:rFonts w:ascii="宋体" w:hAnsi="宋体"/>
                <w:b/>
                <w:bCs/>
                <w:szCs w:val="21"/>
              </w:rPr>
            </w:pPr>
            <w:r>
              <w:rPr>
                <w:rFonts w:ascii="宋体" w:hAnsi="宋体"/>
                <w:b/>
                <w:bCs/>
                <w:kern w:val="0"/>
                <w:szCs w:val="21"/>
                <w:lang w:bidi="ar"/>
              </w:rPr>
              <w:t>是否具有检测资质（是/否）</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5633">
            <w:pPr>
              <w:widowControl/>
              <w:jc w:val="center"/>
              <w:textAlignment w:val="center"/>
              <w:rPr>
                <w:rFonts w:ascii="宋体" w:hAnsi="宋体"/>
                <w:b/>
                <w:bCs/>
                <w:szCs w:val="21"/>
              </w:rPr>
            </w:pPr>
            <w:r>
              <w:rPr>
                <w:rFonts w:ascii="宋体" w:hAnsi="宋体"/>
                <w:b/>
                <w:bCs/>
                <w:kern w:val="0"/>
                <w:szCs w:val="21"/>
                <w:lang w:bidi="ar"/>
              </w:rPr>
              <w:t>对应的资质附表</w:t>
            </w:r>
          </w:p>
        </w:tc>
      </w:tr>
      <w:tr w14:paraId="2D547A79">
        <w:tblPrEx>
          <w:tblCellMar>
            <w:top w:w="0" w:type="dxa"/>
            <w:left w:w="108" w:type="dxa"/>
            <w:bottom w:w="0" w:type="dxa"/>
            <w:right w:w="108" w:type="dxa"/>
          </w:tblCellMar>
        </w:tblPrEx>
        <w:trPr>
          <w:trHeight w:val="2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846A">
            <w:pPr>
              <w:jc w:val="center"/>
              <w:rPr>
                <w:rFonts w:ascii="宋体" w:hAnsi="宋体"/>
                <w:b/>
                <w:bCs/>
                <w:szCs w:val="21"/>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E01D">
            <w:pPr>
              <w:jc w:val="center"/>
              <w:rPr>
                <w:rFonts w:ascii="宋体" w:hAnsi="宋体"/>
                <w:b/>
                <w:bCs/>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8603">
            <w:pPr>
              <w:jc w:val="center"/>
              <w:rPr>
                <w:rFonts w:ascii="宋体" w:hAnsi="宋体"/>
                <w:b/>
                <w:bCs/>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E4EE">
            <w:pPr>
              <w:jc w:val="center"/>
              <w:rPr>
                <w:rFonts w:ascii="宋体" w:hAnsi="宋体"/>
                <w:b/>
                <w:bCs/>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B3F">
            <w:pPr>
              <w:widowControl/>
              <w:jc w:val="center"/>
              <w:textAlignment w:val="center"/>
              <w:rPr>
                <w:rFonts w:ascii="宋体" w:hAnsi="宋体"/>
                <w:b/>
                <w:bCs/>
                <w:szCs w:val="21"/>
              </w:rPr>
            </w:pPr>
            <w:r>
              <w:rPr>
                <w:rFonts w:ascii="宋体" w:hAnsi="宋体"/>
                <w:b/>
                <w:bCs/>
                <w:kern w:val="0"/>
                <w:szCs w:val="21"/>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DFCA">
            <w:pPr>
              <w:widowControl/>
              <w:jc w:val="center"/>
              <w:textAlignment w:val="center"/>
              <w:rPr>
                <w:rFonts w:ascii="宋体" w:hAnsi="宋体"/>
                <w:b/>
                <w:bCs/>
                <w:szCs w:val="21"/>
              </w:rPr>
            </w:pPr>
            <w:r>
              <w:rPr>
                <w:rFonts w:ascii="宋体" w:hAnsi="宋体"/>
                <w:b/>
                <w:bCs/>
                <w:kern w:val="0"/>
                <w:szCs w:val="21"/>
                <w:lang w:bidi="ar"/>
              </w:rPr>
              <w:t>页数</w:t>
            </w:r>
          </w:p>
        </w:tc>
      </w:tr>
      <w:tr w14:paraId="2D8119F8">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ECF9">
            <w:pPr>
              <w:widowControl/>
              <w:jc w:val="center"/>
              <w:textAlignment w:val="center"/>
              <w:rPr>
                <w:rFonts w:ascii="宋体" w:hAnsi="宋体"/>
                <w:szCs w:val="21"/>
              </w:rPr>
            </w:pPr>
            <w:r>
              <w:rPr>
                <w:rFonts w:ascii="宋体" w:hAnsi="宋体"/>
                <w:kern w:val="0"/>
                <w:szCs w:val="21"/>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EB58">
            <w:pPr>
              <w:widowControl/>
              <w:jc w:val="center"/>
              <w:textAlignment w:val="center"/>
              <w:rPr>
                <w:rFonts w:ascii="宋体" w:hAnsi="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A471">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9167">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EB2C">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E30">
            <w:pPr>
              <w:jc w:val="center"/>
              <w:rPr>
                <w:rFonts w:ascii="宋体" w:hAnsi="宋体"/>
                <w:szCs w:val="21"/>
              </w:rPr>
            </w:pPr>
          </w:p>
        </w:tc>
      </w:tr>
      <w:tr w14:paraId="2E5AF218">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3C0C">
            <w:pPr>
              <w:widowControl/>
              <w:jc w:val="center"/>
              <w:textAlignment w:val="center"/>
              <w:rPr>
                <w:rFonts w:ascii="宋体" w:hAnsi="宋体"/>
                <w:szCs w:val="21"/>
              </w:rPr>
            </w:pPr>
            <w:r>
              <w:rPr>
                <w:rFonts w:ascii="宋体" w:hAnsi="宋体"/>
                <w:kern w:val="0"/>
                <w:szCs w:val="21"/>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80F5">
            <w:pPr>
              <w:widowControl/>
              <w:jc w:val="center"/>
              <w:textAlignment w:val="center"/>
              <w:rPr>
                <w:rFonts w:ascii="宋体" w:hAnsi="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C79">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E0A">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29E">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8E38">
            <w:pPr>
              <w:jc w:val="center"/>
              <w:rPr>
                <w:rFonts w:ascii="宋体" w:hAnsi="宋体"/>
                <w:szCs w:val="21"/>
              </w:rPr>
            </w:pPr>
          </w:p>
        </w:tc>
      </w:tr>
      <w:tr w14:paraId="3CEFC91F">
        <w:tblPrEx>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DD27">
            <w:pPr>
              <w:widowControl/>
              <w:jc w:val="center"/>
              <w:textAlignment w:val="center"/>
              <w:rPr>
                <w:rFonts w:ascii="宋体" w:hAnsi="宋体"/>
                <w:szCs w:val="21"/>
              </w:rPr>
            </w:pPr>
            <w:r>
              <w:rPr>
                <w:rFonts w:ascii="宋体" w:hAnsi="宋体"/>
                <w:kern w:val="0"/>
                <w:szCs w:val="21"/>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E7CF">
            <w:pPr>
              <w:widowControl/>
              <w:jc w:val="center"/>
              <w:textAlignment w:val="center"/>
              <w:rPr>
                <w:rFonts w:ascii="宋体" w:hAnsi="宋体"/>
                <w:szCs w:val="21"/>
              </w:rPr>
            </w:pPr>
            <w:r>
              <w:rPr>
                <w:rFonts w:ascii="宋体" w:hAnsi="宋体"/>
                <w:szCs w:val="21"/>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1928">
            <w:pPr>
              <w:widowControl/>
              <w:jc w:val="center"/>
              <w:textAlignment w:val="center"/>
              <w:rPr>
                <w:rFonts w:ascii="宋体" w:hAnsi="宋体"/>
                <w:szCs w:val="21"/>
              </w:rPr>
            </w:pPr>
            <w:r>
              <w:rPr>
                <w:rFonts w:ascii="宋体" w:hAnsi="宋体"/>
                <w:szCs w:val="21"/>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C09">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61F">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390">
            <w:pPr>
              <w:jc w:val="center"/>
              <w:rPr>
                <w:rFonts w:ascii="宋体" w:hAnsi="宋体"/>
                <w:szCs w:val="21"/>
              </w:rPr>
            </w:pPr>
          </w:p>
        </w:tc>
      </w:tr>
      <w:tr w14:paraId="76099421">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4F4">
            <w:pPr>
              <w:widowControl/>
              <w:jc w:val="center"/>
              <w:textAlignment w:val="center"/>
              <w:rPr>
                <w:rFonts w:ascii="宋体" w:hAnsi="宋体"/>
                <w:szCs w:val="21"/>
              </w:rPr>
            </w:pPr>
            <w:r>
              <w:rPr>
                <w:rFonts w:ascii="宋体" w:hAnsi="宋体"/>
                <w:kern w:val="0"/>
                <w:szCs w:val="21"/>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55D9">
            <w:pPr>
              <w:widowControl/>
              <w:jc w:val="center"/>
              <w:textAlignment w:val="center"/>
              <w:rPr>
                <w:rFonts w:ascii="宋体" w:hAnsi="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476B">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4C5B">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07C7">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80D2">
            <w:pPr>
              <w:jc w:val="center"/>
              <w:rPr>
                <w:rFonts w:ascii="宋体" w:hAnsi="宋体"/>
                <w:szCs w:val="21"/>
              </w:rPr>
            </w:pPr>
          </w:p>
        </w:tc>
      </w:tr>
      <w:tr w14:paraId="7CC35E31">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0D7">
            <w:pPr>
              <w:widowControl/>
              <w:jc w:val="center"/>
              <w:textAlignment w:val="center"/>
              <w:rPr>
                <w:rFonts w:ascii="宋体" w:hAnsi="宋体"/>
                <w:szCs w:val="21"/>
              </w:rPr>
            </w:pPr>
            <w:r>
              <w:rPr>
                <w:rFonts w:ascii="宋体" w:hAnsi="宋体"/>
                <w:kern w:val="0"/>
                <w:szCs w:val="21"/>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408">
            <w:pPr>
              <w:widowControl/>
              <w:jc w:val="center"/>
              <w:textAlignment w:val="center"/>
              <w:rPr>
                <w:rFonts w:ascii="宋体" w:hAnsi="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7ADB">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6E2">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42F">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019E">
            <w:pPr>
              <w:jc w:val="center"/>
              <w:rPr>
                <w:rFonts w:ascii="宋体" w:hAnsi="宋体"/>
                <w:szCs w:val="21"/>
              </w:rPr>
            </w:pPr>
          </w:p>
        </w:tc>
      </w:tr>
      <w:tr w14:paraId="2B0675A1">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8B6">
            <w:pPr>
              <w:widowControl/>
              <w:jc w:val="center"/>
              <w:textAlignment w:val="center"/>
              <w:rPr>
                <w:rFonts w:ascii="宋体" w:hAnsi="宋体"/>
                <w:szCs w:val="21"/>
              </w:rPr>
            </w:pPr>
            <w:r>
              <w:rPr>
                <w:rFonts w:ascii="宋体" w:hAnsi="宋体"/>
                <w:kern w:val="0"/>
                <w:szCs w:val="21"/>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A70">
            <w:pPr>
              <w:widowControl/>
              <w:jc w:val="center"/>
              <w:textAlignment w:val="center"/>
              <w:rPr>
                <w:rFonts w:ascii="宋体" w:hAnsi="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7296">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8F80">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20F">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8601">
            <w:pPr>
              <w:jc w:val="center"/>
              <w:rPr>
                <w:rFonts w:ascii="宋体" w:hAnsi="宋体"/>
                <w:szCs w:val="21"/>
              </w:rPr>
            </w:pPr>
          </w:p>
        </w:tc>
      </w:tr>
      <w:tr w14:paraId="77FE5AE5">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A5CC">
            <w:pPr>
              <w:widowControl/>
              <w:jc w:val="center"/>
              <w:textAlignment w:val="center"/>
              <w:rPr>
                <w:rFonts w:ascii="宋体" w:hAnsi="宋体"/>
                <w:szCs w:val="21"/>
              </w:rPr>
            </w:pPr>
            <w:r>
              <w:rPr>
                <w:rFonts w:ascii="宋体" w:hAnsi="宋体"/>
                <w:kern w:val="0"/>
                <w:szCs w:val="21"/>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189">
            <w:pPr>
              <w:widowControl/>
              <w:jc w:val="center"/>
              <w:textAlignment w:val="center"/>
              <w:rPr>
                <w:rFonts w:ascii="宋体" w:hAnsi="宋体"/>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6E65">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DCF8">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D3B8">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FB9C">
            <w:pPr>
              <w:jc w:val="center"/>
              <w:rPr>
                <w:rFonts w:ascii="宋体" w:hAnsi="宋体"/>
                <w:szCs w:val="21"/>
              </w:rPr>
            </w:pPr>
          </w:p>
        </w:tc>
      </w:tr>
      <w:tr w14:paraId="1DDBA7B4">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EE2">
            <w:pPr>
              <w:widowControl/>
              <w:jc w:val="center"/>
              <w:textAlignment w:val="center"/>
              <w:rPr>
                <w:rFonts w:ascii="宋体" w:hAnsi="宋体"/>
                <w:szCs w:val="21"/>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2450">
            <w:pPr>
              <w:widowControl/>
              <w:jc w:val="center"/>
              <w:textAlignment w:val="center"/>
              <w:rPr>
                <w:rFonts w:ascii="宋体" w:hAnsi="宋体"/>
                <w:szCs w:val="21"/>
              </w:rPr>
            </w:pPr>
            <w:r>
              <w:rPr>
                <w:rFonts w:hint="eastAsia" w:ascii="宋体" w:hAnsi="宋体"/>
                <w:szCs w:val="21"/>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F1CB">
            <w:pPr>
              <w:widowControl/>
              <w:jc w:val="center"/>
              <w:textAlignment w:val="center"/>
              <w:rPr>
                <w:rFonts w:ascii="宋体" w:hAnsi="宋体"/>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C29E">
            <w:pPr>
              <w:jc w:val="center"/>
              <w:rPr>
                <w:rFonts w:ascii="宋体" w:hAnsi="宋体"/>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C103">
            <w:pPr>
              <w:jc w:val="center"/>
              <w:rPr>
                <w:rFonts w:ascii="宋体" w:hAnsi="宋体"/>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21C">
            <w:pPr>
              <w:jc w:val="center"/>
              <w:rPr>
                <w:rFonts w:ascii="宋体" w:hAnsi="宋体"/>
                <w:szCs w:val="21"/>
              </w:rPr>
            </w:pPr>
          </w:p>
        </w:tc>
      </w:tr>
      <w:tr w14:paraId="093F4039">
        <w:tblPrEx>
          <w:tblCellMar>
            <w:top w:w="0" w:type="dxa"/>
            <w:left w:w="108" w:type="dxa"/>
            <w:bottom w:w="0" w:type="dxa"/>
            <w:right w:w="108" w:type="dxa"/>
          </w:tblCellMar>
        </w:tblPrEx>
        <w:trPr>
          <w:trHeight w:val="255" w:hRule="atLeast"/>
        </w:trPr>
        <w:tc>
          <w:tcPr>
            <w:tcW w:w="8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FA5A5F">
            <w:pPr>
              <w:tabs>
                <w:tab w:val="left" w:pos="3442"/>
              </w:tabs>
              <w:jc w:val="left"/>
              <w:rPr>
                <w:rFonts w:ascii="宋体" w:hAnsi="宋体"/>
                <w:szCs w:val="21"/>
              </w:rPr>
            </w:pPr>
            <w:r>
              <w:rPr>
                <w:rFonts w:hint="eastAsia" w:ascii="宋体" w:hAnsi="宋体"/>
                <w:b/>
                <w:bCs/>
                <w:szCs w:val="21"/>
              </w:rPr>
              <w:t>以上检测项目共计</w:t>
            </w:r>
            <w:r>
              <w:rPr>
                <w:rFonts w:ascii="宋体" w:hAnsi="宋体"/>
                <w:szCs w:val="21"/>
                <w:u w:val="single"/>
              </w:rPr>
              <w:t xml:space="preserve">   </w:t>
            </w:r>
            <w:r>
              <w:rPr>
                <w:rFonts w:hint="eastAsia" w:ascii="宋体" w:hAnsi="宋体"/>
                <w:b/>
                <w:bCs/>
                <w:szCs w:val="21"/>
              </w:rPr>
              <w:t>项，我单位具有检测资质</w:t>
            </w:r>
            <w:r>
              <w:rPr>
                <w:rFonts w:ascii="宋体" w:hAnsi="宋体"/>
                <w:szCs w:val="21"/>
                <w:u w:val="single"/>
              </w:rPr>
              <w:t xml:space="preserve">   </w:t>
            </w:r>
            <w:r>
              <w:rPr>
                <w:rFonts w:hint="eastAsia" w:ascii="宋体" w:hAnsi="宋体"/>
                <w:b/>
                <w:bCs/>
                <w:szCs w:val="21"/>
              </w:rPr>
              <w:t>项，不具有检测资质</w:t>
            </w:r>
            <w:r>
              <w:rPr>
                <w:rFonts w:ascii="宋体" w:hAnsi="宋体"/>
                <w:szCs w:val="21"/>
                <w:u w:val="single"/>
              </w:rPr>
              <w:t xml:space="preserve">   </w:t>
            </w:r>
            <w:r>
              <w:rPr>
                <w:rFonts w:hint="eastAsia" w:ascii="宋体" w:hAnsi="宋体"/>
                <w:b/>
                <w:bCs/>
                <w:szCs w:val="21"/>
              </w:rPr>
              <w:t>项，资质覆盖率为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b/>
                <w:bCs/>
                <w:szCs w:val="21"/>
              </w:rPr>
              <w:t>,不具有检测资质项目为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b/>
                <w:bCs/>
                <w:szCs w:val="21"/>
              </w:rPr>
              <w:t>。</w:t>
            </w:r>
          </w:p>
        </w:tc>
      </w:tr>
    </w:tbl>
    <w:p w14:paraId="1CA0CBDF">
      <w:pPr>
        <w:snapToGrid w:val="0"/>
        <w:spacing w:before="50" w:after="50" w:line="360" w:lineRule="auto"/>
        <w:ind w:left="-23" w:leftChars="-11" w:right="27" w:rightChars="13" w:firstLine="21" w:firstLineChars="10"/>
        <w:rPr>
          <w:rFonts w:ascii="宋体" w:hAnsi="宋体"/>
          <w:szCs w:val="21"/>
        </w:rPr>
      </w:pPr>
      <w:r>
        <w:rPr>
          <w:rFonts w:ascii="宋体" w:hAnsi="宋体"/>
          <w:szCs w:val="21"/>
        </w:rPr>
        <w:t>注：</w:t>
      </w:r>
    </w:p>
    <w:p w14:paraId="5BF6311A">
      <w:pPr>
        <w:snapToGrid w:val="0"/>
        <w:spacing w:before="50" w:after="50" w:line="360" w:lineRule="auto"/>
        <w:ind w:left="-23" w:leftChars="-11" w:right="27" w:rightChars="13" w:firstLine="21" w:firstLineChars="10"/>
        <w:rPr>
          <w:rFonts w:ascii="宋体" w:hAnsi="宋体"/>
          <w:szCs w:val="21"/>
        </w:rPr>
      </w:pPr>
      <w:r>
        <w:rPr>
          <w:rFonts w:ascii="宋体" w:hAnsi="宋体"/>
          <w:b/>
          <w:bCs/>
          <w:szCs w:val="21"/>
        </w:rPr>
        <w:t>1.</w:t>
      </w:r>
      <w:r>
        <w:rPr>
          <w:rFonts w:ascii="宋体" w:hAnsi="宋体"/>
          <w:b/>
          <w:bCs/>
          <w:szCs w:val="21"/>
          <w:u w:val="single"/>
        </w:rPr>
        <w:t>提供检测资质附表扫描件并标出相关检测项目序号、页数供评委核查，不标明序号的导致评委难以查找核对的，将导致对其不利的评定，后果由投标人自行承担</w:t>
      </w:r>
      <w:r>
        <w:rPr>
          <w:rFonts w:ascii="宋体" w:hAnsi="宋体"/>
          <w:b/>
          <w:bCs/>
          <w:szCs w:val="21"/>
        </w:rPr>
        <w:t>。</w:t>
      </w:r>
    </w:p>
    <w:p w14:paraId="213CE598">
      <w:pPr>
        <w:snapToGrid w:val="0"/>
        <w:spacing w:before="50" w:after="50" w:line="360" w:lineRule="auto"/>
        <w:ind w:left="-23" w:leftChars="-11" w:right="27" w:rightChars="13" w:firstLine="21" w:firstLineChars="10"/>
        <w:rPr>
          <w:rFonts w:ascii="宋体" w:hAnsi="宋体"/>
          <w:szCs w:val="21"/>
        </w:rPr>
      </w:pPr>
      <w:r>
        <w:rPr>
          <w:rFonts w:ascii="宋体" w:hAnsi="宋体"/>
          <w:szCs w:val="21"/>
        </w:rPr>
        <w:t>2.投标人必须保证检测资质附表品种检测项目在合同履行过程中始终保持有效。</w:t>
      </w:r>
    </w:p>
    <w:p w14:paraId="47383B14">
      <w:pPr>
        <w:pStyle w:val="5"/>
        <w:rPr>
          <w:rFonts w:ascii="宋体" w:hAnsi="宋体"/>
          <w:kern w:val="2"/>
          <w:sz w:val="21"/>
          <w:szCs w:val="21"/>
        </w:rPr>
      </w:pPr>
      <w:r>
        <w:rPr>
          <w:rFonts w:ascii="宋体" w:hAnsi="宋体"/>
          <w:kern w:val="2"/>
          <w:sz w:val="21"/>
          <w:szCs w:val="21"/>
        </w:rPr>
        <w:t>3.</w:t>
      </w:r>
      <w:r>
        <w:rPr>
          <w:rFonts w:hint="eastAsia" w:ascii="宋体" w:hAnsi="宋体"/>
          <w:sz w:val="21"/>
          <w:szCs w:val="21"/>
        </w:rPr>
        <w:t>《全国食品安全监督抽检实施细则（2024年版）》</w:t>
      </w:r>
      <w:r>
        <w:rPr>
          <w:rFonts w:hint="eastAsia" w:ascii="宋体" w:hAnsi="宋体"/>
          <w:kern w:val="2"/>
          <w:sz w:val="21"/>
          <w:szCs w:val="21"/>
        </w:rPr>
        <w:t>中</w:t>
      </w:r>
      <w:r>
        <w:rPr>
          <w:rFonts w:ascii="宋体" w:hAnsi="宋体"/>
          <w:kern w:val="2"/>
          <w:sz w:val="21"/>
          <w:szCs w:val="21"/>
        </w:rPr>
        <w:t>检测方法有多个的，只要符合其中一种即可。</w:t>
      </w:r>
    </w:p>
    <w:p w14:paraId="789620C2">
      <w:pPr>
        <w:snapToGrid w:val="0"/>
        <w:spacing w:line="360" w:lineRule="auto"/>
        <w:ind w:firstLine="4200" w:firstLineChars="2000"/>
        <w:rPr>
          <w:rFonts w:ascii="宋体" w:hAnsi="宋体"/>
          <w:szCs w:val="21"/>
        </w:rPr>
      </w:pPr>
    </w:p>
    <w:p w14:paraId="0587C793">
      <w:pPr>
        <w:snapToGrid w:val="0"/>
        <w:spacing w:line="360" w:lineRule="auto"/>
        <w:ind w:firstLine="4200" w:firstLineChars="2000"/>
        <w:rPr>
          <w:rFonts w:ascii="宋体" w:hAnsi="宋体"/>
          <w:szCs w:val="21"/>
          <w:u w:val="single"/>
        </w:rPr>
      </w:pPr>
      <w:r>
        <w:rPr>
          <w:rFonts w:ascii="宋体" w:hAnsi="宋体"/>
          <w:szCs w:val="21"/>
        </w:rPr>
        <w:t>投标人：</w:t>
      </w:r>
      <w:r>
        <w:rPr>
          <w:rFonts w:ascii="宋体" w:hAnsi="宋体"/>
          <w:szCs w:val="21"/>
          <w:u w:val="single"/>
        </w:rPr>
        <w:t xml:space="preserve">   （填写全称并加盖公章) </w:t>
      </w:r>
    </w:p>
    <w:p w14:paraId="2EA11BC4">
      <w:pPr>
        <w:snapToGrid w:val="0"/>
        <w:spacing w:line="360" w:lineRule="auto"/>
        <w:ind w:firstLine="4252" w:firstLineChars="2025"/>
        <w:rPr>
          <w:rFonts w:ascii="宋体" w:hAnsi="宋体"/>
          <w:szCs w:val="21"/>
        </w:rPr>
      </w:pPr>
      <w:r>
        <w:rPr>
          <w:rFonts w:ascii="宋体" w:hAnsi="宋体"/>
          <w:szCs w:val="21"/>
        </w:rPr>
        <w:t>日  期：</w:t>
      </w:r>
    </w:p>
    <w:p w14:paraId="4B2B8889">
      <w:pPr>
        <w:rPr>
          <w:rFonts w:ascii="宋体" w:hAnsi="宋体"/>
          <w:szCs w:val="21"/>
        </w:rPr>
      </w:pPr>
      <w:r>
        <w:rPr>
          <w:rFonts w:ascii="宋体" w:hAnsi="宋体"/>
          <w:szCs w:val="21"/>
        </w:rPr>
        <w:br w:type="page"/>
      </w:r>
    </w:p>
    <w:p w14:paraId="34B72ED7">
      <w:pPr>
        <w:snapToGrid w:val="0"/>
        <w:spacing w:line="360" w:lineRule="auto"/>
        <w:ind w:right="-214" w:rightChars="-102"/>
        <w:jc w:val="left"/>
        <w:rPr>
          <w:rFonts w:ascii="宋体" w:hAnsi="宋体"/>
          <w:b/>
          <w:szCs w:val="21"/>
        </w:rPr>
      </w:pPr>
      <w:r>
        <w:rPr>
          <w:rFonts w:ascii="宋体" w:hAnsi="宋体"/>
          <w:b/>
          <w:szCs w:val="21"/>
        </w:rPr>
        <w:t>3.报价要求响应文件的有关格式</w:t>
      </w:r>
    </w:p>
    <w:p w14:paraId="46BEFF1D">
      <w:pPr>
        <w:pStyle w:val="7"/>
        <w:rPr>
          <w:rFonts w:ascii="宋体" w:hAnsi="宋体"/>
          <w:b/>
          <w:sz w:val="21"/>
        </w:rPr>
      </w:pPr>
      <w:r>
        <w:rPr>
          <w:rFonts w:ascii="宋体" w:hAnsi="宋体"/>
          <w:b/>
          <w:sz w:val="21"/>
        </w:rPr>
        <w:t>（1）开标一览表</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37"/>
      </w:tblGrid>
      <w:tr w14:paraId="7ED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5" w:type="dxa"/>
            <w:tcBorders>
              <w:top w:val="single" w:color="auto" w:sz="4" w:space="0"/>
              <w:left w:val="single" w:color="auto" w:sz="4" w:space="0"/>
              <w:bottom w:val="single" w:color="auto" w:sz="4" w:space="0"/>
              <w:right w:val="single" w:color="auto" w:sz="4" w:space="0"/>
            </w:tcBorders>
            <w:vAlign w:val="center"/>
          </w:tcPr>
          <w:p w14:paraId="4F84F155">
            <w:pPr>
              <w:pStyle w:val="7"/>
              <w:spacing w:line="240" w:lineRule="auto"/>
              <w:rPr>
                <w:rFonts w:ascii="宋体" w:hAnsi="宋体"/>
                <w:sz w:val="21"/>
              </w:rPr>
            </w:pPr>
            <w:r>
              <w:rPr>
                <w:rFonts w:ascii="宋体" w:hAnsi="宋体"/>
                <w:sz w:val="21"/>
              </w:rPr>
              <w:t>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2A5AF2E4">
            <w:pPr>
              <w:pStyle w:val="7"/>
              <w:spacing w:line="240" w:lineRule="auto"/>
              <w:rPr>
                <w:rFonts w:ascii="宋体" w:hAnsi="宋体"/>
                <w:sz w:val="21"/>
              </w:rPr>
            </w:pPr>
            <w:r>
              <w:rPr>
                <w:rFonts w:ascii="宋体" w:hAnsi="宋体"/>
                <w:sz w:val="21"/>
              </w:rPr>
              <w:t>宁波市镇海区市场监督管理局2025-2027年度食品抽检服务项目</w:t>
            </w:r>
          </w:p>
        </w:tc>
      </w:tr>
      <w:tr w14:paraId="3DD5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4D44D82F">
            <w:pPr>
              <w:pStyle w:val="7"/>
              <w:spacing w:line="240" w:lineRule="auto"/>
              <w:rPr>
                <w:rFonts w:ascii="宋体" w:hAnsi="宋体"/>
                <w:sz w:val="21"/>
              </w:rPr>
            </w:pPr>
            <w:r>
              <w:rPr>
                <w:rFonts w:ascii="宋体" w:hAnsi="宋体"/>
                <w:sz w:val="21"/>
              </w:rPr>
              <w:t>项目编号</w:t>
            </w:r>
          </w:p>
        </w:tc>
        <w:tc>
          <w:tcPr>
            <w:tcW w:w="6237" w:type="dxa"/>
            <w:tcBorders>
              <w:top w:val="single" w:color="auto" w:sz="4" w:space="0"/>
              <w:left w:val="single" w:color="auto" w:sz="4" w:space="0"/>
              <w:right w:val="single" w:color="auto" w:sz="4" w:space="0"/>
            </w:tcBorders>
            <w:vAlign w:val="center"/>
          </w:tcPr>
          <w:p w14:paraId="1EAB682F">
            <w:pPr>
              <w:pStyle w:val="7"/>
              <w:spacing w:line="240" w:lineRule="auto"/>
              <w:rPr>
                <w:rFonts w:ascii="宋体" w:hAnsi="宋体"/>
                <w:sz w:val="21"/>
              </w:rPr>
            </w:pPr>
            <w:r>
              <w:rPr>
                <w:rFonts w:ascii="宋体" w:hAnsi="宋体"/>
                <w:sz w:val="21"/>
              </w:rPr>
              <w:t>NBMC-20252005G</w:t>
            </w:r>
          </w:p>
        </w:tc>
      </w:tr>
      <w:tr w14:paraId="414D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5724E1E0">
            <w:pPr>
              <w:pStyle w:val="7"/>
              <w:spacing w:line="240" w:lineRule="auto"/>
              <w:rPr>
                <w:rFonts w:ascii="宋体" w:hAnsi="宋体"/>
                <w:sz w:val="21"/>
              </w:rPr>
            </w:pPr>
            <w:r>
              <w:rPr>
                <w:rFonts w:ascii="宋体" w:hAnsi="宋体"/>
                <w:kern w:val="2"/>
                <w:sz w:val="21"/>
              </w:rPr>
              <w:t>投标报价</w:t>
            </w:r>
            <w:r>
              <w:rPr>
                <w:rFonts w:ascii="宋体" w:hAnsi="宋体"/>
                <w:sz w:val="21"/>
              </w:rPr>
              <w:t>（</w:t>
            </w:r>
            <w:r>
              <w:rPr>
                <w:rFonts w:hint="eastAsia" w:ascii="宋体" w:hAnsi="宋体"/>
                <w:sz w:val="21"/>
              </w:rPr>
              <w:t>折扣</w:t>
            </w:r>
            <w:r>
              <w:rPr>
                <w:rFonts w:ascii="宋体" w:hAnsi="宋体"/>
                <w:sz w:val="21"/>
              </w:rPr>
              <w:t>率）</w:t>
            </w:r>
          </w:p>
        </w:tc>
        <w:tc>
          <w:tcPr>
            <w:tcW w:w="6237" w:type="dxa"/>
            <w:tcBorders>
              <w:top w:val="single" w:color="auto" w:sz="4" w:space="0"/>
              <w:left w:val="single" w:color="auto" w:sz="4" w:space="0"/>
              <w:right w:val="single" w:color="auto" w:sz="4" w:space="0"/>
            </w:tcBorders>
            <w:vAlign w:val="center"/>
          </w:tcPr>
          <w:p w14:paraId="491CDB81">
            <w:pPr>
              <w:pStyle w:val="7"/>
              <w:spacing w:line="240" w:lineRule="auto"/>
              <w:rPr>
                <w:rFonts w:ascii="宋体" w:hAnsi="宋体"/>
                <w:sz w:val="21"/>
              </w:rPr>
            </w:pPr>
            <w:r>
              <w:rPr>
                <w:rFonts w:ascii="宋体" w:hAnsi="宋体"/>
                <w:sz w:val="21"/>
              </w:rPr>
              <w:t>%</w:t>
            </w:r>
          </w:p>
        </w:tc>
      </w:tr>
    </w:tbl>
    <w:p w14:paraId="3DC542F0">
      <w:pPr>
        <w:snapToGrid w:val="0"/>
        <w:spacing w:before="50" w:after="50" w:line="360" w:lineRule="auto"/>
        <w:ind w:left="-23" w:leftChars="-11" w:right="27" w:rightChars="13" w:firstLine="21" w:firstLineChars="10"/>
        <w:rPr>
          <w:rFonts w:ascii="宋体" w:hAnsi="宋体"/>
          <w:bCs/>
          <w:szCs w:val="21"/>
        </w:rPr>
      </w:pPr>
      <w:r>
        <w:rPr>
          <w:rFonts w:ascii="宋体" w:hAnsi="宋体"/>
          <w:bCs/>
          <w:szCs w:val="21"/>
        </w:rPr>
        <w:t>注：</w:t>
      </w:r>
    </w:p>
    <w:p w14:paraId="2D6EF2D9">
      <w:pPr>
        <w:snapToGrid w:val="0"/>
        <w:spacing w:before="50" w:after="50" w:line="360" w:lineRule="auto"/>
        <w:ind w:left="-23" w:leftChars="-11" w:right="27" w:rightChars="13" w:firstLine="21" w:firstLineChars="10"/>
        <w:rPr>
          <w:rFonts w:ascii="宋体" w:hAnsi="宋体"/>
          <w:bCs/>
          <w:szCs w:val="21"/>
        </w:rPr>
      </w:pPr>
      <w:r>
        <w:rPr>
          <w:rFonts w:ascii="宋体" w:hAnsi="宋体"/>
          <w:bCs/>
          <w:szCs w:val="21"/>
        </w:rPr>
        <w:t>1.报价一经涂改，应在涂改处加盖单位公章或由法定代表人或其授权代表签字，否则评标委员会将不接受该修改内容。</w:t>
      </w:r>
    </w:p>
    <w:p w14:paraId="674C28F2">
      <w:pPr>
        <w:snapToGrid w:val="0"/>
        <w:spacing w:before="50" w:after="50" w:line="360" w:lineRule="auto"/>
        <w:ind w:left="-23" w:leftChars="-11" w:right="27" w:rightChars="13" w:firstLine="21" w:firstLineChars="10"/>
        <w:rPr>
          <w:rFonts w:ascii="宋体" w:hAnsi="宋体"/>
          <w:b/>
          <w:bCs/>
          <w:szCs w:val="21"/>
        </w:rPr>
      </w:pPr>
      <w:r>
        <w:rPr>
          <w:rFonts w:ascii="宋体" w:hAnsi="宋体"/>
          <w:bCs/>
          <w:szCs w:val="21"/>
        </w:rPr>
        <w:t>2.</w:t>
      </w:r>
      <w:r>
        <w:rPr>
          <w:rFonts w:hint="eastAsia" w:ascii="宋体" w:hAnsi="宋体"/>
        </w:rPr>
        <w:t>折扣</w:t>
      </w:r>
      <w:r>
        <w:rPr>
          <w:rFonts w:ascii="宋体" w:hAnsi="宋体"/>
        </w:rPr>
        <w:t>率</w:t>
      </w:r>
      <w:r>
        <w:rPr>
          <w:rFonts w:ascii="宋体" w:hAnsi="宋体"/>
          <w:bCs/>
          <w:szCs w:val="21"/>
        </w:rPr>
        <w:t>以“%”的形式填写，投标人在</w:t>
      </w:r>
      <w:r>
        <w:rPr>
          <w:rFonts w:ascii="宋体" w:hAnsi="宋体"/>
          <w:b/>
          <w:bCs/>
          <w:szCs w:val="21"/>
        </w:rPr>
        <w:t>《</w:t>
      </w:r>
      <w:r>
        <w:rPr>
          <w:rFonts w:hint="eastAsia" w:ascii="宋体" w:hAnsi="宋体"/>
          <w:b/>
          <w:bCs/>
          <w:szCs w:val="21"/>
        </w:rPr>
        <w:t>表1 浙江省市场监督管理局食品安全检验项目指导价格表</w:t>
      </w:r>
      <w:r>
        <w:rPr>
          <w:rFonts w:ascii="宋体" w:hAnsi="宋体"/>
          <w:b/>
          <w:bCs/>
          <w:szCs w:val="21"/>
        </w:rPr>
        <w:t>》</w:t>
      </w:r>
      <w:r>
        <w:rPr>
          <w:rFonts w:ascii="宋体" w:hAnsi="宋体"/>
          <w:bCs/>
          <w:szCs w:val="21"/>
        </w:rPr>
        <w:t>的检测费</w:t>
      </w:r>
      <w:r>
        <w:rPr>
          <w:rFonts w:hint="eastAsia" w:ascii="宋体" w:hAnsi="宋体"/>
          <w:bCs/>
          <w:szCs w:val="21"/>
        </w:rPr>
        <w:t>金额作为</w:t>
      </w:r>
      <w:r>
        <w:rPr>
          <w:rFonts w:ascii="宋体" w:hAnsi="宋体"/>
          <w:bCs/>
          <w:szCs w:val="21"/>
        </w:rPr>
        <w:t>最高限价基础上进行报价，如优惠10%的应填写为“10%”，百分号前保留整数，本采购项目所有涉及的检验项目的下浮率必须一致，即只有一个下浮率报价，</w:t>
      </w:r>
      <w:r>
        <w:rPr>
          <w:rFonts w:ascii="宋体" w:hAnsi="宋体"/>
          <w:b/>
          <w:bCs/>
          <w:szCs w:val="21"/>
        </w:rPr>
        <w:t>出现不一致的</w:t>
      </w:r>
      <w:r>
        <w:rPr>
          <w:rFonts w:hint="eastAsia" w:ascii="宋体" w:hAnsi="宋体"/>
          <w:b/>
          <w:bCs/>
          <w:szCs w:val="21"/>
        </w:rPr>
        <w:t>折扣</w:t>
      </w:r>
      <w:r>
        <w:rPr>
          <w:rFonts w:ascii="宋体" w:hAnsi="宋体"/>
          <w:b/>
          <w:bCs/>
          <w:szCs w:val="21"/>
        </w:rPr>
        <w:t>率报价情况或要求按照不同的</w:t>
      </w:r>
      <w:r>
        <w:rPr>
          <w:rFonts w:hint="eastAsia" w:ascii="宋体" w:hAnsi="宋体"/>
          <w:b/>
          <w:bCs/>
          <w:szCs w:val="21"/>
        </w:rPr>
        <w:t>折扣</w:t>
      </w:r>
      <w:r>
        <w:rPr>
          <w:rFonts w:ascii="宋体" w:hAnsi="宋体"/>
          <w:b/>
          <w:bCs/>
          <w:szCs w:val="21"/>
        </w:rPr>
        <w:t>率进行结算的视为报价含有附加条件，按照投标无效处理。</w:t>
      </w:r>
    </w:p>
    <w:p w14:paraId="4554F35D">
      <w:pPr>
        <w:snapToGrid w:val="0"/>
        <w:spacing w:before="50" w:after="50" w:line="360" w:lineRule="auto"/>
        <w:ind w:left="-23" w:leftChars="-11" w:right="27" w:rightChars="13" w:firstLine="21" w:firstLineChars="10"/>
        <w:rPr>
          <w:rFonts w:ascii="宋体" w:hAnsi="宋体"/>
          <w:bCs/>
          <w:szCs w:val="21"/>
        </w:rPr>
      </w:pPr>
      <w:r>
        <w:rPr>
          <w:rFonts w:ascii="宋体" w:hAnsi="宋体"/>
          <w:bCs/>
          <w:szCs w:val="21"/>
        </w:rPr>
        <w:t>3.投标报价高与低的认定：例如</w:t>
      </w:r>
      <w:r>
        <w:rPr>
          <w:rFonts w:hint="eastAsia" w:ascii="宋体" w:hAnsi="宋体"/>
          <w:bCs/>
          <w:szCs w:val="21"/>
        </w:rPr>
        <w:t>折扣</w:t>
      </w:r>
      <w:r>
        <w:rPr>
          <w:rFonts w:ascii="宋体" w:hAnsi="宋体"/>
          <w:bCs/>
          <w:szCs w:val="21"/>
        </w:rPr>
        <w:t>率为20%的投标价格低于</w:t>
      </w:r>
      <w:r>
        <w:rPr>
          <w:rFonts w:hint="eastAsia" w:ascii="宋体" w:hAnsi="宋体"/>
          <w:bCs/>
          <w:szCs w:val="21"/>
        </w:rPr>
        <w:t>折扣</w:t>
      </w:r>
      <w:r>
        <w:rPr>
          <w:rFonts w:ascii="宋体" w:hAnsi="宋体"/>
          <w:bCs/>
          <w:szCs w:val="21"/>
        </w:rPr>
        <w:t>率为10%的投标价格，在价格评议中以20%的</w:t>
      </w:r>
      <w:r>
        <w:rPr>
          <w:rFonts w:hint="eastAsia" w:ascii="宋体" w:hAnsi="宋体"/>
          <w:bCs/>
          <w:szCs w:val="21"/>
        </w:rPr>
        <w:t>折扣</w:t>
      </w:r>
      <w:r>
        <w:rPr>
          <w:rFonts w:ascii="宋体" w:hAnsi="宋体"/>
          <w:bCs/>
          <w:szCs w:val="21"/>
        </w:rPr>
        <w:t>率作为评标基准价。</w:t>
      </w:r>
    </w:p>
    <w:p w14:paraId="526A1E02">
      <w:pPr>
        <w:spacing w:line="360" w:lineRule="auto"/>
        <w:ind w:firstLine="420" w:firstLineChars="200"/>
        <w:rPr>
          <w:rFonts w:ascii="宋体" w:hAnsi="宋体"/>
          <w:szCs w:val="21"/>
        </w:rPr>
      </w:pPr>
    </w:p>
    <w:p w14:paraId="49ED4DBC">
      <w:pPr>
        <w:pStyle w:val="5"/>
        <w:rPr>
          <w:rFonts w:ascii="宋体" w:hAnsi="宋体"/>
          <w:sz w:val="21"/>
          <w:szCs w:val="21"/>
        </w:rPr>
      </w:pPr>
    </w:p>
    <w:p w14:paraId="017FF859">
      <w:pPr>
        <w:snapToGrid w:val="0"/>
        <w:spacing w:line="360" w:lineRule="auto"/>
        <w:ind w:firstLine="3685" w:firstLineChars="1755"/>
        <w:rPr>
          <w:rFonts w:ascii="宋体" w:hAnsi="宋体"/>
          <w:szCs w:val="21"/>
        </w:rPr>
      </w:pPr>
      <w:r>
        <w:rPr>
          <w:rFonts w:ascii="宋体" w:hAnsi="宋体"/>
          <w:szCs w:val="21"/>
        </w:rPr>
        <w:t>投标人：</w:t>
      </w:r>
      <w:r>
        <w:rPr>
          <w:rFonts w:ascii="宋体" w:hAnsi="宋体"/>
          <w:szCs w:val="21"/>
          <w:u w:val="single"/>
        </w:rPr>
        <w:t>（填写全称并加盖公章)</w:t>
      </w:r>
    </w:p>
    <w:p w14:paraId="60A5C682">
      <w:pPr>
        <w:snapToGrid w:val="0"/>
        <w:spacing w:line="360" w:lineRule="auto"/>
        <w:ind w:firstLine="3685" w:firstLineChars="1755"/>
        <w:rPr>
          <w:rFonts w:ascii="宋体" w:hAnsi="宋体"/>
          <w:szCs w:val="21"/>
        </w:rPr>
      </w:pPr>
      <w:r>
        <w:rPr>
          <w:rFonts w:ascii="宋体" w:hAnsi="宋体"/>
          <w:szCs w:val="21"/>
        </w:rPr>
        <w:t>日  期：</w:t>
      </w:r>
    </w:p>
    <w:p w14:paraId="5D0D548F">
      <w:pPr>
        <w:pStyle w:val="7"/>
        <w:rPr>
          <w:rFonts w:ascii="宋体" w:hAnsi="宋体"/>
        </w:rPr>
      </w:pPr>
      <w:r>
        <w:rPr>
          <w:rFonts w:ascii="宋体" w:hAnsi="宋体"/>
        </w:rPr>
        <w:br w:type="page"/>
      </w:r>
    </w:p>
    <w:p w14:paraId="6D179466">
      <w:pPr>
        <w:pStyle w:val="7"/>
        <w:rPr>
          <w:rFonts w:ascii="宋体" w:hAnsi="宋体"/>
          <w:b/>
          <w:sz w:val="21"/>
        </w:rPr>
      </w:pPr>
      <w:r>
        <w:rPr>
          <w:rFonts w:ascii="宋体" w:hAnsi="宋体"/>
          <w:b/>
          <w:sz w:val="21"/>
        </w:rPr>
        <w:t>（2）中小企业声明函</w:t>
      </w:r>
    </w:p>
    <w:p w14:paraId="3BF33790">
      <w:pPr>
        <w:snapToGrid w:val="0"/>
        <w:spacing w:line="360" w:lineRule="auto"/>
        <w:ind w:left="-23" w:leftChars="-11" w:right="-214" w:rightChars="-102" w:firstLine="447" w:firstLineChars="213"/>
        <w:jc w:val="left"/>
        <w:rPr>
          <w:rFonts w:ascii="宋体" w:hAnsi="宋体"/>
          <w:szCs w:val="21"/>
        </w:rPr>
      </w:pPr>
      <w:r>
        <w:rPr>
          <w:rFonts w:ascii="宋体" w:hAnsi="宋体"/>
          <w:szCs w:val="21"/>
        </w:rPr>
        <w:t>本公司（联合体）郑重声明，根据《政府采购促进中小企业发展管理办法》（财库﹝2020﹞46号）的规定，本公司（联合体）参加</w:t>
      </w:r>
      <w:r>
        <w:rPr>
          <w:rFonts w:ascii="宋体" w:hAnsi="宋体"/>
          <w:szCs w:val="21"/>
          <w:u w:val="single"/>
        </w:rPr>
        <w:t xml:space="preserve">  </w:t>
      </w:r>
      <w:r>
        <w:rPr>
          <w:rFonts w:ascii="宋体" w:hAnsi="宋体"/>
          <w:b/>
          <w:szCs w:val="21"/>
          <w:u w:val="single"/>
        </w:rPr>
        <w:t xml:space="preserve">宁波市镇海区市场监督管理局 </w:t>
      </w:r>
      <w:r>
        <w:rPr>
          <w:rFonts w:ascii="宋体" w:hAnsi="宋体"/>
          <w:szCs w:val="21"/>
          <w:u w:val="single"/>
        </w:rPr>
        <w:t xml:space="preserve"> </w:t>
      </w:r>
      <w:r>
        <w:rPr>
          <w:rFonts w:ascii="宋体" w:hAnsi="宋体"/>
          <w:szCs w:val="21"/>
        </w:rPr>
        <w:t>的</w:t>
      </w:r>
      <w:r>
        <w:rPr>
          <w:rFonts w:ascii="宋体" w:hAnsi="宋体"/>
          <w:szCs w:val="21"/>
          <w:u w:val="single"/>
        </w:rPr>
        <w:t xml:space="preserve"> </w:t>
      </w:r>
      <w:r>
        <w:rPr>
          <w:rFonts w:ascii="宋体" w:hAnsi="宋体"/>
          <w:b/>
          <w:szCs w:val="21"/>
          <w:u w:val="single"/>
        </w:rPr>
        <w:t>宁波市镇海区市场监督管理局2025-2027年度食品抽检服务项目</w:t>
      </w:r>
      <w:r>
        <w:rPr>
          <w:rFonts w:ascii="宋体" w:hAnsi="宋体"/>
          <w:szCs w:val="21"/>
          <w:u w:val="single"/>
        </w:rPr>
        <w:t xml:space="preserve"> </w:t>
      </w:r>
      <w:r>
        <w:rPr>
          <w:rFonts w:ascii="宋体" w:hAnsi="宋体"/>
          <w:szCs w:val="21"/>
        </w:rPr>
        <w:t>采购活动，服务全部由符合政策要求的中小企业承接。相关企业（含联合体中的中小企业、签订分包意向协议的中小企业）的具体情况如下：</w:t>
      </w:r>
    </w:p>
    <w:p w14:paraId="43735E79">
      <w:pPr>
        <w:snapToGrid w:val="0"/>
        <w:spacing w:line="360" w:lineRule="auto"/>
        <w:ind w:left="-23" w:leftChars="-11" w:right="-214" w:rightChars="-102" w:firstLine="447" w:firstLineChars="213"/>
        <w:jc w:val="left"/>
        <w:rPr>
          <w:rFonts w:ascii="宋体" w:hAnsi="宋体"/>
          <w:szCs w:val="21"/>
        </w:rPr>
      </w:pPr>
      <w:r>
        <w:rPr>
          <w:rFonts w:ascii="宋体" w:hAnsi="宋体"/>
          <w:szCs w:val="21"/>
        </w:rPr>
        <w:t>1.</w:t>
      </w:r>
      <w:r>
        <w:rPr>
          <w:rFonts w:ascii="宋体" w:hAnsi="宋体"/>
          <w:szCs w:val="21"/>
          <w:u w:val="single"/>
        </w:rPr>
        <w:t xml:space="preserve"> </w:t>
      </w:r>
      <w:r>
        <w:rPr>
          <w:rFonts w:hint="eastAsia" w:ascii="宋体" w:hAnsi="宋体"/>
          <w:b/>
          <w:szCs w:val="21"/>
          <w:u w:val="single"/>
        </w:rPr>
        <w:t xml:space="preserve"> 宁波市镇海区市场监督管理局2025-2027年度食品抽检服务</w:t>
      </w:r>
      <w:r>
        <w:rPr>
          <w:rFonts w:ascii="宋体" w:hAnsi="宋体"/>
          <w:szCs w:val="21"/>
          <w:u w:val="single"/>
        </w:rPr>
        <w:t xml:space="preserve">  </w:t>
      </w:r>
      <w:r>
        <w:rPr>
          <w:rFonts w:ascii="宋体" w:hAnsi="宋体"/>
          <w:szCs w:val="21"/>
        </w:rPr>
        <w:t>，属于</w:t>
      </w:r>
      <w:r>
        <w:rPr>
          <w:rFonts w:ascii="宋体" w:hAnsi="宋体"/>
          <w:szCs w:val="21"/>
          <w:u w:val="single"/>
        </w:rPr>
        <w:t xml:space="preserve">  </w:t>
      </w:r>
      <w:r>
        <w:rPr>
          <w:rFonts w:ascii="宋体" w:hAnsi="宋体"/>
          <w:b/>
          <w:szCs w:val="21"/>
          <w:u w:val="single"/>
        </w:rPr>
        <w:t>其他未列明行业</w:t>
      </w:r>
      <w:r>
        <w:rPr>
          <w:rFonts w:ascii="宋体" w:hAnsi="宋体"/>
          <w:szCs w:val="21"/>
          <w:u w:val="single"/>
        </w:rPr>
        <w:t xml:space="preserve">   </w:t>
      </w:r>
      <w:r>
        <w:rPr>
          <w:rFonts w:ascii="宋体" w:hAnsi="宋体"/>
          <w:szCs w:val="21"/>
        </w:rPr>
        <w:t>；承接企业为</w:t>
      </w:r>
      <w:r>
        <w:rPr>
          <w:rFonts w:ascii="宋体" w:hAnsi="宋体"/>
          <w:szCs w:val="21"/>
          <w:u w:val="single"/>
        </w:rPr>
        <w:t xml:space="preserve">  （企业名称）   </w:t>
      </w:r>
      <w:r>
        <w:rPr>
          <w:rFonts w:ascii="宋体" w:hAnsi="宋体"/>
          <w:szCs w:val="21"/>
        </w:rPr>
        <w:t>，从业人员</w:t>
      </w:r>
      <w:r>
        <w:rPr>
          <w:rFonts w:ascii="宋体" w:hAnsi="宋体"/>
          <w:szCs w:val="21"/>
          <w:u w:val="single"/>
        </w:rPr>
        <w:t xml:space="preserve">    </w:t>
      </w:r>
      <w:r>
        <w:rPr>
          <w:rFonts w:ascii="宋体" w:hAnsi="宋体"/>
          <w:szCs w:val="21"/>
        </w:rPr>
        <w:t>人，营业收入为</w:t>
      </w:r>
      <w:r>
        <w:rPr>
          <w:rFonts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ascii="宋体" w:hAnsi="宋体"/>
          <w:szCs w:val="21"/>
        </w:rPr>
        <w:t>万元，属于</w:t>
      </w:r>
      <w:r>
        <w:rPr>
          <w:rFonts w:ascii="宋体" w:hAnsi="宋体"/>
          <w:szCs w:val="21"/>
          <w:u w:val="single"/>
        </w:rPr>
        <w:t xml:space="preserve">      （中型企业、小型企业、微型企业）    </w:t>
      </w:r>
      <w:r>
        <w:rPr>
          <w:rFonts w:ascii="宋体" w:hAnsi="宋体"/>
          <w:szCs w:val="21"/>
        </w:rPr>
        <w:t>；</w:t>
      </w:r>
    </w:p>
    <w:p w14:paraId="4ADCDC6B">
      <w:pPr>
        <w:snapToGrid w:val="0"/>
        <w:spacing w:line="360" w:lineRule="auto"/>
        <w:ind w:left="-23" w:leftChars="-11" w:right="-214" w:rightChars="-102" w:firstLine="447" w:firstLineChars="213"/>
        <w:jc w:val="left"/>
        <w:rPr>
          <w:rFonts w:ascii="宋体" w:hAnsi="宋体"/>
          <w:szCs w:val="21"/>
        </w:rPr>
      </w:pPr>
      <w:r>
        <w:rPr>
          <w:rFonts w:ascii="宋体" w:hAnsi="宋体"/>
          <w:szCs w:val="21"/>
        </w:rPr>
        <w:t xml:space="preserve">2. </w:t>
      </w:r>
      <w:r>
        <w:rPr>
          <w:rFonts w:ascii="宋体" w:hAnsi="宋体"/>
          <w:szCs w:val="21"/>
          <w:u w:val="single"/>
        </w:rPr>
        <w:t xml:space="preserve">  </w:t>
      </w:r>
      <w:r>
        <w:rPr>
          <w:rFonts w:ascii="宋体" w:hAnsi="宋体"/>
          <w:b/>
          <w:szCs w:val="21"/>
          <w:u w:val="single"/>
        </w:rPr>
        <w:t xml:space="preserve">                    </w:t>
      </w:r>
      <w:r>
        <w:rPr>
          <w:rFonts w:ascii="宋体" w:hAnsi="宋体"/>
          <w:szCs w:val="21"/>
          <w:u w:val="single"/>
        </w:rPr>
        <w:t xml:space="preserve">  </w:t>
      </w:r>
      <w:r>
        <w:rPr>
          <w:rFonts w:ascii="宋体" w:hAnsi="宋体"/>
          <w:szCs w:val="21"/>
        </w:rPr>
        <w:t>，属于</w:t>
      </w:r>
      <w:r>
        <w:rPr>
          <w:rFonts w:ascii="宋体" w:hAnsi="宋体"/>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szCs w:val="21"/>
          <w:u w:val="single"/>
        </w:rPr>
        <w:t xml:space="preserve">   </w:t>
      </w:r>
      <w:r>
        <w:rPr>
          <w:rFonts w:ascii="宋体" w:hAnsi="宋体"/>
          <w:szCs w:val="21"/>
        </w:rPr>
        <w:t>；承接企业为</w:t>
      </w:r>
      <w:r>
        <w:rPr>
          <w:rFonts w:ascii="宋体" w:hAnsi="宋体"/>
          <w:szCs w:val="21"/>
          <w:u w:val="single"/>
        </w:rPr>
        <w:t xml:space="preserve">  （企业名称）   </w:t>
      </w:r>
      <w:r>
        <w:rPr>
          <w:rFonts w:ascii="宋体" w:hAnsi="宋体"/>
          <w:szCs w:val="21"/>
        </w:rPr>
        <w:t>，从业人员</w:t>
      </w:r>
      <w:r>
        <w:rPr>
          <w:rFonts w:ascii="宋体" w:hAnsi="宋体"/>
          <w:szCs w:val="21"/>
          <w:u w:val="single"/>
        </w:rPr>
        <w:t xml:space="preserve">    </w:t>
      </w:r>
      <w:r>
        <w:rPr>
          <w:rFonts w:ascii="宋体" w:hAnsi="宋体"/>
          <w:szCs w:val="21"/>
        </w:rPr>
        <w:t>人，营业收入为</w:t>
      </w:r>
      <w:r>
        <w:rPr>
          <w:rFonts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ascii="宋体" w:hAnsi="宋体"/>
          <w:szCs w:val="21"/>
        </w:rPr>
        <w:t>万元，属于</w:t>
      </w:r>
      <w:r>
        <w:rPr>
          <w:rFonts w:ascii="宋体" w:hAnsi="宋体"/>
          <w:szCs w:val="21"/>
          <w:u w:val="single"/>
        </w:rPr>
        <w:t xml:space="preserve">      （中型企业、小型企业、微型企业）    </w:t>
      </w:r>
      <w:r>
        <w:rPr>
          <w:rFonts w:ascii="宋体" w:hAnsi="宋体"/>
          <w:szCs w:val="21"/>
        </w:rPr>
        <w:t>；</w:t>
      </w:r>
    </w:p>
    <w:p w14:paraId="19E241E9">
      <w:pPr>
        <w:snapToGrid w:val="0"/>
        <w:spacing w:line="360" w:lineRule="auto"/>
        <w:ind w:left="-23" w:leftChars="-11" w:right="-214" w:rightChars="-102" w:firstLine="447" w:firstLineChars="213"/>
        <w:jc w:val="left"/>
        <w:rPr>
          <w:rFonts w:ascii="宋体" w:hAnsi="宋体"/>
          <w:szCs w:val="21"/>
        </w:rPr>
      </w:pPr>
      <w:r>
        <w:rPr>
          <w:rFonts w:ascii="宋体" w:hAnsi="宋体"/>
          <w:szCs w:val="21"/>
        </w:rPr>
        <w:t>……</w:t>
      </w:r>
    </w:p>
    <w:p w14:paraId="69DFD9A2">
      <w:pPr>
        <w:snapToGrid w:val="0"/>
        <w:spacing w:line="360" w:lineRule="auto"/>
        <w:ind w:left="-23" w:leftChars="-11" w:right="-214" w:rightChars="-102" w:firstLine="447" w:firstLineChars="213"/>
        <w:jc w:val="left"/>
        <w:rPr>
          <w:rFonts w:ascii="宋体" w:hAnsi="宋体"/>
          <w:szCs w:val="21"/>
        </w:rPr>
      </w:pPr>
      <w:r>
        <w:rPr>
          <w:rFonts w:ascii="宋体" w:hAnsi="宋体"/>
          <w:szCs w:val="21"/>
        </w:rPr>
        <w:t>以上企业，不属于大企业的分支机构，不存在控股股东为大企业的情形，也不存在与大企业的负责人为同一人的情形。本企业对上述声明内容的真实性负责。如有虚假，将依法承担相应责任。</w:t>
      </w:r>
    </w:p>
    <w:p w14:paraId="4107206F">
      <w:pPr>
        <w:spacing w:line="360" w:lineRule="auto"/>
        <w:ind w:firstLine="4676" w:firstLineChars="2227"/>
        <w:jc w:val="left"/>
        <w:rPr>
          <w:rFonts w:ascii="宋体" w:hAnsi="宋体"/>
          <w:szCs w:val="21"/>
        </w:rPr>
      </w:pPr>
    </w:p>
    <w:p w14:paraId="7B3445E3">
      <w:pPr>
        <w:spacing w:line="360" w:lineRule="auto"/>
        <w:ind w:firstLine="4676" w:firstLineChars="2227"/>
        <w:jc w:val="left"/>
        <w:rPr>
          <w:rFonts w:ascii="宋体" w:hAnsi="宋体"/>
          <w:szCs w:val="21"/>
        </w:rPr>
      </w:pPr>
    </w:p>
    <w:p w14:paraId="3605AE77">
      <w:pPr>
        <w:spacing w:line="360" w:lineRule="auto"/>
        <w:ind w:firstLine="4676" w:firstLineChars="2227"/>
        <w:jc w:val="left"/>
        <w:rPr>
          <w:rFonts w:ascii="宋体" w:hAnsi="宋体"/>
          <w:szCs w:val="21"/>
        </w:rPr>
      </w:pPr>
      <w:r>
        <w:rPr>
          <w:rFonts w:ascii="宋体" w:hAnsi="宋体"/>
          <w:szCs w:val="21"/>
        </w:rPr>
        <w:t>企业名称（盖章）：</w:t>
      </w:r>
    </w:p>
    <w:p w14:paraId="2D108BA8">
      <w:pPr>
        <w:spacing w:line="360" w:lineRule="auto"/>
        <w:ind w:firstLine="4676" w:firstLineChars="2227"/>
        <w:jc w:val="left"/>
        <w:rPr>
          <w:rFonts w:ascii="宋体" w:hAnsi="宋体"/>
          <w:szCs w:val="21"/>
        </w:rPr>
      </w:pPr>
      <w:r>
        <w:rPr>
          <w:rFonts w:ascii="宋体" w:hAnsi="宋体"/>
          <w:szCs w:val="21"/>
        </w:rPr>
        <w:t>日 期</w:t>
      </w:r>
    </w:p>
    <w:p w14:paraId="6E794AEC">
      <w:pPr>
        <w:snapToGrid w:val="0"/>
        <w:spacing w:before="50" w:after="50" w:line="360" w:lineRule="auto"/>
        <w:ind w:left="-23" w:leftChars="-11" w:right="-214" w:rightChars="-102" w:firstLine="447" w:firstLineChars="213"/>
        <w:jc w:val="left"/>
        <w:rPr>
          <w:rFonts w:ascii="宋体" w:hAnsi="宋体"/>
          <w:szCs w:val="21"/>
        </w:rPr>
      </w:pPr>
    </w:p>
    <w:p w14:paraId="7EBDB262">
      <w:pPr>
        <w:snapToGrid w:val="0"/>
        <w:spacing w:before="50" w:after="50" w:line="360" w:lineRule="auto"/>
        <w:ind w:left="-23" w:leftChars="-11" w:right="-214" w:rightChars="-102" w:firstLine="21" w:firstLineChars="10"/>
        <w:jc w:val="left"/>
        <w:rPr>
          <w:rFonts w:ascii="宋体" w:hAnsi="宋体"/>
          <w:b/>
          <w:szCs w:val="21"/>
        </w:rPr>
      </w:pPr>
      <w:r>
        <w:rPr>
          <w:rFonts w:ascii="宋体" w:hAnsi="宋体"/>
          <w:b/>
          <w:szCs w:val="21"/>
        </w:rPr>
        <w:t>请投标人仔细阅读填写说明：</w:t>
      </w:r>
    </w:p>
    <w:p w14:paraId="34384199">
      <w:pPr>
        <w:snapToGrid w:val="0"/>
        <w:spacing w:before="50" w:after="50" w:line="360" w:lineRule="auto"/>
        <w:ind w:right="-214" w:rightChars="-102"/>
        <w:jc w:val="left"/>
        <w:rPr>
          <w:rFonts w:ascii="宋体" w:hAnsi="宋体"/>
          <w:b/>
          <w:szCs w:val="21"/>
        </w:rPr>
      </w:pPr>
      <w:r>
        <w:rPr>
          <w:rFonts w:ascii="宋体" w:hAnsi="宋体"/>
          <w:b/>
          <w:szCs w:val="21"/>
        </w:rPr>
        <w:t>1.本项目为服务采购项目，服务由中小企业承接，即提供服务的人员为中小企业依照《中华人民共和国劳动合同法》订立劳动合同的从业人员。</w:t>
      </w:r>
    </w:p>
    <w:p w14:paraId="1CDFEBCB">
      <w:pPr>
        <w:snapToGrid w:val="0"/>
        <w:spacing w:before="50" w:after="50" w:line="360" w:lineRule="auto"/>
        <w:ind w:right="-214" w:rightChars="-102"/>
        <w:jc w:val="left"/>
        <w:rPr>
          <w:rFonts w:ascii="宋体" w:hAnsi="宋体"/>
          <w:b/>
          <w:szCs w:val="21"/>
        </w:rPr>
      </w:pPr>
      <w:r>
        <w:rPr>
          <w:rFonts w:ascii="宋体" w:hAnsi="宋体"/>
          <w:b/>
          <w:szCs w:val="21"/>
        </w:rPr>
        <w:t>2.从业人员、营业收入、资产总额填报上一年度数据，无上一年度数据的新成立企业可不填报。</w:t>
      </w:r>
    </w:p>
    <w:p w14:paraId="5DE0B29A">
      <w:pPr>
        <w:snapToGrid w:val="0"/>
        <w:spacing w:before="50" w:after="50" w:line="360" w:lineRule="auto"/>
        <w:ind w:right="-214" w:rightChars="-102"/>
        <w:jc w:val="left"/>
        <w:rPr>
          <w:rFonts w:ascii="宋体" w:hAnsi="宋体"/>
          <w:b/>
          <w:szCs w:val="21"/>
        </w:rPr>
      </w:pPr>
      <w:r>
        <w:rPr>
          <w:rFonts w:ascii="宋体" w:hAnsi="宋体"/>
          <w:b/>
          <w:szCs w:val="21"/>
        </w:rPr>
        <w:t>3.投标人应当对其出具的《中小企业声明函》真实性负责，出具的《中小企业声明函》内容不实的，属于提供虚假材料。</w:t>
      </w:r>
    </w:p>
    <w:p w14:paraId="20034BB0">
      <w:pPr>
        <w:snapToGrid w:val="0"/>
        <w:spacing w:before="50" w:after="50" w:line="360" w:lineRule="auto"/>
        <w:ind w:right="-214" w:rightChars="-102"/>
        <w:jc w:val="left"/>
        <w:rPr>
          <w:rFonts w:ascii="宋体" w:hAnsi="宋体"/>
          <w:b/>
          <w:szCs w:val="21"/>
        </w:rPr>
      </w:pPr>
      <w:r>
        <w:rPr>
          <w:rFonts w:ascii="宋体" w:hAnsi="宋体"/>
          <w:b/>
          <w:szCs w:val="21"/>
        </w:rPr>
        <w:t>4.事业单位不属于企业不应提交本声明函，其他组织形式的供应商参与本项目并提交本声明函前请仔细阅读相关政策文件。</w:t>
      </w:r>
    </w:p>
    <w:p w14:paraId="37D96F93">
      <w:pPr>
        <w:snapToGrid w:val="0"/>
        <w:spacing w:before="50" w:after="50" w:line="360" w:lineRule="auto"/>
        <w:ind w:right="-214" w:rightChars="-102"/>
        <w:jc w:val="left"/>
        <w:rPr>
          <w:rFonts w:ascii="宋体" w:hAnsi="宋体"/>
          <w:b/>
          <w:szCs w:val="21"/>
        </w:rPr>
      </w:pPr>
      <w:r>
        <w:rPr>
          <w:rFonts w:hint="eastAsia" w:ascii="宋体" w:hAnsi="宋体"/>
          <w:b/>
          <w:szCs w:val="21"/>
        </w:rPr>
        <w:t>5</w:t>
      </w:r>
      <w:r>
        <w:rPr>
          <w:rFonts w:ascii="宋体" w:hAnsi="宋体"/>
          <w:b/>
          <w:szCs w:val="21"/>
        </w:rPr>
        <w:t>.投标人应当谨慎填写并提供本表。</w:t>
      </w:r>
    </w:p>
    <w:p w14:paraId="31488A40">
      <w:pPr>
        <w:pStyle w:val="7"/>
        <w:rPr>
          <w:rFonts w:ascii="宋体" w:hAnsi="宋体"/>
          <w:b/>
          <w:spacing w:val="6"/>
          <w:szCs w:val="21"/>
        </w:rPr>
      </w:pPr>
      <w:r>
        <w:rPr>
          <w:rFonts w:ascii="宋体" w:hAnsi="宋体"/>
          <w:szCs w:val="21"/>
        </w:rPr>
        <w:br w:type="page"/>
      </w:r>
      <w:r>
        <w:rPr>
          <w:rFonts w:ascii="宋体" w:hAnsi="宋体"/>
          <w:b/>
          <w:sz w:val="21"/>
        </w:rPr>
        <w:t>（3）残疾人福利性单位声明函</w:t>
      </w:r>
    </w:p>
    <w:p w14:paraId="75F6A022">
      <w:pPr>
        <w:spacing w:line="360" w:lineRule="auto"/>
        <w:ind w:firstLine="444" w:firstLineChars="200"/>
        <w:rPr>
          <w:rFonts w:ascii="宋体" w:hAnsi="宋体"/>
          <w:spacing w:val="6"/>
          <w:szCs w:val="21"/>
        </w:rPr>
      </w:pPr>
      <w:r>
        <w:rPr>
          <w:rFonts w:ascii="宋体" w:hAnsi="宋体"/>
          <w:spacing w:val="6"/>
          <w:szCs w:val="21"/>
        </w:rPr>
        <w:t>本单位郑重声明，根据《财政部 民政部 中国残疾人联合会关于促进残疾人就业政府采购政策的通知》（财库</w:t>
      </w:r>
      <w:r>
        <w:rPr>
          <w:rFonts w:ascii="宋体" w:hAnsi="宋体"/>
          <w:szCs w:val="21"/>
        </w:rPr>
        <w:t>〔2017〕 141</w:t>
      </w:r>
      <w:r>
        <w:rPr>
          <w:rFonts w:ascii="宋体" w:hAnsi="宋体"/>
          <w:spacing w:val="6"/>
          <w:szCs w:val="21"/>
        </w:rPr>
        <w:t>号）的规定，本单位为符合条件的残疾人福利性单位，且本单位参加</w:t>
      </w:r>
      <w:r>
        <w:rPr>
          <w:rFonts w:ascii="宋体" w:hAnsi="宋体"/>
          <w:spacing w:val="6"/>
          <w:szCs w:val="21"/>
          <w:u w:val="single"/>
        </w:rPr>
        <w:t xml:space="preserve">     （填采购人名称）    </w:t>
      </w:r>
      <w:r>
        <w:rPr>
          <w:rFonts w:ascii="宋体" w:hAnsi="宋体"/>
          <w:spacing w:val="6"/>
          <w:szCs w:val="21"/>
        </w:rPr>
        <w:t>单位的</w:t>
      </w:r>
      <w:r>
        <w:rPr>
          <w:rFonts w:ascii="宋体" w:hAnsi="宋体"/>
          <w:spacing w:val="6"/>
          <w:szCs w:val="21"/>
          <w:u w:val="single"/>
        </w:rPr>
        <w:t xml:space="preserve">    （填项目名称）    </w:t>
      </w:r>
      <w:r>
        <w:rPr>
          <w:rFonts w:ascii="宋体" w:hAnsi="宋体"/>
          <w:spacing w:val="6"/>
          <w:szCs w:val="21"/>
        </w:rPr>
        <w:t>项目采购活动提供本单位制造的货物（由本单位承担工程/提供服务），或者提供其他残疾人福利性单位制造的货物（不包括使用非残疾人福利性单位注册商标的货物）。</w:t>
      </w:r>
    </w:p>
    <w:p w14:paraId="00F3A212">
      <w:pPr>
        <w:spacing w:line="360" w:lineRule="auto"/>
        <w:ind w:firstLine="444" w:firstLineChars="200"/>
        <w:rPr>
          <w:rFonts w:ascii="宋体" w:hAnsi="宋体"/>
          <w:spacing w:val="6"/>
          <w:szCs w:val="21"/>
        </w:rPr>
      </w:pPr>
      <w:r>
        <w:rPr>
          <w:rFonts w:ascii="宋体" w:hAnsi="宋体"/>
          <w:spacing w:val="6"/>
          <w:szCs w:val="21"/>
        </w:rPr>
        <w:t>本单位对上述声明的真实性负责。如有虚假，将依法承担相应责任。</w:t>
      </w:r>
    </w:p>
    <w:p w14:paraId="2271E4D0">
      <w:pPr>
        <w:spacing w:line="360" w:lineRule="auto"/>
        <w:ind w:firstLine="444" w:firstLineChars="200"/>
        <w:rPr>
          <w:rFonts w:ascii="宋体" w:hAnsi="宋体"/>
          <w:spacing w:val="6"/>
          <w:szCs w:val="21"/>
        </w:rPr>
      </w:pPr>
    </w:p>
    <w:p w14:paraId="4A652902">
      <w:pPr>
        <w:spacing w:line="360" w:lineRule="auto"/>
        <w:ind w:firstLine="444" w:firstLineChars="200"/>
        <w:rPr>
          <w:rFonts w:ascii="宋体" w:hAnsi="宋体"/>
          <w:spacing w:val="6"/>
          <w:szCs w:val="21"/>
        </w:rPr>
      </w:pPr>
    </w:p>
    <w:p w14:paraId="743AC710">
      <w:pPr>
        <w:tabs>
          <w:tab w:val="left" w:pos="4860"/>
        </w:tabs>
        <w:spacing w:line="360" w:lineRule="auto"/>
        <w:ind w:right="1560" w:firstLine="444" w:firstLineChars="200"/>
        <w:jc w:val="center"/>
        <w:rPr>
          <w:rFonts w:ascii="宋体" w:hAnsi="宋体"/>
          <w:spacing w:val="6"/>
          <w:szCs w:val="21"/>
        </w:rPr>
      </w:pPr>
      <w:r>
        <w:rPr>
          <w:rFonts w:ascii="宋体" w:hAnsi="宋体"/>
          <w:spacing w:val="6"/>
          <w:szCs w:val="21"/>
        </w:rPr>
        <w:t>单位名称（盖章）：</w:t>
      </w:r>
    </w:p>
    <w:p w14:paraId="18D5824F">
      <w:pPr>
        <w:tabs>
          <w:tab w:val="left" w:pos="4860"/>
        </w:tabs>
        <w:spacing w:line="360" w:lineRule="auto"/>
        <w:ind w:right="1560" w:firstLine="444" w:firstLineChars="200"/>
        <w:jc w:val="center"/>
        <w:rPr>
          <w:rFonts w:ascii="宋体" w:hAnsi="宋体"/>
          <w:spacing w:val="6"/>
          <w:szCs w:val="21"/>
        </w:rPr>
      </w:pPr>
      <w:r>
        <w:rPr>
          <w:rFonts w:ascii="宋体" w:hAnsi="宋体"/>
          <w:spacing w:val="6"/>
          <w:szCs w:val="21"/>
        </w:rPr>
        <w:t>日  期：</w:t>
      </w:r>
    </w:p>
    <w:p w14:paraId="343B97A3">
      <w:pPr>
        <w:pStyle w:val="7"/>
        <w:rPr>
          <w:rFonts w:ascii="宋体" w:hAnsi="宋体"/>
        </w:rPr>
      </w:pPr>
    </w:p>
    <w:p w14:paraId="0F5DC45E">
      <w:pPr>
        <w:pStyle w:val="7"/>
        <w:rPr>
          <w:rFonts w:ascii="宋体" w:hAnsi="宋体"/>
        </w:rPr>
      </w:pPr>
    </w:p>
    <w:p w14:paraId="5F427EED">
      <w:pPr>
        <w:pStyle w:val="7"/>
        <w:rPr>
          <w:rFonts w:ascii="宋体" w:hAnsi="宋体"/>
        </w:rPr>
      </w:pPr>
    </w:p>
    <w:p w14:paraId="2210080B">
      <w:pPr>
        <w:pStyle w:val="7"/>
        <w:rPr>
          <w:rFonts w:ascii="宋体" w:hAnsi="宋体"/>
        </w:rPr>
      </w:pPr>
    </w:p>
    <w:p w14:paraId="07C47E4E">
      <w:pPr>
        <w:spacing w:line="360" w:lineRule="auto"/>
        <w:rPr>
          <w:rFonts w:ascii="宋体" w:hAnsi="宋体"/>
          <w:b/>
          <w:szCs w:val="21"/>
        </w:rPr>
      </w:pPr>
    </w:p>
    <w:p w14:paraId="1174FF28">
      <w:pPr>
        <w:snapToGrid w:val="0"/>
        <w:spacing w:before="50" w:after="50" w:line="360" w:lineRule="auto"/>
        <w:ind w:left="-23" w:leftChars="-11" w:right="-214" w:rightChars="-102" w:firstLine="21" w:firstLineChars="10"/>
        <w:jc w:val="left"/>
        <w:rPr>
          <w:rFonts w:ascii="宋体" w:hAnsi="宋体"/>
          <w:b/>
          <w:szCs w:val="21"/>
        </w:rPr>
      </w:pPr>
      <w:r>
        <w:rPr>
          <w:rFonts w:ascii="宋体" w:hAnsi="宋体"/>
          <w:b/>
          <w:szCs w:val="21"/>
        </w:rPr>
        <w:t>填写说明：投标人不属于残疾人福利性单位无需且不应当提供本声明函，否则自行承担相应的责任。</w:t>
      </w:r>
    </w:p>
    <w:p w14:paraId="310A7E34">
      <w:pPr>
        <w:widowControl/>
        <w:jc w:val="left"/>
        <w:rPr>
          <w:rFonts w:ascii="宋体" w:hAnsi="宋体"/>
          <w:b/>
          <w:kern w:val="0"/>
          <w:szCs w:val="21"/>
        </w:rPr>
      </w:pPr>
      <w:r>
        <w:rPr>
          <w:rFonts w:ascii="宋体" w:hAnsi="宋体"/>
          <w:b/>
          <w:szCs w:val="21"/>
        </w:rPr>
        <w:br w:type="page"/>
      </w:r>
    </w:p>
    <w:p w14:paraId="4E77F009">
      <w:pPr>
        <w:pStyle w:val="2"/>
        <w:rPr>
          <w:rFonts w:ascii="宋体" w:hAnsi="宋体"/>
          <w:color w:val="auto"/>
          <w:sz w:val="44"/>
        </w:rPr>
      </w:pPr>
      <w:bookmarkStart w:id="84" w:name="_Toc60582631"/>
      <w:bookmarkStart w:id="85" w:name="_Toc110177703"/>
      <w:r>
        <w:rPr>
          <w:rFonts w:ascii="宋体" w:hAnsi="宋体"/>
          <w:color w:val="auto"/>
        </w:rPr>
        <w:t>第七章  政府采购供应商质疑函及投诉书</w:t>
      </w:r>
      <w:bookmarkEnd w:id="84"/>
      <w:r>
        <w:rPr>
          <w:rFonts w:ascii="宋体" w:hAnsi="宋体"/>
          <w:color w:val="auto"/>
        </w:rPr>
        <w:t>范本</w:t>
      </w:r>
      <w:bookmarkEnd w:id="85"/>
    </w:p>
    <w:p w14:paraId="38F615E2">
      <w:pPr>
        <w:jc w:val="center"/>
        <w:rPr>
          <w:rFonts w:ascii="宋体" w:hAnsi="宋体"/>
          <w:b/>
          <w:bCs/>
          <w:sz w:val="28"/>
          <w:szCs w:val="44"/>
        </w:rPr>
      </w:pPr>
      <w:r>
        <w:rPr>
          <w:rFonts w:ascii="宋体" w:hAnsi="宋体"/>
          <w:b/>
          <w:bCs/>
          <w:sz w:val="28"/>
          <w:szCs w:val="44"/>
        </w:rPr>
        <w:t>质疑函</w:t>
      </w:r>
    </w:p>
    <w:p w14:paraId="0458B150">
      <w:pPr>
        <w:adjustRightInd w:val="0"/>
        <w:snapToGrid w:val="0"/>
        <w:spacing w:line="360" w:lineRule="auto"/>
        <w:rPr>
          <w:rFonts w:ascii="宋体" w:hAnsi="宋体"/>
          <w:bCs/>
          <w:sz w:val="22"/>
        </w:rPr>
      </w:pPr>
      <w:r>
        <w:rPr>
          <w:rFonts w:ascii="宋体" w:hAnsi="宋体"/>
          <w:bCs/>
          <w:sz w:val="22"/>
        </w:rPr>
        <w:t>一、质疑供应商基本信息</w:t>
      </w:r>
    </w:p>
    <w:p w14:paraId="540975D5">
      <w:pPr>
        <w:adjustRightInd w:val="0"/>
        <w:snapToGrid w:val="0"/>
        <w:spacing w:line="360" w:lineRule="auto"/>
        <w:rPr>
          <w:rFonts w:ascii="宋体" w:hAnsi="宋体"/>
          <w:sz w:val="22"/>
          <w:u w:val="dotted"/>
        </w:rPr>
      </w:pPr>
      <w:r>
        <w:rPr>
          <w:rFonts w:ascii="宋体" w:hAnsi="宋体"/>
          <w:sz w:val="22"/>
        </w:rPr>
        <w:t>质疑供应商：</w:t>
      </w:r>
      <w:r>
        <w:rPr>
          <w:rFonts w:ascii="宋体" w:hAnsi="宋体"/>
          <w:sz w:val="22"/>
          <w:u w:val="dotted"/>
        </w:rPr>
        <w:t xml:space="preserve">                                        </w:t>
      </w:r>
    </w:p>
    <w:p w14:paraId="724E482A">
      <w:pPr>
        <w:adjustRightInd w:val="0"/>
        <w:snapToGrid w:val="0"/>
        <w:spacing w:line="360" w:lineRule="auto"/>
        <w:rPr>
          <w:rFonts w:ascii="宋体" w:hAnsi="宋体"/>
          <w:sz w:val="22"/>
        </w:rPr>
      </w:pPr>
      <w:r>
        <w:rPr>
          <w:rFonts w:ascii="宋体" w:hAnsi="宋体"/>
          <w:sz w:val="22"/>
        </w:rPr>
        <w:t>地址：</w:t>
      </w:r>
      <w:r>
        <w:rPr>
          <w:rFonts w:ascii="宋体" w:hAnsi="宋体"/>
          <w:sz w:val="22"/>
          <w:u w:val="dotted"/>
        </w:rPr>
        <w:t xml:space="preserve">                          </w:t>
      </w:r>
      <w:r>
        <w:rPr>
          <w:rFonts w:ascii="宋体" w:hAnsi="宋体"/>
          <w:sz w:val="22"/>
        </w:rPr>
        <w:t>邮编：</w:t>
      </w:r>
      <w:r>
        <w:rPr>
          <w:rFonts w:ascii="宋体" w:hAnsi="宋体"/>
          <w:sz w:val="22"/>
          <w:u w:val="dotted"/>
        </w:rPr>
        <w:t xml:space="preserve">                          </w:t>
      </w:r>
    </w:p>
    <w:p w14:paraId="5DDE3AC7">
      <w:pPr>
        <w:adjustRightInd w:val="0"/>
        <w:snapToGrid w:val="0"/>
        <w:spacing w:line="360" w:lineRule="auto"/>
        <w:rPr>
          <w:rFonts w:ascii="宋体" w:hAnsi="宋体"/>
          <w:sz w:val="22"/>
        </w:rPr>
      </w:pPr>
      <w:r>
        <w:rPr>
          <w:rFonts w:ascii="宋体" w:hAnsi="宋体"/>
          <w:sz w:val="22"/>
        </w:rPr>
        <w:t>联系人：</w:t>
      </w:r>
      <w:r>
        <w:rPr>
          <w:rFonts w:ascii="宋体" w:hAnsi="宋体"/>
          <w:sz w:val="22"/>
          <w:u w:val="dotted"/>
        </w:rPr>
        <w:t xml:space="preserve">                      </w:t>
      </w:r>
      <w:r>
        <w:rPr>
          <w:rFonts w:ascii="宋体" w:hAnsi="宋体"/>
          <w:sz w:val="22"/>
        </w:rPr>
        <w:t>联系电话：</w:t>
      </w:r>
      <w:r>
        <w:rPr>
          <w:rFonts w:ascii="宋体" w:hAnsi="宋体"/>
          <w:sz w:val="22"/>
          <w:u w:val="dotted"/>
        </w:rPr>
        <w:t xml:space="preserve">                        </w:t>
      </w:r>
    </w:p>
    <w:p w14:paraId="392C5A8C">
      <w:pPr>
        <w:adjustRightInd w:val="0"/>
        <w:snapToGrid w:val="0"/>
        <w:spacing w:line="360" w:lineRule="auto"/>
        <w:rPr>
          <w:rFonts w:ascii="宋体" w:hAnsi="宋体"/>
          <w:sz w:val="22"/>
          <w:u w:val="dotted"/>
        </w:rPr>
      </w:pPr>
      <w:r>
        <w:rPr>
          <w:rFonts w:ascii="宋体" w:hAnsi="宋体"/>
          <w:sz w:val="22"/>
        </w:rPr>
        <w:t>授权代表：</w:t>
      </w:r>
      <w:r>
        <w:rPr>
          <w:rFonts w:ascii="宋体" w:hAnsi="宋体"/>
          <w:sz w:val="22"/>
          <w:u w:val="dotted"/>
        </w:rPr>
        <w:t xml:space="preserve">                                          </w:t>
      </w:r>
    </w:p>
    <w:p w14:paraId="21DC1EE8">
      <w:pPr>
        <w:adjustRightInd w:val="0"/>
        <w:snapToGrid w:val="0"/>
        <w:spacing w:line="360" w:lineRule="auto"/>
        <w:rPr>
          <w:rFonts w:ascii="宋体" w:hAnsi="宋体"/>
          <w:sz w:val="22"/>
        </w:rPr>
      </w:pPr>
      <w:r>
        <w:rPr>
          <w:rFonts w:ascii="宋体" w:hAnsi="宋体"/>
          <w:sz w:val="22"/>
        </w:rPr>
        <w:t>联系电话：</w:t>
      </w:r>
      <w:r>
        <w:rPr>
          <w:rFonts w:ascii="宋体" w:hAnsi="宋体"/>
          <w:sz w:val="22"/>
          <w:u w:val="dotted"/>
        </w:rPr>
        <w:t xml:space="preserve">                                           </w:t>
      </w:r>
      <w:r>
        <w:rPr>
          <w:rFonts w:ascii="宋体" w:hAnsi="宋体"/>
          <w:sz w:val="22"/>
        </w:rPr>
        <w:t xml:space="preserve"> </w:t>
      </w:r>
    </w:p>
    <w:p w14:paraId="105C37B4">
      <w:pPr>
        <w:adjustRightInd w:val="0"/>
        <w:snapToGrid w:val="0"/>
        <w:spacing w:line="360" w:lineRule="auto"/>
        <w:rPr>
          <w:rFonts w:ascii="宋体" w:hAnsi="宋体"/>
          <w:sz w:val="22"/>
          <w:u w:val="dotted"/>
        </w:rPr>
      </w:pPr>
      <w:r>
        <w:rPr>
          <w:rFonts w:ascii="宋体" w:hAnsi="宋体"/>
          <w:sz w:val="22"/>
        </w:rPr>
        <w:t xml:space="preserve">地址： </w:t>
      </w:r>
      <w:r>
        <w:rPr>
          <w:rFonts w:ascii="宋体" w:hAnsi="宋体"/>
          <w:sz w:val="22"/>
          <w:u w:val="dotted"/>
        </w:rPr>
        <w:t xml:space="preserve">                        </w:t>
      </w:r>
      <w:r>
        <w:rPr>
          <w:rFonts w:ascii="宋体" w:hAnsi="宋体"/>
          <w:sz w:val="22"/>
        </w:rPr>
        <w:t>邮编：</w:t>
      </w:r>
      <w:r>
        <w:rPr>
          <w:rFonts w:ascii="宋体" w:hAnsi="宋体"/>
          <w:sz w:val="22"/>
          <w:u w:val="dotted"/>
        </w:rPr>
        <w:t xml:space="preserve">                           </w:t>
      </w:r>
    </w:p>
    <w:p w14:paraId="0ABC9951">
      <w:pPr>
        <w:adjustRightInd w:val="0"/>
        <w:snapToGrid w:val="0"/>
        <w:spacing w:line="360" w:lineRule="auto"/>
        <w:rPr>
          <w:rFonts w:ascii="宋体" w:hAnsi="宋体"/>
          <w:b/>
          <w:sz w:val="22"/>
        </w:rPr>
      </w:pPr>
      <w:r>
        <w:rPr>
          <w:rFonts w:ascii="宋体" w:hAnsi="宋体"/>
          <w:b/>
          <w:sz w:val="22"/>
        </w:rPr>
        <w:t>质疑函补正文书、质疑回复送达方式确认，按质疑供应商确认的送达方式进行文书送达视同送达。</w:t>
      </w:r>
    </w:p>
    <w:p w14:paraId="2E97A780">
      <w:pPr>
        <w:adjustRightInd w:val="0"/>
        <w:snapToGrid w:val="0"/>
        <w:spacing w:line="360" w:lineRule="auto"/>
        <w:rPr>
          <w:rFonts w:ascii="宋体" w:hAnsi="宋体"/>
          <w:sz w:val="22"/>
        </w:rPr>
      </w:pPr>
      <w:r>
        <w:rPr>
          <w:rFonts w:ascii="宋体" w:hAnsi="宋体"/>
          <w:sz w:val="22"/>
        </w:rPr>
        <w:t xml:space="preserve">确认电子邮件送达： </w:t>
      </w:r>
      <w:r>
        <w:rPr>
          <w:rFonts w:ascii="宋体" w:hAnsi="宋体"/>
          <w:sz w:val="22"/>
          <w:u w:val="dotted"/>
        </w:rPr>
        <w:t xml:space="preserve">                        </w:t>
      </w:r>
      <w:r>
        <w:rPr>
          <w:rFonts w:ascii="宋体" w:hAnsi="宋体"/>
          <w:sz w:val="22"/>
        </w:rPr>
        <w:t>或</w:t>
      </w:r>
    </w:p>
    <w:p w14:paraId="546D3B61">
      <w:pPr>
        <w:adjustRightInd w:val="0"/>
        <w:snapToGrid w:val="0"/>
        <w:spacing w:line="360" w:lineRule="auto"/>
        <w:rPr>
          <w:rFonts w:ascii="宋体" w:hAnsi="宋体"/>
          <w:sz w:val="22"/>
          <w:u w:val="dotted"/>
        </w:rPr>
      </w:pPr>
      <w:r>
        <w:rPr>
          <w:rFonts w:ascii="宋体" w:hAnsi="宋体"/>
          <w:sz w:val="22"/>
        </w:rPr>
        <w:t xml:space="preserve">确认传真送达： </w:t>
      </w:r>
      <w:r>
        <w:rPr>
          <w:rFonts w:ascii="宋体" w:hAnsi="宋体"/>
          <w:sz w:val="22"/>
          <w:u w:val="dotted"/>
        </w:rPr>
        <w:t xml:space="preserve">                            </w:t>
      </w:r>
      <w:r>
        <w:rPr>
          <w:rFonts w:ascii="宋体" w:hAnsi="宋体"/>
          <w:sz w:val="22"/>
        </w:rPr>
        <w:t>或</w:t>
      </w:r>
    </w:p>
    <w:p w14:paraId="03F876F4">
      <w:pPr>
        <w:adjustRightInd w:val="0"/>
        <w:snapToGrid w:val="0"/>
        <w:spacing w:line="360" w:lineRule="auto"/>
        <w:rPr>
          <w:rFonts w:ascii="宋体" w:hAnsi="宋体"/>
          <w:sz w:val="22"/>
        </w:rPr>
      </w:pPr>
      <w:r>
        <w:rPr>
          <w:rFonts w:ascii="宋体" w:hAnsi="宋体"/>
          <w:sz w:val="22"/>
        </w:rPr>
        <w:t>其他方式：</w:t>
      </w:r>
      <w:r>
        <w:rPr>
          <w:rFonts w:ascii="宋体" w:hAnsi="宋体"/>
          <w:sz w:val="22"/>
          <w:u w:val="dotted"/>
        </w:rPr>
        <w:t xml:space="preserve">                            </w:t>
      </w:r>
    </w:p>
    <w:p w14:paraId="5C5A474F">
      <w:pPr>
        <w:adjustRightInd w:val="0"/>
        <w:snapToGrid w:val="0"/>
        <w:spacing w:line="360" w:lineRule="auto"/>
        <w:rPr>
          <w:rFonts w:ascii="宋体" w:hAnsi="宋体"/>
          <w:bCs/>
          <w:sz w:val="22"/>
        </w:rPr>
      </w:pPr>
      <w:r>
        <w:rPr>
          <w:rFonts w:ascii="宋体" w:hAnsi="宋体"/>
          <w:bCs/>
          <w:sz w:val="22"/>
        </w:rPr>
        <w:t>二、质疑项目基本情况</w:t>
      </w:r>
    </w:p>
    <w:p w14:paraId="4448619B">
      <w:pPr>
        <w:adjustRightInd w:val="0"/>
        <w:snapToGrid w:val="0"/>
        <w:spacing w:line="360" w:lineRule="auto"/>
        <w:rPr>
          <w:rFonts w:ascii="宋体" w:hAnsi="宋体"/>
          <w:sz w:val="22"/>
        </w:rPr>
      </w:pPr>
      <w:r>
        <w:rPr>
          <w:rFonts w:ascii="宋体" w:hAnsi="宋体"/>
          <w:sz w:val="22"/>
        </w:rPr>
        <w:t>质疑项目的名称：</w:t>
      </w:r>
      <w:r>
        <w:rPr>
          <w:rFonts w:ascii="宋体" w:hAnsi="宋体"/>
          <w:sz w:val="22"/>
          <w:u w:val="dotted"/>
        </w:rPr>
        <w:t xml:space="preserve">                                      </w:t>
      </w:r>
    </w:p>
    <w:p w14:paraId="06B41C2B">
      <w:pPr>
        <w:adjustRightInd w:val="0"/>
        <w:snapToGrid w:val="0"/>
        <w:spacing w:line="360" w:lineRule="auto"/>
        <w:rPr>
          <w:rFonts w:ascii="宋体" w:hAnsi="宋体"/>
          <w:sz w:val="22"/>
        </w:rPr>
      </w:pPr>
      <w:r>
        <w:rPr>
          <w:rFonts w:ascii="宋体" w:hAnsi="宋体"/>
          <w:sz w:val="22"/>
        </w:rPr>
        <w:t>质疑项目的编号：</w:t>
      </w:r>
      <w:r>
        <w:rPr>
          <w:rFonts w:ascii="宋体" w:hAnsi="宋体"/>
          <w:sz w:val="22"/>
          <w:u w:val="dotted"/>
        </w:rPr>
        <w:t xml:space="preserve">               </w:t>
      </w:r>
      <w:r>
        <w:rPr>
          <w:rFonts w:ascii="宋体" w:hAnsi="宋体"/>
          <w:sz w:val="22"/>
        </w:rPr>
        <w:t>包号：</w:t>
      </w:r>
      <w:r>
        <w:rPr>
          <w:rFonts w:ascii="宋体" w:hAnsi="宋体"/>
          <w:sz w:val="22"/>
          <w:u w:val="dotted"/>
        </w:rPr>
        <w:t xml:space="preserve">                 </w:t>
      </w:r>
    </w:p>
    <w:p w14:paraId="021524E4">
      <w:pPr>
        <w:adjustRightInd w:val="0"/>
        <w:snapToGrid w:val="0"/>
        <w:spacing w:line="360" w:lineRule="auto"/>
        <w:rPr>
          <w:rFonts w:ascii="宋体" w:hAnsi="宋体"/>
          <w:sz w:val="22"/>
          <w:u w:val="dotted"/>
        </w:rPr>
      </w:pPr>
      <w:r>
        <w:rPr>
          <w:rFonts w:ascii="宋体" w:hAnsi="宋体"/>
          <w:sz w:val="22"/>
        </w:rPr>
        <w:t>采购人名称：</w:t>
      </w:r>
      <w:r>
        <w:rPr>
          <w:rFonts w:ascii="宋体" w:hAnsi="宋体"/>
          <w:sz w:val="22"/>
          <w:u w:val="dotted"/>
        </w:rPr>
        <w:t xml:space="preserve">                                         </w:t>
      </w:r>
    </w:p>
    <w:p w14:paraId="5C75D50C">
      <w:pPr>
        <w:adjustRightInd w:val="0"/>
        <w:snapToGrid w:val="0"/>
        <w:spacing w:line="360" w:lineRule="auto"/>
        <w:rPr>
          <w:rFonts w:ascii="宋体" w:hAnsi="宋体"/>
          <w:sz w:val="22"/>
        </w:rPr>
      </w:pPr>
      <w:r>
        <w:rPr>
          <w:rFonts w:ascii="宋体" w:hAnsi="宋体"/>
          <w:sz w:val="22"/>
        </w:rPr>
        <w:t>采购文件获取日期：</w:t>
      </w:r>
      <w:r>
        <w:rPr>
          <w:rFonts w:ascii="宋体" w:hAnsi="宋体"/>
          <w:sz w:val="22"/>
          <w:u w:val="dotted"/>
        </w:rPr>
        <w:t xml:space="preserve">                                           </w:t>
      </w:r>
    </w:p>
    <w:p w14:paraId="4F452ABA">
      <w:pPr>
        <w:adjustRightInd w:val="0"/>
        <w:snapToGrid w:val="0"/>
        <w:spacing w:line="360" w:lineRule="auto"/>
        <w:rPr>
          <w:rFonts w:ascii="宋体" w:hAnsi="宋体"/>
          <w:bCs/>
          <w:sz w:val="22"/>
        </w:rPr>
      </w:pPr>
      <w:r>
        <w:rPr>
          <w:rFonts w:ascii="宋体" w:hAnsi="宋体"/>
          <w:bCs/>
          <w:sz w:val="22"/>
        </w:rPr>
        <w:t>三、质疑事项具体内容</w:t>
      </w:r>
    </w:p>
    <w:p w14:paraId="3A481C41">
      <w:pPr>
        <w:adjustRightInd w:val="0"/>
        <w:snapToGrid w:val="0"/>
        <w:spacing w:line="360" w:lineRule="auto"/>
        <w:rPr>
          <w:rFonts w:ascii="宋体" w:hAnsi="宋体"/>
          <w:sz w:val="22"/>
          <w:u w:val="dotted"/>
        </w:rPr>
      </w:pPr>
      <w:r>
        <w:rPr>
          <w:rFonts w:ascii="宋体" w:hAnsi="宋体"/>
          <w:sz w:val="22"/>
        </w:rPr>
        <w:t>质疑事项1：</w:t>
      </w:r>
      <w:r>
        <w:rPr>
          <w:rFonts w:ascii="宋体" w:hAnsi="宋体"/>
          <w:sz w:val="22"/>
          <w:u w:val="dotted"/>
        </w:rPr>
        <w:t xml:space="preserve">                                         </w:t>
      </w:r>
    </w:p>
    <w:p w14:paraId="0101044D">
      <w:pPr>
        <w:adjustRightInd w:val="0"/>
        <w:snapToGrid w:val="0"/>
        <w:spacing w:line="360" w:lineRule="auto"/>
        <w:rPr>
          <w:rFonts w:ascii="宋体" w:hAnsi="宋体"/>
          <w:sz w:val="22"/>
          <w:u w:val="dotted"/>
        </w:rPr>
      </w:pPr>
      <w:r>
        <w:rPr>
          <w:rFonts w:ascii="宋体" w:hAnsi="宋体"/>
          <w:sz w:val="22"/>
        </w:rPr>
        <w:t>事实依据：</w:t>
      </w:r>
      <w:r>
        <w:rPr>
          <w:rFonts w:ascii="宋体" w:hAnsi="宋体"/>
          <w:sz w:val="22"/>
          <w:u w:val="dotted"/>
        </w:rPr>
        <w:t xml:space="preserve">                                          </w:t>
      </w:r>
    </w:p>
    <w:p w14:paraId="715409E6">
      <w:pPr>
        <w:adjustRightInd w:val="0"/>
        <w:snapToGrid w:val="0"/>
        <w:spacing w:line="360" w:lineRule="auto"/>
        <w:rPr>
          <w:rFonts w:ascii="宋体" w:hAnsi="宋体"/>
          <w:sz w:val="22"/>
        </w:rPr>
      </w:pPr>
      <w:r>
        <w:rPr>
          <w:rFonts w:ascii="宋体" w:hAnsi="宋体"/>
          <w:sz w:val="22"/>
          <w:u w:val="dotted"/>
        </w:rPr>
        <w:t xml:space="preserve">                                                       </w:t>
      </w:r>
    </w:p>
    <w:p w14:paraId="7F3207EC">
      <w:pPr>
        <w:adjustRightInd w:val="0"/>
        <w:snapToGrid w:val="0"/>
        <w:spacing w:line="360" w:lineRule="auto"/>
        <w:rPr>
          <w:rFonts w:ascii="宋体" w:hAnsi="宋体"/>
          <w:sz w:val="22"/>
          <w:u w:val="dotted"/>
        </w:rPr>
      </w:pPr>
      <w:r>
        <w:rPr>
          <w:rFonts w:ascii="宋体" w:hAnsi="宋体"/>
          <w:sz w:val="22"/>
        </w:rPr>
        <w:t>法律依据：</w:t>
      </w:r>
      <w:r>
        <w:rPr>
          <w:rFonts w:ascii="宋体" w:hAnsi="宋体"/>
          <w:sz w:val="22"/>
          <w:u w:val="dotted"/>
        </w:rPr>
        <w:t xml:space="preserve">                                          </w:t>
      </w:r>
    </w:p>
    <w:p w14:paraId="21F90EB8">
      <w:pPr>
        <w:adjustRightInd w:val="0"/>
        <w:snapToGrid w:val="0"/>
        <w:spacing w:line="360" w:lineRule="auto"/>
        <w:rPr>
          <w:rFonts w:ascii="宋体" w:hAnsi="宋体"/>
          <w:sz w:val="22"/>
          <w:u w:val="dotted"/>
        </w:rPr>
      </w:pPr>
      <w:r>
        <w:rPr>
          <w:rFonts w:ascii="宋体" w:hAnsi="宋体"/>
          <w:sz w:val="22"/>
          <w:u w:val="dotted"/>
        </w:rPr>
        <w:t xml:space="preserve">                                                     </w:t>
      </w:r>
    </w:p>
    <w:p w14:paraId="7C493B1C">
      <w:pPr>
        <w:adjustRightInd w:val="0"/>
        <w:snapToGrid w:val="0"/>
        <w:spacing w:line="360" w:lineRule="auto"/>
        <w:rPr>
          <w:rFonts w:ascii="宋体" w:hAnsi="宋体"/>
          <w:sz w:val="22"/>
          <w:u w:val="dotted"/>
        </w:rPr>
      </w:pPr>
      <w:r>
        <w:rPr>
          <w:rFonts w:ascii="宋体" w:hAnsi="宋体"/>
          <w:sz w:val="22"/>
        </w:rPr>
        <w:t>质疑事项2</w:t>
      </w:r>
    </w:p>
    <w:p w14:paraId="31A2369D">
      <w:pPr>
        <w:adjustRightInd w:val="0"/>
        <w:snapToGrid w:val="0"/>
        <w:spacing w:line="360" w:lineRule="auto"/>
        <w:rPr>
          <w:rFonts w:ascii="宋体" w:hAnsi="宋体"/>
          <w:sz w:val="22"/>
        </w:rPr>
      </w:pPr>
      <w:r>
        <w:rPr>
          <w:rFonts w:ascii="宋体" w:hAnsi="宋体"/>
          <w:sz w:val="22"/>
        </w:rPr>
        <w:t>……</w:t>
      </w:r>
    </w:p>
    <w:p w14:paraId="6079E0DB">
      <w:pPr>
        <w:adjustRightInd w:val="0"/>
        <w:snapToGrid w:val="0"/>
        <w:spacing w:line="360" w:lineRule="auto"/>
        <w:rPr>
          <w:rFonts w:ascii="宋体" w:hAnsi="宋体"/>
          <w:bCs/>
          <w:sz w:val="22"/>
        </w:rPr>
      </w:pPr>
    </w:p>
    <w:p w14:paraId="77DC83DA">
      <w:pPr>
        <w:adjustRightInd w:val="0"/>
        <w:snapToGrid w:val="0"/>
        <w:spacing w:line="360" w:lineRule="auto"/>
        <w:rPr>
          <w:rFonts w:ascii="宋体" w:hAnsi="宋体"/>
          <w:bCs/>
          <w:sz w:val="22"/>
        </w:rPr>
      </w:pPr>
      <w:r>
        <w:rPr>
          <w:rFonts w:ascii="宋体" w:hAnsi="宋体"/>
          <w:bCs/>
          <w:sz w:val="22"/>
        </w:rPr>
        <w:t>四、与质疑事项相关的质疑请求</w:t>
      </w:r>
    </w:p>
    <w:p w14:paraId="5EAFCD0F">
      <w:pPr>
        <w:adjustRightInd w:val="0"/>
        <w:snapToGrid w:val="0"/>
        <w:spacing w:line="360" w:lineRule="auto"/>
        <w:rPr>
          <w:rFonts w:ascii="宋体" w:hAnsi="宋体"/>
          <w:sz w:val="22"/>
          <w:u w:val="dotted"/>
        </w:rPr>
      </w:pPr>
      <w:r>
        <w:rPr>
          <w:rFonts w:ascii="宋体" w:hAnsi="宋体"/>
          <w:sz w:val="22"/>
        </w:rPr>
        <w:t>请求：</w:t>
      </w:r>
      <w:r>
        <w:rPr>
          <w:rFonts w:ascii="宋体" w:hAnsi="宋体"/>
          <w:sz w:val="22"/>
          <w:u w:val="dotted"/>
        </w:rPr>
        <w:t xml:space="preserve">                                               </w:t>
      </w:r>
    </w:p>
    <w:p w14:paraId="33E9B718">
      <w:pPr>
        <w:spacing w:line="360" w:lineRule="auto"/>
        <w:rPr>
          <w:rFonts w:ascii="宋体" w:hAnsi="宋体"/>
          <w:sz w:val="22"/>
        </w:rPr>
      </w:pPr>
      <w:r>
        <w:rPr>
          <w:rFonts w:ascii="宋体" w:hAnsi="宋体"/>
          <w:sz w:val="22"/>
        </w:rPr>
        <w:t xml:space="preserve">签字(签章)：                   公章：                      </w:t>
      </w:r>
    </w:p>
    <w:p w14:paraId="7E7F5795">
      <w:pPr>
        <w:spacing w:line="360" w:lineRule="auto"/>
        <w:rPr>
          <w:rFonts w:ascii="宋体" w:hAnsi="宋体"/>
          <w:sz w:val="22"/>
        </w:rPr>
      </w:pPr>
      <w:r>
        <w:rPr>
          <w:rFonts w:ascii="宋体" w:hAnsi="宋体"/>
          <w:sz w:val="22"/>
        </w:rPr>
        <w:t xml:space="preserve">日期：    </w:t>
      </w:r>
    </w:p>
    <w:p w14:paraId="0BC37034">
      <w:pPr>
        <w:adjustRightInd w:val="0"/>
        <w:snapToGrid w:val="0"/>
        <w:spacing w:line="360" w:lineRule="auto"/>
        <w:rPr>
          <w:rFonts w:ascii="宋体" w:hAnsi="宋体"/>
          <w:sz w:val="24"/>
        </w:rPr>
      </w:pPr>
    </w:p>
    <w:p w14:paraId="5330CB5C">
      <w:pPr>
        <w:spacing w:line="360" w:lineRule="auto"/>
        <w:rPr>
          <w:rFonts w:ascii="宋体" w:hAnsi="宋体"/>
          <w:b/>
        </w:rPr>
      </w:pPr>
      <w:r>
        <w:rPr>
          <w:rFonts w:ascii="宋体" w:hAnsi="宋体"/>
          <w:b/>
        </w:rPr>
        <w:t>质疑函制作说明：</w:t>
      </w:r>
    </w:p>
    <w:p w14:paraId="49E9F6B4">
      <w:pPr>
        <w:widowControl/>
        <w:spacing w:line="360" w:lineRule="auto"/>
        <w:ind w:firstLine="420" w:firstLineChars="200"/>
        <w:jc w:val="left"/>
        <w:rPr>
          <w:rFonts w:ascii="宋体" w:hAnsi="宋体"/>
        </w:rPr>
      </w:pPr>
      <w:r>
        <w:rPr>
          <w:rFonts w:ascii="宋体" w:hAnsi="宋体"/>
        </w:rPr>
        <w:t>1.供应商提出质疑时，应提交质疑函及质疑函电子文档和必要的证明材料。</w:t>
      </w:r>
    </w:p>
    <w:p w14:paraId="57FE1A0F">
      <w:pPr>
        <w:widowControl/>
        <w:spacing w:line="360" w:lineRule="auto"/>
        <w:ind w:firstLine="420" w:firstLineChars="200"/>
        <w:jc w:val="left"/>
        <w:rPr>
          <w:rFonts w:ascii="宋体" w:hAnsi="宋体"/>
        </w:rPr>
      </w:pPr>
      <w:r>
        <w:rPr>
          <w:rFonts w:ascii="宋体" w:hAnsi="宋体"/>
        </w:rPr>
        <w:t>2.质疑供应商若委托代理人进行质疑的，质疑函应按要求列明“授权代表”的有关内容，并在附件中提交由质疑</w:t>
      </w:r>
      <w:r>
        <w:rPr>
          <w:rFonts w:ascii="宋体" w:hAnsi="宋体"/>
          <w:kern w:val="0"/>
        </w:rPr>
        <w:t>供应商签署的授权委托书。授权委托书应载明代理人的姓名或者名称、代理事项、具体权限、期限和相关事项。</w:t>
      </w:r>
    </w:p>
    <w:p w14:paraId="6295D655">
      <w:pPr>
        <w:widowControl/>
        <w:spacing w:line="360" w:lineRule="auto"/>
        <w:ind w:firstLine="420" w:firstLineChars="200"/>
        <w:jc w:val="left"/>
        <w:rPr>
          <w:rFonts w:ascii="宋体" w:hAnsi="宋体"/>
        </w:rPr>
      </w:pPr>
      <w:r>
        <w:rPr>
          <w:rFonts w:ascii="宋体" w:hAnsi="宋体"/>
        </w:rPr>
        <w:t>3.质疑供应商若对项目的某一分包进行质疑，质疑函中应列明具体分包号。</w:t>
      </w:r>
    </w:p>
    <w:p w14:paraId="1B950538">
      <w:pPr>
        <w:widowControl/>
        <w:spacing w:line="360" w:lineRule="auto"/>
        <w:ind w:firstLine="420" w:firstLineChars="200"/>
        <w:jc w:val="left"/>
        <w:rPr>
          <w:rFonts w:ascii="宋体" w:hAnsi="宋体"/>
        </w:rPr>
      </w:pPr>
      <w:r>
        <w:rPr>
          <w:rFonts w:ascii="宋体" w:hAnsi="宋体"/>
        </w:rPr>
        <w:t>4.质疑函的质疑事项应具体、明确，并有必要的事实依据和法律依据。</w:t>
      </w:r>
    </w:p>
    <w:p w14:paraId="4F2733A8">
      <w:pPr>
        <w:widowControl/>
        <w:spacing w:line="360" w:lineRule="auto"/>
        <w:ind w:firstLine="420" w:firstLineChars="200"/>
        <w:jc w:val="left"/>
        <w:rPr>
          <w:rFonts w:ascii="宋体" w:hAnsi="宋体"/>
        </w:rPr>
      </w:pPr>
      <w:r>
        <w:rPr>
          <w:rFonts w:ascii="宋体" w:hAnsi="宋体"/>
        </w:rPr>
        <w:t>5.质疑函的质疑请求应与质疑事项相关。</w:t>
      </w:r>
    </w:p>
    <w:p w14:paraId="76C59043">
      <w:pPr>
        <w:widowControl/>
        <w:spacing w:line="360" w:lineRule="auto"/>
        <w:ind w:firstLine="420" w:firstLineChars="200"/>
        <w:jc w:val="left"/>
        <w:rPr>
          <w:rFonts w:ascii="宋体" w:hAnsi="宋体"/>
        </w:rPr>
      </w:pPr>
      <w:r>
        <w:rPr>
          <w:rFonts w:ascii="宋体" w:hAnsi="宋体"/>
        </w:rPr>
        <w:t>6.质疑供应商为自然人的，质疑函应由本人签字；质疑供应商为法人或者其他组织的，质疑函应由法定代表人、主要负责人，或者其授权代表签字或者盖章，并加盖公章。</w:t>
      </w:r>
    </w:p>
    <w:p w14:paraId="0011F60C">
      <w:pPr>
        <w:spacing w:line="360" w:lineRule="auto"/>
        <w:rPr>
          <w:rFonts w:ascii="宋体" w:hAnsi="宋体"/>
          <w:b/>
          <w:szCs w:val="21"/>
        </w:rPr>
      </w:pPr>
    </w:p>
    <w:p w14:paraId="0C8A36BC">
      <w:pPr>
        <w:spacing w:line="360" w:lineRule="auto"/>
        <w:rPr>
          <w:rFonts w:ascii="宋体" w:hAnsi="宋体"/>
          <w:b/>
          <w:szCs w:val="21"/>
        </w:rPr>
      </w:pPr>
    </w:p>
    <w:p w14:paraId="0D8D064D">
      <w:pPr>
        <w:widowControl/>
        <w:jc w:val="left"/>
        <w:rPr>
          <w:rFonts w:ascii="宋体" w:hAnsi="宋体"/>
          <w:b/>
          <w:szCs w:val="21"/>
        </w:rPr>
      </w:pPr>
      <w:r>
        <w:rPr>
          <w:rFonts w:ascii="宋体" w:hAnsi="宋体"/>
          <w:b/>
          <w:szCs w:val="21"/>
        </w:rPr>
        <w:br w:type="page"/>
      </w:r>
    </w:p>
    <w:p w14:paraId="0DAD323E">
      <w:pPr>
        <w:jc w:val="center"/>
        <w:rPr>
          <w:rFonts w:ascii="宋体" w:hAnsi="宋体"/>
          <w:b/>
          <w:bCs/>
          <w:sz w:val="28"/>
          <w:szCs w:val="44"/>
        </w:rPr>
      </w:pPr>
      <w:r>
        <w:rPr>
          <w:rFonts w:ascii="宋体" w:hAnsi="宋体"/>
          <w:b/>
          <w:bCs/>
          <w:sz w:val="28"/>
          <w:szCs w:val="44"/>
        </w:rPr>
        <w:t>投诉书</w:t>
      </w:r>
    </w:p>
    <w:p w14:paraId="4E2018F5">
      <w:pPr>
        <w:rPr>
          <w:rFonts w:ascii="宋体" w:hAnsi="宋体"/>
          <w:sz w:val="22"/>
        </w:rPr>
      </w:pPr>
      <w:r>
        <w:rPr>
          <w:rFonts w:ascii="宋体" w:hAnsi="宋体"/>
          <w:sz w:val="22"/>
        </w:rPr>
        <w:t>一、投诉相关主体基本情况</w:t>
      </w:r>
    </w:p>
    <w:p w14:paraId="7230D5EE">
      <w:pPr>
        <w:rPr>
          <w:rFonts w:ascii="宋体" w:hAnsi="宋体"/>
          <w:sz w:val="22"/>
          <w:u w:val="dotted"/>
        </w:rPr>
      </w:pPr>
      <w:r>
        <w:rPr>
          <w:rFonts w:ascii="宋体" w:hAnsi="宋体"/>
          <w:sz w:val="22"/>
        </w:rPr>
        <w:t>投诉人：</w:t>
      </w:r>
      <w:r>
        <w:rPr>
          <w:rFonts w:ascii="宋体" w:hAnsi="宋体"/>
          <w:sz w:val="22"/>
          <w:u w:val="dotted"/>
        </w:rPr>
        <w:t xml:space="preserve">                                              </w:t>
      </w:r>
    </w:p>
    <w:p w14:paraId="173BB7DF">
      <w:pPr>
        <w:rPr>
          <w:rFonts w:ascii="宋体" w:hAnsi="宋体"/>
          <w:sz w:val="22"/>
          <w:u w:val="single"/>
        </w:rPr>
      </w:pPr>
      <w:r>
        <w:rPr>
          <w:rFonts w:ascii="宋体" w:hAnsi="宋体"/>
          <w:sz w:val="22"/>
        </w:rPr>
        <w:t>地     址：</w:t>
      </w:r>
      <w:r>
        <w:rPr>
          <w:rFonts w:ascii="宋体" w:hAnsi="宋体"/>
          <w:sz w:val="22"/>
          <w:u w:val="dotted"/>
        </w:rPr>
        <w:t xml:space="preserve">                             </w:t>
      </w:r>
      <w:r>
        <w:rPr>
          <w:rFonts w:ascii="宋体" w:hAnsi="宋体"/>
          <w:sz w:val="22"/>
        </w:rPr>
        <w:t>邮编：</w:t>
      </w:r>
      <w:r>
        <w:rPr>
          <w:rFonts w:ascii="宋体" w:hAnsi="宋体"/>
          <w:sz w:val="22"/>
          <w:u w:val="dotted"/>
        </w:rPr>
        <w:t xml:space="preserve">        </w:t>
      </w:r>
    </w:p>
    <w:p w14:paraId="4D604A11">
      <w:pPr>
        <w:tabs>
          <w:tab w:val="left" w:pos="6510"/>
        </w:tabs>
        <w:jc w:val="left"/>
        <w:rPr>
          <w:rFonts w:ascii="宋体" w:hAnsi="宋体"/>
          <w:sz w:val="22"/>
        </w:rPr>
      </w:pPr>
      <w:r>
        <w:rPr>
          <w:rFonts w:ascii="宋体" w:hAnsi="宋体"/>
          <w:sz w:val="22"/>
        </w:rPr>
        <w:t>法定代表人/主要负责人：</w:t>
      </w:r>
      <w:r>
        <w:rPr>
          <w:rFonts w:ascii="宋体" w:hAnsi="宋体"/>
          <w:sz w:val="22"/>
          <w:u w:val="dotted"/>
        </w:rPr>
        <w:t xml:space="preserve">                               </w:t>
      </w:r>
    </w:p>
    <w:p w14:paraId="7CB5367D">
      <w:pPr>
        <w:tabs>
          <w:tab w:val="left" w:pos="6510"/>
        </w:tabs>
        <w:rPr>
          <w:rFonts w:ascii="宋体" w:hAnsi="宋体"/>
          <w:sz w:val="22"/>
          <w:u w:val="dotted"/>
        </w:rPr>
      </w:pPr>
      <w:r>
        <w:rPr>
          <w:rFonts w:ascii="宋体" w:hAnsi="宋体"/>
          <w:sz w:val="22"/>
        </w:rPr>
        <w:t>联系电话：</w:t>
      </w:r>
      <w:r>
        <w:rPr>
          <w:rFonts w:ascii="宋体" w:hAnsi="宋体"/>
          <w:sz w:val="22"/>
          <w:u w:val="dotted"/>
        </w:rPr>
        <w:t xml:space="preserve">                                            </w:t>
      </w:r>
    </w:p>
    <w:p w14:paraId="497268DE">
      <w:pPr>
        <w:rPr>
          <w:rFonts w:ascii="宋体" w:hAnsi="宋体"/>
          <w:sz w:val="22"/>
          <w:u w:val="dotted"/>
        </w:rPr>
      </w:pPr>
      <w:r>
        <w:rPr>
          <w:rFonts w:ascii="宋体" w:hAnsi="宋体"/>
          <w:sz w:val="22"/>
        </w:rPr>
        <w:t>授权代表：</w:t>
      </w:r>
      <w:r>
        <w:rPr>
          <w:rFonts w:ascii="宋体" w:hAnsi="宋体"/>
          <w:sz w:val="22"/>
          <w:u w:val="dotted"/>
        </w:rPr>
        <w:t xml:space="preserve">             </w:t>
      </w:r>
      <w:r>
        <w:rPr>
          <w:rFonts w:ascii="宋体" w:hAnsi="宋体"/>
          <w:sz w:val="22"/>
        </w:rPr>
        <w:t>联系电话</w:t>
      </w:r>
      <w:r>
        <w:rPr>
          <w:rFonts w:ascii="宋体" w:hAnsi="宋体"/>
          <w:sz w:val="22"/>
          <w:u w:val="dotted"/>
        </w:rPr>
        <w:t xml:space="preserve">：                  </w:t>
      </w:r>
    </w:p>
    <w:p w14:paraId="157E1042">
      <w:pPr>
        <w:rPr>
          <w:rFonts w:ascii="宋体" w:hAnsi="宋体"/>
          <w:sz w:val="22"/>
          <w:u w:val="dotted"/>
        </w:rPr>
      </w:pPr>
      <w:r>
        <w:rPr>
          <w:rFonts w:ascii="宋体" w:hAnsi="宋体"/>
          <w:sz w:val="22"/>
        </w:rPr>
        <w:t>地     址：</w:t>
      </w:r>
      <w:r>
        <w:rPr>
          <w:rFonts w:ascii="宋体" w:hAnsi="宋体"/>
          <w:sz w:val="22"/>
          <w:u w:val="dotted"/>
        </w:rPr>
        <w:t xml:space="preserve">                             </w:t>
      </w:r>
      <w:r>
        <w:rPr>
          <w:rFonts w:ascii="宋体" w:hAnsi="宋体"/>
          <w:sz w:val="22"/>
        </w:rPr>
        <w:t>邮编：</w:t>
      </w:r>
      <w:r>
        <w:rPr>
          <w:rFonts w:ascii="宋体" w:hAnsi="宋体"/>
          <w:sz w:val="22"/>
          <w:u w:val="dotted"/>
        </w:rPr>
        <w:t xml:space="preserve">         </w:t>
      </w:r>
      <w:r>
        <w:rPr>
          <w:rFonts w:ascii="宋体" w:hAnsi="宋体"/>
          <w:sz w:val="22"/>
          <w:u w:val="single"/>
        </w:rPr>
        <w:t xml:space="preserve"> </w:t>
      </w:r>
      <w:r>
        <w:rPr>
          <w:rFonts w:ascii="宋体" w:hAnsi="宋体"/>
          <w:sz w:val="22"/>
          <w:u w:val="dotted"/>
        </w:rPr>
        <w:t xml:space="preserve">      </w:t>
      </w:r>
    </w:p>
    <w:p w14:paraId="30DFAA6E">
      <w:pPr>
        <w:rPr>
          <w:rFonts w:ascii="宋体" w:hAnsi="宋体"/>
          <w:b/>
          <w:sz w:val="22"/>
        </w:rPr>
      </w:pPr>
      <w:r>
        <w:rPr>
          <w:rFonts w:ascii="宋体" w:hAnsi="宋体"/>
          <w:b/>
          <w:sz w:val="22"/>
        </w:rPr>
        <w:t>投诉补正通知书、投诉受理通知书、投诉不予受理通知书、投诉调查函的送达方式确认，按投诉供应商确认的送达方式进行上述文书送达视同送达。</w:t>
      </w:r>
    </w:p>
    <w:p w14:paraId="7178C596">
      <w:pPr>
        <w:adjustRightInd w:val="0"/>
        <w:snapToGrid w:val="0"/>
        <w:spacing w:line="360" w:lineRule="auto"/>
        <w:rPr>
          <w:rFonts w:ascii="宋体" w:hAnsi="宋体"/>
          <w:sz w:val="22"/>
        </w:rPr>
      </w:pPr>
      <w:r>
        <w:rPr>
          <w:rFonts w:ascii="宋体" w:hAnsi="宋体"/>
          <w:sz w:val="22"/>
        </w:rPr>
        <w:t xml:space="preserve">确认电子邮件送达： </w:t>
      </w:r>
      <w:r>
        <w:rPr>
          <w:rFonts w:ascii="宋体" w:hAnsi="宋体"/>
          <w:sz w:val="22"/>
          <w:u w:val="dotted"/>
        </w:rPr>
        <w:t xml:space="preserve">                        </w:t>
      </w:r>
      <w:r>
        <w:rPr>
          <w:rFonts w:ascii="宋体" w:hAnsi="宋体"/>
          <w:sz w:val="22"/>
        </w:rPr>
        <w:t>或</w:t>
      </w:r>
    </w:p>
    <w:p w14:paraId="36757A31">
      <w:pPr>
        <w:adjustRightInd w:val="0"/>
        <w:snapToGrid w:val="0"/>
        <w:spacing w:line="360" w:lineRule="auto"/>
        <w:rPr>
          <w:rFonts w:ascii="宋体" w:hAnsi="宋体"/>
          <w:sz w:val="22"/>
          <w:u w:val="dotted"/>
        </w:rPr>
      </w:pPr>
      <w:r>
        <w:rPr>
          <w:rFonts w:ascii="宋体" w:hAnsi="宋体"/>
          <w:sz w:val="22"/>
        </w:rPr>
        <w:t xml:space="preserve">确认传真送达： </w:t>
      </w:r>
      <w:r>
        <w:rPr>
          <w:rFonts w:ascii="宋体" w:hAnsi="宋体"/>
          <w:sz w:val="22"/>
          <w:u w:val="dotted"/>
        </w:rPr>
        <w:t xml:space="preserve">                            </w:t>
      </w:r>
      <w:r>
        <w:rPr>
          <w:rFonts w:ascii="宋体" w:hAnsi="宋体"/>
          <w:sz w:val="22"/>
        </w:rPr>
        <w:t>或</w:t>
      </w:r>
    </w:p>
    <w:p w14:paraId="20833BA4">
      <w:pPr>
        <w:adjustRightInd w:val="0"/>
        <w:snapToGrid w:val="0"/>
        <w:spacing w:line="360" w:lineRule="auto"/>
        <w:rPr>
          <w:rFonts w:ascii="宋体" w:hAnsi="宋体"/>
          <w:sz w:val="22"/>
        </w:rPr>
      </w:pPr>
      <w:r>
        <w:rPr>
          <w:rFonts w:ascii="宋体" w:hAnsi="宋体"/>
          <w:sz w:val="22"/>
        </w:rPr>
        <w:t>其他方式：</w:t>
      </w:r>
      <w:r>
        <w:rPr>
          <w:rFonts w:ascii="宋体" w:hAnsi="宋体"/>
          <w:sz w:val="22"/>
          <w:u w:val="dotted"/>
        </w:rPr>
        <w:t xml:space="preserve">                            </w:t>
      </w:r>
    </w:p>
    <w:p w14:paraId="7A46DF51">
      <w:pPr>
        <w:rPr>
          <w:rFonts w:ascii="宋体" w:hAnsi="宋体"/>
          <w:sz w:val="22"/>
        </w:rPr>
      </w:pPr>
    </w:p>
    <w:p w14:paraId="7869D8B9">
      <w:pPr>
        <w:rPr>
          <w:rFonts w:ascii="宋体" w:hAnsi="宋体"/>
          <w:sz w:val="22"/>
          <w:u w:val="single"/>
        </w:rPr>
      </w:pPr>
      <w:r>
        <w:rPr>
          <w:rFonts w:ascii="宋体" w:hAnsi="宋体"/>
          <w:sz w:val="22"/>
        </w:rPr>
        <w:t>被投诉人1：</w:t>
      </w:r>
      <w:r>
        <w:rPr>
          <w:rFonts w:ascii="宋体" w:hAnsi="宋体"/>
          <w:sz w:val="22"/>
          <w:u w:val="dotted"/>
        </w:rPr>
        <w:t xml:space="preserve">                                          </w:t>
      </w:r>
    </w:p>
    <w:p w14:paraId="332BADE3">
      <w:pPr>
        <w:rPr>
          <w:rFonts w:ascii="宋体" w:hAnsi="宋体"/>
          <w:sz w:val="22"/>
          <w:u w:val="single"/>
        </w:rPr>
      </w:pPr>
      <w:r>
        <w:rPr>
          <w:rFonts w:ascii="宋体" w:hAnsi="宋体"/>
          <w:sz w:val="22"/>
        </w:rPr>
        <w:t>地     址：</w:t>
      </w:r>
      <w:r>
        <w:rPr>
          <w:rFonts w:ascii="宋体" w:hAnsi="宋体"/>
          <w:sz w:val="22"/>
          <w:u w:val="dotted"/>
        </w:rPr>
        <w:t xml:space="preserve">                             </w:t>
      </w:r>
      <w:r>
        <w:rPr>
          <w:rFonts w:ascii="宋体" w:hAnsi="宋体"/>
          <w:sz w:val="22"/>
        </w:rPr>
        <w:t>邮编：</w:t>
      </w:r>
      <w:r>
        <w:rPr>
          <w:rFonts w:ascii="宋体" w:hAnsi="宋体"/>
          <w:sz w:val="22"/>
          <w:u w:val="dotted"/>
        </w:rPr>
        <w:t xml:space="preserve">        </w:t>
      </w:r>
    </w:p>
    <w:p w14:paraId="31AC9D6B">
      <w:pPr>
        <w:rPr>
          <w:rFonts w:ascii="宋体" w:hAnsi="宋体"/>
          <w:sz w:val="22"/>
          <w:u w:val="single"/>
        </w:rPr>
      </w:pPr>
      <w:r>
        <w:rPr>
          <w:rFonts w:ascii="宋体" w:hAnsi="宋体"/>
          <w:sz w:val="22"/>
        </w:rPr>
        <w:t>联系人：</w:t>
      </w:r>
      <w:r>
        <w:rPr>
          <w:rFonts w:ascii="宋体" w:hAnsi="宋体"/>
          <w:sz w:val="22"/>
          <w:u w:val="dotted"/>
        </w:rPr>
        <w:t xml:space="preserve">               </w:t>
      </w:r>
      <w:r>
        <w:rPr>
          <w:rFonts w:ascii="宋体" w:hAnsi="宋体"/>
          <w:sz w:val="22"/>
        </w:rPr>
        <w:t>联系电话：</w:t>
      </w:r>
      <w:r>
        <w:rPr>
          <w:rFonts w:ascii="宋体" w:hAnsi="宋体"/>
          <w:sz w:val="22"/>
          <w:u w:val="dotted"/>
        </w:rPr>
        <w:t xml:space="preserve">                     </w:t>
      </w:r>
    </w:p>
    <w:p w14:paraId="70962748">
      <w:pPr>
        <w:rPr>
          <w:rFonts w:ascii="宋体" w:hAnsi="宋体"/>
          <w:sz w:val="22"/>
        </w:rPr>
      </w:pPr>
      <w:r>
        <w:rPr>
          <w:rFonts w:ascii="宋体" w:hAnsi="宋体"/>
          <w:sz w:val="22"/>
        </w:rPr>
        <w:t>被投诉人2</w:t>
      </w:r>
    </w:p>
    <w:p w14:paraId="731DBB00">
      <w:pPr>
        <w:rPr>
          <w:rFonts w:ascii="宋体" w:hAnsi="宋体"/>
          <w:sz w:val="22"/>
          <w:u w:val="dotted"/>
        </w:rPr>
      </w:pPr>
      <w:r>
        <w:rPr>
          <w:rFonts w:ascii="宋体" w:hAnsi="宋体"/>
          <w:sz w:val="22"/>
        </w:rPr>
        <w:t>……</w:t>
      </w:r>
    </w:p>
    <w:p w14:paraId="64E35D48">
      <w:pPr>
        <w:rPr>
          <w:rFonts w:ascii="宋体" w:hAnsi="宋体"/>
          <w:sz w:val="22"/>
          <w:u w:val="single"/>
        </w:rPr>
      </w:pPr>
      <w:r>
        <w:rPr>
          <w:rFonts w:ascii="宋体" w:hAnsi="宋体"/>
          <w:sz w:val="22"/>
        </w:rPr>
        <w:t>相关供应商（或其他第三人）：</w:t>
      </w:r>
      <w:r>
        <w:rPr>
          <w:rFonts w:ascii="宋体" w:hAnsi="宋体"/>
          <w:sz w:val="22"/>
          <w:u w:val="dotted"/>
        </w:rPr>
        <w:t xml:space="preserve">                             </w:t>
      </w:r>
    </w:p>
    <w:p w14:paraId="5A60581C">
      <w:pPr>
        <w:rPr>
          <w:rFonts w:ascii="宋体" w:hAnsi="宋体"/>
          <w:sz w:val="22"/>
          <w:u w:val="single"/>
        </w:rPr>
      </w:pPr>
      <w:r>
        <w:rPr>
          <w:rFonts w:ascii="宋体" w:hAnsi="宋体"/>
          <w:sz w:val="22"/>
        </w:rPr>
        <w:t>地     址：</w:t>
      </w:r>
      <w:r>
        <w:rPr>
          <w:rFonts w:ascii="宋体" w:hAnsi="宋体"/>
          <w:sz w:val="22"/>
          <w:u w:val="dotted"/>
        </w:rPr>
        <w:t xml:space="preserve">                             </w:t>
      </w:r>
      <w:r>
        <w:rPr>
          <w:rFonts w:ascii="宋体" w:hAnsi="宋体"/>
          <w:sz w:val="22"/>
        </w:rPr>
        <w:t>邮编：</w:t>
      </w:r>
      <w:r>
        <w:rPr>
          <w:rFonts w:ascii="宋体" w:hAnsi="宋体"/>
          <w:sz w:val="22"/>
          <w:u w:val="dotted"/>
        </w:rPr>
        <w:t xml:space="preserve">          </w:t>
      </w:r>
    </w:p>
    <w:p w14:paraId="7E97C199">
      <w:pPr>
        <w:rPr>
          <w:rFonts w:ascii="宋体" w:hAnsi="宋体"/>
          <w:sz w:val="22"/>
          <w:u w:val="single"/>
        </w:rPr>
      </w:pPr>
      <w:r>
        <w:rPr>
          <w:rFonts w:ascii="宋体" w:hAnsi="宋体"/>
          <w:sz w:val="22"/>
        </w:rPr>
        <w:t>联系人：</w:t>
      </w:r>
      <w:r>
        <w:rPr>
          <w:rFonts w:ascii="宋体" w:hAnsi="宋体"/>
          <w:sz w:val="22"/>
          <w:u w:val="dotted"/>
        </w:rPr>
        <w:t xml:space="preserve">               </w:t>
      </w:r>
      <w:r>
        <w:rPr>
          <w:rFonts w:ascii="宋体" w:hAnsi="宋体"/>
          <w:sz w:val="22"/>
        </w:rPr>
        <w:t>联系电话：</w:t>
      </w:r>
      <w:r>
        <w:rPr>
          <w:rFonts w:ascii="宋体" w:hAnsi="宋体"/>
          <w:sz w:val="22"/>
          <w:u w:val="dotted"/>
        </w:rPr>
        <w:t xml:space="preserve">                     </w:t>
      </w:r>
    </w:p>
    <w:p w14:paraId="3DD889F1">
      <w:pPr>
        <w:rPr>
          <w:rFonts w:ascii="宋体" w:hAnsi="宋体"/>
          <w:sz w:val="22"/>
        </w:rPr>
      </w:pPr>
      <w:r>
        <w:rPr>
          <w:rFonts w:ascii="宋体" w:hAnsi="宋体"/>
          <w:sz w:val="22"/>
        </w:rPr>
        <w:t>二、投诉项目基本情况</w:t>
      </w:r>
    </w:p>
    <w:p w14:paraId="6000E924">
      <w:pPr>
        <w:rPr>
          <w:rFonts w:ascii="宋体" w:hAnsi="宋体"/>
          <w:sz w:val="22"/>
          <w:u w:val="dotted"/>
        </w:rPr>
      </w:pPr>
      <w:r>
        <w:rPr>
          <w:rFonts w:ascii="宋体" w:hAnsi="宋体"/>
          <w:sz w:val="22"/>
        </w:rPr>
        <w:t>采购项目名称：</w:t>
      </w:r>
      <w:r>
        <w:rPr>
          <w:rFonts w:ascii="宋体" w:hAnsi="宋体"/>
          <w:sz w:val="22"/>
          <w:u w:val="dotted"/>
        </w:rPr>
        <w:t xml:space="preserve">                                        </w:t>
      </w:r>
    </w:p>
    <w:p w14:paraId="203F0EF3">
      <w:pPr>
        <w:rPr>
          <w:rFonts w:ascii="宋体" w:hAnsi="宋体"/>
          <w:sz w:val="22"/>
          <w:u w:val="single"/>
        </w:rPr>
      </w:pPr>
      <w:r>
        <w:rPr>
          <w:rFonts w:ascii="宋体" w:hAnsi="宋体"/>
          <w:sz w:val="22"/>
        </w:rPr>
        <w:t>采购项目编号：</w:t>
      </w:r>
      <w:r>
        <w:rPr>
          <w:rFonts w:ascii="宋体" w:hAnsi="宋体"/>
          <w:sz w:val="22"/>
          <w:u w:val="dotted"/>
        </w:rPr>
        <w:t xml:space="preserve">                 </w:t>
      </w:r>
      <w:r>
        <w:rPr>
          <w:rFonts w:ascii="宋体" w:hAnsi="宋体"/>
          <w:sz w:val="22"/>
        </w:rPr>
        <w:t>包号：</w:t>
      </w:r>
      <w:r>
        <w:rPr>
          <w:rFonts w:ascii="宋体" w:hAnsi="宋体"/>
          <w:sz w:val="22"/>
          <w:u w:val="dotted"/>
        </w:rPr>
        <w:t xml:space="preserve">              </w:t>
      </w:r>
    </w:p>
    <w:p w14:paraId="7696A740">
      <w:pPr>
        <w:rPr>
          <w:rFonts w:ascii="宋体" w:hAnsi="宋体"/>
          <w:sz w:val="22"/>
        </w:rPr>
      </w:pPr>
      <w:r>
        <w:rPr>
          <w:rFonts w:ascii="宋体" w:hAnsi="宋体"/>
          <w:sz w:val="22"/>
        </w:rPr>
        <w:t>采购人名称：</w:t>
      </w:r>
      <w:r>
        <w:rPr>
          <w:rFonts w:ascii="宋体" w:hAnsi="宋体"/>
          <w:sz w:val="22"/>
          <w:u w:val="dotted"/>
        </w:rPr>
        <w:t xml:space="preserve">                                         </w:t>
      </w:r>
    </w:p>
    <w:p w14:paraId="35E14CBD">
      <w:pPr>
        <w:rPr>
          <w:rFonts w:ascii="宋体" w:hAnsi="宋体"/>
          <w:sz w:val="22"/>
          <w:u w:val="single"/>
        </w:rPr>
      </w:pPr>
      <w:r>
        <w:rPr>
          <w:rFonts w:ascii="宋体" w:hAnsi="宋体"/>
          <w:sz w:val="22"/>
        </w:rPr>
        <w:t>代理机构名称：</w:t>
      </w:r>
      <w:r>
        <w:rPr>
          <w:rFonts w:ascii="宋体" w:hAnsi="宋体"/>
          <w:sz w:val="22"/>
          <w:u w:val="dotted"/>
        </w:rPr>
        <w:t xml:space="preserve">                                       </w:t>
      </w:r>
    </w:p>
    <w:p w14:paraId="17D436C4">
      <w:pPr>
        <w:rPr>
          <w:rFonts w:ascii="宋体" w:hAnsi="宋体"/>
          <w:sz w:val="22"/>
          <w:u w:val="dotted"/>
        </w:rPr>
      </w:pPr>
      <w:r>
        <w:rPr>
          <w:rFonts w:ascii="宋体" w:hAnsi="宋体"/>
          <w:sz w:val="22"/>
        </w:rPr>
        <w:t>采购文件公告：</w:t>
      </w:r>
      <w:r>
        <w:rPr>
          <w:rFonts w:ascii="宋体" w:hAnsi="宋体"/>
          <w:sz w:val="22"/>
          <w:u w:val="dotted"/>
        </w:rPr>
        <w:t xml:space="preserve">是/否 </w:t>
      </w:r>
      <w:r>
        <w:rPr>
          <w:rFonts w:ascii="宋体" w:hAnsi="宋体"/>
          <w:sz w:val="22"/>
        </w:rPr>
        <w:t>公告期限：</w:t>
      </w:r>
      <w:r>
        <w:rPr>
          <w:rFonts w:ascii="宋体" w:hAnsi="宋体"/>
          <w:sz w:val="22"/>
          <w:u w:val="dotted"/>
        </w:rPr>
        <w:t xml:space="preserve">                        </w:t>
      </w:r>
    </w:p>
    <w:p w14:paraId="195D3277">
      <w:pPr>
        <w:rPr>
          <w:rFonts w:ascii="宋体" w:hAnsi="宋体"/>
          <w:sz w:val="22"/>
          <w:u w:val="single"/>
        </w:rPr>
      </w:pPr>
      <w:r>
        <w:rPr>
          <w:rFonts w:ascii="宋体" w:hAnsi="宋体"/>
          <w:sz w:val="22"/>
        </w:rPr>
        <w:t>采购结果公告：</w:t>
      </w:r>
      <w:r>
        <w:rPr>
          <w:rFonts w:ascii="宋体" w:hAnsi="宋体"/>
          <w:sz w:val="22"/>
          <w:u w:val="dotted"/>
        </w:rPr>
        <w:t xml:space="preserve">是/否 </w:t>
      </w:r>
      <w:r>
        <w:rPr>
          <w:rFonts w:ascii="宋体" w:hAnsi="宋体"/>
          <w:sz w:val="22"/>
        </w:rPr>
        <w:t>公告期限：</w:t>
      </w:r>
      <w:r>
        <w:rPr>
          <w:rFonts w:ascii="宋体" w:hAnsi="宋体"/>
          <w:sz w:val="22"/>
          <w:u w:val="dotted"/>
        </w:rPr>
        <w:t xml:space="preserve">                        </w:t>
      </w:r>
    </w:p>
    <w:p w14:paraId="61FD4493">
      <w:pPr>
        <w:rPr>
          <w:rFonts w:ascii="宋体" w:hAnsi="宋体"/>
          <w:sz w:val="22"/>
        </w:rPr>
      </w:pPr>
      <w:r>
        <w:rPr>
          <w:rFonts w:ascii="宋体" w:hAnsi="宋体"/>
          <w:sz w:val="22"/>
        </w:rPr>
        <w:t>三、质疑基本情况</w:t>
      </w:r>
    </w:p>
    <w:p w14:paraId="5B5390B0">
      <w:pPr>
        <w:ind w:firstLine="440" w:firstLineChars="200"/>
        <w:rPr>
          <w:rFonts w:ascii="宋体" w:hAnsi="宋体"/>
          <w:sz w:val="22"/>
          <w:u w:val="dotted"/>
        </w:rPr>
      </w:pPr>
      <w:r>
        <w:rPr>
          <w:rFonts w:ascii="宋体" w:hAnsi="宋体"/>
          <w:sz w:val="22"/>
        </w:rPr>
        <w:t>投诉人于</w:t>
      </w:r>
      <w:r>
        <w:rPr>
          <w:rFonts w:ascii="宋体" w:hAnsi="宋体"/>
          <w:sz w:val="22"/>
          <w:u w:val="dotted"/>
        </w:rPr>
        <w:t xml:space="preserve">   </w:t>
      </w:r>
      <w:r>
        <w:rPr>
          <w:rFonts w:ascii="宋体" w:hAnsi="宋体"/>
          <w:sz w:val="22"/>
        </w:rPr>
        <w:t>年</w:t>
      </w:r>
      <w:r>
        <w:rPr>
          <w:rFonts w:ascii="宋体" w:hAnsi="宋体"/>
          <w:sz w:val="22"/>
          <w:u w:val="dotted"/>
        </w:rPr>
        <w:t xml:space="preserve">   </w:t>
      </w:r>
      <w:r>
        <w:rPr>
          <w:rFonts w:ascii="宋体" w:hAnsi="宋体"/>
          <w:sz w:val="22"/>
        </w:rPr>
        <w:t>月</w:t>
      </w:r>
      <w:r>
        <w:rPr>
          <w:rFonts w:ascii="宋体" w:hAnsi="宋体"/>
          <w:sz w:val="22"/>
          <w:u w:val="dotted"/>
        </w:rPr>
        <w:t xml:space="preserve">  </w:t>
      </w:r>
      <w:r>
        <w:rPr>
          <w:rFonts w:ascii="宋体" w:hAnsi="宋体"/>
          <w:sz w:val="22"/>
        </w:rPr>
        <w:t>日,向</w:t>
      </w:r>
      <w:r>
        <w:rPr>
          <w:rFonts w:ascii="宋体" w:hAnsi="宋体"/>
          <w:sz w:val="22"/>
          <w:u w:val="dotted"/>
        </w:rPr>
        <w:t xml:space="preserve">               </w:t>
      </w:r>
      <w:r>
        <w:rPr>
          <w:rFonts w:ascii="宋体" w:hAnsi="宋体"/>
          <w:sz w:val="22"/>
        </w:rPr>
        <w:t>提出质疑，质疑事项为：</w:t>
      </w:r>
      <w:r>
        <w:rPr>
          <w:rFonts w:ascii="宋体" w:hAnsi="宋体"/>
          <w:sz w:val="22"/>
          <w:u w:val="dotted"/>
        </w:rPr>
        <w:t xml:space="preserve">      </w:t>
      </w:r>
    </w:p>
    <w:p w14:paraId="170DDADE">
      <w:pPr>
        <w:rPr>
          <w:rFonts w:ascii="宋体" w:hAnsi="宋体"/>
          <w:sz w:val="22"/>
          <w:u w:val="dotted"/>
        </w:rPr>
      </w:pPr>
      <w:r>
        <w:rPr>
          <w:rFonts w:ascii="宋体" w:hAnsi="宋体"/>
          <w:sz w:val="22"/>
          <w:u w:val="dotted"/>
        </w:rPr>
        <w:t xml:space="preserve">                                                     </w:t>
      </w:r>
      <w:r>
        <w:rPr>
          <w:rFonts w:ascii="宋体" w:hAnsi="宋体"/>
          <w:sz w:val="22"/>
        </w:rPr>
        <w:t xml:space="preserve">  </w:t>
      </w:r>
    </w:p>
    <w:p w14:paraId="08900EB9">
      <w:pPr>
        <w:ind w:firstLine="330" w:firstLineChars="150"/>
        <w:rPr>
          <w:rFonts w:ascii="宋体" w:hAnsi="宋体"/>
          <w:sz w:val="22"/>
        </w:rPr>
      </w:pPr>
      <w:r>
        <w:rPr>
          <w:rFonts w:ascii="宋体" w:hAnsi="宋体"/>
          <w:sz w:val="22"/>
          <w:u w:val="dotted"/>
        </w:rPr>
        <w:t>采购人/代理机构</w:t>
      </w:r>
      <w:r>
        <w:rPr>
          <w:rFonts w:ascii="宋体" w:hAnsi="宋体"/>
          <w:sz w:val="22"/>
        </w:rPr>
        <w:t>于</w:t>
      </w:r>
      <w:r>
        <w:rPr>
          <w:rFonts w:ascii="宋体" w:hAnsi="宋体"/>
          <w:sz w:val="22"/>
          <w:u w:val="dotted"/>
        </w:rPr>
        <w:t xml:space="preserve">   </w:t>
      </w:r>
      <w:r>
        <w:rPr>
          <w:rFonts w:ascii="宋体" w:hAnsi="宋体"/>
          <w:sz w:val="22"/>
        </w:rPr>
        <w:t>年</w:t>
      </w:r>
      <w:r>
        <w:rPr>
          <w:rFonts w:ascii="宋体" w:hAnsi="宋体"/>
          <w:sz w:val="22"/>
          <w:u w:val="dotted"/>
        </w:rPr>
        <w:t xml:space="preserve">   </w:t>
      </w:r>
      <w:r>
        <w:rPr>
          <w:rFonts w:ascii="宋体" w:hAnsi="宋体"/>
          <w:sz w:val="22"/>
        </w:rPr>
        <w:t>月</w:t>
      </w:r>
      <w:r>
        <w:rPr>
          <w:rFonts w:ascii="宋体" w:hAnsi="宋体"/>
          <w:sz w:val="22"/>
          <w:u w:val="dotted"/>
        </w:rPr>
        <w:t xml:space="preserve">   </w:t>
      </w:r>
      <w:r>
        <w:rPr>
          <w:rFonts w:ascii="宋体" w:hAnsi="宋体"/>
          <w:sz w:val="22"/>
        </w:rPr>
        <w:t>日,就质疑事项作出了答复/没有在法定期限内作出答复。</w:t>
      </w:r>
    </w:p>
    <w:p w14:paraId="43C22FEA">
      <w:pPr>
        <w:rPr>
          <w:rFonts w:ascii="宋体" w:hAnsi="宋体"/>
          <w:sz w:val="22"/>
        </w:rPr>
      </w:pPr>
      <w:r>
        <w:rPr>
          <w:rFonts w:ascii="宋体" w:hAnsi="宋体"/>
          <w:sz w:val="22"/>
        </w:rPr>
        <w:t>四、投诉事项具体内容</w:t>
      </w:r>
    </w:p>
    <w:p w14:paraId="0C00BA39">
      <w:pPr>
        <w:rPr>
          <w:rFonts w:ascii="宋体" w:hAnsi="宋体"/>
          <w:sz w:val="22"/>
          <w:u w:val="single"/>
        </w:rPr>
      </w:pPr>
      <w:r>
        <w:rPr>
          <w:rFonts w:ascii="宋体" w:hAnsi="宋体"/>
          <w:sz w:val="22"/>
        </w:rPr>
        <w:t>投诉事项 1：</w:t>
      </w:r>
      <w:r>
        <w:rPr>
          <w:rFonts w:ascii="宋体" w:hAnsi="宋体"/>
          <w:sz w:val="22"/>
          <w:u w:val="dotted"/>
        </w:rPr>
        <w:t xml:space="preserve">                                       </w:t>
      </w:r>
    </w:p>
    <w:p w14:paraId="0AD0B767">
      <w:pPr>
        <w:rPr>
          <w:rFonts w:ascii="宋体" w:hAnsi="宋体"/>
          <w:sz w:val="22"/>
        </w:rPr>
      </w:pPr>
      <w:r>
        <w:rPr>
          <w:rFonts w:ascii="宋体" w:hAnsi="宋体"/>
          <w:sz w:val="22"/>
        </w:rPr>
        <w:t>事实依据：</w:t>
      </w:r>
      <w:r>
        <w:rPr>
          <w:rFonts w:ascii="宋体" w:hAnsi="宋体"/>
          <w:sz w:val="22"/>
          <w:u w:val="dotted"/>
        </w:rPr>
        <w:t xml:space="preserve">                                         </w:t>
      </w:r>
    </w:p>
    <w:p w14:paraId="19D2F517">
      <w:pPr>
        <w:rPr>
          <w:rFonts w:ascii="宋体" w:hAnsi="宋体"/>
          <w:sz w:val="22"/>
          <w:u w:val="dotted"/>
        </w:rPr>
      </w:pPr>
      <w:r>
        <w:rPr>
          <w:rFonts w:ascii="宋体" w:hAnsi="宋体"/>
          <w:sz w:val="22"/>
          <w:u w:val="dotted"/>
        </w:rPr>
        <w:t xml:space="preserve">                                                      </w:t>
      </w:r>
    </w:p>
    <w:p w14:paraId="209D1FF1">
      <w:pPr>
        <w:rPr>
          <w:rFonts w:ascii="宋体" w:hAnsi="宋体"/>
          <w:sz w:val="22"/>
          <w:u w:val="single"/>
        </w:rPr>
      </w:pPr>
      <w:r>
        <w:rPr>
          <w:rFonts w:ascii="宋体" w:hAnsi="宋体"/>
          <w:sz w:val="22"/>
        </w:rPr>
        <w:t>法律依据：</w:t>
      </w:r>
      <w:r>
        <w:rPr>
          <w:rFonts w:ascii="宋体" w:hAnsi="宋体"/>
          <w:sz w:val="22"/>
          <w:u w:val="dotted"/>
        </w:rPr>
        <w:t xml:space="preserve">                                          </w:t>
      </w:r>
    </w:p>
    <w:p w14:paraId="0C7AC5E4">
      <w:pPr>
        <w:rPr>
          <w:rFonts w:ascii="宋体" w:hAnsi="宋体"/>
          <w:sz w:val="22"/>
          <w:u w:val="dotted"/>
        </w:rPr>
      </w:pPr>
      <w:r>
        <w:rPr>
          <w:rFonts w:ascii="宋体" w:hAnsi="宋体"/>
          <w:sz w:val="22"/>
          <w:u w:val="dotted"/>
        </w:rPr>
        <w:t xml:space="preserve">                                                      </w:t>
      </w:r>
    </w:p>
    <w:p w14:paraId="55DE27D0">
      <w:pPr>
        <w:rPr>
          <w:rFonts w:ascii="宋体" w:hAnsi="宋体"/>
          <w:sz w:val="22"/>
        </w:rPr>
      </w:pPr>
      <w:r>
        <w:rPr>
          <w:rFonts w:ascii="宋体" w:hAnsi="宋体"/>
          <w:sz w:val="22"/>
        </w:rPr>
        <w:t>投诉事项2</w:t>
      </w:r>
    </w:p>
    <w:p w14:paraId="0145B4D0">
      <w:pPr>
        <w:rPr>
          <w:rFonts w:ascii="宋体" w:hAnsi="宋体"/>
          <w:sz w:val="22"/>
          <w:u w:val="dotted"/>
        </w:rPr>
      </w:pPr>
      <w:r>
        <w:rPr>
          <w:rFonts w:ascii="宋体" w:hAnsi="宋体"/>
          <w:sz w:val="22"/>
        </w:rPr>
        <w:t>……</w:t>
      </w:r>
    </w:p>
    <w:p w14:paraId="332ADBC5">
      <w:pPr>
        <w:rPr>
          <w:rFonts w:ascii="宋体" w:hAnsi="宋体"/>
          <w:sz w:val="22"/>
        </w:rPr>
      </w:pPr>
      <w:r>
        <w:rPr>
          <w:rFonts w:ascii="宋体" w:hAnsi="宋体"/>
          <w:sz w:val="22"/>
        </w:rPr>
        <w:t>五、与投诉事项相关的投诉请求</w:t>
      </w:r>
    </w:p>
    <w:p w14:paraId="2B9B87FC">
      <w:pPr>
        <w:rPr>
          <w:rFonts w:ascii="宋体" w:hAnsi="宋体"/>
          <w:sz w:val="22"/>
        </w:rPr>
      </w:pPr>
      <w:r>
        <w:rPr>
          <w:rFonts w:ascii="宋体" w:hAnsi="宋体"/>
          <w:sz w:val="22"/>
        </w:rPr>
        <w:t>请求：</w:t>
      </w:r>
      <w:r>
        <w:rPr>
          <w:rFonts w:ascii="宋体" w:hAnsi="宋体"/>
          <w:sz w:val="22"/>
          <w:u w:val="dotted"/>
        </w:rPr>
        <w:t xml:space="preserve">                                              </w:t>
      </w:r>
      <w:r>
        <w:rPr>
          <w:rFonts w:ascii="宋体" w:hAnsi="宋体"/>
          <w:sz w:val="22"/>
        </w:rPr>
        <w:t xml:space="preserve"> </w:t>
      </w:r>
    </w:p>
    <w:p w14:paraId="1FE2F907">
      <w:pPr>
        <w:rPr>
          <w:rFonts w:ascii="宋体" w:hAnsi="宋体"/>
          <w:sz w:val="22"/>
          <w:u w:val="single"/>
        </w:rPr>
      </w:pPr>
      <w:r>
        <w:rPr>
          <w:rFonts w:ascii="宋体" w:hAnsi="宋体"/>
          <w:sz w:val="22"/>
        </w:rPr>
        <w:t xml:space="preserve">                                                   </w:t>
      </w:r>
    </w:p>
    <w:p w14:paraId="38C3C1A9">
      <w:pPr>
        <w:rPr>
          <w:rFonts w:ascii="宋体" w:hAnsi="宋体"/>
          <w:sz w:val="22"/>
        </w:rPr>
      </w:pPr>
      <w:r>
        <w:rPr>
          <w:rFonts w:ascii="宋体" w:hAnsi="宋体"/>
          <w:sz w:val="22"/>
        </w:rPr>
        <w:t>签字(签章)：                   公章：</w:t>
      </w:r>
    </w:p>
    <w:p w14:paraId="2A4D8691">
      <w:pPr>
        <w:rPr>
          <w:rFonts w:ascii="宋体" w:hAnsi="宋体"/>
          <w:sz w:val="22"/>
        </w:rPr>
      </w:pPr>
      <w:r>
        <w:rPr>
          <w:rFonts w:ascii="宋体" w:hAnsi="宋体"/>
          <w:sz w:val="22"/>
        </w:rPr>
        <w:t>日期：</w:t>
      </w:r>
    </w:p>
    <w:p w14:paraId="2519ADD8">
      <w:pPr>
        <w:rPr>
          <w:rFonts w:ascii="宋体" w:hAnsi="宋体"/>
          <w:b/>
          <w:sz w:val="24"/>
        </w:rPr>
      </w:pPr>
    </w:p>
    <w:p w14:paraId="4245425B">
      <w:pPr>
        <w:spacing w:line="360" w:lineRule="auto"/>
        <w:rPr>
          <w:rFonts w:ascii="宋体" w:hAnsi="宋体"/>
          <w:b/>
        </w:rPr>
      </w:pPr>
      <w:r>
        <w:rPr>
          <w:rFonts w:ascii="宋体" w:hAnsi="宋体"/>
          <w:b/>
        </w:rPr>
        <w:t>投诉书制作说明：</w:t>
      </w:r>
    </w:p>
    <w:p w14:paraId="39CEC58C">
      <w:pPr>
        <w:widowControl/>
        <w:spacing w:line="360" w:lineRule="auto"/>
        <w:ind w:firstLine="420" w:firstLineChars="200"/>
        <w:rPr>
          <w:rFonts w:ascii="宋体" w:hAnsi="宋体"/>
          <w:kern w:val="0"/>
        </w:rPr>
      </w:pPr>
      <w:r>
        <w:rPr>
          <w:rFonts w:ascii="宋体" w:hAnsi="宋体"/>
        </w:rPr>
        <w:t>1.投诉人提起投诉时，应当提交投诉书及投诉书电子文档和必要的证明材料，并按照被投诉人和与投诉事项有关的供应商数量提供投诉书副本。</w:t>
      </w:r>
    </w:p>
    <w:p w14:paraId="3EFEBB1A">
      <w:pPr>
        <w:widowControl/>
        <w:spacing w:line="360" w:lineRule="auto"/>
        <w:ind w:firstLine="420" w:firstLineChars="200"/>
        <w:jc w:val="left"/>
        <w:rPr>
          <w:rFonts w:ascii="宋体" w:hAnsi="宋体"/>
          <w:kern w:val="0"/>
        </w:rPr>
      </w:pPr>
      <w:r>
        <w:rPr>
          <w:rFonts w:ascii="宋体" w:hAnsi="宋体"/>
        </w:rPr>
        <w:t>2.投诉人若委托代理人进行投诉的，投诉书应按照要求列明“授权代表”的有关内容，并在附件中提交由</w:t>
      </w:r>
      <w:r>
        <w:rPr>
          <w:rFonts w:ascii="宋体" w:hAnsi="宋体"/>
          <w:kern w:val="0"/>
        </w:rPr>
        <w:t>投诉人签署的授权委托书。授权委托书应当载明代理人的姓名或者名称、代理事项、具体权限、期限和相关事项。</w:t>
      </w:r>
    </w:p>
    <w:p w14:paraId="40D43D4C">
      <w:pPr>
        <w:widowControl/>
        <w:spacing w:line="360" w:lineRule="auto"/>
        <w:ind w:firstLine="420" w:firstLineChars="200"/>
        <w:jc w:val="left"/>
        <w:rPr>
          <w:rFonts w:ascii="宋体" w:hAnsi="宋体"/>
        </w:rPr>
      </w:pPr>
      <w:r>
        <w:rPr>
          <w:rFonts w:ascii="宋体" w:hAnsi="宋体"/>
        </w:rPr>
        <w:t>3.投诉人若对项目的某一分包进行投诉，投诉书应列明具体分包号。</w:t>
      </w:r>
    </w:p>
    <w:p w14:paraId="3F76EFDC">
      <w:pPr>
        <w:widowControl/>
        <w:spacing w:line="360" w:lineRule="auto"/>
        <w:ind w:firstLine="420" w:firstLineChars="200"/>
        <w:jc w:val="left"/>
        <w:rPr>
          <w:rFonts w:ascii="宋体" w:hAnsi="宋体"/>
        </w:rPr>
      </w:pPr>
      <w:r>
        <w:rPr>
          <w:rFonts w:ascii="宋体" w:hAnsi="宋体"/>
        </w:rPr>
        <w:t>4.投诉书应简要列明质疑事项，质疑函、质疑答复等作为附件材料提供。</w:t>
      </w:r>
    </w:p>
    <w:p w14:paraId="164F8012">
      <w:pPr>
        <w:widowControl/>
        <w:spacing w:line="360" w:lineRule="auto"/>
        <w:ind w:firstLine="420" w:firstLineChars="200"/>
        <w:jc w:val="left"/>
        <w:rPr>
          <w:rFonts w:ascii="宋体" w:hAnsi="宋体"/>
        </w:rPr>
      </w:pPr>
      <w:r>
        <w:rPr>
          <w:rFonts w:ascii="宋体" w:hAnsi="宋体"/>
        </w:rPr>
        <w:t>5.投诉书的投诉事项应具体、明确，并有必要的事实依据和法律依据。</w:t>
      </w:r>
    </w:p>
    <w:p w14:paraId="4025E28C">
      <w:pPr>
        <w:widowControl/>
        <w:spacing w:line="360" w:lineRule="auto"/>
        <w:ind w:firstLine="420" w:firstLineChars="200"/>
        <w:jc w:val="left"/>
        <w:rPr>
          <w:rFonts w:ascii="宋体" w:hAnsi="宋体"/>
        </w:rPr>
      </w:pPr>
      <w:r>
        <w:rPr>
          <w:rFonts w:ascii="宋体" w:hAnsi="宋体"/>
        </w:rPr>
        <w:t>6.投诉书的投诉请求应与投诉事项相关。</w:t>
      </w:r>
    </w:p>
    <w:p w14:paraId="0CE919D7">
      <w:pPr>
        <w:widowControl/>
        <w:spacing w:line="360" w:lineRule="auto"/>
        <w:ind w:firstLine="420" w:firstLineChars="200"/>
        <w:jc w:val="left"/>
        <w:rPr>
          <w:rFonts w:ascii="宋体" w:hAnsi="宋体"/>
          <w:kern w:val="0"/>
        </w:rPr>
      </w:pPr>
      <w:r>
        <w:rPr>
          <w:rFonts w:ascii="宋体" w:hAnsi="宋体"/>
        </w:rPr>
        <w:t>7.投诉人为自然人的，投诉书应当由本人签字；投诉人为法人或者其他组织的，投诉书应当由法定代表人、主要负责人，或者其授权代表签字或者盖章，并加盖公章。</w:t>
      </w:r>
    </w:p>
    <w:p w14:paraId="50C87537">
      <w:pPr>
        <w:pStyle w:val="5"/>
        <w:rPr>
          <w:rFonts w:ascii="宋体" w:hAnsi="宋体"/>
        </w:rPr>
      </w:pPr>
    </w:p>
    <w:p w14:paraId="6E176680">
      <w:pPr>
        <w:rPr>
          <w:rFonts w:ascii="宋体" w:hAnsi="宋体"/>
        </w:rPr>
      </w:pPr>
    </w:p>
    <w:p w14:paraId="08A66F4A">
      <w:pPr>
        <w:rPr>
          <w:rFonts w:ascii="宋体" w:hAnsi="宋体"/>
        </w:rPr>
      </w:pPr>
    </w:p>
    <w:p w14:paraId="003D1CDF">
      <w:pPr>
        <w:rPr>
          <w:rFonts w:ascii="宋体" w:hAnsi="宋体"/>
        </w:rPr>
      </w:pPr>
    </w:p>
    <w:p w14:paraId="1C576C51">
      <w:pPr>
        <w:rPr>
          <w:rFonts w:ascii="宋体" w:hAnsi="宋体"/>
        </w:rPr>
      </w:pPr>
    </w:p>
    <w:p w14:paraId="1DFE7DB6">
      <w:pPr>
        <w:rPr>
          <w:rFonts w:ascii="宋体" w:hAnsi="宋体"/>
        </w:rPr>
      </w:pPr>
    </w:p>
    <w:p w14:paraId="5667E10E"/>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922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F57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F2CE8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5F2CE8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B8B3">
    <w:pPr>
      <w:pStyle w:val="10"/>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6769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B46769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7555">
    <w:pPr>
      <w:pStyle w:val="10"/>
      <w:framePr w:wrap="around" w:vAnchor="text" w:hAnchor="margin" w:xAlign="outside" w:y="1"/>
      <w:rPr>
        <w:rStyle w:val="18"/>
      </w:rPr>
    </w:pPr>
    <w:r>
      <w:fldChar w:fldCharType="begin"/>
    </w:r>
    <w:r>
      <w:rPr>
        <w:rStyle w:val="18"/>
      </w:rPr>
      <w:instrText xml:space="preserve">PAGE  </w:instrText>
    </w:r>
    <w:r>
      <w:fldChar w:fldCharType="end"/>
    </w:r>
  </w:p>
  <w:p w14:paraId="5BD1A4BC">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246A">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E34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DD8AB"/>
    <w:multiLevelType w:val="singleLevel"/>
    <w:tmpl w:val="A13DD8AB"/>
    <w:lvl w:ilvl="0" w:tentative="0">
      <w:start w:val="11"/>
      <w:numFmt w:val="chineseCounting"/>
      <w:suff w:val="nothing"/>
      <w:lvlText w:val="%1、"/>
      <w:lvlJc w:val="left"/>
      <w:pPr>
        <w:ind w:left="0" w:firstLine="0"/>
      </w:pPr>
    </w:lvl>
  </w:abstractNum>
  <w:abstractNum w:abstractNumId="1">
    <w:nsid w:val="B751FB7F"/>
    <w:multiLevelType w:val="singleLevel"/>
    <w:tmpl w:val="B751FB7F"/>
    <w:lvl w:ilvl="0" w:tentative="0">
      <w:start w:val="1"/>
      <w:numFmt w:val="decimal"/>
      <w:pStyle w:val="4"/>
      <w:lvlText w:val="%1."/>
      <w:lvlJc w:val="left"/>
      <w:pPr>
        <w:tabs>
          <w:tab w:val="left" w:pos="360"/>
        </w:tabs>
        <w:ind w:left="360" w:hanging="360"/>
      </w:pPr>
    </w:lvl>
  </w:abstractNum>
  <w:abstractNum w:abstractNumId="2">
    <w:nsid w:val="1C73377A"/>
    <w:multiLevelType w:val="singleLevel"/>
    <w:tmpl w:val="1C73377A"/>
    <w:lvl w:ilvl="0" w:tentative="0">
      <w:start w:val="3"/>
      <w:numFmt w:val="chineseCounting"/>
      <w:suff w:val="nothing"/>
      <w:lvlText w:val="%1、"/>
      <w:lvlJc w:val="left"/>
      <w:pPr>
        <w:ind w:left="0" w:firstLine="0"/>
      </w:pPr>
    </w:lvl>
  </w:abstractNum>
  <w:num w:numId="1">
    <w:abstractNumId w:val="1"/>
  </w:num>
  <w:num w:numId="2">
    <w:abstractNumId w:val="2"/>
    <w:lvlOverride w:ilvl="0">
      <w:startOverride w:val="3"/>
    </w:lvlOverride>
  </w:num>
  <w:num w:numId="3">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23"/>
    <w:rsid w:val="000E5323"/>
    <w:rsid w:val="00207B2C"/>
    <w:rsid w:val="002A4426"/>
    <w:rsid w:val="002B19F1"/>
    <w:rsid w:val="00353D62"/>
    <w:rsid w:val="004255C8"/>
    <w:rsid w:val="00487A22"/>
    <w:rsid w:val="005E06D3"/>
    <w:rsid w:val="006376BB"/>
    <w:rsid w:val="006F1085"/>
    <w:rsid w:val="007E2CC9"/>
    <w:rsid w:val="0082272B"/>
    <w:rsid w:val="00865F61"/>
    <w:rsid w:val="00867604"/>
    <w:rsid w:val="009208AE"/>
    <w:rsid w:val="009C2E07"/>
    <w:rsid w:val="00A26188"/>
    <w:rsid w:val="00AE77BC"/>
    <w:rsid w:val="00BC149B"/>
    <w:rsid w:val="00C01E0D"/>
    <w:rsid w:val="00D27FFE"/>
    <w:rsid w:val="00E56EDB"/>
    <w:rsid w:val="00E619D6"/>
    <w:rsid w:val="0AEA57DC"/>
    <w:rsid w:val="0D166FB7"/>
    <w:rsid w:val="178F7340"/>
    <w:rsid w:val="1821268E"/>
    <w:rsid w:val="22780F61"/>
    <w:rsid w:val="26EF1BA9"/>
    <w:rsid w:val="2DBF0527"/>
    <w:rsid w:val="2F0C33D2"/>
    <w:rsid w:val="4FE37C4D"/>
    <w:rsid w:val="53572E3F"/>
    <w:rsid w:val="56D84309"/>
    <w:rsid w:val="5EE147BC"/>
    <w:rsid w:val="6ED73722"/>
    <w:rsid w:val="6F73532C"/>
    <w:rsid w:val="7ADC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qFormat/>
    <w:uiPriority w:val="9"/>
    <w:pPr>
      <w:keepNext/>
      <w:keepLines/>
      <w:spacing w:before="260" w:after="260" w:line="415" w:lineRule="auto"/>
      <w:outlineLvl w:val="1"/>
    </w:pPr>
    <w:rPr>
      <w:rFonts w:ascii="Arial" w:hAnsi="Arial" w:eastAsia="黑体" w:cstheme="majorBidi"/>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Body Text"/>
    <w:basedOn w:val="1"/>
    <w:next w:val="6"/>
    <w:qFormat/>
    <w:uiPriority w:val="0"/>
    <w:pPr>
      <w:spacing w:after="120"/>
    </w:pPr>
    <w:rPr>
      <w:rFonts w:ascii="Calibri" w:hAnsi="Calibri"/>
      <w:kern w:val="0"/>
      <w:sz w:val="28"/>
    </w:rPr>
  </w:style>
  <w:style w:type="paragraph" w:styleId="6">
    <w:name w:val="Body Text First Indent"/>
    <w:basedOn w:val="5"/>
    <w:next w:val="1"/>
    <w:unhideWhenUsed/>
    <w:qFormat/>
    <w:uiPriority w:val="0"/>
    <w:pPr>
      <w:ind w:firstLine="420" w:firstLineChars="100"/>
    </w:pPr>
  </w:style>
  <w:style w:type="paragraph" w:styleId="7">
    <w:name w:val="Body Text Indent"/>
    <w:basedOn w:val="1"/>
    <w:unhideWhenUsed/>
    <w:qFormat/>
    <w:uiPriority w:val="0"/>
    <w:pPr>
      <w:snapToGrid w:val="0"/>
      <w:spacing w:line="360" w:lineRule="auto"/>
      <w:jc w:val="center"/>
    </w:pPr>
    <w:rPr>
      <w:kern w:val="0"/>
      <w:sz w:val="20"/>
    </w:rPr>
  </w:style>
  <w:style w:type="paragraph" w:styleId="8">
    <w:name w:val="Plain Text"/>
    <w:basedOn w:val="1"/>
    <w:qFormat/>
    <w:uiPriority w:val="99"/>
    <w:pPr>
      <w:snapToGrid w:val="0"/>
      <w:spacing w:line="360" w:lineRule="auto"/>
      <w:ind w:firstLine="422" w:firstLineChars="200"/>
    </w:pPr>
    <w:rPr>
      <w:rFonts w:ascii="宋体" w:hAnsi="宋体" w:cs="Courier New"/>
      <w:b/>
      <w:kern w:val="0"/>
      <w:szCs w:val="21"/>
    </w:rPr>
  </w:style>
  <w:style w:type="paragraph" w:styleId="9">
    <w:name w:val="Balloon Text"/>
    <w:basedOn w:val="1"/>
    <w:link w:val="31"/>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39"/>
    <w:pPr>
      <w:tabs>
        <w:tab w:val="right" w:leader="dot" w:pos="8846"/>
      </w:tabs>
      <w:spacing w:line="360" w:lineRule="auto"/>
    </w:pPr>
  </w:style>
  <w:style w:type="paragraph" w:styleId="13">
    <w:name w:val="toc 2"/>
    <w:basedOn w:val="1"/>
    <w:next w:val="1"/>
    <w:unhideWhenUsed/>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Calibri" w:hAnsi="Calibri"/>
      <w:kern w:val="0"/>
      <w:sz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
    <w:basedOn w:val="1"/>
    <w:qFormat/>
    <w:uiPriority w:val="0"/>
    <w:pPr>
      <w:widowControl/>
      <w:ind w:firstLine="200" w:firstLineChars="200"/>
    </w:pPr>
    <w:rPr>
      <w:rFonts w:ascii="仿宋_GB2312" w:eastAsia="仿宋_GB2312" w:cs="仿宋_GB2312"/>
      <w:sz w:val="24"/>
    </w:rPr>
  </w:style>
  <w:style w:type="paragraph" w:customStyle="1" w:styleId="21">
    <w:name w:val="TOC 标题1"/>
    <w:basedOn w:val="2"/>
    <w:next w:val="1"/>
    <w:qFormat/>
    <w:uiPriority w:val="39"/>
    <w:pPr>
      <w:outlineLvl w:val="9"/>
    </w:pPr>
  </w:style>
  <w:style w:type="character" w:customStyle="1" w:styleId="22">
    <w:name w:val="font71"/>
    <w:qFormat/>
    <w:uiPriority w:val="0"/>
    <w:rPr>
      <w:rFonts w:hint="eastAsia" w:ascii="宋体" w:hAnsi="宋体" w:eastAsia="宋体" w:cs="宋体"/>
      <w:color w:val="000000"/>
      <w:sz w:val="21"/>
      <w:szCs w:val="21"/>
      <w:u w:val="none"/>
    </w:rPr>
  </w:style>
  <w:style w:type="character" w:customStyle="1" w:styleId="23">
    <w:name w:val="fontstyle01"/>
    <w:qFormat/>
    <w:uiPriority w:val="0"/>
    <w:rPr>
      <w:rFonts w:hint="eastAsia" w:ascii="宋体" w:hAnsi="宋体" w:eastAsia="宋体"/>
      <w:color w:val="000000"/>
      <w:sz w:val="22"/>
      <w:szCs w:val="22"/>
    </w:rPr>
  </w:style>
  <w:style w:type="paragraph" w:customStyle="1" w:styleId="24">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25">
    <w:name w:val="_标题2"/>
    <w:basedOn w:val="3"/>
    <w:next w:val="26"/>
    <w:qFormat/>
    <w:uiPriority w:val="0"/>
    <w:pPr>
      <w:tabs>
        <w:tab w:val="left" w:pos="860"/>
      </w:tabs>
      <w:spacing w:beforeLines="50" w:afterLines="50" w:line="413" w:lineRule="auto"/>
      <w:ind w:left="1418" w:hanging="1418"/>
    </w:pPr>
    <w:rPr>
      <w:rFonts w:ascii="Tahoma" w:hAnsi="Tahoma" w:cs="Times New Roman"/>
    </w:rPr>
  </w:style>
  <w:style w:type="paragraph" w:customStyle="1" w:styleId="26">
    <w:name w:val="_正文段落"/>
    <w:basedOn w:val="1"/>
    <w:qFormat/>
    <w:uiPriority w:val="0"/>
    <w:pPr>
      <w:spacing w:beforeLines="15" w:afterLines="15" w:line="360" w:lineRule="auto"/>
      <w:ind w:firstLine="200" w:firstLineChars="200"/>
    </w:pPr>
  </w:style>
  <w:style w:type="paragraph" w:customStyle="1" w:styleId="27">
    <w:name w:val="正文段"/>
    <w:basedOn w:val="1"/>
    <w:qFormat/>
    <w:uiPriority w:val="0"/>
    <w:pPr>
      <w:snapToGrid w:val="0"/>
      <w:spacing w:line="360" w:lineRule="auto"/>
      <w:ind w:firstLine="420" w:firstLineChars="200"/>
    </w:pPr>
    <w:rPr>
      <w:kern w:val="0"/>
      <w:sz w:val="24"/>
      <w:szCs w:val="20"/>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paragraph" w:customStyle="1" w:styleId="29">
    <w:name w:val="Body Text First Indent 21"/>
    <w:basedOn w:val="30"/>
    <w:qFormat/>
    <w:uiPriority w:val="0"/>
    <w:pPr>
      <w:ind w:firstLine="420"/>
    </w:pPr>
    <w:rPr>
      <w:szCs w:val="21"/>
    </w:rPr>
  </w:style>
  <w:style w:type="paragraph" w:customStyle="1" w:styleId="30">
    <w:name w:val="Body Text Indent1"/>
    <w:basedOn w:val="1"/>
    <w:qFormat/>
    <w:uiPriority w:val="0"/>
    <w:pPr>
      <w:ind w:left="420" w:leftChars="200"/>
    </w:pPr>
  </w:style>
  <w:style w:type="character" w:customStyle="1" w:styleId="31">
    <w:name w:val="批注框文本 字符"/>
    <w:basedOn w:val="17"/>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9626</Words>
  <Characters>12651</Characters>
  <Lines>452</Lines>
  <Paragraphs>127</Paragraphs>
  <TotalTime>16</TotalTime>
  <ScaleCrop>false</ScaleCrop>
  <LinksUpToDate>false</LinksUpToDate>
  <CharactersWithSpaces>12718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2025-01-08T04:44:00Z</dcterms:created>
  <dc:creator>Administrator</dc:creator>
  <cp:lastModifiedBy>Limerence</cp:lastModifiedBy>
  <dcterms:modified xsi:type="dcterms:W3CDTF">2025-01-24T08:17:13Z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eyJoZGlkIjoiOGIwYmQzMzE0NGM4NDg4MzZmNWMxMzI3OGJmMjdkODEiLCJ1c2VySWQiOiIzODU0MzkyODkifQ==</vt:lpwstr>
  </property>
  <property fmtid="{D5CDD505-2E9C-101B-9397-08002B2CF9AE}" pid="4" name="ICV">
    <vt:lpwstr>4D0B5778194A4016A6A91451C1ABFFE6_12</vt:lpwstr>
  </property>
</Properties>
</file>