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40"/>
          <w:szCs w:val="40"/>
          <w:lang w:val="en-US" w:eastAsia="zh-CN"/>
        </w:rPr>
      </w:pPr>
      <w:r>
        <w:rPr>
          <w:rFonts w:hint="default" w:ascii="Times New Roman" w:hAnsi="Times New Roman" w:eastAsia="黑体" w:cs="Times New Roman"/>
          <w:sz w:val="40"/>
          <w:szCs w:val="40"/>
          <w:lang w:val="en-US" w:eastAsia="zh-CN"/>
        </w:rPr>
        <w:t>“吴越风行”民俗踩街活动项目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40"/>
          <w:szCs w:val="40"/>
          <w:lang w:eastAsia="zh-CN"/>
        </w:rPr>
      </w:pPr>
      <w:r>
        <w:rPr>
          <w:rFonts w:hint="default" w:ascii="Times New Roman" w:hAnsi="Times New Roman" w:eastAsia="黑体" w:cs="Times New Roman"/>
          <w:sz w:val="40"/>
          <w:szCs w:val="40"/>
          <w:lang w:val="en-US" w:eastAsia="zh-CN"/>
        </w:rPr>
        <w:t>政府</w:t>
      </w:r>
      <w:r>
        <w:rPr>
          <w:rFonts w:hint="default" w:ascii="Times New Roman" w:hAnsi="Times New Roman" w:eastAsia="黑体" w:cs="Times New Roman"/>
          <w:sz w:val="40"/>
          <w:szCs w:val="40"/>
          <w:lang w:eastAsia="zh-CN"/>
        </w:rPr>
        <w:t>采购意向</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一、采购项目名称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color w:val="auto"/>
          <w:sz w:val="32"/>
          <w:szCs w:val="32"/>
          <w:shd w:val="clear" w:color="auto" w:fill="auto"/>
          <w:lang w:val="en-US" w:eastAsia="zh-CN"/>
        </w:rPr>
      </w:pPr>
      <w:r>
        <w:rPr>
          <w:rFonts w:hint="default" w:ascii="Times New Roman" w:hAnsi="Times New Roman" w:eastAsia="仿宋_GB2312" w:cs="Times New Roman"/>
          <w:b w:val="0"/>
          <w:bCs/>
          <w:color w:val="auto"/>
          <w:sz w:val="32"/>
          <w:szCs w:val="32"/>
          <w:shd w:val="clear" w:color="auto" w:fill="auto"/>
          <w:lang w:val="en-US" w:eastAsia="zh-CN"/>
        </w:rPr>
        <w:t>“吴越风行”民俗踩街</w:t>
      </w:r>
      <w:r>
        <w:rPr>
          <w:rFonts w:hint="eastAsia" w:ascii="Times New Roman" w:hAnsi="Times New Roman" w:eastAsia="仿宋_GB2312" w:cs="Times New Roman"/>
          <w:b w:val="0"/>
          <w:bCs/>
          <w:color w:val="auto"/>
          <w:sz w:val="32"/>
          <w:szCs w:val="32"/>
          <w:shd w:val="clear" w:color="auto" w:fill="auto"/>
          <w:lang w:val="en-US" w:eastAsia="zh-CN"/>
        </w:rPr>
        <w:t>活动项目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二、采购需求概况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color w:val="auto"/>
          <w:sz w:val="32"/>
          <w:szCs w:val="32"/>
          <w:shd w:val="clear" w:color="auto" w:fill="auto"/>
          <w:lang w:val="en-US" w:eastAsia="zh-CN"/>
        </w:rPr>
      </w:pPr>
      <w:r>
        <w:rPr>
          <w:rFonts w:hint="eastAsia" w:ascii="Times New Roman" w:hAnsi="Times New Roman" w:eastAsia="仿宋_GB2312" w:cs="Times New Roman"/>
          <w:b w:val="0"/>
          <w:bCs/>
          <w:color w:val="auto"/>
          <w:sz w:val="32"/>
          <w:szCs w:val="32"/>
          <w:shd w:val="clear" w:color="auto" w:fill="auto"/>
          <w:lang w:val="en-US" w:eastAsia="zh-CN"/>
        </w:rPr>
        <w:t>为深入贯彻落实习近平文化思想和习近平总书记考察浙江重要讲话精神，弘扬中华优秀传统文化，丰富城乡群众精神文化生活，扎实推进“吴越文化展示年”工作，拟举办“吴越风起”民俗踩街活动。活动要求：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color w:val="auto"/>
          <w:sz w:val="32"/>
          <w:szCs w:val="32"/>
          <w:shd w:val="clear" w:color="auto" w:fill="auto"/>
          <w:lang w:val="en-US" w:eastAsia="zh-CN"/>
        </w:rPr>
      </w:pPr>
      <w:r>
        <w:rPr>
          <w:rFonts w:hint="eastAsia" w:ascii="Times New Roman" w:hAnsi="Times New Roman" w:eastAsia="仿宋_GB2312" w:cs="Times New Roman"/>
          <w:b/>
          <w:bCs w:val="0"/>
          <w:color w:val="auto"/>
          <w:sz w:val="32"/>
          <w:szCs w:val="32"/>
          <w:shd w:val="clear" w:color="auto" w:fill="auto"/>
          <w:lang w:val="en-US" w:eastAsia="zh-CN"/>
        </w:rPr>
        <w:t>1.</w:t>
      </w:r>
      <w:r>
        <w:rPr>
          <w:rFonts w:hint="eastAsia" w:ascii="Times New Roman" w:hAnsi="Times New Roman" w:eastAsia="仿宋_GB2312" w:cs="Times New Roman"/>
          <w:b w:val="0"/>
          <w:bCs/>
          <w:color w:val="auto"/>
          <w:sz w:val="32"/>
          <w:szCs w:val="32"/>
          <w:shd w:val="clear" w:color="auto" w:fill="auto"/>
          <w:lang w:val="en-US" w:eastAsia="zh-CN"/>
        </w:rPr>
        <w:t>集全区非遗民俗特色，整合在临高校动漫社团等资源，围绕钱王传说内容，组建“陌上花开”花灯队、“钱王点兵”舞龙队、“国风次元”动漫方阵等特色展陈队开展。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color w:val="auto"/>
          <w:sz w:val="32"/>
          <w:szCs w:val="32"/>
          <w:shd w:val="clear" w:color="auto" w:fill="auto"/>
          <w:lang w:val="en-US" w:eastAsia="zh-CN"/>
        </w:rPr>
      </w:pPr>
      <w:r>
        <w:rPr>
          <w:rFonts w:hint="eastAsia" w:ascii="Times New Roman" w:hAnsi="Times New Roman" w:eastAsia="仿宋_GB2312" w:cs="Times New Roman"/>
          <w:b/>
          <w:bCs w:val="0"/>
          <w:color w:val="auto"/>
          <w:sz w:val="32"/>
          <w:szCs w:val="32"/>
          <w:shd w:val="clear" w:color="auto" w:fill="auto"/>
          <w:lang w:val="en-US" w:eastAsia="zh-CN"/>
        </w:rPr>
        <w:t>2.</w:t>
      </w:r>
      <w:r>
        <w:rPr>
          <w:rFonts w:hint="eastAsia" w:ascii="Times New Roman" w:hAnsi="Times New Roman" w:eastAsia="仿宋_GB2312" w:cs="Times New Roman"/>
          <w:b w:val="0"/>
          <w:bCs/>
          <w:color w:val="auto"/>
          <w:sz w:val="32"/>
          <w:szCs w:val="32"/>
          <w:shd w:val="clear" w:color="auto" w:fill="auto"/>
          <w:lang w:val="en-US" w:eastAsia="zh-CN"/>
        </w:rPr>
        <w:t>设置</w:t>
      </w:r>
      <w:r>
        <w:rPr>
          <w:rFonts w:hint="eastAsia" w:ascii="Times New Roman" w:hAnsi="Times New Roman" w:eastAsia="仿宋_GB2312" w:cs="Times New Roman"/>
          <w:b w:val="0"/>
          <w:bCs/>
          <w:color w:val="auto"/>
          <w:sz w:val="32"/>
          <w:szCs w:val="32"/>
          <w:shd w:val="clear" w:color="auto" w:fill="auto"/>
          <w:lang w:val="en-US" w:eastAsia="zh-CN"/>
        </w:rPr>
        <w:t>定点展演点位不少于3个，</w:t>
      </w:r>
      <w:r>
        <w:rPr>
          <w:rFonts w:hint="default" w:ascii="Times New Roman" w:hAnsi="Times New Roman" w:eastAsia="仿宋_GB2312" w:cs="Times New Roman"/>
          <w:b w:val="0"/>
          <w:bCs/>
          <w:color w:val="auto"/>
          <w:sz w:val="32"/>
          <w:szCs w:val="32"/>
          <w:shd w:val="clear" w:color="auto" w:fill="auto"/>
          <w:lang w:val="en-US" w:eastAsia="zh-CN"/>
        </w:rPr>
        <w:t>行进时间</w:t>
      </w:r>
      <w:r>
        <w:rPr>
          <w:rFonts w:hint="eastAsia" w:ascii="Times New Roman" w:hAnsi="Times New Roman" w:eastAsia="仿宋_GB2312" w:cs="Times New Roman"/>
          <w:b w:val="0"/>
          <w:bCs/>
          <w:color w:val="auto"/>
          <w:sz w:val="32"/>
          <w:szCs w:val="32"/>
          <w:shd w:val="clear" w:color="auto" w:fill="auto"/>
          <w:lang w:val="en-US" w:eastAsia="zh-CN"/>
        </w:rPr>
        <w:t>不少于</w:t>
      </w:r>
      <w:r>
        <w:rPr>
          <w:rFonts w:hint="default" w:ascii="Times New Roman" w:hAnsi="Times New Roman" w:eastAsia="仿宋_GB2312" w:cs="Times New Roman"/>
          <w:b w:val="0"/>
          <w:bCs/>
          <w:color w:val="auto"/>
          <w:sz w:val="32"/>
          <w:szCs w:val="32"/>
          <w:shd w:val="clear" w:color="auto" w:fill="auto"/>
          <w:lang w:val="en-US" w:eastAsia="zh-CN"/>
        </w:rPr>
        <w:t>2小时。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_GB2312" w:cs="Times New Roman"/>
          <w:b/>
          <w:bCs w:val="0"/>
          <w:color w:val="auto"/>
          <w:sz w:val="32"/>
          <w:szCs w:val="32"/>
          <w:shd w:val="clear" w:color="auto" w:fill="auto"/>
          <w:lang w:val="en-US" w:eastAsia="zh-CN"/>
        </w:rPr>
        <w:t>3.</w:t>
      </w:r>
      <w:r>
        <w:rPr>
          <w:rFonts w:hint="default" w:ascii="Times New Roman" w:hAnsi="Times New Roman" w:eastAsia="仿宋_GB2312" w:cs="Times New Roman"/>
          <w:b w:val="0"/>
          <w:bCs/>
          <w:color w:val="auto"/>
          <w:sz w:val="32"/>
          <w:szCs w:val="32"/>
          <w:shd w:val="clear" w:color="auto" w:fill="auto"/>
          <w:lang w:val="en-US" w:eastAsia="zh-CN"/>
        </w:rPr>
        <w:t>将中国传统文化、非物质遗产文化、沉浸式戏剧、汉服国潮巡游等元素与临安</w:t>
      </w:r>
      <w:r>
        <w:rPr>
          <w:rFonts w:hint="default" w:ascii="Times New Roman" w:hAnsi="Times New Roman" w:eastAsia="仿宋_GB2312" w:cs="Times New Roman"/>
          <w:color w:val="auto"/>
          <w:kern w:val="2"/>
          <w:sz w:val="32"/>
          <w:szCs w:val="32"/>
          <w:lang w:val="en-US" w:eastAsia="zh-CN"/>
        </w:rPr>
        <w:t>本地特色民俗结合在一起。设置</w:t>
      </w:r>
      <w:r>
        <w:rPr>
          <w:rFonts w:hint="eastAsia" w:ascii="Times New Roman" w:hAnsi="Times New Roman" w:eastAsia="仿宋_GB2312" w:cs="Times New Roman"/>
          <w:color w:val="auto"/>
          <w:kern w:val="2"/>
          <w:sz w:val="32"/>
          <w:szCs w:val="32"/>
          <w:lang w:val="en-US" w:eastAsia="zh-CN"/>
        </w:rPr>
        <w:t>2个及以上</w:t>
      </w:r>
      <w:r>
        <w:rPr>
          <w:rFonts w:hint="default" w:ascii="Times New Roman" w:hAnsi="Times New Roman" w:eastAsia="仿宋_GB2312" w:cs="Times New Roman"/>
          <w:color w:val="auto"/>
          <w:kern w:val="2"/>
          <w:sz w:val="32"/>
          <w:szCs w:val="32"/>
          <w:lang w:val="en-US" w:eastAsia="zh-CN"/>
        </w:rPr>
        <w:t>“汉服体验点”，方便群众和市民租赁汉服、体验国风国潮文化。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color w:val="auto"/>
          <w:sz w:val="32"/>
          <w:szCs w:val="32"/>
          <w:shd w:val="clear" w:color="auto" w:fill="auto"/>
          <w:lang w:val="en-US" w:eastAsia="zh-CN"/>
        </w:rPr>
      </w:pPr>
      <w:r>
        <w:rPr>
          <w:rFonts w:hint="eastAsia" w:ascii="Times New Roman" w:hAnsi="Times New Roman" w:eastAsia="仿宋" w:cs="Times New Roman"/>
          <w:b/>
          <w:bCs/>
          <w:color w:val="auto"/>
          <w:kern w:val="2"/>
          <w:sz w:val="32"/>
          <w:szCs w:val="32"/>
          <w:lang w:val="en-US" w:eastAsia="zh-CN"/>
        </w:rPr>
        <w:t>4</w:t>
      </w:r>
      <w:r>
        <w:rPr>
          <w:rFonts w:hint="default" w:ascii="Times New Roman" w:hAnsi="Times New Roman" w:eastAsia="仿宋" w:cs="Times New Roman"/>
          <w:b/>
          <w:bCs/>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做好</w:t>
      </w:r>
      <w:r>
        <w:rPr>
          <w:rFonts w:hint="default" w:ascii="Times New Roman" w:hAnsi="Times New Roman" w:eastAsia="仿宋_GB2312" w:cs="Times New Roman"/>
          <w:color w:val="auto"/>
          <w:kern w:val="2"/>
          <w:sz w:val="32"/>
          <w:szCs w:val="32"/>
          <w:lang w:val="en-US" w:eastAsia="zh-CN"/>
        </w:rPr>
        <w:t>活动预热</w:t>
      </w:r>
      <w:r>
        <w:rPr>
          <w:rFonts w:hint="eastAsia" w:ascii="Times New Roman" w:hAnsi="Times New Roman" w:eastAsia="仿宋_GB2312" w:cs="Times New Roman"/>
          <w:color w:val="auto"/>
          <w:kern w:val="2"/>
          <w:sz w:val="32"/>
          <w:szCs w:val="32"/>
          <w:lang w:val="en-US" w:eastAsia="zh-CN"/>
        </w:rPr>
        <w:t>和宣传</w:t>
      </w:r>
      <w:r>
        <w:rPr>
          <w:rFonts w:hint="default" w:ascii="Times New Roman" w:hAnsi="Times New Roman" w:eastAsia="仿宋_GB2312" w:cs="Times New Roman"/>
          <w:color w:val="auto"/>
          <w:kern w:val="2"/>
          <w:sz w:val="32"/>
          <w:szCs w:val="32"/>
          <w:lang w:val="en-US" w:eastAsia="zh-CN"/>
        </w:rPr>
        <w:t>，扩大活动覆盖面，提升全民参与性，</w:t>
      </w:r>
      <w:r>
        <w:rPr>
          <w:rFonts w:hint="eastAsia" w:ascii="Times New Roman" w:hAnsi="Times New Roman" w:eastAsia="仿宋_GB2312" w:cs="Times New Roman"/>
          <w:color w:val="auto"/>
          <w:kern w:val="2"/>
          <w:sz w:val="32"/>
          <w:szCs w:val="32"/>
          <w:lang w:val="en-US" w:eastAsia="zh-CN"/>
        </w:rPr>
        <w:t>吸引国潮国风</w:t>
      </w:r>
      <w:r>
        <w:rPr>
          <w:rFonts w:hint="default" w:ascii="Times New Roman" w:hAnsi="Times New Roman" w:eastAsia="仿宋_GB2312" w:cs="Times New Roman"/>
          <w:color w:val="auto"/>
          <w:kern w:val="2"/>
          <w:sz w:val="32"/>
          <w:szCs w:val="32"/>
          <w:lang w:val="en-US" w:eastAsia="zh-CN"/>
        </w:rPr>
        <w:t>爱好者加入巡游</w:t>
      </w:r>
      <w:r>
        <w:rPr>
          <w:rFonts w:hint="eastAsia" w:ascii="Times New Roman" w:hAnsi="Times New Roman" w:eastAsia="仿宋_GB2312" w:cs="Times New Roman"/>
          <w:color w:val="auto"/>
          <w:kern w:val="2"/>
          <w:sz w:val="32"/>
          <w:szCs w:val="32"/>
          <w:lang w:val="en-US" w:eastAsia="zh-CN"/>
        </w:rPr>
        <w:t>队伍</w:t>
      </w: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拍摄展演小视频3个及以上。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三、预算金额</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lang w:val="en-US" w:eastAsia="zh-CN"/>
        </w:rPr>
        <w:t>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四、预计采购时间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iMDZjMmU3NDUxOGRmMTZkMDY2YzAxNmQwNjRmMjMifQ=="/>
  </w:docVars>
  <w:rsids>
    <w:rsidRoot w:val="77593B5E"/>
    <w:rsid w:val="084163EB"/>
    <w:rsid w:val="0AEB5851"/>
    <w:rsid w:val="0D1F5ADF"/>
    <w:rsid w:val="0DAE54A5"/>
    <w:rsid w:val="137908A5"/>
    <w:rsid w:val="1D1E7574"/>
    <w:rsid w:val="2210634C"/>
    <w:rsid w:val="241518D5"/>
    <w:rsid w:val="261B6FAD"/>
    <w:rsid w:val="2D703A45"/>
    <w:rsid w:val="2DAE431C"/>
    <w:rsid w:val="32525950"/>
    <w:rsid w:val="332F2A37"/>
    <w:rsid w:val="477266B7"/>
    <w:rsid w:val="49143714"/>
    <w:rsid w:val="495723B5"/>
    <w:rsid w:val="51F97B24"/>
    <w:rsid w:val="55F54B7B"/>
    <w:rsid w:val="575C3B58"/>
    <w:rsid w:val="5835695F"/>
    <w:rsid w:val="60DA3F4D"/>
    <w:rsid w:val="644012FA"/>
    <w:rsid w:val="64C2170E"/>
    <w:rsid w:val="64D80B92"/>
    <w:rsid w:val="693304D4"/>
    <w:rsid w:val="6B0D366F"/>
    <w:rsid w:val="6E61111A"/>
    <w:rsid w:val="6E883D60"/>
    <w:rsid w:val="77593B5E"/>
    <w:rsid w:val="77756F2E"/>
    <w:rsid w:val="7DC96D92"/>
    <w:rsid w:val="7E0C2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
    <w:pPr>
      <w:keepNext/>
      <w:keepLines/>
      <w:spacing w:after="148" w:line="259" w:lineRule="auto"/>
      <w:ind w:left="650" w:hanging="10"/>
      <w:outlineLvl w:val="0"/>
    </w:pPr>
    <w:rPr>
      <w:rFonts w:ascii="微软雅黑" w:hAnsi="微软雅黑" w:eastAsia="微软雅黑" w:cs="微软雅黑"/>
      <w:b/>
      <w:color w:val="000008"/>
      <w:sz w:val="32"/>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2"/>
    <w:qFormat/>
    <w:uiPriority w:val="0"/>
    <w:pPr>
      <w:widowControl w:val="0"/>
      <w:spacing w:line="480" w:lineRule="atLeast"/>
      <w:ind w:firstLine="570"/>
      <w:jc w:val="both"/>
    </w:pPr>
    <w:rPr>
      <w:rFonts w:ascii="??" w:hAnsi="??" w:eastAsia="??" w:cs="宋体"/>
      <w:kern w:val="2"/>
      <w:sz w:val="28"/>
      <w:szCs w:val="28"/>
      <w:lang w:val="en-US" w:eastAsia="zh-CN" w:bidi="ar-SA"/>
    </w:rPr>
  </w:style>
  <w:style w:type="paragraph" w:styleId="5">
    <w:name w:val="toc 1"/>
    <w:next w:val="1"/>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Words>
  <Characters>253</Characters>
  <Lines>0</Lines>
  <Paragraphs>0</Paragraphs>
  <TotalTime>9</TotalTime>
  <ScaleCrop>false</ScaleCrop>
  <LinksUpToDate>false</LinksUpToDate>
  <CharactersWithSpaces>253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2023-03-30T04:40:00Z</dcterms:created>
  <dc:creator>new</dc:creator>
  <cp:lastModifiedBy>海韵星</cp:lastModifiedBy>
  <cp:lastPrinted>2024-05-06T03:26:00Z</cp:lastPrinted>
  <dcterms:modified xsi:type="dcterms:W3CDTF">2024-05-11T04:33:14Z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3011CCFF583D4EEDADFA87BE5ACCC287</vt:lpwstr>
  </property>
</Properties>
</file>