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0"/>
          <w:szCs w:val="30"/>
          <w:lang w:eastAsia="zh-CN"/>
        </w:rPr>
        <w:t>杭州市临安区水利水电局</w:t>
      </w:r>
      <w:r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  <w:t>2024年4月政府采购意向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为便于供应商及时了解政府采购信息，根据《财政部关于开展政府采购意向公开工作的通知》（财库【2020】10号）等有关规定，现将杭州市临安区水利水电局2024年4月采购意向公开如下：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4"/>
        <w:gridCol w:w="57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atLeast"/>
        </w:trPr>
        <w:tc>
          <w:tcPr>
            <w:tcW w:w="27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采购单位</w:t>
            </w:r>
          </w:p>
        </w:tc>
        <w:tc>
          <w:tcPr>
            <w:tcW w:w="57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杭州市临安区水利水电局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7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采购项目名称</w:t>
            </w:r>
          </w:p>
        </w:tc>
        <w:tc>
          <w:tcPr>
            <w:tcW w:w="57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杭州市临安区水利水电局2024年职工疗休养项目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7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采购品目</w:t>
            </w:r>
          </w:p>
        </w:tc>
        <w:tc>
          <w:tcPr>
            <w:tcW w:w="57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CS99000000其他项目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7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采购需求概况</w:t>
            </w:r>
          </w:p>
        </w:tc>
        <w:tc>
          <w:tcPr>
            <w:tcW w:w="57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杭州市临安区水利水电局2024年职工疗休养项目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7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预算金额（元）</w:t>
            </w:r>
          </w:p>
        </w:tc>
        <w:tc>
          <w:tcPr>
            <w:tcW w:w="57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385000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7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预计采购时间</w:t>
            </w:r>
          </w:p>
        </w:tc>
        <w:tc>
          <w:tcPr>
            <w:tcW w:w="57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2024年5月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7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中小企业预留情况</w:t>
            </w:r>
          </w:p>
        </w:tc>
        <w:tc>
          <w:tcPr>
            <w:tcW w:w="57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中小企业预留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7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落实政府采购政策功能情况</w:t>
            </w:r>
          </w:p>
        </w:tc>
        <w:tc>
          <w:tcPr>
            <w:tcW w:w="57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7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联系人</w:t>
            </w:r>
          </w:p>
        </w:tc>
        <w:tc>
          <w:tcPr>
            <w:tcW w:w="57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严女士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7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57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0571-89541542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794" w:type="dxa"/>
            <w:vAlign w:val="center"/>
          </w:tcPr>
          <w:p>
            <w:pPr>
              <w:ind w:firstLine="1200" w:firstLineChars="5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  <w:tc>
          <w:tcPr>
            <w:tcW w:w="57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</w:tr>
    </w:tbl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杭州市临安区水利水电局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                            2024年4月22日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3MzM0NzUwODhmYTgwMDUxMGUzZmE4MzJiZjY5ODUifQ=="/>
  </w:docVars>
  <w:rsids>
    <w:rsidRoot w:val="64C14DA9"/>
    <w:rsid w:val="06FC794F"/>
    <w:rsid w:val="07A61BB8"/>
    <w:rsid w:val="085E0AAF"/>
    <w:rsid w:val="09435687"/>
    <w:rsid w:val="0C3D3224"/>
    <w:rsid w:val="107741EF"/>
    <w:rsid w:val="12AF5FED"/>
    <w:rsid w:val="16925AB0"/>
    <w:rsid w:val="1B0A1E38"/>
    <w:rsid w:val="1D8B1EE0"/>
    <w:rsid w:val="1DFC4873"/>
    <w:rsid w:val="1E287843"/>
    <w:rsid w:val="210F07E3"/>
    <w:rsid w:val="27815FC4"/>
    <w:rsid w:val="28EE4C2E"/>
    <w:rsid w:val="29383D4D"/>
    <w:rsid w:val="2A153E32"/>
    <w:rsid w:val="334030EB"/>
    <w:rsid w:val="401F1A8E"/>
    <w:rsid w:val="41AE0137"/>
    <w:rsid w:val="43C90D41"/>
    <w:rsid w:val="4441223D"/>
    <w:rsid w:val="47095FE4"/>
    <w:rsid w:val="49A365B8"/>
    <w:rsid w:val="4C4347D0"/>
    <w:rsid w:val="4D2133B8"/>
    <w:rsid w:val="523120FF"/>
    <w:rsid w:val="5A4158EE"/>
    <w:rsid w:val="5B2A7DF7"/>
    <w:rsid w:val="5BBC2CF0"/>
    <w:rsid w:val="5BBF0C5F"/>
    <w:rsid w:val="5F702FBF"/>
    <w:rsid w:val="60DC3933"/>
    <w:rsid w:val="61477515"/>
    <w:rsid w:val="61CB2E3E"/>
    <w:rsid w:val="64C14DA9"/>
    <w:rsid w:val="6D537EE0"/>
    <w:rsid w:val="6F113184"/>
    <w:rsid w:val="71DB3512"/>
    <w:rsid w:val="74C1507F"/>
    <w:rsid w:val="7870309B"/>
    <w:rsid w:val="7A24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2024-04-22T02:05:00Z</dcterms:created>
  <dc:creator>未知</dc:creator>
  <cp:lastModifiedBy>刘勇</cp:lastModifiedBy>
  <dcterms:modified xsi:type="dcterms:W3CDTF">2024-04-22T02:59:25Z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0DA94E2C11BC4EF6ACEDBA20A1DA43C8_12</vt:lpwstr>
  </property>
</Properties>
</file>