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4A17A">
      <w:pPr>
        <w:ind w:left="0" w:leftChars="0" w:firstLine="0" w:firstLineChars="0"/>
        <w:jc w:val="center"/>
        <w:rPr>
          <w:rFonts w:hint="eastAsia"/>
          <w:color w:val="FF0000"/>
          <w:sz w:val="40"/>
          <w:szCs w:val="40"/>
          <w:lang w:eastAsia="zh-CN"/>
        </w:rPr>
      </w:pPr>
      <w:r>
        <w:rPr>
          <w:rFonts w:hint="eastAsia"/>
          <w:color w:val="FF0000"/>
          <w:sz w:val="40"/>
          <w:szCs w:val="40"/>
          <w:lang w:eastAsia="zh-CN"/>
        </w:rPr>
        <w:t>2025年至2027年县城花卉种植</w:t>
      </w:r>
    </w:p>
    <w:p w14:paraId="2E386E6A">
      <w:pPr>
        <w:ind w:left="0" w:leftChars="0" w:firstLine="0" w:firstLineChars="0"/>
        <w:jc w:val="center"/>
        <w:rPr>
          <w:rFonts w:hint="eastAsia" w:eastAsia="汉仪正圆 55简"/>
          <w:sz w:val="40"/>
          <w:szCs w:val="40"/>
          <w:lang w:eastAsia="zh-CN"/>
        </w:rPr>
      </w:pPr>
      <w:r>
        <w:rPr>
          <w:rFonts w:hint="eastAsia"/>
          <w:color w:val="FF0000"/>
          <w:sz w:val="40"/>
          <w:szCs w:val="40"/>
          <w:lang w:eastAsia="zh-CN"/>
        </w:rPr>
        <w:t>及养护以及花事花展布置工作 </w:t>
      </w:r>
    </w:p>
    <w:p w14:paraId="11BFEDCD">
      <w:pPr>
        <w:ind w:left="0" w:leftChars="0" w:firstLine="0" w:firstLineChars="0"/>
        <w:jc w:val="center"/>
        <w:rPr>
          <w:rFonts w:hint="eastAsia"/>
          <w:lang w:val="en-US" w:eastAsia="zh-CN"/>
        </w:rPr>
      </w:pPr>
      <w:r>
        <w:rPr>
          <w:rFonts w:hint="eastAsia"/>
          <w:lang w:val="en-US" w:eastAsia="zh-CN"/>
        </w:rPr>
        <w:t>【项目</w:t>
      </w:r>
      <w:r>
        <w:rPr>
          <w:rFonts w:hint="eastAsia"/>
        </w:rPr>
        <w:t>编号:</w:t>
      </w:r>
      <w:r>
        <w:rPr>
          <w:rFonts w:hint="eastAsia"/>
          <w:color w:val="FF0000"/>
          <w:lang w:eastAsia="zh-CN"/>
        </w:rPr>
        <w:fldChar w:fldCharType="begin"/>
      </w:r>
      <w:r>
        <w:rPr>
          <w:rFonts w:hint="eastAsia"/>
          <w:color w:val="FF0000"/>
          <w:lang w:eastAsia="zh-CN"/>
        </w:rPr>
        <w:instrText xml:space="preserve"> HYPERLINK "https://www.zcygov.cn/gaea/api/project/flow/redirect?projectId=7290311618432598077&amp;newUrl=https://www.zcygov.cn/micro-app-back-index/blank?_flow_type_=agency&amp;_flow_projectId_=7290311618432598077&amp;_jump_page_type_=project_procurement_management_flow&amp;_app_=zcy.procurement&amp;oldUrl=https://www.zcygov.cn/project-center/_procurement_/project-result-detail/7290311618432598077" \t "https://www.zcygov.cn/project-center/_procurement_/self-project/_blank" </w:instrText>
      </w:r>
      <w:r>
        <w:rPr>
          <w:rFonts w:hint="eastAsia"/>
          <w:color w:val="FF0000"/>
          <w:lang w:eastAsia="zh-CN"/>
        </w:rPr>
        <w:fldChar w:fldCharType="separate"/>
      </w:r>
      <w:r>
        <w:rPr>
          <w:rFonts w:hint="eastAsia"/>
          <w:color w:val="FF0000"/>
          <w:lang w:eastAsia="zh-CN"/>
        </w:rPr>
        <w:t>ZYGL-CG-2025-00</w:t>
      </w:r>
      <w:r>
        <w:rPr>
          <w:rFonts w:hint="eastAsia"/>
          <w:color w:val="FF0000"/>
          <w:lang w:val="en-US" w:eastAsia="zh-CN"/>
        </w:rPr>
        <w:t>5</w:t>
      </w:r>
      <w:r>
        <w:rPr>
          <w:rFonts w:hint="eastAsia"/>
          <w:color w:val="FF0000"/>
          <w:lang w:eastAsia="zh-CN"/>
        </w:rPr>
        <w:fldChar w:fldCharType="end"/>
      </w:r>
      <w:r>
        <w:rPr>
          <w:rFonts w:hint="eastAsia"/>
          <w:lang w:val="en-US" w:eastAsia="zh-CN"/>
        </w:rPr>
        <w:t>】</w:t>
      </w:r>
    </w:p>
    <w:p w14:paraId="168A06B6">
      <w:pPr>
        <w:ind w:left="0" w:leftChars="0" w:firstLine="0" w:firstLineChars="0"/>
        <w:jc w:val="center"/>
        <w:rPr>
          <w:rFonts w:hint="eastAsia"/>
          <w:b/>
          <w:bCs/>
          <w:sz w:val="72"/>
          <w:szCs w:val="72"/>
          <w:lang w:val="en-US" w:eastAsia="zh-CN"/>
        </w:rPr>
      </w:pPr>
      <w:r>
        <w:rPr>
          <w:rFonts w:hint="eastAsia"/>
          <w:b/>
          <w:bCs/>
          <w:sz w:val="72"/>
          <w:szCs w:val="72"/>
          <w:lang w:val="en-US" w:eastAsia="zh-CN"/>
        </w:rPr>
        <w:t>公</w:t>
      </w:r>
    </w:p>
    <w:p w14:paraId="5729065B">
      <w:pPr>
        <w:ind w:left="0" w:leftChars="0" w:firstLine="0" w:firstLineChars="0"/>
        <w:jc w:val="center"/>
        <w:rPr>
          <w:rFonts w:hint="eastAsia"/>
          <w:b/>
          <w:bCs/>
          <w:sz w:val="72"/>
          <w:szCs w:val="72"/>
          <w:lang w:val="en-US" w:eastAsia="zh-CN"/>
        </w:rPr>
      </w:pPr>
      <w:r>
        <w:rPr>
          <w:rFonts w:hint="eastAsia"/>
          <w:b/>
          <w:bCs/>
          <w:sz w:val="72"/>
          <w:szCs w:val="72"/>
          <w:lang w:val="en-US" w:eastAsia="zh-CN"/>
        </w:rPr>
        <w:t>开</w:t>
      </w:r>
    </w:p>
    <w:p w14:paraId="4EB33345">
      <w:pPr>
        <w:ind w:left="0" w:leftChars="0" w:firstLine="0" w:firstLineChars="0"/>
        <w:jc w:val="center"/>
        <w:rPr>
          <w:rFonts w:hint="eastAsia"/>
          <w:sz w:val="72"/>
          <w:szCs w:val="72"/>
          <w:lang w:val="en-US" w:eastAsia="zh-CN"/>
        </w:rPr>
      </w:pPr>
      <w:r>
        <w:rPr>
          <w:rFonts w:hint="eastAsia"/>
          <w:b/>
          <w:bCs/>
          <w:sz w:val="72"/>
          <w:szCs w:val="72"/>
          <w:lang w:val="en-US" w:eastAsia="zh-CN"/>
        </w:rPr>
        <w:t>招</w:t>
      </w:r>
    </w:p>
    <w:p w14:paraId="430ABFE6">
      <w:pPr>
        <w:ind w:left="0" w:leftChars="0" w:firstLine="0" w:firstLineChars="0"/>
        <w:jc w:val="center"/>
        <w:rPr>
          <w:rFonts w:hint="default" w:eastAsia="汉仪正圆 55简"/>
          <w:sz w:val="72"/>
          <w:szCs w:val="72"/>
          <w:lang w:val="en-US" w:eastAsia="zh-CN"/>
        </w:rPr>
      </w:pPr>
      <w:r>
        <w:rPr>
          <w:rFonts w:hint="eastAsia"/>
          <w:sz w:val="72"/>
          <w:szCs w:val="72"/>
          <w:lang w:val="en-US" w:eastAsia="zh-CN"/>
        </w:rPr>
        <w:t>标</w:t>
      </w:r>
    </w:p>
    <w:p w14:paraId="55A0DD4E">
      <w:pPr>
        <w:ind w:left="0" w:leftChars="0" w:firstLine="0" w:firstLineChars="0"/>
        <w:jc w:val="center"/>
        <w:rPr>
          <w:rFonts w:hint="eastAsia"/>
          <w:sz w:val="72"/>
          <w:szCs w:val="72"/>
        </w:rPr>
      </w:pPr>
      <w:r>
        <w:rPr>
          <w:rFonts w:hint="eastAsia"/>
          <w:b/>
          <w:bCs/>
          <w:sz w:val="72"/>
          <w:szCs w:val="72"/>
        </w:rPr>
        <w:t>文</w:t>
      </w:r>
    </w:p>
    <w:p w14:paraId="6CE1D2E6">
      <w:pPr>
        <w:ind w:left="0" w:leftChars="0" w:firstLine="0" w:firstLineChars="0"/>
        <w:jc w:val="center"/>
        <w:rPr>
          <w:rFonts w:hint="eastAsia"/>
        </w:rPr>
      </w:pPr>
      <w:r>
        <w:rPr>
          <w:rFonts w:hint="eastAsia"/>
          <w:sz w:val="72"/>
          <w:szCs w:val="72"/>
        </w:rPr>
        <w:t>件</w:t>
      </w:r>
    </w:p>
    <w:p w14:paraId="22FCF461">
      <w:pPr>
        <w:ind w:left="0" w:leftChars="0" w:firstLine="0" w:firstLineChars="0"/>
        <w:jc w:val="center"/>
        <w:rPr>
          <w:rFonts w:hint="default"/>
          <w:lang w:val="en-US" w:eastAsia="zh-CN"/>
        </w:rPr>
      </w:pPr>
      <w:r>
        <w:rPr>
          <w:rFonts w:hint="eastAsia"/>
          <w:sz w:val="32"/>
          <w:szCs w:val="32"/>
          <w:lang w:eastAsia="zh-CN"/>
        </w:rPr>
        <w:t>（</w:t>
      </w:r>
      <w:r>
        <w:rPr>
          <w:rFonts w:hint="eastAsia"/>
          <w:b/>
          <w:bCs/>
          <w:sz w:val="32"/>
          <w:szCs w:val="32"/>
          <w:lang w:val="en-US" w:eastAsia="zh-CN"/>
        </w:rPr>
        <w:t>电子招</w:t>
      </w:r>
      <w:r>
        <w:rPr>
          <w:rFonts w:hint="eastAsia"/>
          <w:sz w:val="32"/>
          <w:szCs w:val="32"/>
          <w:lang w:val="en-US" w:eastAsia="zh-CN"/>
        </w:rPr>
        <w:t>投标）</w:t>
      </w:r>
    </w:p>
    <w:tbl>
      <w:tblPr>
        <w:tblStyle w:val="4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2"/>
        <w:gridCol w:w="3740"/>
      </w:tblGrid>
      <w:tr w14:paraId="277B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3762" w:type="dxa"/>
            <w:tcBorders>
              <w:tl2br w:val="nil"/>
              <w:tr2bl w:val="nil"/>
            </w:tcBorders>
            <w:vAlign w:val="top"/>
          </w:tcPr>
          <w:p w14:paraId="6573657C">
            <w:pPr>
              <w:ind w:left="0" w:leftChars="0" w:firstLine="0" w:firstLineChars="0"/>
              <w:jc w:val="center"/>
              <w:rPr>
                <w:rFonts w:hint="eastAsia" w:eastAsia="汉仪正圆 55简"/>
                <w:lang w:eastAsia="zh-CN"/>
              </w:rPr>
            </w:pPr>
            <w:r>
              <w:rPr>
                <w:rFonts w:hint="eastAsia"/>
                <w:spacing w:val="62"/>
                <w:kern w:val="0"/>
                <w:fitText w:val="2640" w:id="426857039"/>
              </w:rPr>
              <w:t>采购人（盖公章</w:t>
            </w:r>
            <w:r>
              <w:rPr>
                <w:rFonts w:hint="eastAsia"/>
                <w:spacing w:val="6"/>
                <w:kern w:val="0"/>
                <w:fitText w:val="2640" w:id="426857039"/>
              </w:rPr>
              <w:t>）</w:t>
            </w:r>
            <w:r>
              <w:rPr>
                <w:rFonts w:hint="eastAsia"/>
                <w:lang w:eastAsia="zh-CN"/>
              </w:rPr>
              <w:t>：</w:t>
            </w:r>
          </w:p>
        </w:tc>
        <w:tc>
          <w:tcPr>
            <w:tcW w:w="3740" w:type="dxa"/>
            <w:tcBorders>
              <w:tl2br w:val="nil"/>
              <w:tr2bl w:val="nil"/>
            </w:tcBorders>
            <w:vAlign w:val="top"/>
          </w:tcPr>
          <w:p w14:paraId="1038DD99">
            <w:pPr>
              <w:ind w:left="0" w:leftChars="0" w:firstLine="0" w:firstLineChars="0"/>
              <w:jc w:val="both"/>
              <w:rPr>
                <w:rFonts w:hint="eastAsia" w:eastAsia="汉仪正圆 55简"/>
                <w:lang w:eastAsia="zh-CN"/>
              </w:rPr>
            </w:pPr>
            <w:r>
              <w:rPr>
                <w:rFonts w:hint="eastAsia"/>
                <w:b/>
                <w:bCs/>
                <w:color w:val="FF0000"/>
                <w:lang w:eastAsia="zh-CN"/>
              </w:rPr>
              <w:t>桐庐县市政园林建设管理处 </w:t>
            </w:r>
          </w:p>
        </w:tc>
      </w:tr>
      <w:tr w14:paraId="6B2B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3762" w:type="dxa"/>
            <w:tcBorders>
              <w:tl2br w:val="nil"/>
              <w:tr2bl w:val="nil"/>
            </w:tcBorders>
            <w:vAlign w:val="top"/>
          </w:tcPr>
          <w:p w14:paraId="07A5D6BB">
            <w:pPr>
              <w:ind w:left="0" w:leftChars="0" w:firstLine="0" w:firstLineChars="0"/>
              <w:jc w:val="center"/>
              <w:rPr>
                <w:rFonts w:hint="eastAsia" w:eastAsia="汉仪正圆 55简"/>
                <w:lang w:eastAsia="zh-CN"/>
              </w:rPr>
            </w:pPr>
            <w:r>
              <w:rPr>
                <w:rFonts w:hint="eastAsia"/>
                <w:spacing w:val="11"/>
                <w:kern w:val="0"/>
                <w:fitText w:val="2640" w:id="1157172910"/>
              </w:rPr>
              <w:t>采购代理机构（盖公章</w:t>
            </w:r>
            <w:r>
              <w:rPr>
                <w:rFonts w:hint="eastAsia"/>
                <w:spacing w:val="0"/>
                <w:kern w:val="0"/>
                <w:fitText w:val="2640" w:id="1157172910"/>
              </w:rPr>
              <w:t>）</w:t>
            </w:r>
            <w:r>
              <w:rPr>
                <w:rFonts w:hint="eastAsia"/>
                <w:lang w:eastAsia="zh-CN"/>
              </w:rPr>
              <w:t>：</w:t>
            </w:r>
          </w:p>
        </w:tc>
        <w:tc>
          <w:tcPr>
            <w:tcW w:w="3740" w:type="dxa"/>
            <w:tcBorders>
              <w:tl2br w:val="nil"/>
              <w:tr2bl w:val="nil"/>
            </w:tcBorders>
            <w:vAlign w:val="top"/>
          </w:tcPr>
          <w:p w14:paraId="2F5B0C85">
            <w:pPr>
              <w:ind w:left="0" w:leftChars="0" w:firstLine="0" w:firstLineChars="0"/>
              <w:jc w:val="both"/>
              <w:rPr>
                <w:rFonts w:hint="eastAsia" w:eastAsia="汉仪正圆 55简"/>
                <w:lang w:eastAsia="zh-CN"/>
              </w:rPr>
            </w:pPr>
            <w:r>
              <w:rPr>
                <w:rFonts w:hint="eastAsia"/>
                <w:lang w:eastAsia="zh-CN"/>
              </w:rPr>
              <w:t>浙江中益工程管理有限公司</w:t>
            </w:r>
          </w:p>
        </w:tc>
      </w:tr>
      <w:tr w14:paraId="562C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7502" w:type="dxa"/>
            <w:gridSpan w:val="2"/>
            <w:tcBorders>
              <w:tl2br w:val="nil"/>
              <w:tr2bl w:val="nil"/>
            </w:tcBorders>
            <w:vAlign w:val="top"/>
          </w:tcPr>
          <w:p w14:paraId="287BC784">
            <w:pPr>
              <w:ind w:left="0" w:leftChars="0" w:firstLine="0" w:firstLineChars="0"/>
              <w:jc w:val="center"/>
            </w:pPr>
            <w:r>
              <w:rPr>
                <w:rFonts w:hint="eastAsia"/>
                <w:color w:val="FF0000"/>
              </w:rPr>
              <w:t>二〇二</w:t>
            </w:r>
            <w:r>
              <w:rPr>
                <w:rFonts w:hint="eastAsia"/>
                <w:color w:val="FF0000"/>
                <w:lang w:val="en-US" w:eastAsia="zh-CN"/>
              </w:rPr>
              <w:t>五</w:t>
            </w:r>
            <w:r>
              <w:rPr>
                <w:rFonts w:hint="eastAsia"/>
                <w:color w:val="FF0000"/>
              </w:rPr>
              <w:t>年</w:t>
            </w:r>
            <w:r>
              <w:rPr>
                <w:rFonts w:hint="eastAsia"/>
                <w:color w:val="FF0000"/>
                <w:lang w:eastAsia="zh-CN"/>
              </w:rPr>
              <w:t>三</w:t>
            </w:r>
            <w:r>
              <w:rPr>
                <w:rFonts w:hint="eastAsia"/>
                <w:color w:val="FF0000"/>
              </w:rPr>
              <w:t>月</w:t>
            </w:r>
          </w:p>
        </w:tc>
      </w:tr>
    </w:tbl>
    <w:sdt>
      <w:sdtPr>
        <w:rPr>
          <w:rFonts w:ascii="宋体" w:hAnsi="宋体" w:eastAsia="宋体" w:cstheme="minorBidi"/>
          <w:kern w:val="2"/>
          <w:sz w:val="21"/>
          <w:szCs w:val="22"/>
          <w:lang w:val="en-US" w:eastAsia="zh-CN" w:bidi="ar-SA"/>
        </w:rPr>
        <w:id w:val="147467813"/>
        <w15:color w:val="DBDBDB"/>
        <w:docPartObj>
          <w:docPartGallery w:val="Table of Contents"/>
          <w:docPartUnique/>
        </w:docPartObj>
      </w:sdtPr>
      <w:sdtEndPr>
        <w:rPr>
          <w:rFonts w:ascii="汉仪正圆 55简" w:hAnsi="汉仪正圆 55简" w:eastAsia="汉仪正圆 55简" w:cstheme="minorBidi"/>
          <w:kern w:val="2"/>
          <w:sz w:val="22"/>
          <w:szCs w:val="22"/>
          <w:lang w:val="en-US" w:eastAsia="zh-CN" w:bidi="ar-SA"/>
        </w:rPr>
      </w:sdtEndPr>
      <w:sdtContent>
        <w:p w14:paraId="5EAE65B4">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14:paraId="23277DF5">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14:paraId="31105D1C">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14:paraId="47816965">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14:paraId="56D10BEC">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14:paraId="40B3AF14">
          <w:pPr>
            <w:pStyle w:val="33"/>
            <w:tabs>
              <w:tab w:val="right" w:leader="dot" w:pos="9746"/>
            </w:tabs>
          </w:pPr>
          <w:r>
            <w:fldChar w:fldCharType="begin"/>
          </w:r>
          <w:r>
            <w:instrText xml:space="preserve">TOC \o "1-3" \h \u </w:instrText>
          </w:r>
          <w:r>
            <w:fldChar w:fldCharType="separate"/>
          </w:r>
          <w:r>
            <w:fldChar w:fldCharType="begin"/>
          </w:r>
          <w:r>
            <w:instrText xml:space="preserve"> HYPERLINK \l _Toc19632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第一章 </w:t>
          </w:r>
          <w:r>
            <w:rPr>
              <w:rFonts w:hint="eastAsia"/>
            </w:rPr>
            <w:t>招标公告</w:t>
          </w:r>
          <w:r>
            <w:tab/>
          </w:r>
          <w:r>
            <w:fldChar w:fldCharType="begin"/>
          </w:r>
          <w:r>
            <w:instrText xml:space="preserve"> PAGEREF _Toc19632 \h </w:instrText>
          </w:r>
          <w:r>
            <w:fldChar w:fldCharType="separate"/>
          </w:r>
          <w:r>
            <w:t>4</w:t>
          </w:r>
          <w:r>
            <w:fldChar w:fldCharType="end"/>
          </w:r>
          <w:r>
            <w:fldChar w:fldCharType="end"/>
          </w:r>
        </w:p>
        <w:p w14:paraId="60C8BB6C">
          <w:pPr>
            <w:pStyle w:val="33"/>
            <w:tabs>
              <w:tab w:val="right" w:leader="dot" w:pos="9746"/>
            </w:tabs>
          </w:pPr>
          <w:r>
            <w:fldChar w:fldCharType="begin"/>
          </w:r>
          <w:r>
            <w:instrText xml:space="preserve"> HYPERLINK \l _Toc27483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第二章 </w:t>
          </w:r>
          <w:r>
            <w:rPr>
              <w:rFonts w:hint="eastAsia"/>
              <w:lang w:eastAsia="zh-CN"/>
            </w:rPr>
            <w:t>投标人须知</w:t>
          </w:r>
          <w:r>
            <w:tab/>
          </w:r>
          <w:r>
            <w:fldChar w:fldCharType="begin"/>
          </w:r>
          <w:r>
            <w:instrText xml:space="preserve"> PAGEREF _Toc27483 \h </w:instrText>
          </w:r>
          <w:r>
            <w:fldChar w:fldCharType="separate"/>
          </w:r>
          <w:r>
            <w:t>8</w:t>
          </w:r>
          <w:r>
            <w:fldChar w:fldCharType="end"/>
          </w:r>
          <w:r>
            <w:fldChar w:fldCharType="end"/>
          </w:r>
        </w:p>
        <w:p w14:paraId="35585150">
          <w:pPr>
            <w:pStyle w:val="25"/>
            <w:tabs>
              <w:tab w:val="right" w:leader="dot" w:pos="9746"/>
            </w:tabs>
          </w:pPr>
          <w:r>
            <w:fldChar w:fldCharType="begin"/>
          </w:r>
          <w:r>
            <w:instrText xml:space="preserve"> HYPERLINK \l _Toc195 </w:instrText>
          </w:r>
          <w:r>
            <w:fldChar w:fldCharType="separate"/>
          </w:r>
          <w:r>
            <w:rPr>
              <w:rFonts w:hint="eastAsia" w:ascii="汉仪正圆 55简" w:hAnsi="汉仪正圆 55简" w:eastAsia="汉仪正圆 55简" w:cstheme="minorBidi"/>
              <w:kern w:val="2"/>
              <w:szCs w:val="28"/>
              <w:lang w:val="en-US" w:eastAsia="zh-CN" w:bidi="ar-SA"/>
            </w:rPr>
            <w:t>一、</w:t>
          </w:r>
          <w:r>
            <w:rPr>
              <w:rFonts w:hint="eastAsia"/>
              <w:lang w:eastAsia="zh-CN"/>
            </w:rPr>
            <w:t>总则</w:t>
          </w:r>
          <w:r>
            <w:tab/>
          </w:r>
          <w:r>
            <w:fldChar w:fldCharType="begin"/>
          </w:r>
          <w:r>
            <w:instrText xml:space="preserve"> PAGEREF _Toc195 \h </w:instrText>
          </w:r>
          <w:r>
            <w:fldChar w:fldCharType="separate"/>
          </w:r>
          <w:r>
            <w:t>11</w:t>
          </w:r>
          <w:r>
            <w:fldChar w:fldCharType="end"/>
          </w:r>
          <w:r>
            <w:fldChar w:fldCharType="end"/>
          </w:r>
        </w:p>
        <w:p w14:paraId="4549D308">
          <w:pPr>
            <w:pStyle w:val="25"/>
            <w:tabs>
              <w:tab w:val="right" w:leader="dot" w:pos="9746"/>
            </w:tabs>
          </w:pPr>
          <w:r>
            <w:fldChar w:fldCharType="begin"/>
          </w:r>
          <w:r>
            <w:instrText xml:space="preserve"> HYPERLINK \l _Toc13888 </w:instrText>
          </w:r>
          <w:r>
            <w:fldChar w:fldCharType="separate"/>
          </w:r>
          <w:r>
            <w:rPr>
              <w:rFonts w:hint="eastAsia" w:ascii="汉仪正圆 55简" w:hAnsi="汉仪正圆 55简" w:eastAsia="汉仪正圆 55简" w:cstheme="minorBidi"/>
              <w:kern w:val="2"/>
              <w:szCs w:val="28"/>
              <w:lang w:val="en-US" w:eastAsia="zh-CN" w:bidi="ar-SA"/>
            </w:rPr>
            <w:t>二、</w:t>
          </w:r>
          <w:r>
            <w:rPr>
              <w:rFonts w:hint="eastAsia"/>
              <w:lang w:eastAsia="zh-CN"/>
            </w:rPr>
            <w:t>招标文件的构成、澄清、修改</w:t>
          </w:r>
          <w:r>
            <w:tab/>
          </w:r>
          <w:r>
            <w:fldChar w:fldCharType="begin"/>
          </w:r>
          <w:r>
            <w:instrText xml:space="preserve"> PAGEREF _Toc13888 \h </w:instrText>
          </w:r>
          <w:r>
            <w:fldChar w:fldCharType="separate"/>
          </w:r>
          <w:r>
            <w:t>15</w:t>
          </w:r>
          <w:r>
            <w:fldChar w:fldCharType="end"/>
          </w:r>
          <w:r>
            <w:fldChar w:fldCharType="end"/>
          </w:r>
        </w:p>
        <w:p w14:paraId="48B3CC64">
          <w:pPr>
            <w:pStyle w:val="25"/>
            <w:tabs>
              <w:tab w:val="right" w:leader="dot" w:pos="9746"/>
            </w:tabs>
          </w:pPr>
          <w:r>
            <w:fldChar w:fldCharType="begin"/>
          </w:r>
          <w:r>
            <w:instrText xml:space="preserve"> HYPERLINK \l _Toc5857 </w:instrText>
          </w:r>
          <w:r>
            <w:fldChar w:fldCharType="separate"/>
          </w:r>
          <w:r>
            <w:rPr>
              <w:rFonts w:hint="eastAsia" w:ascii="汉仪正圆 55简" w:hAnsi="汉仪正圆 55简" w:eastAsia="汉仪正圆 55简" w:cstheme="minorBidi"/>
              <w:kern w:val="2"/>
              <w:szCs w:val="28"/>
              <w:lang w:val="en-US" w:eastAsia="zh-CN" w:bidi="ar-SA"/>
            </w:rPr>
            <w:t>三、</w:t>
          </w:r>
          <w:r>
            <w:rPr>
              <w:rFonts w:hint="eastAsia"/>
              <w:lang w:eastAsia="zh-CN"/>
            </w:rPr>
            <w:t>投标</w:t>
          </w:r>
          <w:r>
            <w:tab/>
          </w:r>
          <w:r>
            <w:fldChar w:fldCharType="begin"/>
          </w:r>
          <w:r>
            <w:instrText xml:space="preserve"> PAGEREF _Toc5857 \h </w:instrText>
          </w:r>
          <w:r>
            <w:fldChar w:fldCharType="separate"/>
          </w:r>
          <w:r>
            <w:t>15</w:t>
          </w:r>
          <w:r>
            <w:fldChar w:fldCharType="end"/>
          </w:r>
          <w:r>
            <w:fldChar w:fldCharType="end"/>
          </w:r>
        </w:p>
        <w:p w14:paraId="6969B097">
          <w:pPr>
            <w:pStyle w:val="25"/>
            <w:tabs>
              <w:tab w:val="right" w:leader="dot" w:pos="9746"/>
            </w:tabs>
          </w:pPr>
          <w:r>
            <w:fldChar w:fldCharType="begin"/>
          </w:r>
          <w:r>
            <w:instrText xml:space="preserve"> HYPERLINK \l _Toc2854 </w:instrText>
          </w:r>
          <w:r>
            <w:fldChar w:fldCharType="separate"/>
          </w:r>
          <w:r>
            <w:rPr>
              <w:rFonts w:hint="eastAsia" w:ascii="汉仪正圆 55简" w:hAnsi="汉仪正圆 55简" w:eastAsia="汉仪正圆 55简" w:cstheme="minorBidi"/>
              <w:kern w:val="2"/>
              <w:szCs w:val="28"/>
              <w:lang w:val="en-US" w:eastAsia="zh-CN" w:bidi="ar-SA"/>
            </w:rPr>
            <w:t>四、</w:t>
          </w:r>
          <w:r>
            <w:rPr>
              <w:rFonts w:hint="eastAsia"/>
              <w:lang w:eastAsia="zh-CN"/>
            </w:rPr>
            <w:t>开标、资格审查与信用信息查询</w:t>
          </w:r>
          <w:r>
            <w:tab/>
          </w:r>
          <w:r>
            <w:fldChar w:fldCharType="begin"/>
          </w:r>
          <w:r>
            <w:instrText xml:space="preserve"> PAGEREF _Toc2854 \h </w:instrText>
          </w:r>
          <w:r>
            <w:fldChar w:fldCharType="separate"/>
          </w:r>
          <w:r>
            <w:t>18</w:t>
          </w:r>
          <w:r>
            <w:fldChar w:fldCharType="end"/>
          </w:r>
          <w:r>
            <w:fldChar w:fldCharType="end"/>
          </w:r>
        </w:p>
        <w:p w14:paraId="5F4796CB">
          <w:pPr>
            <w:pStyle w:val="25"/>
            <w:tabs>
              <w:tab w:val="right" w:leader="dot" w:pos="9746"/>
            </w:tabs>
          </w:pPr>
          <w:r>
            <w:fldChar w:fldCharType="begin"/>
          </w:r>
          <w:r>
            <w:instrText xml:space="preserve"> HYPERLINK \l _Toc24458 </w:instrText>
          </w:r>
          <w:r>
            <w:fldChar w:fldCharType="separate"/>
          </w:r>
          <w:r>
            <w:rPr>
              <w:rFonts w:hint="eastAsia" w:ascii="汉仪正圆 55简" w:hAnsi="汉仪正圆 55简" w:eastAsia="汉仪正圆 55简" w:cstheme="minorBidi"/>
              <w:kern w:val="2"/>
              <w:szCs w:val="28"/>
              <w:lang w:val="en-US" w:eastAsia="zh-CN" w:bidi="ar-SA"/>
            </w:rPr>
            <w:t>五、</w:t>
          </w:r>
          <w:r>
            <w:rPr>
              <w:rFonts w:hint="eastAsia"/>
              <w:lang w:eastAsia="zh-CN"/>
            </w:rPr>
            <w:t>评标</w:t>
          </w:r>
          <w:r>
            <w:tab/>
          </w:r>
          <w:r>
            <w:fldChar w:fldCharType="begin"/>
          </w:r>
          <w:r>
            <w:instrText xml:space="preserve"> PAGEREF _Toc24458 \h </w:instrText>
          </w:r>
          <w:r>
            <w:fldChar w:fldCharType="separate"/>
          </w:r>
          <w:r>
            <w:t>19</w:t>
          </w:r>
          <w:r>
            <w:fldChar w:fldCharType="end"/>
          </w:r>
          <w:r>
            <w:fldChar w:fldCharType="end"/>
          </w:r>
        </w:p>
        <w:p w14:paraId="015103DE">
          <w:pPr>
            <w:pStyle w:val="25"/>
            <w:tabs>
              <w:tab w:val="right" w:leader="dot" w:pos="9746"/>
            </w:tabs>
          </w:pPr>
          <w:r>
            <w:fldChar w:fldCharType="begin"/>
          </w:r>
          <w:r>
            <w:instrText xml:space="preserve"> HYPERLINK \l _Toc13232 </w:instrText>
          </w:r>
          <w:r>
            <w:fldChar w:fldCharType="separate"/>
          </w:r>
          <w:r>
            <w:rPr>
              <w:rFonts w:hint="eastAsia" w:ascii="汉仪正圆 55简" w:hAnsi="汉仪正圆 55简" w:eastAsia="汉仪正圆 55简" w:cstheme="minorBidi"/>
              <w:kern w:val="2"/>
              <w:szCs w:val="28"/>
              <w:lang w:val="en-US" w:eastAsia="zh-CN" w:bidi="ar-SA"/>
            </w:rPr>
            <w:t>六、</w:t>
          </w:r>
          <w:r>
            <w:rPr>
              <w:rFonts w:hint="eastAsia"/>
              <w:lang w:eastAsia="zh-CN"/>
            </w:rPr>
            <w:t>定标</w:t>
          </w:r>
          <w:r>
            <w:tab/>
          </w:r>
          <w:r>
            <w:fldChar w:fldCharType="begin"/>
          </w:r>
          <w:r>
            <w:instrText xml:space="preserve"> PAGEREF _Toc13232 \h </w:instrText>
          </w:r>
          <w:r>
            <w:fldChar w:fldCharType="separate"/>
          </w:r>
          <w:r>
            <w:t>19</w:t>
          </w:r>
          <w:r>
            <w:fldChar w:fldCharType="end"/>
          </w:r>
          <w:r>
            <w:fldChar w:fldCharType="end"/>
          </w:r>
        </w:p>
        <w:p w14:paraId="5FB49DEF">
          <w:pPr>
            <w:pStyle w:val="25"/>
            <w:tabs>
              <w:tab w:val="right" w:leader="dot" w:pos="9746"/>
            </w:tabs>
          </w:pPr>
          <w:r>
            <w:fldChar w:fldCharType="begin"/>
          </w:r>
          <w:r>
            <w:instrText xml:space="preserve"> HYPERLINK \l _Toc21623 </w:instrText>
          </w:r>
          <w:r>
            <w:fldChar w:fldCharType="separate"/>
          </w:r>
          <w:r>
            <w:rPr>
              <w:rFonts w:hint="eastAsia" w:ascii="汉仪正圆 55简" w:hAnsi="汉仪正圆 55简" w:eastAsia="汉仪正圆 55简" w:cstheme="minorBidi"/>
              <w:kern w:val="2"/>
              <w:szCs w:val="28"/>
              <w:lang w:val="en-US" w:eastAsia="zh-CN" w:bidi="ar-SA"/>
            </w:rPr>
            <w:t>七、</w:t>
          </w:r>
          <w:r>
            <w:rPr>
              <w:rFonts w:hint="eastAsia"/>
              <w:lang w:eastAsia="zh-CN"/>
            </w:rPr>
            <w:t>合同授予</w:t>
          </w:r>
          <w:r>
            <w:tab/>
          </w:r>
          <w:r>
            <w:fldChar w:fldCharType="begin"/>
          </w:r>
          <w:r>
            <w:instrText xml:space="preserve"> PAGEREF _Toc21623 \h </w:instrText>
          </w:r>
          <w:r>
            <w:fldChar w:fldCharType="separate"/>
          </w:r>
          <w:r>
            <w:t>20</w:t>
          </w:r>
          <w:r>
            <w:fldChar w:fldCharType="end"/>
          </w:r>
          <w:r>
            <w:fldChar w:fldCharType="end"/>
          </w:r>
        </w:p>
        <w:p w14:paraId="6F0B133B">
          <w:pPr>
            <w:pStyle w:val="25"/>
            <w:tabs>
              <w:tab w:val="right" w:leader="dot" w:pos="9746"/>
            </w:tabs>
          </w:pPr>
          <w:r>
            <w:fldChar w:fldCharType="begin"/>
          </w:r>
          <w:r>
            <w:instrText xml:space="preserve"> HYPERLINK \l _Toc9962 </w:instrText>
          </w:r>
          <w:r>
            <w:fldChar w:fldCharType="separate"/>
          </w:r>
          <w:r>
            <w:rPr>
              <w:rFonts w:hint="eastAsia" w:ascii="汉仪正圆 55简" w:hAnsi="汉仪正圆 55简" w:eastAsia="汉仪正圆 55简" w:cstheme="minorBidi"/>
              <w:kern w:val="2"/>
              <w:szCs w:val="28"/>
              <w:lang w:val="en-US" w:eastAsia="zh-CN" w:bidi="ar-SA"/>
            </w:rPr>
            <w:t>八、</w:t>
          </w:r>
          <w:r>
            <w:rPr>
              <w:rFonts w:hint="eastAsia"/>
              <w:lang w:eastAsia="zh-CN"/>
            </w:rPr>
            <w:t>电子交易活动的中止</w:t>
          </w:r>
          <w:r>
            <w:tab/>
          </w:r>
          <w:r>
            <w:fldChar w:fldCharType="begin"/>
          </w:r>
          <w:r>
            <w:instrText xml:space="preserve"> PAGEREF _Toc9962 \h </w:instrText>
          </w:r>
          <w:r>
            <w:fldChar w:fldCharType="separate"/>
          </w:r>
          <w:r>
            <w:t>21</w:t>
          </w:r>
          <w:r>
            <w:fldChar w:fldCharType="end"/>
          </w:r>
          <w:r>
            <w:fldChar w:fldCharType="end"/>
          </w:r>
        </w:p>
        <w:p w14:paraId="3C0F6A51">
          <w:pPr>
            <w:pStyle w:val="25"/>
            <w:tabs>
              <w:tab w:val="right" w:leader="dot" w:pos="9746"/>
            </w:tabs>
          </w:pPr>
          <w:r>
            <w:fldChar w:fldCharType="begin"/>
          </w:r>
          <w:r>
            <w:instrText xml:space="preserve"> HYPERLINK \l _Toc11245 </w:instrText>
          </w:r>
          <w:r>
            <w:fldChar w:fldCharType="separate"/>
          </w:r>
          <w:r>
            <w:rPr>
              <w:rFonts w:hint="eastAsia" w:ascii="汉仪正圆 55简" w:hAnsi="汉仪正圆 55简" w:eastAsia="汉仪正圆 55简" w:cstheme="minorBidi"/>
              <w:kern w:val="2"/>
              <w:szCs w:val="28"/>
              <w:lang w:val="en-US" w:eastAsia="zh-CN" w:bidi="ar-SA"/>
            </w:rPr>
            <w:t>九、</w:t>
          </w:r>
          <w:r>
            <w:rPr>
              <w:rFonts w:hint="eastAsia"/>
              <w:lang w:val="en-US" w:eastAsia="zh-CN"/>
            </w:rPr>
            <w:t>验收</w:t>
          </w:r>
          <w:r>
            <w:tab/>
          </w:r>
          <w:r>
            <w:fldChar w:fldCharType="begin"/>
          </w:r>
          <w:r>
            <w:instrText xml:space="preserve"> PAGEREF _Toc11245 \h </w:instrText>
          </w:r>
          <w:r>
            <w:fldChar w:fldCharType="separate"/>
          </w:r>
          <w:r>
            <w:t>21</w:t>
          </w:r>
          <w:r>
            <w:fldChar w:fldCharType="end"/>
          </w:r>
          <w:r>
            <w:fldChar w:fldCharType="end"/>
          </w:r>
        </w:p>
        <w:p w14:paraId="3D334DDC">
          <w:pPr>
            <w:pStyle w:val="33"/>
            <w:tabs>
              <w:tab w:val="right" w:leader="dot" w:pos="9746"/>
            </w:tabs>
          </w:pPr>
          <w:r>
            <w:fldChar w:fldCharType="begin"/>
          </w:r>
          <w:r>
            <w:instrText xml:space="preserve"> HYPERLINK \l _Toc6081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第三章 </w:t>
          </w:r>
          <w:r>
            <w:rPr>
              <w:rFonts w:hint="eastAsia"/>
              <w:lang w:eastAsia="zh-CN"/>
            </w:rPr>
            <w:t>采购需求</w:t>
          </w:r>
          <w:r>
            <w:tab/>
          </w:r>
          <w:r>
            <w:fldChar w:fldCharType="begin"/>
          </w:r>
          <w:r>
            <w:instrText xml:space="preserve"> PAGEREF _Toc6081 \h </w:instrText>
          </w:r>
          <w:r>
            <w:fldChar w:fldCharType="separate"/>
          </w:r>
          <w:r>
            <w:t>23</w:t>
          </w:r>
          <w:r>
            <w:fldChar w:fldCharType="end"/>
          </w:r>
          <w:r>
            <w:fldChar w:fldCharType="end"/>
          </w:r>
        </w:p>
        <w:p w14:paraId="47C0C58F">
          <w:pPr>
            <w:pStyle w:val="25"/>
            <w:tabs>
              <w:tab w:val="right" w:leader="dot" w:pos="9746"/>
            </w:tabs>
          </w:pPr>
          <w:r>
            <w:fldChar w:fldCharType="begin"/>
          </w:r>
          <w:r>
            <w:instrText xml:space="preserve"> HYPERLINK \l _Toc21468 </w:instrText>
          </w:r>
          <w:r>
            <w:fldChar w:fldCharType="separate"/>
          </w:r>
          <w:r>
            <w:rPr>
              <w:rFonts w:hint="eastAsia" w:ascii="汉仪正圆 55简" w:hAnsi="汉仪正圆 55简" w:eastAsia="汉仪正圆 55简" w:cstheme="minorBidi"/>
              <w:kern w:val="2"/>
              <w:szCs w:val="28"/>
              <w:lang w:val="en-US" w:eastAsia="zh-CN" w:bidi="ar-SA"/>
            </w:rPr>
            <w:t>一、</w:t>
          </w:r>
          <w:r>
            <w:rPr>
              <w:rFonts w:hint="default"/>
              <w:lang w:val="en-US" w:eastAsia="zh-CN"/>
            </w:rPr>
            <w:t>招标内容</w:t>
          </w:r>
          <w:r>
            <w:tab/>
          </w:r>
          <w:r>
            <w:fldChar w:fldCharType="begin"/>
          </w:r>
          <w:r>
            <w:instrText xml:space="preserve"> PAGEREF _Toc21468 \h </w:instrText>
          </w:r>
          <w:r>
            <w:fldChar w:fldCharType="separate"/>
          </w:r>
          <w:r>
            <w:t>23</w:t>
          </w:r>
          <w:r>
            <w:fldChar w:fldCharType="end"/>
          </w:r>
          <w:r>
            <w:fldChar w:fldCharType="end"/>
          </w:r>
        </w:p>
        <w:p w14:paraId="0562B67A">
          <w:pPr>
            <w:pStyle w:val="25"/>
            <w:tabs>
              <w:tab w:val="right" w:leader="dot" w:pos="9746"/>
            </w:tabs>
          </w:pPr>
          <w:r>
            <w:fldChar w:fldCharType="begin"/>
          </w:r>
          <w:r>
            <w:instrText xml:space="preserve"> HYPERLINK \l _Toc4155 </w:instrText>
          </w:r>
          <w:r>
            <w:fldChar w:fldCharType="separate"/>
          </w:r>
          <w:r>
            <w:rPr>
              <w:rFonts w:hint="eastAsia" w:ascii="汉仪正圆 55简" w:hAnsi="汉仪正圆 55简" w:eastAsia="汉仪正圆 55简" w:cstheme="minorBidi"/>
              <w:kern w:val="2"/>
              <w:szCs w:val="28"/>
              <w:lang w:val="en-US" w:eastAsia="zh-CN" w:bidi="ar-SA"/>
            </w:rPr>
            <w:t>二、</w:t>
          </w:r>
          <w:r>
            <w:rPr>
              <w:rFonts w:hint="default"/>
              <w:lang w:val="en-US" w:eastAsia="zh-CN"/>
            </w:rPr>
            <w:t>招标要求</w:t>
          </w:r>
          <w:r>
            <w:tab/>
          </w:r>
          <w:r>
            <w:fldChar w:fldCharType="begin"/>
          </w:r>
          <w:r>
            <w:instrText xml:space="preserve"> PAGEREF _Toc4155 \h </w:instrText>
          </w:r>
          <w:r>
            <w:fldChar w:fldCharType="separate"/>
          </w:r>
          <w:r>
            <w:t>31</w:t>
          </w:r>
          <w:r>
            <w:fldChar w:fldCharType="end"/>
          </w:r>
          <w:r>
            <w:fldChar w:fldCharType="end"/>
          </w:r>
        </w:p>
        <w:p w14:paraId="2951C9F2">
          <w:pPr>
            <w:pStyle w:val="25"/>
            <w:tabs>
              <w:tab w:val="right" w:leader="dot" w:pos="9746"/>
            </w:tabs>
          </w:pPr>
          <w:r>
            <w:fldChar w:fldCharType="begin"/>
          </w:r>
          <w:r>
            <w:instrText xml:space="preserve"> HYPERLINK \l _Toc31420 </w:instrText>
          </w:r>
          <w:r>
            <w:fldChar w:fldCharType="separate"/>
          </w:r>
          <w:r>
            <w:rPr>
              <w:rFonts w:hint="eastAsia" w:ascii="汉仪正圆 55简" w:hAnsi="汉仪正圆 55简" w:eastAsia="汉仪正圆 55简" w:cstheme="minorBidi"/>
              <w:kern w:val="2"/>
              <w:szCs w:val="28"/>
              <w:lang w:val="en-US" w:eastAsia="zh-CN" w:bidi="ar-SA"/>
            </w:rPr>
            <w:t>三、</w:t>
          </w:r>
          <w:r>
            <w:rPr>
              <w:rFonts w:hint="eastAsia"/>
              <w:lang w:val="en-US" w:eastAsia="zh-CN"/>
            </w:rPr>
            <w:t>商务条款</w:t>
          </w:r>
          <w:r>
            <w:tab/>
          </w:r>
          <w:r>
            <w:fldChar w:fldCharType="begin"/>
          </w:r>
          <w:r>
            <w:instrText xml:space="preserve"> PAGEREF _Toc31420 \h </w:instrText>
          </w:r>
          <w:r>
            <w:fldChar w:fldCharType="separate"/>
          </w:r>
          <w:r>
            <w:t>35</w:t>
          </w:r>
          <w:r>
            <w:fldChar w:fldCharType="end"/>
          </w:r>
          <w:r>
            <w:fldChar w:fldCharType="end"/>
          </w:r>
        </w:p>
        <w:p w14:paraId="44FCFA33">
          <w:pPr>
            <w:pStyle w:val="33"/>
            <w:tabs>
              <w:tab w:val="right" w:leader="dot" w:pos="9746"/>
            </w:tabs>
          </w:pPr>
          <w:r>
            <w:fldChar w:fldCharType="begin"/>
          </w:r>
          <w:r>
            <w:instrText xml:space="preserve"> HYPERLINK \l _Toc18255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第四章 </w:t>
          </w:r>
          <w:r>
            <w:rPr>
              <w:rFonts w:hint="eastAsia"/>
              <w:lang w:eastAsia="zh-CN"/>
            </w:rPr>
            <w:t>评标办法</w:t>
          </w:r>
          <w:r>
            <w:tab/>
          </w:r>
          <w:r>
            <w:fldChar w:fldCharType="begin"/>
          </w:r>
          <w:r>
            <w:instrText xml:space="preserve"> PAGEREF _Toc18255 \h </w:instrText>
          </w:r>
          <w:r>
            <w:fldChar w:fldCharType="separate"/>
          </w:r>
          <w:r>
            <w:t>37</w:t>
          </w:r>
          <w:r>
            <w:fldChar w:fldCharType="end"/>
          </w:r>
          <w:r>
            <w:fldChar w:fldCharType="end"/>
          </w:r>
        </w:p>
        <w:p w14:paraId="34EC73C7">
          <w:pPr>
            <w:pStyle w:val="33"/>
            <w:tabs>
              <w:tab w:val="right" w:leader="dot" w:pos="9746"/>
            </w:tabs>
          </w:pPr>
          <w:r>
            <w:fldChar w:fldCharType="begin"/>
          </w:r>
          <w:r>
            <w:instrText xml:space="preserve"> HYPERLINK \l _Toc15492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第五章 </w:t>
          </w:r>
          <w:r>
            <w:rPr>
              <w:rFonts w:hint="eastAsia"/>
              <w:lang w:eastAsia="zh-CN"/>
            </w:rPr>
            <w:t>拟签订的合同文本</w:t>
          </w:r>
          <w:r>
            <w:tab/>
          </w:r>
          <w:r>
            <w:fldChar w:fldCharType="begin"/>
          </w:r>
          <w:r>
            <w:instrText xml:space="preserve"> PAGEREF _Toc15492 \h </w:instrText>
          </w:r>
          <w:r>
            <w:fldChar w:fldCharType="separate"/>
          </w:r>
          <w:r>
            <w:t>47</w:t>
          </w:r>
          <w:r>
            <w:fldChar w:fldCharType="end"/>
          </w:r>
          <w:r>
            <w:fldChar w:fldCharType="end"/>
          </w:r>
        </w:p>
        <w:p w14:paraId="49628DAB">
          <w:pPr>
            <w:pStyle w:val="33"/>
            <w:tabs>
              <w:tab w:val="right" w:leader="dot" w:pos="9746"/>
            </w:tabs>
          </w:pPr>
          <w:r>
            <w:fldChar w:fldCharType="begin"/>
          </w:r>
          <w:r>
            <w:instrText xml:space="preserve"> HYPERLINK \l _Toc3722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第六章 </w:t>
          </w:r>
          <w:r>
            <w:rPr>
              <w:rFonts w:hint="eastAsia"/>
              <w:lang w:eastAsia="zh-CN"/>
            </w:rPr>
            <w:t>应提交的有关格式范例</w:t>
          </w:r>
          <w:r>
            <w:tab/>
          </w:r>
          <w:r>
            <w:fldChar w:fldCharType="begin"/>
          </w:r>
          <w:r>
            <w:instrText xml:space="preserve"> PAGEREF _Toc3722 \h </w:instrText>
          </w:r>
          <w:r>
            <w:fldChar w:fldCharType="separate"/>
          </w:r>
          <w:r>
            <w:t>58</w:t>
          </w:r>
          <w:r>
            <w:fldChar w:fldCharType="end"/>
          </w:r>
          <w:r>
            <w:fldChar w:fldCharType="end"/>
          </w:r>
        </w:p>
        <w:p w14:paraId="35901ACA">
          <w:pPr>
            <w:pStyle w:val="38"/>
            <w:tabs>
              <w:tab w:val="right" w:leader="dot" w:pos="9746"/>
            </w:tabs>
          </w:pPr>
          <w:r>
            <w:fldChar w:fldCharType="begin"/>
          </w:r>
          <w:r>
            <w:instrText xml:space="preserve"> HYPERLINK \l _Toc31797 </w:instrText>
          </w:r>
          <w:r>
            <w:fldChar w:fldCharType="separate"/>
          </w:r>
          <w:r>
            <w:rPr>
              <w:rFonts w:hint="eastAsia" w:ascii="汉仪正圆 55简" w:hAnsi="汉仪正圆 55简" w:eastAsia="汉仪正圆 55简" w:cstheme="minorBidi"/>
              <w:bCs/>
              <w:kern w:val="2"/>
              <w:szCs w:val="32"/>
              <w:lang w:val="en-US" w:eastAsia="zh-CN" w:bidi="ar-SA"/>
            </w:rPr>
            <w:t xml:space="preserve">第一节 </w:t>
          </w:r>
          <w:r>
            <w:rPr>
              <w:rFonts w:hint="eastAsia"/>
              <w:lang w:val="en-US" w:eastAsia="zh-CN"/>
            </w:rPr>
            <w:t>资格文件</w:t>
          </w:r>
          <w:r>
            <w:tab/>
          </w:r>
          <w:r>
            <w:fldChar w:fldCharType="begin"/>
          </w:r>
          <w:r>
            <w:instrText xml:space="preserve"> PAGEREF _Toc31797 \h </w:instrText>
          </w:r>
          <w:r>
            <w:fldChar w:fldCharType="separate"/>
          </w:r>
          <w:r>
            <w:t>59</w:t>
          </w:r>
          <w:r>
            <w:fldChar w:fldCharType="end"/>
          </w:r>
          <w:r>
            <w:fldChar w:fldCharType="end"/>
          </w:r>
        </w:p>
        <w:p w14:paraId="3F55988E">
          <w:pPr>
            <w:pStyle w:val="25"/>
            <w:tabs>
              <w:tab w:val="right" w:leader="dot" w:pos="9746"/>
            </w:tabs>
          </w:pPr>
          <w:r>
            <w:fldChar w:fldCharType="begin"/>
          </w:r>
          <w:r>
            <w:instrText xml:space="preserve"> HYPERLINK \l _Toc24046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符合参加政府采购活动应当具备的一般条件的承诺函</w:t>
          </w:r>
          <w:r>
            <w:tab/>
          </w:r>
          <w:r>
            <w:fldChar w:fldCharType="begin"/>
          </w:r>
          <w:r>
            <w:instrText xml:space="preserve"> PAGEREF _Toc24046 \h </w:instrText>
          </w:r>
          <w:r>
            <w:fldChar w:fldCharType="separate"/>
          </w:r>
          <w:r>
            <w:t>60</w:t>
          </w:r>
          <w:r>
            <w:fldChar w:fldCharType="end"/>
          </w:r>
          <w:r>
            <w:fldChar w:fldCharType="end"/>
          </w:r>
        </w:p>
        <w:p w14:paraId="7F279DE4">
          <w:pPr>
            <w:pStyle w:val="25"/>
            <w:tabs>
              <w:tab w:val="right" w:leader="dot" w:pos="9746"/>
            </w:tabs>
          </w:pPr>
          <w:r>
            <w:fldChar w:fldCharType="begin"/>
          </w:r>
          <w:r>
            <w:instrText xml:space="preserve"> HYPERLINK \l _Toc30406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联合协议（如有）</w:t>
          </w:r>
          <w:r>
            <w:tab/>
          </w:r>
          <w:r>
            <w:fldChar w:fldCharType="begin"/>
          </w:r>
          <w:r>
            <w:instrText xml:space="preserve"> PAGEREF _Toc30406 \h </w:instrText>
          </w:r>
          <w:r>
            <w:fldChar w:fldCharType="separate"/>
          </w:r>
          <w:r>
            <w:t>61</w:t>
          </w:r>
          <w:r>
            <w:fldChar w:fldCharType="end"/>
          </w:r>
          <w:r>
            <w:fldChar w:fldCharType="end"/>
          </w:r>
        </w:p>
        <w:p w14:paraId="36AA4F0B">
          <w:pPr>
            <w:pStyle w:val="25"/>
            <w:tabs>
              <w:tab w:val="right" w:leader="dot" w:pos="9746"/>
            </w:tabs>
          </w:pPr>
          <w:r>
            <w:fldChar w:fldCharType="begin"/>
          </w:r>
          <w:r>
            <w:instrText xml:space="preserve"> HYPERLINK \l _Toc30631 </w:instrText>
          </w:r>
          <w:r>
            <w:fldChar w:fldCharType="separate"/>
          </w:r>
          <w:r>
            <w:rPr>
              <w:rFonts w:hint="eastAsia" w:ascii="汉仪正圆 55简" w:hAnsi="汉仪正圆 55简" w:eastAsia="汉仪正圆 55简" w:cstheme="minorBidi"/>
              <w:bCs/>
              <w:kern w:val="2"/>
              <w:szCs w:val="28"/>
              <w:lang w:val="zh-CN" w:eastAsia="zh-CN" w:bidi="ar-SA"/>
            </w:rPr>
            <w:t>三、</w:t>
          </w:r>
          <w:r>
            <w:rPr>
              <w:rFonts w:hint="eastAsia"/>
              <w:lang w:val="zh-CN"/>
            </w:rPr>
            <w:t>落实政府采购政策需满足的资格要求</w:t>
          </w:r>
          <w:r>
            <w:tab/>
          </w:r>
          <w:r>
            <w:fldChar w:fldCharType="begin"/>
          </w:r>
          <w:r>
            <w:instrText xml:space="preserve"> PAGEREF _Toc30631 \h </w:instrText>
          </w:r>
          <w:r>
            <w:fldChar w:fldCharType="separate"/>
          </w:r>
          <w:r>
            <w:t>62</w:t>
          </w:r>
          <w:r>
            <w:fldChar w:fldCharType="end"/>
          </w:r>
          <w:r>
            <w:fldChar w:fldCharType="end"/>
          </w:r>
        </w:p>
        <w:p w14:paraId="4C488F27">
          <w:pPr>
            <w:pStyle w:val="25"/>
            <w:tabs>
              <w:tab w:val="right" w:leader="dot" w:pos="9746"/>
            </w:tabs>
          </w:pPr>
          <w:r>
            <w:fldChar w:fldCharType="begin"/>
          </w:r>
          <w:r>
            <w:instrText xml:space="preserve"> HYPERLINK \l _Toc17018 </w:instrText>
          </w:r>
          <w:r>
            <w:fldChar w:fldCharType="separate"/>
          </w:r>
          <w:r>
            <w:rPr>
              <w:rFonts w:hint="eastAsia" w:ascii="汉仪正圆 55简" w:hAnsi="汉仪正圆 55简" w:eastAsia="汉仪正圆 55简" w:cstheme="minorBidi"/>
              <w:bCs/>
              <w:kern w:val="2"/>
              <w:szCs w:val="28"/>
              <w:lang w:val="en-US" w:eastAsia="zh-CN" w:bidi="ar-SA"/>
            </w:rPr>
            <w:t>四、</w:t>
          </w:r>
          <w:r>
            <w:rPr>
              <w:rFonts w:hint="eastAsia"/>
              <w:lang w:val="en-US" w:eastAsia="zh-CN"/>
            </w:rPr>
            <w:t>本项目的特定资格要求</w:t>
          </w:r>
          <w:r>
            <w:tab/>
          </w:r>
          <w:r>
            <w:fldChar w:fldCharType="begin"/>
          </w:r>
          <w:r>
            <w:instrText xml:space="preserve"> PAGEREF _Toc17018 \h </w:instrText>
          </w:r>
          <w:r>
            <w:fldChar w:fldCharType="separate"/>
          </w:r>
          <w:r>
            <w:t>63</w:t>
          </w:r>
          <w:r>
            <w:fldChar w:fldCharType="end"/>
          </w:r>
          <w:r>
            <w:fldChar w:fldCharType="end"/>
          </w:r>
        </w:p>
        <w:p w14:paraId="7085BB89">
          <w:pPr>
            <w:pStyle w:val="38"/>
            <w:tabs>
              <w:tab w:val="right" w:leader="dot" w:pos="9746"/>
            </w:tabs>
          </w:pPr>
          <w:r>
            <w:fldChar w:fldCharType="begin"/>
          </w:r>
          <w:r>
            <w:instrText xml:space="preserve"> HYPERLINK \l _Toc10892 </w:instrText>
          </w:r>
          <w:r>
            <w:fldChar w:fldCharType="separate"/>
          </w:r>
          <w:r>
            <w:rPr>
              <w:rFonts w:hint="eastAsia" w:ascii="汉仪正圆 55简" w:hAnsi="汉仪正圆 55简" w:eastAsia="汉仪正圆 55简" w:cstheme="minorBidi"/>
              <w:bCs/>
              <w:kern w:val="2"/>
              <w:szCs w:val="32"/>
              <w:lang w:val="en-US" w:eastAsia="zh-CN" w:bidi="ar-SA"/>
            </w:rPr>
            <w:t xml:space="preserve">第二节 </w:t>
          </w:r>
          <w:r>
            <w:rPr>
              <w:rFonts w:hint="eastAsia"/>
              <w:lang w:val="en-US" w:eastAsia="zh-CN"/>
            </w:rPr>
            <w:t>商务技术文件</w:t>
          </w:r>
          <w:r>
            <w:tab/>
          </w:r>
          <w:r>
            <w:fldChar w:fldCharType="begin"/>
          </w:r>
          <w:r>
            <w:instrText xml:space="preserve"> PAGEREF _Toc10892 \h </w:instrText>
          </w:r>
          <w:r>
            <w:fldChar w:fldCharType="separate"/>
          </w:r>
          <w:r>
            <w:t>64</w:t>
          </w:r>
          <w:r>
            <w:fldChar w:fldCharType="end"/>
          </w:r>
          <w:r>
            <w:fldChar w:fldCharType="end"/>
          </w:r>
        </w:p>
        <w:p w14:paraId="67B5B5D2">
          <w:pPr>
            <w:pStyle w:val="25"/>
            <w:tabs>
              <w:tab w:val="right" w:leader="dot" w:pos="9746"/>
            </w:tabs>
          </w:pPr>
          <w:r>
            <w:fldChar w:fldCharType="begin"/>
          </w:r>
          <w:r>
            <w:instrText xml:space="preserve"> HYPERLINK \l _Toc17898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投标函</w:t>
          </w:r>
          <w:r>
            <w:tab/>
          </w:r>
          <w:r>
            <w:fldChar w:fldCharType="begin"/>
          </w:r>
          <w:r>
            <w:instrText xml:space="preserve"> PAGEREF _Toc17898 \h </w:instrText>
          </w:r>
          <w:r>
            <w:fldChar w:fldCharType="separate"/>
          </w:r>
          <w:r>
            <w:t>1</w:t>
          </w:r>
          <w:r>
            <w:fldChar w:fldCharType="end"/>
          </w:r>
          <w:r>
            <w:fldChar w:fldCharType="end"/>
          </w:r>
        </w:p>
        <w:p w14:paraId="5F9796CA">
          <w:pPr>
            <w:pStyle w:val="25"/>
            <w:tabs>
              <w:tab w:val="right" w:leader="dot" w:pos="9746"/>
            </w:tabs>
          </w:pPr>
          <w:r>
            <w:fldChar w:fldCharType="begin"/>
          </w:r>
          <w:r>
            <w:instrText xml:space="preserve"> HYPERLINK \l _Toc12677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rPr>
            <w:t>授权委托书或法定代表人（单位负责人、自然人本人）身份证明</w:t>
          </w:r>
          <w:r>
            <w:tab/>
          </w:r>
          <w:r>
            <w:fldChar w:fldCharType="begin"/>
          </w:r>
          <w:r>
            <w:instrText xml:space="preserve"> PAGEREF _Toc12677 \h </w:instrText>
          </w:r>
          <w:r>
            <w:fldChar w:fldCharType="separate"/>
          </w:r>
          <w:r>
            <w:t>66</w:t>
          </w:r>
          <w:r>
            <w:fldChar w:fldCharType="end"/>
          </w:r>
          <w:r>
            <w:fldChar w:fldCharType="end"/>
          </w:r>
        </w:p>
        <w:p w14:paraId="270F11B6">
          <w:pPr>
            <w:pStyle w:val="25"/>
            <w:tabs>
              <w:tab w:val="right" w:leader="dot" w:pos="9746"/>
            </w:tabs>
          </w:pPr>
          <w:r>
            <w:fldChar w:fldCharType="begin"/>
          </w:r>
          <w:r>
            <w:instrText xml:space="preserve"> HYPERLINK \l _Toc19522 </w:instrText>
          </w:r>
          <w:r>
            <w:fldChar w:fldCharType="separate"/>
          </w:r>
          <w:r>
            <w:rPr>
              <w:rFonts w:hint="eastAsia" w:ascii="汉仪正圆 55简" w:hAnsi="汉仪正圆 55简" w:eastAsia="汉仪正圆 55简" w:cstheme="minorBidi"/>
              <w:bCs/>
              <w:kern w:val="2"/>
              <w:szCs w:val="28"/>
              <w:lang w:val="zh-CN" w:eastAsia="zh-CN" w:bidi="ar-SA"/>
            </w:rPr>
            <w:t>三、</w:t>
          </w:r>
          <w:r>
            <w:rPr>
              <w:rFonts w:hint="eastAsia"/>
              <w:lang w:val="zh-CN"/>
            </w:rPr>
            <w:t>分包意向协议（如果有）</w:t>
          </w:r>
          <w:r>
            <w:tab/>
          </w:r>
          <w:r>
            <w:fldChar w:fldCharType="begin"/>
          </w:r>
          <w:r>
            <w:instrText xml:space="preserve"> PAGEREF _Toc19522 \h </w:instrText>
          </w:r>
          <w:r>
            <w:fldChar w:fldCharType="separate"/>
          </w:r>
          <w:r>
            <w:t>69</w:t>
          </w:r>
          <w:r>
            <w:fldChar w:fldCharType="end"/>
          </w:r>
          <w:r>
            <w:fldChar w:fldCharType="end"/>
          </w:r>
        </w:p>
        <w:p w14:paraId="1C04995C">
          <w:pPr>
            <w:pStyle w:val="25"/>
            <w:tabs>
              <w:tab w:val="right" w:leader="dot" w:pos="9746"/>
            </w:tabs>
          </w:pPr>
          <w:r>
            <w:fldChar w:fldCharType="begin"/>
          </w:r>
          <w:r>
            <w:instrText xml:space="preserve"> HYPERLINK \l _Toc24401 </w:instrText>
          </w:r>
          <w:r>
            <w:fldChar w:fldCharType="separate"/>
          </w:r>
          <w:r>
            <w:rPr>
              <w:rFonts w:hint="eastAsia" w:cstheme="minorBidi"/>
              <w:kern w:val="2"/>
              <w:szCs w:val="28"/>
              <w:lang w:val="en-US" w:eastAsia="zh-CN" w:bidi="ar-SA"/>
            </w:rPr>
            <w:t>四</w:t>
          </w:r>
          <w:r>
            <w:rPr>
              <w:rFonts w:hint="eastAsia" w:ascii="汉仪正圆 55简" w:hAnsi="汉仪正圆 55简" w:eastAsia="汉仪正圆 55简" w:cstheme="minorBidi"/>
              <w:kern w:val="2"/>
              <w:szCs w:val="28"/>
              <w:lang w:val="en-US" w:eastAsia="zh-CN" w:bidi="ar-SA"/>
            </w:rPr>
            <w:t>、</w:t>
          </w:r>
          <w:r>
            <w:rPr>
              <w:rFonts w:hint="default"/>
              <w:lang w:val="en-US" w:eastAsia="zh-CN"/>
            </w:rPr>
            <w:t>符合性审查资料</w:t>
          </w:r>
          <w:r>
            <w:tab/>
          </w:r>
          <w:r>
            <w:fldChar w:fldCharType="begin"/>
          </w:r>
          <w:r>
            <w:instrText xml:space="preserve"> PAGEREF _Toc24401 \h </w:instrText>
          </w:r>
          <w:r>
            <w:fldChar w:fldCharType="separate"/>
          </w:r>
          <w:r>
            <w:t>70</w:t>
          </w:r>
          <w:r>
            <w:fldChar w:fldCharType="end"/>
          </w:r>
          <w:r>
            <w:fldChar w:fldCharType="end"/>
          </w:r>
        </w:p>
        <w:p w14:paraId="55BBA6AC">
          <w:pPr>
            <w:pStyle w:val="25"/>
            <w:tabs>
              <w:tab w:val="right" w:leader="dot" w:pos="9746"/>
            </w:tabs>
          </w:pPr>
          <w:r>
            <w:fldChar w:fldCharType="begin"/>
          </w:r>
          <w:r>
            <w:instrText xml:space="preserve"> HYPERLINK \l _Toc18563 </w:instrText>
          </w:r>
          <w:r>
            <w:fldChar w:fldCharType="separate"/>
          </w:r>
          <w:r>
            <w:rPr>
              <w:rFonts w:hint="eastAsia" w:cstheme="minorBidi"/>
              <w:bCs/>
              <w:kern w:val="2"/>
              <w:szCs w:val="28"/>
              <w:lang w:val="en-US" w:eastAsia="zh-CN" w:bidi="ar-SA"/>
            </w:rPr>
            <w:t>五</w:t>
          </w:r>
          <w:r>
            <w:rPr>
              <w:rFonts w:hint="eastAsia" w:ascii="汉仪正圆 55简" w:hAnsi="汉仪正圆 55简" w:eastAsia="汉仪正圆 55简" w:cstheme="minorBidi"/>
              <w:bCs/>
              <w:kern w:val="2"/>
              <w:szCs w:val="28"/>
              <w:lang w:val="zh-CN" w:eastAsia="zh-CN" w:bidi="ar-SA"/>
            </w:rPr>
            <w:t>、</w:t>
          </w:r>
          <w:r>
            <w:rPr>
              <w:rFonts w:hint="eastAsia"/>
            </w:rPr>
            <w:t>评标标准相应的商务技术资料</w:t>
          </w:r>
          <w:r>
            <w:tab/>
          </w:r>
          <w:r>
            <w:fldChar w:fldCharType="begin"/>
          </w:r>
          <w:r>
            <w:instrText xml:space="preserve"> PAGEREF _Toc18563 \h </w:instrText>
          </w:r>
          <w:r>
            <w:fldChar w:fldCharType="separate"/>
          </w:r>
          <w:r>
            <w:t>71</w:t>
          </w:r>
          <w:r>
            <w:fldChar w:fldCharType="end"/>
          </w:r>
          <w:r>
            <w:fldChar w:fldCharType="end"/>
          </w:r>
        </w:p>
        <w:p w14:paraId="43109306">
          <w:pPr>
            <w:pStyle w:val="25"/>
            <w:tabs>
              <w:tab w:val="right" w:leader="dot" w:pos="9746"/>
            </w:tabs>
          </w:pPr>
          <w:r>
            <w:fldChar w:fldCharType="begin"/>
          </w:r>
          <w:r>
            <w:instrText xml:space="preserve"> HYPERLINK \l _Toc318 </w:instrText>
          </w:r>
          <w:r>
            <w:fldChar w:fldCharType="separate"/>
          </w:r>
          <w:r>
            <w:rPr>
              <w:rFonts w:hint="eastAsia" w:cstheme="minorBidi"/>
              <w:bCs/>
              <w:kern w:val="2"/>
              <w:szCs w:val="28"/>
              <w:lang w:val="en-US" w:eastAsia="zh-CN" w:bidi="ar-SA"/>
            </w:rPr>
            <w:t>六</w:t>
          </w:r>
          <w:r>
            <w:rPr>
              <w:rFonts w:hint="eastAsia" w:ascii="汉仪正圆 55简" w:hAnsi="汉仪正圆 55简" w:eastAsia="汉仪正圆 55简" w:cstheme="minorBidi"/>
              <w:bCs/>
              <w:kern w:val="2"/>
              <w:szCs w:val="28"/>
              <w:lang w:val="en-US" w:eastAsia="zh-CN" w:bidi="ar-SA"/>
            </w:rPr>
            <w:t>、</w:t>
          </w:r>
          <w:r>
            <w:rPr>
              <w:rFonts w:hint="eastAsia"/>
              <w:lang w:val="en-US" w:eastAsia="zh-CN"/>
            </w:rPr>
            <w:t>投标标的清单</w:t>
          </w:r>
          <w:r>
            <w:tab/>
          </w:r>
          <w:r>
            <w:fldChar w:fldCharType="begin"/>
          </w:r>
          <w:r>
            <w:instrText xml:space="preserve"> PAGEREF _Toc318 \h </w:instrText>
          </w:r>
          <w:r>
            <w:fldChar w:fldCharType="separate"/>
          </w:r>
          <w:r>
            <w:t>72</w:t>
          </w:r>
          <w:r>
            <w:fldChar w:fldCharType="end"/>
          </w:r>
          <w:r>
            <w:fldChar w:fldCharType="end"/>
          </w:r>
        </w:p>
        <w:p w14:paraId="3077017A">
          <w:pPr>
            <w:pStyle w:val="25"/>
            <w:tabs>
              <w:tab w:val="right" w:leader="dot" w:pos="9746"/>
            </w:tabs>
          </w:pPr>
          <w:r>
            <w:fldChar w:fldCharType="begin"/>
          </w:r>
          <w:r>
            <w:instrText xml:space="preserve"> HYPERLINK \l _Toc10190 </w:instrText>
          </w:r>
          <w:r>
            <w:fldChar w:fldCharType="separate"/>
          </w:r>
          <w:r>
            <w:rPr>
              <w:rFonts w:hint="eastAsia" w:cstheme="minorBidi"/>
              <w:bCs/>
              <w:kern w:val="2"/>
              <w:szCs w:val="28"/>
              <w:lang w:val="en-US" w:eastAsia="zh-CN" w:bidi="ar-SA"/>
            </w:rPr>
            <w:t>七</w:t>
          </w:r>
          <w:r>
            <w:rPr>
              <w:rFonts w:hint="eastAsia" w:ascii="汉仪正圆 55简" w:hAnsi="汉仪正圆 55简" w:eastAsia="汉仪正圆 55简" w:cstheme="minorBidi"/>
              <w:bCs/>
              <w:kern w:val="2"/>
              <w:szCs w:val="28"/>
              <w:lang w:val="en-US" w:eastAsia="zh-CN" w:bidi="ar-SA"/>
            </w:rPr>
            <w:t>、</w:t>
          </w:r>
          <w:r>
            <w:rPr>
              <w:rFonts w:hint="eastAsia"/>
            </w:rPr>
            <w:t>商务技术偏离表</w:t>
          </w:r>
          <w:r>
            <w:tab/>
          </w:r>
          <w:r>
            <w:fldChar w:fldCharType="begin"/>
          </w:r>
          <w:r>
            <w:instrText xml:space="preserve"> PAGEREF _Toc10190 \h </w:instrText>
          </w:r>
          <w:r>
            <w:fldChar w:fldCharType="separate"/>
          </w:r>
          <w:r>
            <w:t>73</w:t>
          </w:r>
          <w:r>
            <w:fldChar w:fldCharType="end"/>
          </w:r>
          <w:r>
            <w:fldChar w:fldCharType="end"/>
          </w:r>
        </w:p>
        <w:p w14:paraId="48820270">
          <w:pPr>
            <w:pStyle w:val="25"/>
            <w:tabs>
              <w:tab w:val="right" w:leader="dot" w:pos="9746"/>
            </w:tabs>
          </w:pPr>
          <w:r>
            <w:fldChar w:fldCharType="begin"/>
          </w:r>
          <w:r>
            <w:instrText xml:space="preserve"> HYPERLINK \l _Toc30922 </w:instrText>
          </w:r>
          <w:r>
            <w:fldChar w:fldCharType="separate"/>
          </w:r>
          <w:r>
            <w:rPr>
              <w:rFonts w:hint="eastAsia" w:ascii="汉仪正圆 55简" w:hAnsi="汉仪正圆 55简" w:eastAsia="汉仪正圆 55简" w:cstheme="minorBidi"/>
              <w:bCs/>
              <w:kern w:val="2"/>
              <w:szCs w:val="28"/>
              <w:lang w:val="en-US" w:eastAsia="zh-CN" w:bidi="ar-SA"/>
            </w:rPr>
            <w:t>六、</w:t>
          </w:r>
          <w:r>
            <w:rPr>
              <w:rFonts w:hint="eastAsia"/>
              <w:lang w:val="en-US" w:eastAsia="zh-CN"/>
            </w:rPr>
            <w:t>政府采购供应商廉洁自律承诺书</w:t>
          </w:r>
          <w:r>
            <w:tab/>
          </w:r>
          <w:r>
            <w:fldChar w:fldCharType="begin"/>
          </w:r>
          <w:r>
            <w:instrText xml:space="preserve"> PAGEREF _Toc30922 \h </w:instrText>
          </w:r>
          <w:r>
            <w:fldChar w:fldCharType="separate"/>
          </w:r>
          <w:r>
            <w:t>74</w:t>
          </w:r>
          <w:r>
            <w:fldChar w:fldCharType="end"/>
          </w:r>
          <w:r>
            <w:fldChar w:fldCharType="end"/>
          </w:r>
        </w:p>
        <w:p w14:paraId="79336A75">
          <w:pPr>
            <w:pStyle w:val="38"/>
            <w:tabs>
              <w:tab w:val="right" w:leader="dot" w:pos="9746"/>
            </w:tabs>
          </w:pPr>
          <w:r>
            <w:fldChar w:fldCharType="begin"/>
          </w:r>
          <w:r>
            <w:instrText xml:space="preserve"> HYPERLINK \l _Toc21247 </w:instrText>
          </w:r>
          <w:r>
            <w:fldChar w:fldCharType="separate"/>
          </w:r>
          <w:r>
            <w:rPr>
              <w:rFonts w:hint="eastAsia" w:ascii="汉仪正圆 55简" w:hAnsi="汉仪正圆 55简" w:eastAsia="汉仪正圆 55简" w:cstheme="minorBidi"/>
              <w:bCs/>
              <w:kern w:val="2"/>
              <w:szCs w:val="32"/>
              <w:lang w:val="en-US" w:eastAsia="zh-CN" w:bidi="ar-SA"/>
            </w:rPr>
            <w:t xml:space="preserve">第三节 </w:t>
          </w:r>
          <w:r>
            <w:rPr>
              <w:rFonts w:hint="eastAsia"/>
              <w:lang w:val="en-US" w:eastAsia="zh-CN"/>
            </w:rPr>
            <w:t>报价文件</w:t>
          </w:r>
          <w:r>
            <w:tab/>
          </w:r>
          <w:r>
            <w:fldChar w:fldCharType="begin"/>
          </w:r>
          <w:r>
            <w:instrText xml:space="preserve"> PAGEREF _Toc21247 \h </w:instrText>
          </w:r>
          <w:r>
            <w:fldChar w:fldCharType="separate"/>
          </w:r>
          <w:r>
            <w:t>75</w:t>
          </w:r>
          <w:r>
            <w:fldChar w:fldCharType="end"/>
          </w:r>
          <w:r>
            <w:fldChar w:fldCharType="end"/>
          </w:r>
        </w:p>
        <w:p w14:paraId="064EB6A7">
          <w:pPr>
            <w:pStyle w:val="25"/>
            <w:tabs>
              <w:tab w:val="right" w:leader="dot" w:pos="9746"/>
            </w:tabs>
          </w:pPr>
          <w:r>
            <w:fldChar w:fldCharType="begin"/>
          </w:r>
          <w:r>
            <w:instrText xml:space="preserve"> HYPERLINK \l _Toc19286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开标一览表（报价表）</w:t>
          </w:r>
          <w:r>
            <w:tab/>
          </w:r>
          <w:r>
            <w:fldChar w:fldCharType="begin"/>
          </w:r>
          <w:r>
            <w:instrText xml:space="preserve"> PAGEREF _Toc19286 \h </w:instrText>
          </w:r>
          <w:r>
            <w:fldChar w:fldCharType="separate"/>
          </w:r>
          <w:r>
            <w:t>76</w:t>
          </w:r>
          <w:r>
            <w:fldChar w:fldCharType="end"/>
          </w:r>
          <w:r>
            <w:fldChar w:fldCharType="end"/>
          </w:r>
        </w:p>
        <w:p w14:paraId="74E50E81">
          <w:pPr>
            <w:pStyle w:val="25"/>
            <w:tabs>
              <w:tab w:val="right" w:leader="dot" w:pos="9746"/>
            </w:tabs>
          </w:pPr>
          <w:r>
            <w:fldChar w:fldCharType="begin"/>
          </w:r>
          <w:r>
            <w:instrText xml:space="preserve"> HYPERLINK \l _Toc16927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中小企业声明函（如果有）</w:t>
          </w:r>
          <w:r>
            <w:tab/>
          </w:r>
          <w:r>
            <w:fldChar w:fldCharType="begin"/>
          </w:r>
          <w:r>
            <w:instrText xml:space="preserve"> PAGEREF _Toc16927 \h </w:instrText>
          </w:r>
          <w:r>
            <w:fldChar w:fldCharType="separate"/>
          </w:r>
          <w:r>
            <w:t>77</w:t>
          </w:r>
          <w:r>
            <w:fldChar w:fldCharType="end"/>
          </w:r>
          <w:r>
            <w:fldChar w:fldCharType="end"/>
          </w:r>
        </w:p>
        <w:p w14:paraId="6C772338">
          <w:pPr>
            <w:pStyle w:val="25"/>
            <w:tabs>
              <w:tab w:val="right" w:leader="dot" w:pos="9746"/>
            </w:tabs>
          </w:pPr>
          <w:r>
            <w:fldChar w:fldCharType="begin"/>
          </w:r>
          <w:r>
            <w:instrText xml:space="preserve"> HYPERLINK \l _Toc8263 </w:instrText>
          </w:r>
          <w:r>
            <w:fldChar w:fldCharType="separate"/>
          </w:r>
          <w:r>
            <w:rPr>
              <w:rFonts w:hint="eastAsia" w:cstheme="minorBidi"/>
              <w:bCs/>
              <w:kern w:val="2"/>
              <w:szCs w:val="28"/>
              <w:lang w:val="en-US" w:eastAsia="zh-CN" w:bidi="ar-SA"/>
            </w:rPr>
            <w:t>三</w:t>
          </w:r>
          <w:r>
            <w:rPr>
              <w:rFonts w:hint="eastAsia" w:ascii="汉仪正圆 55简" w:hAnsi="汉仪正圆 55简" w:eastAsia="汉仪正圆 55简" w:cstheme="minorBidi"/>
              <w:bCs/>
              <w:kern w:val="2"/>
              <w:szCs w:val="28"/>
              <w:lang w:val="en-US" w:eastAsia="zh-CN" w:bidi="ar-SA"/>
            </w:rPr>
            <w:t>、</w:t>
          </w:r>
          <w:r>
            <w:rPr>
              <w:rFonts w:hint="eastAsia"/>
              <w:lang w:val="en-US" w:eastAsia="zh-CN"/>
            </w:rPr>
            <w:t>报价说明</w:t>
          </w:r>
          <w:r>
            <w:rPr>
              <w:rFonts w:hint="eastAsia"/>
            </w:rPr>
            <w:t>（</w:t>
          </w:r>
          <w:r>
            <w:rPr>
              <w:rFonts w:hint="eastAsia"/>
              <w:lang w:val="en-US" w:eastAsia="zh-CN"/>
            </w:rPr>
            <w:t>如果有</w:t>
          </w:r>
          <w:r>
            <w:rPr>
              <w:rFonts w:hint="eastAsia"/>
            </w:rPr>
            <w:t>）</w:t>
          </w:r>
          <w:r>
            <w:tab/>
          </w:r>
          <w:r>
            <w:fldChar w:fldCharType="begin"/>
          </w:r>
          <w:r>
            <w:instrText xml:space="preserve"> PAGEREF _Toc8263 \h </w:instrText>
          </w:r>
          <w:r>
            <w:fldChar w:fldCharType="separate"/>
          </w:r>
          <w:r>
            <w:t>78</w:t>
          </w:r>
          <w:r>
            <w:fldChar w:fldCharType="end"/>
          </w:r>
          <w:r>
            <w:fldChar w:fldCharType="end"/>
          </w:r>
        </w:p>
        <w:p w14:paraId="520CB0D9">
          <w:pPr>
            <w:pStyle w:val="38"/>
            <w:tabs>
              <w:tab w:val="right" w:leader="dot" w:pos="9746"/>
            </w:tabs>
          </w:pPr>
          <w:r>
            <w:fldChar w:fldCharType="begin"/>
          </w:r>
          <w:r>
            <w:instrText xml:space="preserve"> HYPERLINK \l _Toc22652 </w:instrText>
          </w:r>
          <w:r>
            <w:fldChar w:fldCharType="separate"/>
          </w:r>
          <w:r>
            <w:rPr>
              <w:rFonts w:hint="eastAsia" w:ascii="汉仪正圆 55简" w:hAnsi="汉仪正圆 55简" w:eastAsia="汉仪正圆 55简" w:cstheme="minorBidi"/>
              <w:bCs/>
              <w:kern w:val="2"/>
              <w:szCs w:val="32"/>
              <w:lang w:val="en-US" w:eastAsia="zh-CN" w:bidi="ar-SA"/>
            </w:rPr>
            <w:t xml:space="preserve">第四节 </w:t>
          </w:r>
          <w:r>
            <w:rPr>
              <w:rFonts w:hint="eastAsia"/>
              <w:lang w:val="en-US" w:eastAsia="zh-CN"/>
            </w:rPr>
            <w:t>附件</w:t>
          </w:r>
          <w:r>
            <w:tab/>
          </w:r>
          <w:r>
            <w:fldChar w:fldCharType="begin"/>
          </w:r>
          <w:r>
            <w:instrText xml:space="preserve"> PAGEREF _Toc22652 \h </w:instrText>
          </w:r>
          <w:r>
            <w:fldChar w:fldCharType="separate"/>
          </w:r>
          <w:r>
            <w:t>79</w:t>
          </w:r>
          <w:r>
            <w:fldChar w:fldCharType="end"/>
          </w:r>
          <w:r>
            <w:fldChar w:fldCharType="end"/>
          </w:r>
        </w:p>
        <w:p w14:paraId="772729F1">
          <w:pPr>
            <w:pStyle w:val="25"/>
            <w:tabs>
              <w:tab w:val="right" w:leader="dot" w:pos="9746"/>
            </w:tabs>
          </w:pPr>
          <w:r>
            <w:fldChar w:fldCharType="begin"/>
          </w:r>
          <w:r>
            <w:instrText xml:space="preserve"> HYPERLINK \l _Toc10564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default"/>
              <w:lang w:val="en-US" w:eastAsia="zh-CN"/>
            </w:rPr>
            <w:t>附件1残疾人福利性单位声明函</w:t>
          </w:r>
          <w:r>
            <w:tab/>
          </w:r>
          <w:r>
            <w:fldChar w:fldCharType="begin"/>
          </w:r>
          <w:r>
            <w:instrText xml:space="preserve"> PAGEREF _Toc10564 \h </w:instrText>
          </w:r>
          <w:r>
            <w:fldChar w:fldCharType="separate"/>
          </w:r>
          <w:r>
            <w:t>79</w:t>
          </w:r>
          <w:r>
            <w:fldChar w:fldCharType="end"/>
          </w:r>
          <w:r>
            <w:fldChar w:fldCharType="end"/>
          </w:r>
        </w:p>
        <w:p w14:paraId="21913872">
          <w:pPr>
            <w:pStyle w:val="25"/>
            <w:tabs>
              <w:tab w:val="right" w:leader="dot" w:pos="9746"/>
            </w:tabs>
          </w:pPr>
          <w:r>
            <w:fldChar w:fldCharType="begin"/>
          </w:r>
          <w:r>
            <w:instrText xml:space="preserve"> HYPERLINK \l _Toc13926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附件2</w:t>
          </w:r>
          <w:r>
            <w:rPr>
              <w:rFonts w:hint="default"/>
              <w:lang w:val="en-US" w:eastAsia="zh-CN"/>
            </w:rPr>
            <w:t>监狱企业声明函</w:t>
          </w:r>
          <w:r>
            <w:tab/>
          </w:r>
          <w:r>
            <w:fldChar w:fldCharType="begin"/>
          </w:r>
          <w:r>
            <w:instrText xml:space="preserve"> PAGEREF _Toc13926 \h </w:instrText>
          </w:r>
          <w:r>
            <w:fldChar w:fldCharType="separate"/>
          </w:r>
          <w:r>
            <w:t>80</w:t>
          </w:r>
          <w:r>
            <w:fldChar w:fldCharType="end"/>
          </w:r>
          <w:r>
            <w:fldChar w:fldCharType="end"/>
          </w:r>
        </w:p>
        <w:p w14:paraId="70F675B5">
          <w:pPr>
            <w:pStyle w:val="25"/>
            <w:tabs>
              <w:tab w:val="right" w:leader="dot" w:pos="9746"/>
            </w:tabs>
          </w:pPr>
          <w:r>
            <w:fldChar w:fldCharType="begin"/>
          </w:r>
          <w:r>
            <w:instrText xml:space="preserve"> HYPERLINK \l _Toc3457 </w:instrText>
          </w:r>
          <w:r>
            <w:fldChar w:fldCharType="separate"/>
          </w:r>
          <w:r>
            <w:rPr>
              <w:rFonts w:hint="eastAsia" w:ascii="汉仪正圆 55简" w:hAnsi="汉仪正圆 55简" w:eastAsia="汉仪正圆 55简" w:cstheme="minorBidi"/>
              <w:bCs/>
              <w:kern w:val="2"/>
              <w:szCs w:val="28"/>
              <w:lang w:val="en-US" w:eastAsia="zh-CN" w:bidi="ar-SA"/>
            </w:rPr>
            <w:t>三、</w:t>
          </w:r>
          <w:r>
            <w:rPr>
              <w:rFonts w:hint="eastAsia"/>
              <w:lang w:val="en-US" w:eastAsia="zh-CN"/>
            </w:rPr>
            <w:t>附件3质疑函范本及制作说明</w:t>
          </w:r>
          <w:r>
            <w:tab/>
          </w:r>
          <w:r>
            <w:fldChar w:fldCharType="begin"/>
          </w:r>
          <w:r>
            <w:instrText xml:space="preserve"> PAGEREF _Toc3457 \h </w:instrText>
          </w:r>
          <w:r>
            <w:fldChar w:fldCharType="separate"/>
          </w:r>
          <w:r>
            <w:t>81</w:t>
          </w:r>
          <w:r>
            <w:fldChar w:fldCharType="end"/>
          </w:r>
          <w:r>
            <w:fldChar w:fldCharType="end"/>
          </w:r>
        </w:p>
        <w:p w14:paraId="26EC3567">
          <w:pPr>
            <w:pStyle w:val="25"/>
            <w:tabs>
              <w:tab w:val="right" w:leader="dot" w:pos="9746"/>
            </w:tabs>
          </w:pPr>
          <w:r>
            <w:fldChar w:fldCharType="begin"/>
          </w:r>
          <w:r>
            <w:instrText xml:space="preserve"> HYPERLINK \l _Toc21981 </w:instrText>
          </w:r>
          <w:r>
            <w:fldChar w:fldCharType="separate"/>
          </w:r>
          <w:r>
            <w:rPr>
              <w:rFonts w:hint="eastAsia" w:ascii="汉仪正圆 55简" w:hAnsi="汉仪正圆 55简" w:eastAsia="汉仪正圆 55简" w:cstheme="minorBidi"/>
              <w:bCs/>
              <w:kern w:val="2"/>
              <w:szCs w:val="28"/>
              <w:lang w:val="en-US" w:eastAsia="zh-CN" w:bidi="ar-SA"/>
            </w:rPr>
            <w:t>四、</w:t>
          </w:r>
          <w:r>
            <w:rPr>
              <w:rFonts w:hint="eastAsia"/>
              <w:lang w:val="en-US" w:eastAsia="zh-CN"/>
            </w:rPr>
            <w:t>附件4投诉书范本及制作说明</w:t>
          </w:r>
          <w:r>
            <w:tab/>
          </w:r>
          <w:r>
            <w:fldChar w:fldCharType="begin"/>
          </w:r>
          <w:r>
            <w:instrText xml:space="preserve"> PAGEREF _Toc21981 \h </w:instrText>
          </w:r>
          <w:r>
            <w:fldChar w:fldCharType="separate"/>
          </w:r>
          <w:r>
            <w:t>83</w:t>
          </w:r>
          <w:r>
            <w:fldChar w:fldCharType="end"/>
          </w:r>
          <w:r>
            <w:fldChar w:fldCharType="end"/>
          </w:r>
        </w:p>
        <w:p w14:paraId="2857AC57">
          <w:pPr>
            <w:pStyle w:val="25"/>
            <w:tabs>
              <w:tab w:val="right" w:leader="dot" w:pos="9746"/>
            </w:tabs>
          </w:pPr>
          <w:r>
            <w:fldChar w:fldCharType="begin"/>
          </w:r>
          <w:r>
            <w:instrText xml:space="preserve"> HYPERLINK \l _Toc30766 </w:instrText>
          </w:r>
          <w:r>
            <w:fldChar w:fldCharType="separate"/>
          </w:r>
          <w:r>
            <w:rPr>
              <w:rFonts w:hint="eastAsia" w:ascii="汉仪正圆 55简" w:hAnsi="汉仪正圆 55简" w:eastAsia="汉仪正圆 55简" w:cstheme="minorBidi"/>
              <w:bCs/>
              <w:kern w:val="2"/>
              <w:szCs w:val="28"/>
              <w:lang w:val="en-US" w:eastAsia="zh-CN" w:bidi="ar-SA"/>
            </w:rPr>
            <w:t>五、</w:t>
          </w:r>
          <w:r>
            <w:rPr>
              <w:rFonts w:hint="eastAsia"/>
              <w:lang w:val="en-US" w:eastAsia="zh-CN"/>
            </w:rPr>
            <w:t>附件5</w:t>
          </w:r>
          <w:r>
            <w:rPr>
              <w:rFonts w:hint="default"/>
              <w:lang w:val="en-US" w:eastAsia="zh-CN"/>
            </w:rPr>
            <w:t>业务专用章使用说明函</w:t>
          </w:r>
          <w:r>
            <w:tab/>
          </w:r>
          <w:r>
            <w:fldChar w:fldCharType="begin"/>
          </w:r>
          <w:r>
            <w:instrText xml:space="preserve"> PAGEREF _Toc30766 \h </w:instrText>
          </w:r>
          <w:r>
            <w:fldChar w:fldCharType="separate"/>
          </w:r>
          <w:r>
            <w:t>85</w:t>
          </w:r>
          <w:r>
            <w:fldChar w:fldCharType="end"/>
          </w:r>
          <w:r>
            <w:fldChar w:fldCharType="end"/>
          </w:r>
        </w:p>
        <w:p w14:paraId="006A7393">
          <w:pPr>
            <w:pStyle w:val="25"/>
            <w:tabs>
              <w:tab w:val="right" w:leader="dot" w:pos="9746"/>
            </w:tabs>
          </w:pPr>
          <w:r>
            <w:fldChar w:fldCharType="begin"/>
          </w:r>
          <w:r>
            <w:instrText xml:space="preserve"> HYPERLINK \l _Toc12732 </w:instrText>
          </w:r>
          <w:r>
            <w:fldChar w:fldCharType="separate"/>
          </w:r>
          <w:r>
            <w:rPr>
              <w:rFonts w:hint="eastAsia" w:cstheme="minorBidi"/>
              <w:bCs/>
              <w:kern w:val="2"/>
              <w:szCs w:val="28"/>
              <w:lang w:val="en-US" w:eastAsia="zh-CN" w:bidi="ar-SA"/>
            </w:rPr>
            <w:t>六、</w:t>
          </w:r>
          <w:r>
            <w:rPr>
              <w:rFonts w:hint="default" w:ascii="汉仪正圆 55简" w:hAnsi="汉仪正圆 55简" w:eastAsia="汉仪正圆 55简" w:cstheme="minorBidi"/>
              <w:bCs/>
              <w:kern w:val="2"/>
              <w:szCs w:val="28"/>
              <w:lang w:val="en-US" w:eastAsia="zh-CN" w:bidi="ar-SA"/>
            </w:rPr>
            <w:t>附件</w:t>
          </w:r>
          <w:r>
            <w:rPr>
              <w:rFonts w:hint="eastAsia" w:cstheme="minorBidi"/>
              <w:bCs/>
              <w:kern w:val="2"/>
              <w:szCs w:val="28"/>
              <w:lang w:val="en-US" w:eastAsia="zh-CN" w:bidi="ar-SA"/>
            </w:rPr>
            <w:t>6</w:t>
          </w:r>
          <w:r>
            <w:rPr>
              <w:rFonts w:hint="default" w:ascii="汉仪正圆 55简" w:hAnsi="汉仪正圆 55简" w:eastAsia="汉仪正圆 55简" w:cstheme="minorBidi"/>
              <w:bCs/>
              <w:kern w:val="2"/>
              <w:szCs w:val="28"/>
              <w:lang w:val="en-US" w:eastAsia="zh-CN" w:bidi="ar-SA"/>
            </w:rPr>
            <w:t>联合体协议</w:t>
          </w:r>
          <w:r>
            <w:tab/>
          </w:r>
          <w:r>
            <w:fldChar w:fldCharType="begin"/>
          </w:r>
          <w:r>
            <w:instrText xml:space="preserve"> PAGEREF _Toc12732 \h </w:instrText>
          </w:r>
          <w:r>
            <w:fldChar w:fldCharType="separate"/>
          </w:r>
          <w:r>
            <w:t>86</w:t>
          </w:r>
          <w:r>
            <w:fldChar w:fldCharType="end"/>
          </w:r>
          <w:r>
            <w:fldChar w:fldCharType="end"/>
          </w:r>
        </w:p>
        <w:p w14:paraId="48133FB5">
          <w:pPr>
            <w:pStyle w:val="25"/>
            <w:tabs>
              <w:tab w:val="right" w:leader="dot" w:pos="9746"/>
            </w:tabs>
          </w:pPr>
          <w:r>
            <w:fldChar w:fldCharType="begin"/>
          </w:r>
          <w:r>
            <w:instrText xml:space="preserve"> HYPERLINK \l _Toc11136 </w:instrText>
          </w:r>
          <w:r>
            <w:fldChar w:fldCharType="separate"/>
          </w:r>
          <w:r>
            <w:rPr>
              <w:rFonts w:hint="eastAsia" w:cstheme="minorBidi"/>
              <w:bCs/>
              <w:kern w:val="2"/>
              <w:szCs w:val="28"/>
              <w:lang w:val="en-US" w:eastAsia="zh-CN" w:bidi="ar-SA"/>
            </w:rPr>
            <w:t>七、</w:t>
          </w:r>
          <w:r>
            <w:rPr>
              <w:rFonts w:hint="default" w:ascii="汉仪正圆 55简" w:hAnsi="汉仪正圆 55简" w:eastAsia="汉仪正圆 55简" w:cstheme="minorBidi"/>
              <w:bCs/>
              <w:kern w:val="2"/>
              <w:szCs w:val="28"/>
              <w:lang w:val="en-US" w:eastAsia="zh-CN" w:bidi="ar-SA"/>
            </w:rPr>
            <w:t>分包意向协议</w:t>
          </w:r>
          <w:r>
            <w:tab/>
          </w:r>
          <w:r>
            <w:fldChar w:fldCharType="begin"/>
          </w:r>
          <w:r>
            <w:instrText xml:space="preserve"> PAGEREF _Toc11136 \h </w:instrText>
          </w:r>
          <w:r>
            <w:fldChar w:fldCharType="separate"/>
          </w:r>
          <w:r>
            <w:t>87</w:t>
          </w:r>
          <w:r>
            <w:fldChar w:fldCharType="end"/>
          </w:r>
          <w:r>
            <w:fldChar w:fldCharType="end"/>
          </w:r>
        </w:p>
        <w:p w14:paraId="2E413D94">
          <w:pPr>
            <w:pStyle w:val="25"/>
            <w:tabs>
              <w:tab w:val="right" w:leader="dot" w:pos="9746"/>
            </w:tabs>
          </w:pPr>
          <w:r>
            <w:fldChar w:fldCharType="begin"/>
          </w:r>
          <w:r>
            <w:instrText xml:space="preserve"> HYPERLINK \l _Toc29469 </w:instrText>
          </w:r>
          <w:r>
            <w:fldChar w:fldCharType="separate"/>
          </w:r>
          <w:r>
            <w:rPr>
              <w:rFonts w:hint="eastAsia" w:cstheme="minorBidi"/>
              <w:bCs/>
              <w:kern w:val="2"/>
              <w:szCs w:val="28"/>
              <w:lang w:val="en-US" w:eastAsia="zh-CN" w:bidi="ar-SA"/>
            </w:rPr>
            <w:t>八、</w:t>
          </w:r>
          <w:r>
            <w:rPr>
              <w:rFonts w:hint="default" w:ascii="汉仪正圆 55简" w:hAnsi="汉仪正圆 55简" w:eastAsia="汉仪正圆 55简" w:cstheme="minorBidi"/>
              <w:bCs/>
              <w:kern w:val="2"/>
              <w:szCs w:val="28"/>
              <w:lang w:val="en-US" w:eastAsia="zh-CN" w:bidi="ar-SA"/>
            </w:rPr>
            <w:t>中小企业声明函</w:t>
          </w:r>
          <w:r>
            <w:tab/>
          </w:r>
          <w:r>
            <w:fldChar w:fldCharType="begin"/>
          </w:r>
          <w:r>
            <w:instrText xml:space="preserve"> PAGEREF _Toc29469 \h </w:instrText>
          </w:r>
          <w:r>
            <w:fldChar w:fldCharType="separate"/>
          </w:r>
          <w:r>
            <w:t>89</w:t>
          </w:r>
          <w:r>
            <w:fldChar w:fldCharType="end"/>
          </w:r>
          <w:r>
            <w:fldChar w:fldCharType="end"/>
          </w:r>
        </w:p>
        <w:p w14:paraId="0BE593E8">
          <w:r>
            <w:fldChar w:fldCharType="end"/>
          </w:r>
        </w:p>
      </w:sdtContent>
    </w:sdt>
    <w:p w14:paraId="69C363E2"/>
    <w:p w14:paraId="3EAB05C7"/>
    <w:p w14:paraId="355F2ECD"/>
    <w:p w14:paraId="2B5A9E60">
      <w:pPr>
        <w:pStyle w:val="2"/>
      </w:pPr>
    </w:p>
    <w:p w14:paraId="2394DB56"/>
    <w:p w14:paraId="5F98BE29">
      <w:pPr>
        <w:pStyle w:val="3"/>
        <w:numPr>
          <w:ilvl w:val="0"/>
          <w:numId w:val="0"/>
        </w:numPr>
        <w:bidi w:val="0"/>
        <w:ind w:left="440" w:leftChars="0" w:hanging="440" w:firstLineChars="0"/>
        <w:jc w:val="center"/>
        <w:rPr>
          <w:rFonts w:hint="eastAsia"/>
        </w:rPr>
      </w:pPr>
      <w:bookmarkStart w:id="0" w:name="_Toc10273"/>
      <w:bookmarkStart w:id="1" w:name="_Toc19632"/>
      <w:r>
        <w:rPr>
          <w:rFonts w:hint="eastAsia" w:ascii="汉仪正圆 55简" w:hAnsi="汉仪正圆 55简" w:eastAsia="汉仪正圆 55简" w:cstheme="minorBidi"/>
          <w:b/>
          <w:bCs/>
          <w:i w:val="0"/>
          <w:iCs w:val="0"/>
          <w:color w:val="auto"/>
          <w:kern w:val="44"/>
          <w:sz w:val="32"/>
          <w:szCs w:val="32"/>
          <w:lang w:val="en-US" w:eastAsia="zh-CN" w:bidi="ar-SA"/>
        </w:rPr>
        <w:t xml:space="preserve">第一章 </w:t>
      </w:r>
      <w:r>
        <w:rPr>
          <w:rFonts w:hint="eastAsia"/>
        </w:rPr>
        <w:t>招标公告</w:t>
      </w:r>
      <w:bookmarkEnd w:id="0"/>
      <w:bookmarkEnd w:id="1"/>
    </w:p>
    <w:tbl>
      <w:tblPr>
        <w:tblStyle w:val="4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48326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962" w:type="dxa"/>
            <w:tcBorders>
              <w:tl2br w:val="nil"/>
              <w:tr2bl w:val="nil"/>
            </w:tcBorders>
            <w:vAlign w:val="top"/>
          </w:tcPr>
          <w:p w14:paraId="4252BC72">
            <w:pPr>
              <w:keepNext w:val="0"/>
              <w:keepLines w:val="0"/>
              <w:pageBreakBefore w:val="0"/>
              <w:widowControl w:val="0"/>
              <w:kinsoku/>
              <w:wordWrap w:val="0"/>
              <w:overflowPunct/>
              <w:topLinePunct w:val="0"/>
              <w:autoSpaceDE/>
              <w:autoSpaceDN/>
              <w:bidi w:val="0"/>
              <w:adjustRightInd w:val="0"/>
              <w:snapToGrid w:val="0"/>
              <w:textAlignment w:val="auto"/>
              <w:rPr>
                <w:rFonts w:hint="eastAsia"/>
                <w:lang w:eastAsia="zh-CN"/>
              </w:rPr>
            </w:pPr>
            <w:r>
              <w:rPr>
                <w:rFonts w:hint="eastAsia"/>
              </w:rPr>
              <w:t>项目概况</w:t>
            </w:r>
          </w:p>
          <w:p w14:paraId="25708651">
            <w:pPr>
              <w:keepNext w:val="0"/>
              <w:keepLines w:val="0"/>
              <w:pageBreakBefore w:val="0"/>
              <w:widowControl w:val="0"/>
              <w:kinsoku/>
              <w:wordWrap w:val="0"/>
              <w:overflowPunct/>
              <w:topLinePunct w:val="0"/>
              <w:autoSpaceDE/>
              <w:autoSpaceDN/>
              <w:bidi w:val="0"/>
              <w:adjustRightInd w:val="0"/>
              <w:snapToGrid w:val="0"/>
              <w:ind w:firstLine="440" w:firstLineChars="200"/>
              <w:textAlignment w:val="auto"/>
              <w:rPr>
                <w:rFonts w:hint="eastAsia" w:eastAsia="汉仪正圆 55简"/>
                <w:vertAlign w:val="baseline"/>
                <w:lang w:eastAsia="zh-CN"/>
              </w:rPr>
            </w:pPr>
            <w:r>
              <w:rPr>
                <w:rFonts w:hint="eastAsia"/>
                <w:b/>
                <w:bCs/>
                <w:color w:val="FF0000"/>
                <w:lang w:eastAsia="zh-CN"/>
              </w:rPr>
              <w:t>2025年至2027年县城花卉种植及养护以及花事花展布置工作 </w:t>
            </w:r>
            <w:r>
              <w:rPr>
                <w:rFonts w:hint="eastAsia"/>
                <w:lang w:eastAsia="zh-CN"/>
              </w:rPr>
              <w:t>的潜在投标人应在政采云平台（</w:t>
            </w:r>
            <w:r>
              <w:rPr>
                <w:rStyle w:val="51"/>
                <w:rFonts w:hint="eastAsia"/>
                <w:lang w:eastAsia="zh-CN"/>
              </w:rPr>
              <w:t>https://www.zcygov.cn/</w:t>
            </w:r>
            <w:r>
              <w:rPr>
                <w:rFonts w:hint="eastAsia"/>
                <w:lang w:eastAsia="zh-CN"/>
              </w:rPr>
              <w:t>）获取（下载）招标文件，并于</w:t>
            </w:r>
            <w:r>
              <w:rPr>
                <w:rFonts w:hint="eastAsia"/>
                <w:b/>
                <w:bCs/>
                <w:color w:val="FF0000"/>
                <w:lang w:eastAsia="zh-CN"/>
              </w:rPr>
              <w:t>2025年</w:t>
            </w:r>
            <w:r>
              <w:rPr>
                <w:rFonts w:hint="eastAsia"/>
                <w:b/>
                <w:bCs/>
                <w:color w:val="FF0000"/>
                <w:lang w:val="en-US" w:eastAsia="zh-CN"/>
              </w:rPr>
              <w:t>04</w:t>
            </w:r>
            <w:r>
              <w:rPr>
                <w:rFonts w:hint="eastAsia"/>
                <w:b/>
                <w:bCs/>
                <w:color w:val="FF0000"/>
                <w:lang w:eastAsia="zh-CN"/>
              </w:rPr>
              <w:t>月</w:t>
            </w:r>
            <w:r>
              <w:rPr>
                <w:rFonts w:hint="eastAsia"/>
                <w:b/>
                <w:bCs/>
                <w:color w:val="FF0000"/>
                <w:lang w:val="en-US" w:eastAsia="zh-CN"/>
              </w:rPr>
              <w:t>14</w:t>
            </w:r>
            <w:r>
              <w:rPr>
                <w:rFonts w:hint="eastAsia"/>
                <w:b/>
                <w:bCs/>
                <w:color w:val="FF0000"/>
                <w:lang w:eastAsia="zh-CN"/>
              </w:rPr>
              <w:t>日0</w:t>
            </w:r>
            <w:r>
              <w:rPr>
                <w:rFonts w:hint="eastAsia"/>
                <w:b/>
                <w:bCs/>
                <w:color w:val="FF0000"/>
                <w:lang w:val="en-US" w:eastAsia="zh-CN"/>
              </w:rPr>
              <w:t>9</w:t>
            </w:r>
            <w:r>
              <w:rPr>
                <w:rFonts w:hint="eastAsia"/>
                <w:b/>
                <w:bCs/>
                <w:color w:val="FF0000"/>
                <w:lang w:eastAsia="zh-CN"/>
              </w:rPr>
              <w:t>时</w:t>
            </w:r>
            <w:r>
              <w:rPr>
                <w:rFonts w:hint="eastAsia"/>
                <w:b/>
                <w:bCs/>
                <w:color w:val="FF0000"/>
                <w:lang w:val="en-US" w:eastAsia="zh-CN"/>
              </w:rPr>
              <w:t>3</w:t>
            </w:r>
            <w:r>
              <w:rPr>
                <w:rFonts w:hint="eastAsia"/>
                <w:b/>
                <w:bCs/>
                <w:color w:val="FF0000"/>
                <w:lang w:eastAsia="zh-CN"/>
              </w:rPr>
              <w:t>0分00秒</w:t>
            </w:r>
            <w:r>
              <w:rPr>
                <w:rFonts w:hint="eastAsia"/>
                <w:lang w:eastAsia="zh-CN"/>
              </w:rPr>
              <w:t>（北京时间）前递交（上传）投标文件。</w:t>
            </w:r>
          </w:p>
        </w:tc>
      </w:tr>
    </w:tbl>
    <w:p w14:paraId="07044B81">
      <w:pPr>
        <w:bidi w:val="0"/>
        <w:rPr>
          <w:rFonts w:hint="eastAsia" w:eastAsia="汉仪正圆 55简"/>
          <w:lang w:eastAsia="zh-CN"/>
        </w:rPr>
      </w:pPr>
      <w:r>
        <w:rPr>
          <w:rFonts w:hint="eastAsia"/>
          <w:b/>
          <w:bCs/>
          <w:sz w:val="24"/>
          <w:szCs w:val="24"/>
        </w:rPr>
        <w:t>一、项目基本情况</w:t>
      </w:r>
    </w:p>
    <w:p w14:paraId="7C9E50C3">
      <w:pPr>
        <w:bidi w:val="0"/>
        <w:rPr>
          <w:rFonts w:hint="eastAsia"/>
          <w:lang w:eastAsia="zh-CN"/>
        </w:rPr>
      </w:pPr>
      <w:r>
        <w:rPr>
          <w:rFonts w:hint="eastAsia"/>
        </w:rPr>
        <w:t>项目编号：</w:t>
      </w:r>
      <w:r>
        <w:rPr>
          <w:rFonts w:hint="eastAsia"/>
          <w:b/>
          <w:bCs/>
          <w:color w:val="FF0000"/>
          <w:lang w:eastAsia="zh-CN"/>
        </w:rPr>
        <w:t>ZYGL-CG-2025-005</w:t>
      </w:r>
    </w:p>
    <w:p w14:paraId="74744F3E">
      <w:pPr>
        <w:bidi w:val="0"/>
        <w:rPr>
          <w:rFonts w:hint="eastAsia"/>
          <w:b/>
          <w:bCs/>
          <w:color w:val="FF0000"/>
          <w:lang w:eastAsia="zh-CN"/>
        </w:rPr>
      </w:pPr>
      <w:r>
        <w:rPr>
          <w:rFonts w:hint="eastAsia"/>
        </w:rPr>
        <w:t>项目名称：</w:t>
      </w:r>
      <w:r>
        <w:rPr>
          <w:rFonts w:hint="eastAsia"/>
          <w:b/>
          <w:bCs/>
          <w:color w:val="FF0000"/>
          <w:lang w:eastAsia="zh-CN"/>
        </w:rPr>
        <w:t>2025年至2027年县城花卉种植及养护以及花事花展布置工作 </w:t>
      </w:r>
    </w:p>
    <w:p w14:paraId="0B68EE4B">
      <w:pPr>
        <w:bidi w:val="0"/>
        <w:rPr>
          <w:rFonts w:hint="eastAsia"/>
          <w:lang w:val="en-US" w:eastAsia="zh-CN"/>
        </w:rPr>
      </w:pPr>
      <w:r>
        <w:rPr>
          <w:rFonts w:hint="eastAsia"/>
          <w:lang w:val="en-US" w:eastAsia="zh-CN"/>
        </w:rPr>
        <w:t>采购组织方式：</w:t>
      </w:r>
      <w:r>
        <w:rPr>
          <w:rFonts w:hint="eastAsia"/>
          <w:b/>
          <w:bCs/>
          <w:color w:val="FF0000"/>
          <w:lang w:val="en-US" w:eastAsia="zh-CN"/>
        </w:rPr>
        <w:t>分散采购委托代理</w:t>
      </w:r>
    </w:p>
    <w:p w14:paraId="61C35182">
      <w:pPr>
        <w:bidi w:val="0"/>
        <w:rPr>
          <w:rFonts w:hint="eastAsia"/>
          <w:b/>
          <w:bCs/>
          <w:color w:val="FF0000"/>
          <w:lang w:val="en-US" w:eastAsia="zh-CN"/>
        </w:rPr>
      </w:pPr>
      <w:r>
        <w:rPr>
          <w:rFonts w:hint="eastAsia"/>
          <w:lang w:val="en-US" w:eastAsia="zh-CN"/>
        </w:rPr>
        <w:t>采购方式：</w:t>
      </w:r>
      <w:r>
        <w:rPr>
          <w:rFonts w:hint="eastAsia"/>
          <w:b/>
          <w:bCs/>
          <w:color w:val="FF0000"/>
          <w:lang w:val="en-US" w:eastAsia="zh-CN"/>
        </w:rPr>
        <w:t>公开招标</w:t>
      </w:r>
    </w:p>
    <w:p w14:paraId="24EB2A7A">
      <w:pPr>
        <w:bidi w:val="0"/>
        <w:rPr>
          <w:rFonts w:hint="default"/>
          <w:b w:val="0"/>
          <w:bCs w:val="0"/>
          <w:color w:val="auto"/>
          <w:lang w:val="en-US" w:eastAsia="zh-CN"/>
        </w:rPr>
      </w:pPr>
      <w:r>
        <w:rPr>
          <w:rFonts w:hint="eastAsia"/>
          <w:b w:val="0"/>
          <w:bCs w:val="0"/>
          <w:color w:val="auto"/>
          <w:lang w:val="en-US" w:eastAsia="zh-CN"/>
        </w:rPr>
        <w:t>预算价：</w:t>
      </w:r>
      <w:r>
        <w:rPr>
          <w:rFonts w:hint="eastAsia"/>
          <w:b/>
          <w:bCs/>
          <w:color w:val="FF0000"/>
          <w:lang w:val="en-US" w:eastAsia="zh-CN"/>
        </w:rPr>
        <w:t>500万元/1年，总计1000万元/2年。</w:t>
      </w:r>
    </w:p>
    <w:p w14:paraId="6F9CB358">
      <w:pPr>
        <w:bidi w:val="0"/>
        <w:rPr>
          <w:rFonts w:hint="default"/>
          <w:b/>
          <w:bCs/>
          <w:color w:val="FF0000"/>
          <w:lang w:val="en-US" w:eastAsia="zh-CN"/>
        </w:rPr>
      </w:pPr>
      <w:r>
        <w:rPr>
          <w:rFonts w:hint="eastAsia"/>
          <w:lang w:val="en-US" w:eastAsia="zh-CN"/>
        </w:rPr>
        <w:t>最高限价：</w:t>
      </w:r>
      <w:r>
        <w:rPr>
          <w:rFonts w:hint="eastAsia"/>
          <w:b/>
          <w:bCs/>
          <w:color w:val="FF0000"/>
          <w:lang w:val="en-US" w:eastAsia="zh-CN"/>
        </w:rPr>
        <w:t>500万元/1年，总计1000万元/2年。</w:t>
      </w:r>
    </w:p>
    <w:p w14:paraId="34ACEC0F">
      <w:pPr>
        <w:bidi w:val="0"/>
        <w:rPr>
          <w:rFonts w:hint="default"/>
          <w:lang w:val="en-US" w:eastAsia="zh-CN"/>
        </w:rPr>
      </w:pPr>
      <w:r>
        <w:rPr>
          <w:rFonts w:hint="eastAsia"/>
          <w:lang w:val="en-US" w:eastAsia="zh-CN"/>
        </w:rPr>
        <w:t>服务周期：</w:t>
      </w:r>
      <w:r>
        <w:rPr>
          <w:rFonts w:hint="eastAsia"/>
          <w:b/>
          <w:bCs/>
          <w:color w:val="FF0000"/>
          <w:lang w:val="en-US" w:eastAsia="zh-CN"/>
        </w:rPr>
        <w:t>2年（合同1年1签，第1年履约验收通过且财政资金有保障的前提下签订第2年合同，总共服务期2年）</w:t>
      </w:r>
    </w:p>
    <w:p w14:paraId="4623532F">
      <w:pPr>
        <w:bidi w:val="0"/>
        <w:rPr>
          <w:rFonts w:hint="default"/>
          <w:lang w:val="en-US" w:eastAsia="zh-CN"/>
        </w:rPr>
      </w:pPr>
      <w:r>
        <w:rPr>
          <w:rFonts w:hint="eastAsia"/>
          <w:lang w:val="en-US" w:eastAsia="zh-CN"/>
        </w:rPr>
        <w:t>采购需求：具体以招标文件第三部分采购需求为准，供应商可点击本公告下方“浏览采购文件”查看采购需求。（详见第三章采购需求）</w:t>
      </w:r>
    </w:p>
    <w:p w14:paraId="12F171AB">
      <w:pPr>
        <w:rPr>
          <w:rFonts w:hint="eastAsia"/>
        </w:rPr>
      </w:pPr>
      <w:r>
        <w:rPr>
          <w:rFonts w:hint="eastAsia"/>
        </w:rPr>
        <w:t>本项目接受联合体投标：</w:t>
      </w:r>
      <w:sdt>
        <w:sdtPr>
          <w:rPr>
            <w:rFonts w:hint="eastAsia"/>
          </w:rPr>
          <w:id w:val="2035453831"/>
          <w14:checkbox>
            <w14:checked w14:val="0"/>
            <w14:checkedState w14:val="00FE" w14:font="Wingdings"/>
            <w14:uncheckedState w14:val="2610" w14:font="MS Gothic"/>
          </w14:checkbox>
        </w:sdtPr>
        <w:sdtEndPr>
          <w:rPr>
            <w:rFonts w:hint="eastAsia"/>
          </w:rPr>
        </w:sdtEndPr>
        <w:sdtContent>
          <w:r>
            <w:rPr>
              <w:rFonts w:hint="eastAsia" w:ascii="MS Gothic" w:hAnsi="MS Gothic" w:eastAsia="汉仪正圆 55简" w:cstheme="minorBidi"/>
              <w:kern w:val="2"/>
              <w:sz w:val="22"/>
              <w:szCs w:val="22"/>
              <w:lang w:val="en-US" w:eastAsia="zh-CN" w:bidi="ar-SA"/>
            </w:rPr>
            <w:t>☐</w:t>
          </w:r>
        </w:sdtContent>
      </w:sdt>
      <w:r>
        <w:rPr>
          <w:rFonts w:hint="eastAsia"/>
        </w:rPr>
        <w:t>是，</w:t>
      </w:r>
      <w:sdt>
        <w:sdtPr>
          <w:rPr>
            <w:rFonts w:hint="eastAsia"/>
          </w:rPr>
          <w:id w:val="-1765526721"/>
          <w14:checkbox>
            <w14:checked w14:val="1"/>
            <w14:checkedState w14:val="00FE" w14:font="Wingdings"/>
            <w14:uncheckedState w14:val="2610" w14:font="MS Gothic"/>
          </w14:checkbox>
        </w:sdtPr>
        <w:sdtEndPr>
          <w:rPr>
            <w:rFonts w:hint="eastAsia"/>
            <w:b/>
            <w:bCs/>
            <w:color w:val="FF0000"/>
          </w:rPr>
        </w:sdtEndPr>
        <w:sdtContent>
          <w:r>
            <w:rPr>
              <w:rFonts w:hint="eastAsia" w:ascii="Wingdings" w:hAnsi="Wingdings" w:eastAsia="汉仪正圆 55简" w:cstheme="minorBidi"/>
              <w:b/>
              <w:bCs/>
              <w:color w:val="FF0000"/>
              <w:kern w:val="2"/>
              <w:sz w:val="24"/>
              <w:szCs w:val="22"/>
              <w:lang w:val="en-US" w:eastAsia="zh-CN" w:bidi="ar-SA"/>
            </w:rPr>
            <w:t>þ</w:t>
          </w:r>
        </w:sdtContent>
      </w:sdt>
      <w:r>
        <w:rPr>
          <w:rFonts w:hint="eastAsia"/>
          <w:b/>
          <w:bCs/>
          <w:color w:val="FF0000"/>
        </w:rPr>
        <w:t>否</w:t>
      </w:r>
      <w:r>
        <w:rPr>
          <w:rFonts w:hint="eastAsia"/>
        </w:rPr>
        <w:t>。</w:t>
      </w:r>
    </w:p>
    <w:p w14:paraId="0A487392">
      <w:pPr>
        <w:rPr>
          <w:rFonts w:hint="eastAsia"/>
          <w:b/>
          <w:bCs/>
          <w:sz w:val="24"/>
          <w:szCs w:val="24"/>
        </w:rPr>
      </w:pPr>
      <w:r>
        <w:rPr>
          <w:rFonts w:hint="eastAsia"/>
          <w:b/>
          <w:bCs/>
          <w:sz w:val="24"/>
          <w:szCs w:val="24"/>
        </w:rPr>
        <w:t>二、申请人的资格要求：</w:t>
      </w:r>
    </w:p>
    <w:p w14:paraId="6E327733">
      <w:pPr>
        <w:rPr>
          <w:rFonts w:hint="eastAsia"/>
        </w:rPr>
      </w:pPr>
      <w:r>
        <w:rPr>
          <w:rFonts w:hint="eastAsia"/>
        </w:rPr>
        <w:t>1.满足《中华人民共和国政府采购法》第二十二条规定；未被“信用中国”（</w:t>
      </w:r>
      <w:r>
        <w:rPr>
          <w:rStyle w:val="51"/>
          <w:rFonts w:hint="eastAsia"/>
        </w:rPr>
        <w:t>www.creditchina.gov.cn</w:t>
      </w:r>
      <w:r>
        <w:rPr>
          <w:rFonts w:hint="eastAsia"/>
        </w:rPr>
        <w:t>)、中国政府采购网（</w:t>
      </w:r>
      <w:r>
        <w:rPr>
          <w:rStyle w:val="51"/>
          <w:rFonts w:hint="eastAsia"/>
        </w:rPr>
        <w:t>www.ccgp.gov.cn</w:t>
      </w:r>
      <w:r>
        <w:rPr>
          <w:rFonts w:hint="eastAsia"/>
        </w:rPr>
        <w:t>）列入失信被执行人、重大税收违法案件当事人名单、政府采购严重违法失信行为记录名单；</w:t>
      </w:r>
    </w:p>
    <w:p w14:paraId="60A5739C">
      <w:pPr>
        <w:rPr>
          <w:rFonts w:hint="eastAsia"/>
        </w:rPr>
      </w:pPr>
      <w:r>
        <w:rPr>
          <w:rFonts w:hint="eastAsia"/>
        </w:rPr>
        <w:t>2. 以联合体形式投标的，提供联合协议(本项目不接受联合体投标或者投标人不以联合体形式投标的，则不需要提供) ；</w:t>
      </w:r>
    </w:p>
    <w:p w14:paraId="61A585E7">
      <w:pPr>
        <w:shd w:val="clear"/>
        <w:rPr>
          <w:rFonts w:hint="eastAsia"/>
        </w:rPr>
      </w:pPr>
      <w:r>
        <w:rPr>
          <w:rFonts w:hint="eastAsia"/>
          <w:lang w:val="en-US" w:eastAsia="zh-CN"/>
        </w:rPr>
        <w:t>3</w:t>
      </w:r>
      <w:r>
        <w:rPr>
          <w:rFonts w:hint="eastAsia"/>
        </w:rPr>
        <w:t>.落实政府采购政策需满足的资格要求：</w:t>
      </w:r>
    </w:p>
    <w:p w14:paraId="646459E2">
      <w:pPr>
        <w:shd w:val="clear"/>
        <w:rPr>
          <w:rFonts w:hint="eastAsia"/>
          <w:color w:val="auto"/>
        </w:rPr>
      </w:pPr>
      <w:r>
        <w:rPr>
          <w:rFonts w:hint="eastAsia" w:ascii="宋体" w:hAnsi="宋体" w:cs="宋体"/>
          <w:color w:val="auto"/>
          <w:sz w:val="24"/>
        </w:rPr>
        <w:sym w:font="Wingdings" w:char="00A8"/>
      </w:r>
      <w:r>
        <w:rPr>
          <w:rFonts w:hint="eastAsia"/>
          <w:color w:val="auto"/>
        </w:rPr>
        <w:t>无（注：不得限制大中型企业与小微企业组成联合体参与投标）；</w:t>
      </w:r>
    </w:p>
    <w:p w14:paraId="75075B45">
      <w:pPr>
        <w:shd w:val="clear"/>
        <w:rPr>
          <w:rFonts w:hint="eastAsia"/>
        </w:rPr>
      </w:pPr>
      <w:r>
        <w:rPr>
          <w:rFonts w:hint="eastAsia" w:ascii="宋体" w:hAnsi="宋体" w:cs="宋体"/>
          <w:b/>
          <w:bCs/>
          <w:color w:val="FF0000"/>
          <w:sz w:val="24"/>
        </w:rPr>
        <w:sym w:font="Wingdings" w:char="00FE"/>
      </w:r>
      <w:r>
        <w:rPr>
          <w:rFonts w:hint="eastAsia"/>
          <w:b/>
          <w:bCs/>
          <w:color w:val="FF0000"/>
        </w:rPr>
        <w:t>专门面向中小企业</w:t>
      </w:r>
    </w:p>
    <w:p w14:paraId="6D04FDD2">
      <w:pPr>
        <w:shd w:val="clear"/>
        <w:rPr>
          <w:rFonts w:hint="eastAsia"/>
          <w:b/>
          <w:bCs/>
          <w:color w:val="FF0000"/>
        </w:rPr>
      </w:pPr>
      <w:r>
        <w:rPr>
          <w:rFonts w:hint="eastAsia" w:ascii="宋体" w:hAnsi="宋体" w:cs="宋体"/>
          <w:b/>
          <w:bCs/>
          <w:color w:val="FF0000"/>
          <w:sz w:val="24"/>
        </w:rPr>
        <w:sym w:font="Wingdings" w:char="00FE"/>
      </w:r>
      <w:r>
        <w:rPr>
          <w:rFonts w:hint="eastAsia"/>
          <w:b/>
          <w:bCs/>
          <w:color w:val="FF0000"/>
        </w:rPr>
        <w:t>服务全部由符合政策要求的中小企业承接，提供中小企业声明函；</w:t>
      </w:r>
    </w:p>
    <w:p w14:paraId="0402E005">
      <w:pPr>
        <w:shd w:val="clear"/>
        <w:rPr>
          <w:rFonts w:hint="eastAsia"/>
          <w:b/>
          <w:bCs/>
          <w:color w:val="FF0000"/>
        </w:rPr>
      </w:pPr>
      <w:r>
        <w:rPr>
          <w:rFonts w:hint="eastAsia" w:ascii="宋体" w:hAnsi="宋体" w:cs="宋体"/>
          <w:b/>
          <w:bCs/>
          <w:color w:val="FF0000"/>
          <w:sz w:val="24"/>
        </w:rPr>
        <w:sym w:font="Wingdings" w:char="00FE"/>
      </w:r>
      <w:r>
        <w:rPr>
          <w:rFonts w:hint="eastAsia"/>
          <w:b/>
          <w:bCs/>
          <w:color w:val="FF0000"/>
        </w:rPr>
        <w:t>服务全部由符合政策要求的小微企业承接，提供中小企业声明函；</w:t>
      </w:r>
    </w:p>
    <w:p w14:paraId="083FC512">
      <w:pPr>
        <w:shd w:val="clear"/>
        <w:rPr>
          <w:rFonts w:hint="eastAsia"/>
          <w:color w:val="auto"/>
        </w:rPr>
      </w:pPr>
      <w:r>
        <w:rPr>
          <w:rFonts w:hint="eastAsia" w:ascii="宋体" w:hAnsi="宋体" w:cs="宋体"/>
          <w:color w:val="auto"/>
          <w:sz w:val="24"/>
        </w:rPr>
        <w:sym w:font="Wingdings" w:char="00A8"/>
      </w:r>
      <w:r>
        <w:rPr>
          <w:rFonts w:hint="eastAsia"/>
          <w:color w:val="auto"/>
        </w:rPr>
        <w:t>要求以联合体形式参加，提供联合协议和中小企业声明函，联</w:t>
      </w:r>
      <w:r>
        <w:rPr>
          <w:rFonts w:hint="eastAsia"/>
        </w:rPr>
        <w:t>合协议中中小企业合同金额应当达到</w:t>
      </w:r>
      <w:r>
        <w:rPr>
          <w:rFonts w:hint="eastAsia"/>
          <w:b/>
          <w:bCs/>
          <w:color w:val="FF0000"/>
          <w:u w:val="single"/>
          <w:lang w:val="en-US" w:eastAsia="zh-CN"/>
        </w:rPr>
        <w:t xml:space="preserve">   </w:t>
      </w:r>
      <w:r>
        <w:rPr>
          <w:rFonts w:hint="eastAsia"/>
          <w:b/>
          <w:bCs/>
          <w:color w:val="auto"/>
          <w:u w:val="single"/>
          <w:lang w:val="en-US" w:eastAsia="zh-CN"/>
        </w:rPr>
        <w:t xml:space="preserve">/  </w:t>
      </w:r>
      <w:r>
        <w:rPr>
          <w:rFonts w:hint="eastAsia"/>
          <w:color w:val="auto"/>
        </w:rPr>
        <w:t>%，小微企业合同金额应当达到</w:t>
      </w:r>
      <w:r>
        <w:rPr>
          <w:rFonts w:hint="eastAsia"/>
          <w:b/>
          <w:bCs/>
          <w:color w:val="auto"/>
          <w:u w:val="single"/>
          <w:lang w:val="en-US" w:eastAsia="zh-CN"/>
        </w:rPr>
        <w:t xml:space="preserve">/  </w:t>
      </w:r>
      <w:r>
        <w:rPr>
          <w:rFonts w:hint="eastAsia"/>
          <w:color w:val="auto"/>
        </w:rPr>
        <w:t>%;如果供应商本身提供所有标的均由中小企业制造、承建或承接，视同符合了资格条件，无需再与其他中小企业组成联合体参加政府采购活动，无需提供联合协议；</w:t>
      </w:r>
    </w:p>
    <w:p w14:paraId="013EF8D6">
      <w:pPr>
        <w:shd w:val="clear"/>
        <w:rPr>
          <w:rFonts w:hint="eastAsia"/>
          <w:color w:val="auto"/>
        </w:rPr>
      </w:pPr>
      <w:r>
        <w:rPr>
          <w:rFonts w:hint="eastAsia" w:ascii="宋体" w:hAnsi="宋体" w:cs="宋体"/>
          <w:color w:val="auto"/>
          <w:sz w:val="24"/>
        </w:rPr>
        <w:sym w:font="Wingdings" w:char="00A8"/>
      </w:r>
      <w:r>
        <w:rPr>
          <w:rFonts w:hint="eastAsia"/>
          <w:color w:val="auto"/>
        </w:rPr>
        <w:t>要求合同分包，提供分包意向协议和中小企业声明函，分包意向协议中中小企业合同金额应当达到达到</w:t>
      </w:r>
      <w:r>
        <w:rPr>
          <w:rFonts w:hint="eastAsia"/>
          <w:b/>
          <w:bCs/>
          <w:color w:val="auto"/>
          <w:u w:val="single"/>
          <w:lang w:val="en-US" w:eastAsia="zh-CN"/>
        </w:rPr>
        <w:t xml:space="preserve">/  </w:t>
      </w:r>
      <w:r>
        <w:rPr>
          <w:rFonts w:hint="eastAsia"/>
          <w:color w:val="auto"/>
        </w:rPr>
        <w:t>%，小微企业合同金额应当达到</w:t>
      </w:r>
      <w:r>
        <w:rPr>
          <w:rFonts w:hint="eastAsia"/>
          <w:b/>
          <w:bCs/>
          <w:color w:val="auto"/>
          <w:u w:val="single"/>
          <w:lang w:val="en-US" w:eastAsia="zh-CN"/>
        </w:rPr>
        <w:t xml:space="preserve">/  </w:t>
      </w:r>
      <w:r>
        <w:rPr>
          <w:rFonts w:hint="eastAsia"/>
          <w:color w:val="auto"/>
        </w:rPr>
        <w:t>%;如果供应商本身提供所有标的均由中小企业制造、承建或承接，视同符合了资格条件，无需再向中小企业分包，无需提供分包意向协议；</w:t>
      </w:r>
    </w:p>
    <w:p w14:paraId="2A5C38BD">
      <w:pPr>
        <w:rPr>
          <w:rFonts w:hint="eastAsia"/>
          <w:color w:val="auto"/>
        </w:rPr>
      </w:pPr>
      <w:r>
        <w:rPr>
          <w:rFonts w:hint="eastAsia"/>
          <w:color w:val="auto"/>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5C4E9D">
      <w:pPr>
        <w:keepNext w:val="0"/>
        <w:keepLines w:val="0"/>
        <w:pageBreakBefore w:val="0"/>
        <w:widowControl w:val="0"/>
        <w:kinsoku/>
        <w:wordWrap w:val="0"/>
        <w:overflowPunct/>
        <w:topLinePunct w:val="0"/>
        <w:autoSpaceDE/>
        <w:autoSpaceDN/>
        <w:bidi w:val="0"/>
        <w:adjustRightInd w:val="0"/>
        <w:snapToGrid w:val="0"/>
        <w:textAlignment w:val="auto"/>
        <w:rPr>
          <w:rFonts w:hint="eastAsia"/>
          <w:lang w:val="en-US" w:eastAsia="zh-CN"/>
        </w:rPr>
      </w:pPr>
      <w:r>
        <w:rPr>
          <w:rFonts w:hint="eastAsia"/>
        </w:rPr>
        <w:t>4.本项目的特定资格要求</w:t>
      </w:r>
      <w:r>
        <w:rPr>
          <w:rFonts w:hint="eastAsia"/>
          <w:lang w:val="en-US" w:eastAsia="zh-CN"/>
        </w:rPr>
        <w:t>：</w:t>
      </w:r>
    </w:p>
    <w:p w14:paraId="6BF66369">
      <w:pPr>
        <w:keepNext w:val="0"/>
        <w:keepLines w:val="0"/>
        <w:pageBreakBefore w:val="0"/>
        <w:widowControl w:val="0"/>
        <w:kinsoku/>
        <w:wordWrap w:val="0"/>
        <w:overflowPunct/>
        <w:topLinePunct w:val="0"/>
        <w:autoSpaceDE/>
        <w:autoSpaceDN/>
        <w:bidi w:val="0"/>
        <w:adjustRightInd w:val="0"/>
        <w:snapToGrid w:val="0"/>
        <w:textAlignment w:val="auto"/>
        <w:rPr>
          <w:rFonts w:hint="eastAsia" w:ascii="宋体" w:hAnsi="宋体" w:cs="宋体"/>
          <w:b/>
          <w:bCs/>
          <w:color w:val="FF0000"/>
          <w:sz w:val="24"/>
          <w:lang w:val="en-US" w:eastAsia="zh-CN"/>
        </w:rPr>
      </w:pPr>
      <w:r>
        <w:rPr>
          <w:rFonts w:hint="eastAsia" w:ascii="宋体" w:hAnsi="宋体" w:cs="宋体"/>
          <w:b/>
          <w:bCs/>
          <w:color w:val="FF0000"/>
          <w:sz w:val="24"/>
        </w:rPr>
        <w:sym w:font="Wingdings" w:char="00FE"/>
      </w:r>
      <w:r>
        <w:rPr>
          <w:rFonts w:hint="eastAsia" w:ascii="宋体" w:hAnsi="宋体" w:cs="宋体"/>
          <w:b/>
          <w:bCs/>
          <w:color w:val="FF0000"/>
          <w:sz w:val="24"/>
          <w:lang w:val="en-US" w:eastAsia="zh-CN"/>
        </w:rPr>
        <w:t>无。</w:t>
      </w:r>
    </w:p>
    <w:p w14:paraId="7C416671">
      <w:pPr>
        <w:keepNext w:val="0"/>
        <w:keepLines w:val="0"/>
        <w:pageBreakBefore w:val="0"/>
        <w:widowControl w:val="0"/>
        <w:kinsoku/>
        <w:wordWrap w:val="0"/>
        <w:overflowPunct/>
        <w:topLinePunct w:val="0"/>
        <w:autoSpaceDE/>
        <w:autoSpaceDN/>
        <w:bidi w:val="0"/>
        <w:adjustRightInd w:val="0"/>
        <w:snapToGrid w:val="0"/>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rPr>
        <w:sym w:font="Wingdings" w:char="00A8"/>
      </w:r>
      <w:r>
        <w:rPr>
          <w:rFonts w:hint="eastAsia" w:ascii="宋体" w:hAnsi="宋体" w:cs="宋体"/>
          <w:b w:val="0"/>
          <w:bCs w:val="0"/>
          <w:color w:val="auto"/>
          <w:sz w:val="24"/>
          <w:lang w:val="en-US" w:eastAsia="zh-CN"/>
        </w:rPr>
        <w:t>有特定资格要求：</w:t>
      </w:r>
    </w:p>
    <w:p w14:paraId="4A5B833A">
      <w:pPr>
        <w:rPr>
          <w:rFonts w:hint="eastAsia"/>
          <w:b/>
          <w:bCs/>
          <w:sz w:val="24"/>
          <w:szCs w:val="24"/>
          <w:lang w:eastAsia="zh-CN"/>
        </w:rPr>
      </w:pPr>
      <w:r>
        <w:rPr>
          <w:rFonts w:hint="eastAsia"/>
          <w:b/>
          <w:bCs/>
          <w:sz w:val="24"/>
          <w:szCs w:val="24"/>
          <w:lang w:eastAsia="zh-CN"/>
        </w:rPr>
        <w:t>三、获取招标文件</w:t>
      </w:r>
    </w:p>
    <w:p w14:paraId="2736E0CA">
      <w:pPr>
        <w:rPr>
          <w:rFonts w:hint="eastAsia"/>
          <w:lang w:eastAsia="zh-CN"/>
        </w:rPr>
      </w:pPr>
      <w:r>
        <w:rPr>
          <w:rFonts w:hint="eastAsia"/>
          <w:lang w:eastAsia="zh-CN"/>
        </w:rPr>
        <w:t>时间：/至</w:t>
      </w:r>
      <w:r>
        <w:rPr>
          <w:rFonts w:hint="eastAsia"/>
          <w:b/>
          <w:bCs/>
          <w:color w:val="FF0000"/>
          <w:lang w:eastAsia="zh-CN"/>
        </w:rPr>
        <w:t>2025年</w:t>
      </w:r>
      <w:r>
        <w:rPr>
          <w:rFonts w:hint="eastAsia"/>
          <w:b/>
          <w:bCs/>
          <w:color w:val="FF0000"/>
          <w:lang w:val="en-US" w:eastAsia="zh-CN"/>
        </w:rPr>
        <w:t>04</w:t>
      </w:r>
      <w:r>
        <w:rPr>
          <w:rFonts w:hint="eastAsia"/>
          <w:b/>
          <w:bCs/>
          <w:color w:val="FF0000"/>
          <w:lang w:eastAsia="zh-CN"/>
        </w:rPr>
        <w:t>月</w:t>
      </w:r>
      <w:r>
        <w:rPr>
          <w:rFonts w:hint="eastAsia"/>
          <w:b/>
          <w:bCs/>
          <w:color w:val="FF0000"/>
          <w:lang w:val="en-US" w:eastAsia="zh-CN"/>
        </w:rPr>
        <w:t>14</w:t>
      </w:r>
      <w:r>
        <w:rPr>
          <w:rFonts w:hint="eastAsia"/>
          <w:b/>
          <w:bCs/>
          <w:color w:val="FF0000"/>
          <w:lang w:eastAsia="zh-CN"/>
        </w:rPr>
        <w:t>日0</w:t>
      </w:r>
      <w:r>
        <w:rPr>
          <w:rFonts w:hint="eastAsia"/>
          <w:b/>
          <w:bCs/>
          <w:color w:val="FF0000"/>
          <w:lang w:val="en-US" w:eastAsia="zh-CN"/>
        </w:rPr>
        <w:t>9</w:t>
      </w:r>
      <w:r>
        <w:rPr>
          <w:rFonts w:hint="eastAsia"/>
          <w:b/>
          <w:bCs/>
          <w:color w:val="FF0000"/>
          <w:lang w:eastAsia="zh-CN"/>
        </w:rPr>
        <w:t>时</w:t>
      </w:r>
      <w:r>
        <w:rPr>
          <w:rFonts w:hint="eastAsia"/>
          <w:b/>
          <w:bCs/>
          <w:color w:val="FF0000"/>
          <w:lang w:val="en-US" w:eastAsia="zh-CN"/>
        </w:rPr>
        <w:t>3</w:t>
      </w:r>
      <w:r>
        <w:rPr>
          <w:rFonts w:hint="eastAsia"/>
          <w:b/>
          <w:bCs/>
          <w:color w:val="FF0000"/>
          <w:lang w:eastAsia="zh-CN"/>
        </w:rPr>
        <w:t>0分00秒</w:t>
      </w:r>
      <w:r>
        <w:rPr>
          <w:rFonts w:hint="eastAsia"/>
          <w:lang w:eastAsia="zh-CN"/>
        </w:rPr>
        <w:t>，每天上午00:00至12:00，下午12:00至23:59（北京时间，线上获取法定节假日均可，线下获取文件法定节假日除外）</w:t>
      </w:r>
    </w:p>
    <w:p w14:paraId="139E61D4">
      <w:pPr>
        <w:rPr>
          <w:rFonts w:hint="eastAsia"/>
          <w:lang w:eastAsia="zh-CN"/>
        </w:rPr>
      </w:pPr>
      <w:r>
        <w:rPr>
          <w:rFonts w:hint="eastAsia"/>
          <w:lang w:eastAsia="zh-CN"/>
        </w:rPr>
        <w:t>地点（网址）：政采云平台（</w:t>
      </w:r>
      <w:r>
        <w:rPr>
          <w:rStyle w:val="51"/>
          <w:rFonts w:hint="eastAsia"/>
          <w:lang w:eastAsia="zh-CN"/>
        </w:rPr>
        <w:t>https://www.zcygov.cn/</w:t>
      </w:r>
      <w:r>
        <w:rPr>
          <w:rFonts w:hint="eastAsia"/>
          <w:lang w:eastAsia="zh-CN"/>
        </w:rPr>
        <w:t>）</w:t>
      </w:r>
    </w:p>
    <w:p w14:paraId="2337C59C">
      <w:pPr>
        <w:rPr>
          <w:rFonts w:hint="eastAsia"/>
          <w:lang w:eastAsia="zh-CN"/>
        </w:rPr>
      </w:pPr>
      <w:r>
        <w:rPr>
          <w:rFonts w:hint="eastAsia"/>
          <w:lang w:eastAsia="zh-CN"/>
        </w:rPr>
        <w:t>方式：供应商登录政采云平台</w:t>
      </w:r>
      <w:r>
        <w:rPr>
          <w:rStyle w:val="51"/>
          <w:rFonts w:hint="eastAsia"/>
          <w:lang w:eastAsia="zh-CN"/>
        </w:rPr>
        <w:t>https://www.zcygov.cn/</w:t>
      </w:r>
      <w:r>
        <w:rPr>
          <w:rFonts w:hint="eastAsia"/>
          <w:lang w:eastAsia="zh-CN"/>
        </w:rPr>
        <w:t>在线申请获取采购文件（进入“项目采购”应用，在获取采购文件菜单中选择项目，申请获取采购文件）。</w:t>
      </w:r>
    </w:p>
    <w:p w14:paraId="65649A1E">
      <w:pPr>
        <w:rPr>
          <w:rFonts w:hint="eastAsia"/>
          <w:lang w:eastAsia="zh-CN"/>
        </w:rPr>
      </w:pPr>
      <w:r>
        <w:rPr>
          <w:rFonts w:hint="eastAsia"/>
          <w:lang w:eastAsia="zh-CN"/>
        </w:rPr>
        <w:t>售价（元）：</w:t>
      </w:r>
      <w:r>
        <w:rPr>
          <w:rFonts w:hint="eastAsia"/>
          <w:b/>
          <w:bCs/>
          <w:color w:val="FF0000"/>
          <w:lang w:eastAsia="zh-CN"/>
        </w:rPr>
        <w:t>0</w:t>
      </w:r>
      <w:r>
        <w:rPr>
          <w:rFonts w:hint="eastAsia"/>
          <w:lang w:eastAsia="zh-CN"/>
        </w:rPr>
        <w:t>。</w:t>
      </w:r>
    </w:p>
    <w:p w14:paraId="49930607">
      <w:pPr>
        <w:rPr>
          <w:rFonts w:hint="eastAsia"/>
          <w:b/>
          <w:bCs/>
          <w:sz w:val="24"/>
          <w:szCs w:val="24"/>
          <w:lang w:eastAsia="zh-CN"/>
        </w:rPr>
      </w:pPr>
      <w:r>
        <w:rPr>
          <w:rFonts w:hint="eastAsia"/>
          <w:b/>
          <w:bCs/>
          <w:sz w:val="24"/>
          <w:szCs w:val="24"/>
          <w:lang w:eastAsia="zh-CN"/>
        </w:rPr>
        <w:t>四、提交投标文件截止时间、开标时间和地点</w:t>
      </w:r>
    </w:p>
    <w:p w14:paraId="66FB3326">
      <w:pPr>
        <w:rPr>
          <w:rFonts w:hint="eastAsia"/>
          <w:lang w:eastAsia="zh-CN"/>
        </w:rPr>
      </w:pPr>
      <w:r>
        <w:rPr>
          <w:rFonts w:hint="eastAsia"/>
          <w:lang w:eastAsia="zh-CN"/>
        </w:rPr>
        <w:t>提交投标文件截止时间：</w:t>
      </w:r>
      <w:r>
        <w:rPr>
          <w:rFonts w:hint="eastAsia"/>
          <w:b/>
          <w:bCs/>
          <w:color w:val="FF0000"/>
          <w:lang w:eastAsia="zh-CN"/>
        </w:rPr>
        <w:t>2025年</w:t>
      </w:r>
      <w:r>
        <w:rPr>
          <w:rFonts w:hint="eastAsia"/>
          <w:b/>
          <w:bCs/>
          <w:color w:val="FF0000"/>
          <w:lang w:val="en-US" w:eastAsia="zh-CN"/>
        </w:rPr>
        <w:t>04</w:t>
      </w:r>
      <w:r>
        <w:rPr>
          <w:rFonts w:hint="eastAsia"/>
          <w:b/>
          <w:bCs/>
          <w:color w:val="FF0000"/>
          <w:lang w:eastAsia="zh-CN"/>
        </w:rPr>
        <w:t>月</w:t>
      </w:r>
      <w:r>
        <w:rPr>
          <w:rFonts w:hint="eastAsia"/>
          <w:b/>
          <w:bCs/>
          <w:color w:val="FF0000"/>
          <w:lang w:val="en-US" w:eastAsia="zh-CN"/>
        </w:rPr>
        <w:t>14</w:t>
      </w:r>
      <w:r>
        <w:rPr>
          <w:rFonts w:hint="eastAsia"/>
          <w:b/>
          <w:bCs/>
          <w:color w:val="FF0000"/>
          <w:lang w:eastAsia="zh-CN"/>
        </w:rPr>
        <w:t>日0</w:t>
      </w:r>
      <w:r>
        <w:rPr>
          <w:rFonts w:hint="eastAsia"/>
          <w:b/>
          <w:bCs/>
          <w:color w:val="FF0000"/>
          <w:lang w:val="en-US" w:eastAsia="zh-CN"/>
        </w:rPr>
        <w:t>9</w:t>
      </w:r>
      <w:r>
        <w:rPr>
          <w:rFonts w:hint="eastAsia"/>
          <w:b/>
          <w:bCs/>
          <w:color w:val="FF0000"/>
          <w:lang w:eastAsia="zh-CN"/>
        </w:rPr>
        <w:t>时</w:t>
      </w:r>
      <w:r>
        <w:rPr>
          <w:rFonts w:hint="eastAsia"/>
          <w:b/>
          <w:bCs/>
          <w:color w:val="FF0000"/>
          <w:lang w:val="en-US" w:eastAsia="zh-CN"/>
        </w:rPr>
        <w:t>3</w:t>
      </w:r>
      <w:r>
        <w:rPr>
          <w:rFonts w:hint="eastAsia"/>
          <w:b/>
          <w:bCs/>
          <w:color w:val="FF0000"/>
          <w:lang w:eastAsia="zh-CN"/>
        </w:rPr>
        <w:t>0分00秒</w:t>
      </w:r>
      <w:r>
        <w:rPr>
          <w:rFonts w:hint="eastAsia"/>
          <w:lang w:eastAsia="zh-CN"/>
        </w:rPr>
        <w:t>（北京时间）</w:t>
      </w:r>
    </w:p>
    <w:p w14:paraId="05383F3D">
      <w:pPr>
        <w:rPr>
          <w:rFonts w:hint="eastAsia"/>
          <w:lang w:eastAsia="zh-CN"/>
        </w:rPr>
      </w:pPr>
      <w:r>
        <w:rPr>
          <w:rFonts w:hint="eastAsia"/>
          <w:lang w:eastAsia="zh-CN"/>
        </w:rPr>
        <w:t>投标地点（网址）：政采云平台（</w:t>
      </w:r>
      <w:r>
        <w:rPr>
          <w:rStyle w:val="51"/>
          <w:rFonts w:hint="eastAsia"/>
          <w:lang w:eastAsia="zh-CN"/>
        </w:rPr>
        <w:t>https://www.zcygov.cn/</w:t>
      </w:r>
      <w:r>
        <w:rPr>
          <w:rFonts w:hint="eastAsia"/>
          <w:lang w:eastAsia="zh-CN"/>
        </w:rPr>
        <w:t>）</w:t>
      </w:r>
    </w:p>
    <w:p w14:paraId="51891CA6">
      <w:pPr>
        <w:rPr>
          <w:rFonts w:hint="eastAsia"/>
          <w:lang w:eastAsia="zh-CN"/>
        </w:rPr>
      </w:pPr>
      <w:r>
        <w:rPr>
          <w:rFonts w:hint="eastAsia"/>
          <w:lang w:eastAsia="zh-CN"/>
        </w:rPr>
        <w:t>开标时间：</w:t>
      </w:r>
      <w:r>
        <w:rPr>
          <w:rFonts w:hint="eastAsia"/>
          <w:b/>
          <w:bCs/>
          <w:color w:val="FF0000"/>
          <w:lang w:eastAsia="zh-CN"/>
        </w:rPr>
        <w:t>2025年</w:t>
      </w:r>
      <w:r>
        <w:rPr>
          <w:rFonts w:hint="eastAsia"/>
          <w:b/>
          <w:bCs/>
          <w:color w:val="FF0000"/>
          <w:lang w:val="en-US" w:eastAsia="zh-CN"/>
        </w:rPr>
        <w:t>04</w:t>
      </w:r>
      <w:r>
        <w:rPr>
          <w:rFonts w:hint="eastAsia"/>
          <w:b/>
          <w:bCs/>
          <w:color w:val="FF0000"/>
          <w:lang w:eastAsia="zh-CN"/>
        </w:rPr>
        <w:t>月</w:t>
      </w:r>
      <w:r>
        <w:rPr>
          <w:rFonts w:hint="eastAsia"/>
          <w:b/>
          <w:bCs/>
          <w:color w:val="FF0000"/>
          <w:lang w:val="en-US" w:eastAsia="zh-CN"/>
        </w:rPr>
        <w:t>14</w:t>
      </w:r>
      <w:r>
        <w:rPr>
          <w:rFonts w:hint="eastAsia"/>
          <w:b/>
          <w:bCs/>
          <w:color w:val="FF0000"/>
          <w:lang w:eastAsia="zh-CN"/>
        </w:rPr>
        <w:t>日0</w:t>
      </w:r>
      <w:r>
        <w:rPr>
          <w:rFonts w:hint="eastAsia"/>
          <w:b/>
          <w:bCs/>
          <w:color w:val="FF0000"/>
          <w:lang w:val="en-US" w:eastAsia="zh-CN"/>
        </w:rPr>
        <w:t>9</w:t>
      </w:r>
      <w:r>
        <w:rPr>
          <w:rFonts w:hint="eastAsia"/>
          <w:b/>
          <w:bCs/>
          <w:color w:val="FF0000"/>
          <w:lang w:eastAsia="zh-CN"/>
        </w:rPr>
        <w:t>时</w:t>
      </w:r>
      <w:r>
        <w:rPr>
          <w:rFonts w:hint="eastAsia"/>
          <w:b/>
          <w:bCs/>
          <w:color w:val="FF0000"/>
          <w:lang w:val="en-US" w:eastAsia="zh-CN"/>
        </w:rPr>
        <w:t>3</w:t>
      </w:r>
      <w:r>
        <w:rPr>
          <w:rFonts w:hint="eastAsia"/>
          <w:b/>
          <w:bCs/>
          <w:color w:val="FF0000"/>
          <w:lang w:eastAsia="zh-CN"/>
        </w:rPr>
        <w:t>0分00秒</w:t>
      </w:r>
    </w:p>
    <w:p w14:paraId="1A1B19CF">
      <w:pPr>
        <w:rPr>
          <w:rFonts w:hint="eastAsia"/>
          <w:lang w:eastAsia="zh-CN"/>
        </w:rPr>
      </w:pPr>
      <w:r>
        <w:rPr>
          <w:rFonts w:hint="eastAsia"/>
          <w:lang w:eastAsia="zh-CN"/>
        </w:rPr>
        <w:t>开标地点（网址）：政采云平台（</w:t>
      </w:r>
      <w:r>
        <w:rPr>
          <w:rStyle w:val="51"/>
          <w:rFonts w:hint="eastAsia"/>
          <w:lang w:eastAsia="zh-CN"/>
        </w:rPr>
        <w:t>https://www.zcygov.cn/</w:t>
      </w:r>
      <w:r>
        <w:rPr>
          <w:rFonts w:hint="eastAsia"/>
          <w:lang w:eastAsia="zh-CN"/>
        </w:rPr>
        <w:t>）</w:t>
      </w:r>
    </w:p>
    <w:p w14:paraId="42AA39BD">
      <w:pPr>
        <w:rPr>
          <w:rFonts w:hint="eastAsia"/>
          <w:b/>
          <w:bCs/>
          <w:sz w:val="24"/>
          <w:szCs w:val="24"/>
          <w:lang w:eastAsia="zh-CN"/>
        </w:rPr>
      </w:pPr>
      <w:r>
        <w:rPr>
          <w:rFonts w:hint="eastAsia"/>
          <w:b/>
          <w:bCs/>
          <w:sz w:val="24"/>
          <w:szCs w:val="24"/>
          <w:lang w:eastAsia="zh-CN"/>
        </w:rPr>
        <w:t>五、公告期限</w:t>
      </w:r>
    </w:p>
    <w:p w14:paraId="316DD971">
      <w:pPr>
        <w:rPr>
          <w:rFonts w:hint="eastAsia"/>
          <w:lang w:eastAsia="zh-CN"/>
        </w:rPr>
      </w:pPr>
      <w:r>
        <w:rPr>
          <w:rFonts w:hint="eastAsia"/>
          <w:lang w:eastAsia="zh-CN"/>
        </w:rPr>
        <w:t>自本公告发布之日起</w:t>
      </w:r>
      <w:r>
        <w:rPr>
          <w:rFonts w:hint="eastAsia"/>
          <w:b/>
          <w:bCs/>
          <w:color w:val="FF0000"/>
          <w:lang w:eastAsia="zh-CN"/>
        </w:rPr>
        <w:t>5</w:t>
      </w:r>
      <w:r>
        <w:rPr>
          <w:rFonts w:hint="eastAsia"/>
          <w:lang w:eastAsia="zh-CN"/>
        </w:rPr>
        <w:t>个工作日。</w:t>
      </w:r>
    </w:p>
    <w:p w14:paraId="1641A00D">
      <w:pPr>
        <w:rPr>
          <w:rFonts w:hint="eastAsia"/>
          <w:b/>
          <w:bCs/>
          <w:sz w:val="24"/>
          <w:szCs w:val="24"/>
          <w:lang w:eastAsia="zh-CN"/>
        </w:rPr>
      </w:pPr>
      <w:r>
        <w:rPr>
          <w:rFonts w:hint="eastAsia"/>
          <w:b/>
          <w:bCs/>
          <w:sz w:val="24"/>
          <w:szCs w:val="24"/>
          <w:lang w:val="en-US" w:eastAsia="zh-CN"/>
        </w:rPr>
        <w:t>六</w:t>
      </w:r>
      <w:r>
        <w:rPr>
          <w:rFonts w:hint="eastAsia"/>
          <w:b/>
          <w:bCs/>
          <w:sz w:val="24"/>
          <w:szCs w:val="24"/>
          <w:lang w:eastAsia="zh-CN"/>
        </w:rPr>
        <w:t>、其他补充事宜</w:t>
      </w:r>
    </w:p>
    <w:p w14:paraId="65CA5579">
      <w:pPr>
        <w:rPr>
          <w:rFonts w:hint="eastAsia"/>
          <w:lang w:eastAsia="zh-CN"/>
        </w:rPr>
      </w:pPr>
      <w:r>
        <w:rPr>
          <w:rFonts w:hint="eastAsia"/>
          <w:lang w:eastAsia="zh-CN"/>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BA8C3D9">
      <w:pPr>
        <w:rPr>
          <w:rFonts w:hint="eastAsia"/>
          <w:lang w:eastAsia="zh-CN"/>
        </w:rPr>
      </w:pPr>
      <w:r>
        <w:rPr>
          <w:rFonts w:hint="eastAsia"/>
          <w:lang w:eastAsia="zh-CN"/>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876531">
      <w:pPr>
        <w:rPr>
          <w:rFonts w:hint="eastAsia"/>
          <w:lang w:eastAsia="zh-CN"/>
        </w:rPr>
      </w:pPr>
      <w:r>
        <w:rPr>
          <w:rFonts w:hint="eastAsia"/>
          <w:lang w:eastAsia="zh-CN"/>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A5FC01">
      <w:pPr>
        <w:rPr>
          <w:rFonts w:hint="eastAsia"/>
          <w:b/>
          <w:bCs/>
          <w:sz w:val="24"/>
          <w:szCs w:val="24"/>
          <w:lang w:eastAsia="zh-CN"/>
        </w:rPr>
      </w:pPr>
      <w:r>
        <w:rPr>
          <w:rFonts w:hint="eastAsia"/>
          <w:lang w:eastAsia="zh-CN"/>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r>
        <w:rPr>
          <w:rFonts w:hint="eastAsia"/>
          <w:b/>
          <w:bCs/>
          <w:sz w:val="24"/>
          <w:szCs w:val="24"/>
          <w:lang w:val="en-US" w:eastAsia="zh-CN"/>
        </w:rPr>
        <w:t>七、</w:t>
      </w:r>
      <w:r>
        <w:rPr>
          <w:rFonts w:hint="eastAsia"/>
          <w:b/>
          <w:bCs/>
          <w:sz w:val="24"/>
          <w:szCs w:val="24"/>
          <w:lang w:eastAsia="zh-CN"/>
        </w:rPr>
        <w:t>对本次采购提出询问、质疑、投诉，请按以下方式联系</w:t>
      </w:r>
    </w:p>
    <w:p w14:paraId="5EC6F071">
      <w:pPr>
        <w:bidi w:val="0"/>
        <w:rPr>
          <w:rFonts w:hint="eastAsia"/>
          <w:b/>
          <w:bCs/>
          <w:sz w:val="22"/>
          <w:szCs w:val="21"/>
          <w:lang w:eastAsia="zh-CN"/>
        </w:rPr>
      </w:pPr>
      <w:r>
        <w:rPr>
          <w:rFonts w:hint="eastAsia"/>
          <w:b/>
          <w:bCs/>
          <w:sz w:val="22"/>
          <w:szCs w:val="21"/>
          <w:lang w:eastAsia="zh-CN"/>
        </w:rPr>
        <w:t>1.采购人信息</w:t>
      </w:r>
    </w:p>
    <w:p w14:paraId="2D3469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80"/>
          <w:kern w:val="0"/>
          <w:fitText w:val="2400" w:id="616170265"/>
          <w:lang w:eastAsia="zh-CN"/>
        </w:rPr>
        <w:t>名</w:t>
      </w:r>
      <w:r>
        <w:rPr>
          <w:rFonts w:hint="eastAsia"/>
          <w:spacing w:val="0"/>
          <w:kern w:val="0"/>
          <w:fitText w:val="2400" w:id="616170265"/>
          <w:lang w:eastAsia="zh-CN"/>
        </w:rPr>
        <w:t>称</w:t>
      </w:r>
      <w:r>
        <w:rPr>
          <w:rFonts w:hint="eastAsia"/>
          <w:lang w:eastAsia="zh-CN"/>
        </w:rPr>
        <w:t>：</w:t>
      </w:r>
      <w:r>
        <w:rPr>
          <w:rFonts w:hint="eastAsia"/>
          <w:b/>
          <w:bCs/>
          <w:color w:val="FF0000"/>
          <w:lang w:val="en-US" w:eastAsia="zh-CN"/>
        </w:rPr>
        <w:t>桐庐县市政园林建设管理处 </w:t>
      </w:r>
    </w:p>
    <w:p w14:paraId="0D1D28F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80"/>
          <w:kern w:val="0"/>
          <w:fitText w:val="2400" w:id="1716550224"/>
          <w:lang w:eastAsia="zh-CN"/>
        </w:rPr>
        <w:t>地</w:t>
      </w:r>
      <w:r>
        <w:rPr>
          <w:rFonts w:hint="eastAsia"/>
          <w:spacing w:val="0"/>
          <w:kern w:val="0"/>
          <w:fitText w:val="2400" w:id="1716550224"/>
          <w:lang w:eastAsia="zh-CN"/>
        </w:rPr>
        <w:t>址</w:t>
      </w:r>
      <w:r>
        <w:rPr>
          <w:rFonts w:hint="eastAsia"/>
          <w:lang w:eastAsia="zh-CN"/>
        </w:rPr>
        <w:t>：</w:t>
      </w:r>
      <w:r>
        <w:rPr>
          <w:rFonts w:hint="eastAsia"/>
          <w:b/>
          <w:bCs/>
          <w:color w:val="FF0000"/>
          <w:spacing w:val="0"/>
          <w:w w:val="90"/>
          <w:kern w:val="0"/>
          <w:fitText w:val="6600" w:id="433534814"/>
          <w:lang w:val="en-US" w:eastAsia="zh-CN"/>
        </w:rPr>
        <w:t>浙江省杭州市</w:t>
      </w:r>
      <w:r>
        <w:rPr>
          <w:rFonts w:hint="eastAsia"/>
          <w:b/>
          <w:bCs/>
          <w:color w:val="FF0000"/>
          <w:spacing w:val="0"/>
          <w:w w:val="90"/>
          <w:kern w:val="0"/>
          <w:fitText w:val="6600" w:id="433534814"/>
          <w:lang w:eastAsia="zh-CN"/>
        </w:rPr>
        <w:t>桐庐县</w:t>
      </w:r>
      <w:r>
        <w:rPr>
          <w:rFonts w:hint="eastAsia"/>
          <w:b/>
          <w:bCs/>
          <w:color w:val="FF0000"/>
          <w:spacing w:val="0"/>
          <w:w w:val="90"/>
          <w:kern w:val="0"/>
          <w:fitText w:val="6600" w:id="433534814"/>
          <w:lang w:val="en-US" w:eastAsia="zh-CN"/>
        </w:rPr>
        <w:t>城南街道迎春南路335号桐庐县住房和城乡建设局1</w:t>
      </w:r>
      <w:r>
        <w:rPr>
          <w:rFonts w:hint="eastAsia"/>
          <w:b/>
          <w:bCs/>
          <w:color w:val="FF0000"/>
          <w:spacing w:val="-22"/>
          <w:w w:val="90"/>
          <w:kern w:val="0"/>
          <w:fitText w:val="6600" w:id="433534814"/>
          <w:lang w:val="en-US" w:eastAsia="zh-CN"/>
        </w:rPr>
        <w:t>楼</w:t>
      </w:r>
    </w:p>
    <w:p w14:paraId="624C333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b/>
          <w:bCs/>
          <w:color w:val="FF0000"/>
          <w:lang w:val="en-US" w:eastAsia="zh-CN"/>
        </w:rPr>
      </w:pPr>
      <w:r>
        <w:rPr>
          <w:rFonts w:hint="eastAsia"/>
          <w:spacing w:val="26"/>
          <w:kern w:val="0"/>
          <w:fitText w:val="2400" w:id="843859828"/>
          <w:lang w:eastAsia="zh-CN"/>
        </w:rPr>
        <w:t>项目联系人（询问</w:t>
      </w:r>
      <w:r>
        <w:rPr>
          <w:rFonts w:hint="eastAsia"/>
          <w:spacing w:val="2"/>
          <w:kern w:val="0"/>
          <w:fitText w:val="2400" w:id="843859828"/>
          <w:lang w:eastAsia="zh-CN"/>
        </w:rPr>
        <w:t>）</w:t>
      </w:r>
      <w:r>
        <w:rPr>
          <w:rFonts w:hint="eastAsia"/>
          <w:lang w:eastAsia="zh-CN"/>
        </w:rPr>
        <w:t>：</w:t>
      </w:r>
      <w:r>
        <w:rPr>
          <w:rFonts w:hint="eastAsia"/>
          <w:b/>
          <w:bCs/>
          <w:color w:val="FF0000"/>
          <w:lang w:eastAsia="zh-CN"/>
        </w:rPr>
        <w:t>周萍</w:t>
      </w:r>
    </w:p>
    <w:p w14:paraId="414329C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b/>
          <w:bCs/>
          <w:color w:val="FF0000"/>
          <w:lang w:val="en-US" w:eastAsia="zh-CN"/>
        </w:rPr>
      </w:pPr>
      <w:r>
        <w:rPr>
          <w:rFonts w:hint="eastAsia"/>
          <w:spacing w:val="11"/>
          <w:kern w:val="0"/>
          <w:fitText w:val="2400" w:id="300223974"/>
          <w:lang w:eastAsia="zh-CN"/>
        </w:rPr>
        <w:t>项目联系方式（询问</w:t>
      </w:r>
      <w:r>
        <w:rPr>
          <w:rFonts w:hint="eastAsia"/>
          <w:spacing w:val="1"/>
          <w:kern w:val="0"/>
          <w:fitText w:val="2400" w:id="300223974"/>
          <w:lang w:eastAsia="zh-CN"/>
        </w:rPr>
        <w:t>）</w:t>
      </w:r>
      <w:r>
        <w:rPr>
          <w:rFonts w:hint="eastAsia"/>
          <w:lang w:eastAsia="zh-CN"/>
        </w:rPr>
        <w:t>：</w:t>
      </w:r>
      <w:r>
        <w:rPr>
          <w:rFonts w:hint="eastAsia"/>
          <w:b/>
          <w:bCs/>
          <w:color w:val="FF0000"/>
          <w:lang w:eastAsia="zh-CN"/>
        </w:rPr>
        <w:t>18814856730</w:t>
      </w:r>
    </w:p>
    <w:p w14:paraId="3DA2BAD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b/>
          <w:bCs/>
          <w:color w:val="FF0000"/>
          <w:lang w:val="en-US" w:eastAsia="zh-CN"/>
        </w:rPr>
      </w:pPr>
      <w:r>
        <w:rPr>
          <w:rFonts w:hint="eastAsia"/>
          <w:spacing w:val="162"/>
          <w:kern w:val="0"/>
          <w:fitText w:val="2400" w:id="843859828"/>
          <w:lang w:val="en-US" w:eastAsia="zh-CN"/>
        </w:rPr>
        <w:t>质疑联系</w:t>
      </w:r>
      <w:r>
        <w:rPr>
          <w:rFonts w:hint="eastAsia"/>
          <w:b w:val="0"/>
          <w:bCs w:val="0"/>
          <w:color w:val="auto"/>
          <w:spacing w:val="2"/>
          <w:kern w:val="0"/>
          <w:fitText w:val="2400" w:id="843859828"/>
          <w:lang w:val="en-US" w:eastAsia="zh-CN"/>
        </w:rPr>
        <w:t>人</w:t>
      </w:r>
      <w:r>
        <w:rPr>
          <w:rFonts w:hint="eastAsia"/>
          <w:b w:val="0"/>
          <w:bCs w:val="0"/>
          <w:color w:val="auto"/>
          <w:lang w:val="en-US" w:eastAsia="zh-CN"/>
        </w:rPr>
        <w:t>：</w:t>
      </w:r>
      <w:r>
        <w:rPr>
          <w:rFonts w:hint="eastAsia"/>
          <w:b/>
          <w:bCs/>
          <w:color w:val="FF0000"/>
          <w:lang w:val="en-US" w:eastAsia="zh-CN"/>
        </w:rPr>
        <w:t>雷城锋</w:t>
      </w:r>
    </w:p>
    <w:p w14:paraId="234DB24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b/>
          <w:bCs/>
          <w:color w:val="FF0000"/>
          <w:lang w:val="en-US" w:eastAsia="zh-CN"/>
        </w:rPr>
      </w:pPr>
      <w:r>
        <w:rPr>
          <w:rFonts w:hint="default"/>
          <w:spacing w:val="108"/>
          <w:kern w:val="0"/>
          <w:fitText w:val="2400" w:id="843859828"/>
          <w:lang w:val="en-US" w:eastAsia="zh-CN"/>
        </w:rPr>
        <w:t>质疑联系方</w:t>
      </w:r>
      <w:r>
        <w:rPr>
          <w:rFonts w:hint="default"/>
          <w:b w:val="0"/>
          <w:bCs w:val="0"/>
          <w:color w:val="auto"/>
          <w:spacing w:val="0"/>
          <w:kern w:val="0"/>
          <w:fitText w:val="2400" w:id="843859828"/>
          <w:lang w:val="en-US" w:eastAsia="zh-CN"/>
        </w:rPr>
        <w:t>式</w:t>
      </w:r>
      <w:r>
        <w:rPr>
          <w:rFonts w:hint="default"/>
          <w:b w:val="0"/>
          <w:bCs w:val="0"/>
          <w:color w:val="auto"/>
          <w:lang w:val="en-US" w:eastAsia="zh-CN"/>
        </w:rPr>
        <w:t>：</w:t>
      </w:r>
      <w:r>
        <w:rPr>
          <w:rFonts w:hint="eastAsia"/>
          <w:b/>
          <w:bCs/>
          <w:color w:val="FF0000"/>
          <w:lang w:val="en-US" w:eastAsia="zh-CN"/>
        </w:rPr>
        <w:t>13606603793</w:t>
      </w:r>
    </w:p>
    <w:p w14:paraId="2BFD05A6">
      <w:pPr>
        <w:bidi w:val="0"/>
        <w:rPr>
          <w:rFonts w:hint="eastAsia"/>
          <w:lang w:eastAsia="zh-CN"/>
        </w:rPr>
      </w:pPr>
      <w:r>
        <w:rPr>
          <w:rFonts w:hint="eastAsia"/>
          <w:b/>
          <w:bCs/>
          <w:sz w:val="22"/>
          <w:szCs w:val="21"/>
          <w:lang w:eastAsia="zh-CN"/>
        </w:rPr>
        <w:t>2.采购代理机构信息</w:t>
      </w:r>
    </w:p>
    <w:p w14:paraId="00BD4CE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lang w:eastAsia="zh-CN"/>
        </w:rPr>
        <w:t>名称：浙江中益工程管理有限公司 </w:t>
      </w:r>
    </w:p>
    <w:p w14:paraId="4CC8253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80"/>
          <w:kern w:val="0"/>
          <w:fitText w:val="2400" w:id="1281048563"/>
          <w:lang w:eastAsia="zh-CN"/>
        </w:rPr>
        <w:t>地</w:t>
      </w:r>
      <w:r>
        <w:rPr>
          <w:rFonts w:hint="eastAsia"/>
          <w:spacing w:val="0"/>
          <w:kern w:val="0"/>
          <w:fitText w:val="2400" w:id="1281048563"/>
          <w:lang w:eastAsia="zh-CN"/>
        </w:rPr>
        <w:t>址</w:t>
      </w:r>
      <w:r>
        <w:rPr>
          <w:rFonts w:hint="eastAsia"/>
          <w:lang w:eastAsia="zh-CN"/>
        </w:rPr>
        <w:t>：</w:t>
      </w:r>
      <w:r>
        <w:rPr>
          <w:rFonts w:hint="eastAsia"/>
          <w:lang w:val="en-US" w:eastAsia="zh-CN"/>
        </w:rPr>
        <w:t>浙江省杭州市桐庐县城南街道萧商大厦8楼</w:t>
      </w:r>
    </w:p>
    <w:p w14:paraId="6E53C0F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26"/>
          <w:kern w:val="0"/>
          <w:fitText w:val="2400" w:id="435180889"/>
          <w:lang w:eastAsia="zh-CN"/>
        </w:rPr>
        <w:t>项目联系人（询问</w:t>
      </w:r>
      <w:r>
        <w:rPr>
          <w:rFonts w:hint="eastAsia"/>
          <w:spacing w:val="2"/>
          <w:kern w:val="0"/>
          <w:fitText w:val="2400" w:id="435180889"/>
          <w:lang w:eastAsia="zh-CN"/>
        </w:rPr>
        <w:t>）</w:t>
      </w:r>
      <w:r>
        <w:rPr>
          <w:rFonts w:hint="eastAsia"/>
          <w:lang w:eastAsia="zh-CN"/>
        </w:rPr>
        <w:t>：高梦</w:t>
      </w:r>
    </w:p>
    <w:p w14:paraId="7278A0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11"/>
          <w:kern w:val="0"/>
          <w:fitText w:val="2400" w:id="58994406"/>
          <w:lang w:eastAsia="zh-CN"/>
        </w:rPr>
        <w:t>项目联系方式（询问</w:t>
      </w:r>
      <w:r>
        <w:rPr>
          <w:rFonts w:hint="eastAsia"/>
          <w:spacing w:val="1"/>
          <w:kern w:val="0"/>
          <w:fitText w:val="2400" w:id="58994406"/>
          <w:lang w:eastAsia="zh-CN"/>
        </w:rPr>
        <w:t>）</w:t>
      </w:r>
      <w:r>
        <w:rPr>
          <w:rFonts w:hint="eastAsia"/>
          <w:lang w:eastAsia="zh-CN"/>
        </w:rPr>
        <w:t>：15990087204</w:t>
      </w:r>
    </w:p>
    <w:p w14:paraId="64F3FD9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Wonder Arial" w:hAnsi="Wonder Arial" w:cs="Wonder Arial"/>
          <w:lang w:eastAsia="zh-CN"/>
        </w:rPr>
      </w:pPr>
      <w:r>
        <w:rPr>
          <w:rFonts w:hint="eastAsia"/>
          <w:spacing w:val="162"/>
          <w:kern w:val="0"/>
          <w:fitText w:val="2400" w:id="58994406"/>
          <w:lang w:eastAsia="zh-CN"/>
        </w:rPr>
        <w:t>质疑联系</w:t>
      </w:r>
      <w:r>
        <w:rPr>
          <w:rFonts w:hint="eastAsia"/>
          <w:spacing w:val="2"/>
          <w:kern w:val="0"/>
          <w:fitText w:val="2400" w:id="58994406"/>
          <w:lang w:eastAsia="zh-CN"/>
        </w:rPr>
        <w:t>人</w:t>
      </w:r>
      <w:r>
        <w:rPr>
          <w:rFonts w:hint="eastAsia"/>
          <w:lang w:eastAsia="zh-CN"/>
        </w:rPr>
        <w:t>：甘武</w:t>
      </w:r>
    </w:p>
    <w:p w14:paraId="137DAB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108"/>
          <w:kern w:val="0"/>
          <w:fitText w:val="2400" w:id="58994406"/>
          <w:lang w:eastAsia="zh-CN"/>
        </w:rPr>
        <w:t>质疑联系方</w:t>
      </w:r>
      <w:r>
        <w:rPr>
          <w:rFonts w:hint="eastAsia"/>
          <w:spacing w:val="0"/>
          <w:kern w:val="0"/>
          <w:fitText w:val="2400" w:id="58994406"/>
          <w:lang w:eastAsia="zh-CN"/>
        </w:rPr>
        <w:t>式</w:t>
      </w:r>
      <w:r>
        <w:rPr>
          <w:rFonts w:hint="eastAsia"/>
          <w:lang w:eastAsia="zh-CN"/>
        </w:rPr>
        <w:t>：13806510196</w:t>
      </w:r>
    </w:p>
    <w:p w14:paraId="5FDC765D">
      <w:pPr>
        <w:bidi w:val="0"/>
        <w:rPr>
          <w:rFonts w:hint="eastAsia"/>
          <w:b/>
          <w:bCs/>
          <w:sz w:val="22"/>
          <w:szCs w:val="21"/>
          <w:lang w:eastAsia="zh-CN"/>
        </w:rPr>
      </w:pPr>
      <w:r>
        <w:rPr>
          <w:rFonts w:hint="eastAsia"/>
          <w:b/>
          <w:bCs/>
          <w:sz w:val="22"/>
          <w:szCs w:val="21"/>
          <w:lang w:eastAsia="zh-CN"/>
        </w:rPr>
        <w:t>3.同级政府采购监督管理部门</w:t>
      </w:r>
    </w:p>
    <w:p w14:paraId="24C7519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627421624"/>
          <w:lang w:eastAsia="zh-CN"/>
        </w:rPr>
        <w:t>名</w:t>
      </w:r>
      <w:r>
        <w:rPr>
          <w:rFonts w:hint="eastAsia"/>
          <w:spacing w:val="0"/>
          <w:kern w:val="0"/>
          <w:fitText w:val="2400" w:id="1627421624"/>
          <w:lang w:eastAsia="zh-CN"/>
        </w:rPr>
        <w:t>称</w:t>
      </w:r>
      <w:r>
        <w:rPr>
          <w:rFonts w:hint="eastAsia"/>
          <w:lang w:eastAsia="zh-CN"/>
        </w:rPr>
        <w:t>：</w:t>
      </w:r>
      <w:r>
        <w:rPr>
          <w:rFonts w:hint="eastAsia"/>
          <w:spacing w:val="1"/>
          <w:w w:val="85"/>
          <w:kern w:val="0"/>
          <w:fitText w:val="6216" w:id="1976585132"/>
          <w:lang w:eastAsia="zh-CN"/>
        </w:rPr>
        <w:t>桐庐县财政局政府采购监管科、浙江省政府采购行政裁决服务中心（杭州</w:t>
      </w:r>
      <w:r>
        <w:rPr>
          <w:rFonts w:hint="eastAsia"/>
          <w:spacing w:val="11"/>
          <w:w w:val="85"/>
          <w:kern w:val="0"/>
          <w:fitText w:val="6216" w:id="1976585132"/>
          <w:lang w:eastAsia="zh-CN"/>
        </w:rPr>
        <w:t>）</w:t>
      </w:r>
    </w:p>
    <w:p w14:paraId="7439EA7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400785885"/>
          <w:lang w:eastAsia="zh-CN"/>
        </w:rPr>
        <w:t>地</w:t>
      </w:r>
      <w:r>
        <w:rPr>
          <w:rFonts w:hint="eastAsia"/>
          <w:spacing w:val="0"/>
          <w:kern w:val="0"/>
          <w:fitText w:val="2400" w:id="1400785885"/>
          <w:lang w:eastAsia="zh-CN"/>
        </w:rPr>
        <w:t>址</w:t>
      </w:r>
      <w:r>
        <w:rPr>
          <w:rFonts w:hint="eastAsia"/>
          <w:lang w:eastAsia="zh-CN"/>
        </w:rPr>
        <w:t>：</w:t>
      </w:r>
      <w:r>
        <w:rPr>
          <w:rFonts w:hint="eastAsia"/>
          <w:spacing w:val="1"/>
          <w:w w:val="87"/>
          <w:kern w:val="0"/>
          <w:fitText w:val="6216" w:id="8276402"/>
          <w:lang w:eastAsia="zh-CN"/>
        </w:rPr>
        <w:t>杭州市上城区清泰街549号城建综合大楼11楼（快递仅限ems或顺丰</w:t>
      </w:r>
      <w:r>
        <w:rPr>
          <w:rFonts w:hint="eastAsia"/>
          <w:spacing w:val="6"/>
          <w:w w:val="87"/>
          <w:kern w:val="0"/>
          <w:fitText w:val="6216" w:id="8276402"/>
          <w:lang w:eastAsia="zh-CN"/>
        </w:rPr>
        <w:t>）</w:t>
      </w:r>
    </w:p>
    <w:p w14:paraId="70003F3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382733780"/>
          <w:lang w:eastAsia="zh-CN"/>
        </w:rPr>
        <w:t>传</w:t>
      </w:r>
      <w:r>
        <w:rPr>
          <w:rFonts w:hint="eastAsia"/>
          <w:spacing w:val="0"/>
          <w:kern w:val="0"/>
          <w:fitText w:val="2400" w:id="382733780"/>
          <w:lang w:eastAsia="zh-CN"/>
        </w:rPr>
        <w:t>真</w:t>
      </w:r>
      <w:r>
        <w:rPr>
          <w:rFonts w:hint="eastAsia"/>
          <w:lang w:eastAsia="zh-CN"/>
        </w:rPr>
        <w:t>：/</w:t>
      </w:r>
    </w:p>
    <w:p w14:paraId="71D876B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435"/>
          <w:kern w:val="0"/>
          <w:fitText w:val="2400" w:id="415318"/>
          <w:lang w:eastAsia="zh-CN"/>
        </w:rPr>
        <w:t>联系</w:t>
      </w:r>
      <w:r>
        <w:rPr>
          <w:rFonts w:hint="eastAsia"/>
          <w:spacing w:val="0"/>
          <w:kern w:val="0"/>
          <w:fitText w:val="2400" w:id="415318"/>
          <w:lang w:eastAsia="zh-CN"/>
        </w:rPr>
        <w:t>人</w:t>
      </w:r>
      <w:r>
        <w:rPr>
          <w:rFonts w:hint="eastAsia"/>
          <w:lang w:eastAsia="zh-CN"/>
        </w:rPr>
        <w:t>：朱女士、王女士</w:t>
      </w:r>
    </w:p>
    <w:p w14:paraId="7CD4FB9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108"/>
          <w:kern w:val="0"/>
          <w:fitText w:val="2400" w:id="243082017"/>
          <w:lang w:eastAsia="zh-CN"/>
        </w:rPr>
        <w:t>监督投诉电</w:t>
      </w:r>
      <w:r>
        <w:rPr>
          <w:rFonts w:hint="eastAsia"/>
          <w:spacing w:val="0"/>
          <w:kern w:val="0"/>
          <w:fitText w:val="2400" w:id="243082017"/>
          <w:lang w:eastAsia="zh-CN"/>
        </w:rPr>
        <w:t>话</w:t>
      </w:r>
      <w:r>
        <w:rPr>
          <w:rFonts w:hint="eastAsia"/>
          <w:lang w:eastAsia="zh-CN"/>
        </w:rPr>
        <w:t>：0571-87227671,0571-87800218</w:t>
      </w:r>
    </w:p>
    <w:p w14:paraId="0C03F75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108"/>
          <w:kern w:val="0"/>
          <w:fitText w:val="2400" w:id="243082017"/>
          <w:lang w:val="en-US" w:eastAsia="zh-CN"/>
        </w:rPr>
        <w:t>政策咨询电</w:t>
      </w:r>
      <w:r>
        <w:rPr>
          <w:rFonts w:hint="eastAsia"/>
          <w:spacing w:val="0"/>
          <w:kern w:val="0"/>
          <w:fitText w:val="2400" w:id="243082017"/>
          <w:lang w:val="en-US" w:eastAsia="zh-CN"/>
        </w:rPr>
        <w:t>话</w:t>
      </w:r>
      <w:r>
        <w:rPr>
          <w:rFonts w:hint="eastAsia"/>
          <w:lang w:val="en-US" w:eastAsia="zh-CN"/>
        </w:rPr>
        <w:t xml:space="preserve">：沈先生、陈先生，电话：0571-89580457、0571-89580460 </w:t>
      </w:r>
    </w:p>
    <w:p w14:paraId="4C965A4A">
      <w:pPr>
        <w:bidi w:val="0"/>
        <w:rPr>
          <w:rFonts w:hint="eastAsia"/>
          <w:b/>
          <w:bCs/>
          <w:lang w:eastAsia="zh-CN"/>
        </w:rPr>
      </w:pPr>
      <w:r>
        <w:rPr>
          <w:rFonts w:hint="eastAsia"/>
          <w:b/>
          <w:bCs/>
          <w:lang w:eastAsia="zh-CN"/>
        </w:rPr>
        <w:t>若对项目采购电子交易系统操作有疑问，可登录政采云（https://www.zcygov.cn/），点击右侧咨询小采，获取采小蜜智能服务管家帮助，或拨打政采云服务热线400-881-7190获取热线服务帮助。</w:t>
      </w:r>
    </w:p>
    <w:p w14:paraId="5B4C42D7">
      <w:pPr>
        <w:rPr>
          <w:rFonts w:hint="eastAsia"/>
          <w:lang w:eastAsia="zh-CN"/>
        </w:rPr>
      </w:pPr>
      <w:r>
        <w:rPr>
          <w:rFonts w:hint="eastAsia"/>
          <w:b/>
          <w:bCs/>
          <w:lang w:eastAsia="zh-CN"/>
        </w:rPr>
        <w:t>CA问题联系电话（人工）：汇信CA400-888-4636；天谷CA400-087-8198。</w:t>
      </w:r>
    </w:p>
    <w:p w14:paraId="7E7BB2D5">
      <w:pPr>
        <w:rPr>
          <w:rFonts w:hint="eastAsia"/>
          <w:lang w:eastAsia="zh-CN"/>
        </w:rPr>
      </w:pPr>
    </w:p>
    <w:p w14:paraId="06CACFB1">
      <w:pPr>
        <w:rPr>
          <w:rFonts w:hint="eastAsia"/>
          <w:lang w:eastAsia="zh-CN"/>
        </w:rPr>
      </w:pPr>
    </w:p>
    <w:p w14:paraId="1E1D1537">
      <w:pPr>
        <w:pStyle w:val="2"/>
        <w:rPr>
          <w:rFonts w:hint="eastAsia"/>
          <w:lang w:eastAsia="zh-CN"/>
        </w:rPr>
      </w:pPr>
    </w:p>
    <w:p w14:paraId="7582F2B3">
      <w:pPr>
        <w:pStyle w:val="2"/>
        <w:rPr>
          <w:rFonts w:hint="eastAsia"/>
          <w:lang w:eastAsia="zh-CN"/>
        </w:rPr>
      </w:pPr>
    </w:p>
    <w:p w14:paraId="2594045A">
      <w:pPr>
        <w:rPr>
          <w:rFonts w:hint="eastAsia"/>
          <w:lang w:eastAsia="zh-CN"/>
        </w:rPr>
      </w:pPr>
    </w:p>
    <w:p w14:paraId="1FD88A59">
      <w:pPr>
        <w:pStyle w:val="2"/>
        <w:rPr>
          <w:rFonts w:hint="eastAsia"/>
          <w:lang w:eastAsia="zh-CN"/>
        </w:rPr>
      </w:pPr>
    </w:p>
    <w:p w14:paraId="06C8CCA2">
      <w:pPr>
        <w:pStyle w:val="2"/>
        <w:rPr>
          <w:rFonts w:hint="eastAsia"/>
          <w:lang w:eastAsia="zh-CN"/>
        </w:rPr>
      </w:pPr>
    </w:p>
    <w:p w14:paraId="23DAB5A3">
      <w:pPr>
        <w:rPr>
          <w:rFonts w:hint="eastAsia"/>
          <w:lang w:eastAsia="zh-CN"/>
        </w:rPr>
      </w:pPr>
    </w:p>
    <w:p w14:paraId="221A37F2">
      <w:pPr>
        <w:pStyle w:val="2"/>
        <w:rPr>
          <w:rFonts w:hint="eastAsia"/>
          <w:lang w:eastAsia="zh-CN"/>
        </w:rPr>
      </w:pPr>
    </w:p>
    <w:p w14:paraId="1E569F55">
      <w:pPr>
        <w:pStyle w:val="2"/>
        <w:ind w:left="0" w:leftChars="0" w:firstLine="0" w:firstLineChars="0"/>
        <w:rPr>
          <w:rFonts w:hint="eastAsia"/>
          <w:lang w:eastAsia="zh-CN"/>
        </w:rPr>
      </w:pPr>
    </w:p>
    <w:p w14:paraId="475B6ACD">
      <w:pPr>
        <w:pStyle w:val="3"/>
        <w:numPr>
          <w:ilvl w:val="0"/>
          <w:numId w:val="0"/>
        </w:numPr>
        <w:bidi w:val="0"/>
        <w:ind w:left="440" w:leftChars="0" w:hanging="440" w:firstLineChars="0"/>
        <w:jc w:val="center"/>
        <w:rPr>
          <w:rFonts w:hint="eastAsia"/>
          <w:lang w:eastAsia="zh-CN"/>
        </w:rPr>
      </w:pPr>
      <w:bookmarkStart w:id="2" w:name="_Toc27483"/>
      <w:r>
        <w:rPr>
          <w:rFonts w:hint="eastAsia" w:ascii="汉仪正圆 55简" w:hAnsi="汉仪正圆 55简" w:eastAsia="汉仪正圆 55简" w:cstheme="minorBidi"/>
          <w:b/>
          <w:bCs/>
          <w:i w:val="0"/>
          <w:iCs w:val="0"/>
          <w:color w:val="auto"/>
          <w:kern w:val="44"/>
          <w:sz w:val="32"/>
          <w:szCs w:val="32"/>
          <w:lang w:val="en-US" w:eastAsia="zh-CN" w:bidi="ar-SA"/>
        </w:rPr>
        <w:t xml:space="preserve">第二章 </w:t>
      </w:r>
      <w:r>
        <w:rPr>
          <w:rFonts w:hint="eastAsia"/>
          <w:lang w:eastAsia="zh-CN"/>
        </w:rPr>
        <w:t>投标人须知</w:t>
      </w:r>
      <w:bookmarkEnd w:id="2"/>
    </w:p>
    <w:p w14:paraId="2E9D49C1">
      <w:pPr>
        <w:bidi w:val="0"/>
        <w:jc w:val="center"/>
        <w:rPr>
          <w:rFonts w:hint="eastAsia"/>
          <w:b/>
          <w:bCs/>
          <w:sz w:val="24"/>
          <w:szCs w:val="24"/>
          <w:lang w:eastAsia="zh-CN"/>
        </w:rPr>
      </w:pPr>
      <w:r>
        <w:rPr>
          <w:rFonts w:hint="eastAsia"/>
          <w:b/>
          <w:bCs/>
          <w:sz w:val="24"/>
          <w:szCs w:val="24"/>
          <w:lang w:eastAsia="zh-CN"/>
        </w:rPr>
        <w:t>前附表</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49"/>
        <w:gridCol w:w="1860"/>
        <w:gridCol w:w="7293"/>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tcBorders>
              <w:top w:val="single" w:color="auto" w:sz="4" w:space="0"/>
              <w:left w:val="single" w:color="auto" w:sz="4" w:space="0"/>
              <w:bottom w:val="single" w:color="auto" w:sz="4" w:space="0"/>
              <w:right w:val="single" w:color="auto" w:sz="4" w:space="0"/>
            </w:tcBorders>
            <w:vAlign w:val="center"/>
          </w:tcPr>
          <w:p w14:paraId="37CF1AE6">
            <w:pPr>
              <w:bidi w:val="0"/>
              <w:jc w:val="center"/>
            </w:pPr>
            <w:r>
              <w:rPr>
                <w:rFonts w:hint="eastAsia"/>
              </w:rPr>
              <w:t>序号</w:t>
            </w:r>
          </w:p>
        </w:tc>
        <w:tc>
          <w:tcPr>
            <w:tcW w:w="1860" w:type="dxa"/>
            <w:tcBorders>
              <w:top w:val="single" w:color="000000" w:sz="8" w:space="0"/>
              <w:left w:val="single" w:color="auto" w:sz="4" w:space="0"/>
              <w:bottom w:val="single" w:color="000000" w:sz="8" w:space="0"/>
              <w:right w:val="single" w:color="000000" w:sz="8" w:space="0"/>
            </w:tcBorders>
            <w:vAlign w:val="center"/>
          </w:tcPr>
          <w:p w14:paraId="3BF79A52">
            <w:pPr>
              <w:bidi w:val="0"/>
              <w:jc w:val="center"/>
            </w:pPr>
            <w:r>
              <w:rPr>
                <w:rFonts w:hint="eastAsia"/>
              </w:rPr>
              <w:t>事项</w:t>
            </w:r>
          </w:p>
        </w:tc>
        <w:tc>
          <w:tcPr>
            <w:tcW w:w="7293" w:type="dxa"/>
            <w:tcBorders>
              <w:top w:val="single" w:color="000000" w:sz="8" w:space="0"/>
              <w:left w:val="single" w:color="000000" w:sz="2" w:space="0"/>
              <w:bottom w:val="single" w:color="000000" w:sz="8" w:space="0"/>
              <w:right w:val="single" w:color="000000" w:sz="8" w:space="0"/>
            </w:tcBorders>
            <w:vAlign w:val="center"/>
          </w:tcPr>
          <w:p w14:paraId="023DC294">
            <w:pPr>
              <w:bidi w:val="0"/>
              <w:jc w:val="center"/>
            </w:pPr>
            <w:r>
              <w:rPr>
                <w:rFonts w:hint="eastAsia"/>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tcBorders>
              <w:top w:val="single" w:color="auto" w:sz="4" w:space="0"/>
              <w:left w:val="single" w:color="auto" w:sz="4" w:space="0"/>
              <w:bottom w:val="single" w:color="auto" w:sz="4" w:space="0"/>
              <w:right w:val="single" w:color="auto" w:sz="4" w:space="0"/>
            </w:tcBorders>
            <w:vAlign w:val="center"/>
          </w:tcPr>
          <w:p w14:paraId="3C299B4A">
            <w:pPr>
              <w:bidi w:val="0"/>
              <w:jc w:val="center"/>
            </w:pPr>
          </w:p>
          <w:p w14:paraId="6308F356">
            <w:pPr>
              <w:bidi w:val="0"/>
              <w:jc w:val="center"/>
            </w:pPr>
            <w:r>
              <w:rPr>
                <w:rFonts w:hint="eastAsia"/>
              </w:rPr>
              <w:t>1</w:t>
            </w:r>
          </w:p>
        </w:tc>
        <w:tc>
          <w:tcPr>
            <w:tcW w:w="1860" w:type="dxa"/>
            <w:tcBorders>
              <w:top w:val="single" w:color="000000" w:sz="8" w:space="0"/>
              <w:left w:val="single" w:color="auto" w:sz="4" w:space="0"/>
              <w:bottom w:val="single" w:color="000000" w:sz="8" w:space="0"/>
              <w:right w:val="single" w:color="000000" w:sz="8" w:space="0"/>
            </w:tcBorders>
            <w:vAlign w:val="center"/>
          </w:tcPr>
          <w:p w14:paraId="04E4AB13">
            <w:pPr>
              <w:bidi w:val="0"/>
              <w:jc w:val="center"/>
            </w:pPr>
            <w:r>
              <w:rPr>
                <w:rFonts w:hint="eastAsia"/>
              </w:rPr>
              <w:t>项目属性</w:t>
            </w:r>
          </w:p>
        </w:tc>
        <w:tc>
          <w:tcPr>
            <w:tcW w:w="7293" w:type="dxa"/>
            <w:tcBorders>
              <w:top w:val="single" w:color="000000" w:sz="8" w:space="0"/>
              <w:left w:val="single" w:color="000000" w:sz="2" w:space="0"/>
              <w:bottom w:val="single" w:color="000000" w:sz="8" w:space="0"/>
              <w:right w:val="single" w:color="000000" w:sz="8" w:space="0"/>
            </w:tcBorders>
            <w:vAlign w:val="center"/>
          </w:tcPr>
          <w:p w14:paraId="5EEA470E">
            <w:pPr>
              <w:bidi w:val="0"/>
            </w:pPr>
            <w:r>
              <w:rPr>
                <w:rFonts w:hint="eastAsia"/>
                <w:b/>
                <w:bCs/>
                <w:color w:val="FF0000"/>
              </w:rPr>
              <w:t>服务类</w:t>
            </w:r>
            <w:r>
              <w:rPr>
                <w:rFonts w:hint="eastAsia"/>
              </w:rPr>
              <w:t>。</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tcBorders>
              <w:top w:val="single" w:color="auto" w:sz="4" w:space="0"/>
              <w:left w:val="single" w:color="auto" w:sz="4" w:space="0"/>
              <w:bottom w:val="single" w:color="auto" w:sz="4" w:space="0"/>
              <w:right w:val="single" w:color="auto" w:sz="4" w:space="0"/>
            </w:tcBorders>
            <w:vAlign w:val="center"/>
          </w:tcPr>
          <w:p w14:paraId="69A206F5">
            <w:pPr>
              <w:bidi w:val="0"/>
              <w:jc w:val="center"/>
            </w:pPr>
          </w:p>
          <w:p w14:paraId="241F26CA">
            <w:pPr>
              <w:bidi w:val="0"/>
              <w:jc w:val="center"/>
            </w:pPr>
            <w:r>
              <w:rPr>
                <w:rFonts w:hint="eastAsia"/>
              </w:rPr>
              <w:t>2</w:t>
            </w:r>
          </w:p>
        </w:tc>
        <w:tc>
          <w:tcPr>
            <w:tcW w:w="1860" w:type="dxa"/>
            <w:tcBorders>
              <w:top w:val="single" w:color="000000" w:sz="8" w:space="0"/>
              <w:left w:val="single" w:color="auto" w:sz="4" w:space="0"/>
              <w:bottom w:val="single" w:color="000000" w:sz="8" w:space="0"/>
              <w:right w:val="single" w:color="000000" w:sz="8" w:space="0"/>
            </w:tcBorders>
            <w:vAlign w:val="center"/>
          </w:tcPr>
          <w:p w14:paraId="56AA107A">
            <w:pPr>
              <w:bidi w:val="0"/>
              <w:jc w:val="center"/>
            </w:pPr>
            <w:r>
              <w:rPr>
                <w:rFonts w:hint="eastAsia"/>
              </w:rPr>
              <w:t>采购标的及其对应的中小企业划分标准所属行业</w:t>
            </w:r>
          </w:p>
        </w:tc>
        <w:tc>
          <w:tcPr>
            <w:tcW w:w="7293" w:type="dxa"/>
            <w:tcBorders>
              <w:top w:val="single" w:color="000000" w:sz="8" w:space="0"/>
              <w:left w:val="single" w:color="000000" w:sz="2" w:space="0"/>
              <w:bottom w:val="single" w:color="000000" w:sz="8" w:space="0"/>
              <w:right w:val="single" w:color="000000" w:sz="8" w:space="0"/>
            </w:tcBorders>
            <w:vAlign w:val="center"/>
          </w:tcPr>
          <w:p w14:paraId="29380E4B">
            <w:pPr>
              <w:bidi w:val="0"/>
              <w:rPr>
                <w:rFonts w:hint="eastAsia"/>
              </w:rPr>
            </w:pPr>
            <w:r>
              <w:rPr>
                <w:rFonts w:hint="eastAsia"/>
              </w:rPr>
              <w:t>（1）标的：</w:t>
            </w:r>
            <w:r>
              <w:rPr>
                <w:rFonts w:hint="eastAsia"/>
                <w:b/>
                <w:bCs/>
                <w:color w:val="FF0000"/>
                <w:u w:val="single"/>
              </w:rPr>
              <w:t>2025年至2027年县城花卉种植及养护以及花事花展布置工作</w:t>
            </w:r>
            <w:r>
              <w:rPr>
                <w:rFonts w:hint="eastAsia"/>
              </w:rPr>
              <w:t>，属于</w:t>
            </w:r>
            <w:r>
              <w:rPr>
                <w:rFonts w:hint="eastAsia"/>
                <w:b/>
                <w:bCs/>
                <w:color w:val="FF0000"/>
                <w:u w:val="single"/>
              </w:rPr>
              <w:t>其他未列明</w:t>
            </w:r>
            <w:r>
              <w:rPr>
                <w:rFonts w:hint="eastAsia"/>
              </w:rPr>
              <w:t>行业；</w:t>
            </w:r>
          </w:p>
          <w:p w14:paraId="27019300">
            <w:pPr>
              <w:bidi w:val="0"/>
              <w:rPr>
                <w:lang w:val="en-US"/>
              </w:rPr>
            </w:pPr>
            <w:r>
              <w:rPr>
                <w:rFonts w:hint="eastAsia"/>
                <w:lang w:val="en-US" w:eastAsia="zh-CN"/>
              </w:rPr>
              <w:t>根据《关于印发中小企业划型标准规定的通知》（工信部联企业〔2011〕300号）第四条规定：</w:t>
            </w:r>
            <w:r>
              <w:rPr>
                <w:rFonts w:hint="eastAsia"/>
                <w:b/>
                <w:bCs/>
                <w:color w:val="FF0000"/>
                <w:lang w:val="en-US" w:eastAsia="zh-CN"/>
              </w:rPr>
              <w:t>其他未列明行业</w:t>
            </w:r>
            <w:r>
              <w:rPr>
                <w:rFonts w:hint="eastAsia"/>
                <w:lang w:val="en-US" w:eastAsia="zh-CN"/>
              </w:rPr>
              <w:t>。</w:t>
            </w:r>
            <w:r>
              <w:rPr>
                <w:rFonts w:hint="eastAsia"/>
                <w:b/>
                <w:bCs/>
                <w:color w:val="FF0000"/>
                <w:lang w:val="en-US" w:eastAsia="zh-CN"/>
              </w:rPr>
              <w:t>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tcBorders>
              <w:top w:val="single" w:color="auto" w:sz="4" w:space="0"/>
              <w:left w:val="single" w:color="auto" w:sz="4" w:space="0"/>
              <w:bottom w:val="single" w:color="auto" w:sz="4" w:space="0"/>
              <w:right w:val="single" w:color="auto" w:sz="4" w:space="0"/>
            </w:tcBorders>
            <w:vAlign w:val="center"/>
          </w:tcPr>
          <w:p w14:paraId="73FFBC63">
            <w:pPr>
              <w:bidi w:val="0"/>
              <w:jc w:val="center"/>
            </w:pPr>
            <w:r>
              <w:rPr>
                <w:rFonts w:hint="eastAsia"/>
              </w:rPr>
              <w:t>3</w:t>
            </w:r>
          </w:p>
        </w:tc>
        <w:tc>
          <w:tcPr>
            <w:tcW w:w="1860" w:type="dxa"/>
            <w:tcBorders>
              <w:top w:val="single" w:color="000000" w:sz="8" w:space="0"/>
              <w:left w:val="single" w:color="auto" w:sz="4" w:space="0"/>
              <w:bottom w:val="single" w:color="000000" w:sz="8" w:space="0"/>
              <w:right w:val="single" w:color="000000" w:sz="8" w:space="0"/>
            </w:tcBorders>
            <w:vAlign w:val="center"/>
          </w:tcPr>
          <w:p w14:paraId="586A7D26">
            <w:pPr>
              <w:bidi w:val="0"/>
              <w:jc w:val="center"/>
            </w:pPr>
            <w:r>
              <w:rPr>
                <w:rFonts w:hint="eastAsia"/>
              </w:rPr>
              <w:t>是否允许采购进口产品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58D6E171">
            <w:pPr>
              <w:bidi w:val="0"/>
              <w:rPr>
                <w:b/>
                <w:bCs/>
                <w:color w:val="FF0000"/>
              </w:rPr>
            </w:pPr>
            <w:sdt>
              <w:sdtPr>
                <w:rPr>
                  <w:rFonts w:hint="eastAsia"/>
                </w:rPr>
                <w:id w:val="29253019"/>
                <w14:checkbox>
                  <w14:checked w14:val="1"/>
                  <w14:checkedState w14:val="00FE" w14:font="Wingdings"/>
                  <w14:uncheckedState w14:val="2610" w14:font="MS Gothic"/>
                </w14:checkbox>
              </w:sdtPr>
              <w:sdtEndPr>
                <w:rPr>
                  <w:rFonts w:hint="eastAsia"/>
                  <w:b/>
                  <w:bCs/>
                  <w:color w:val="FF0000"/>
                </w:rPr>
              </w:sdtEndPr>
              <w:sdtContent>
                <w:r>
                  <w:rPr>
                    <w:rFonts w:hint="eastAsia"/>
                    <w:b/>
                    <w:bCs/>
                    <w:color w:val="FF0000"/>
                  </w:rPr>
                  <w:sym w:font="Wingdings" w:char="F0FE"/>
                </w:r>
              </w:sdtContent>
            </w:sdt>
            <w:r>
              <w:rPr>
                <w:rFonts w:hint="eastAsia"/>
                <w:b/>
                <w:bCs/>
                <w:color w:val="FF0000"/>
              </w:rPr>
              <w:t>本项目不允许采购进口产品。</w:t>
            </w:r>
          </w:p>
          <w:p w14:paraId="59CFD0C2">
            <w:pPr>
              <w:bidi w:val="0"/>
            </w:pPr>
            <w:sdt>
              <w:sdtPr>
                <w:rPr>
                  <w:rFonts w:hint="eastAsia"/>
                </w:rPr>
                <w:id w:val="450696967"/>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可以就</w:t>
            </w:r>
            <w:r>
              <w:rPr>
                <w:rFonts w:hint="eastAsia"/>
                <w:u w:val="single"/>
              </w:rPr>
              <w:t xml:space="preserve">    </w:t>
            </w:r>
            <w:r>
              <w:rPr>
                <w:rFonts w:hint="eastAsia"/>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tcBorders>
              <w:top w:val="single" w:color="auto" w:sz="4" w:space="0"/>
              <w:left w:val="single" w:color="auto" w:sz="4" w:space="0"/>
              <w:bottom w:val="single" w:color="auto" w:sz="4" w:space="0"/>
              <w:right w:val="single" w:color="auto" w:sz="4" w:space="0"/>
            </w:tcBorders>
            <w:vAlign w:val="center"/>
          </w:tcPr>
          <w:p w14:paraId="7D9677AA">
            <w:pPr>
              <w:bidi w:val="0"/>
              <w:jc w:val="center"/>
            </w:pPr>
            <w:r>
              <w:rPr>
                <w:rFonts w:hint="eastAsia"/>
              </w:rPr>
              <w:t>4</w:t>
            </w:r>
          </w:p>
        </w:tc>
        <w:tc>
          <w:tcPr>
            <w:tcW w:w="1860" w:type="dxa"/>
            <w:tcBorders>
              <w:top w:val="single" w:color="000000" w:sz="8" w:space="0"/>
              <w:left w:val="single" w:color="auto" w:sz="4" w:space="0"/>
              <w:bottom w:val="single" w:color="000000" w:sz="8" w:space="0"/>
              <w:right w:val="single" w:color="000000" w:sz="8" w:space="0"/>
            </w:tcBorders>
            <w:vAlign w:val="center"/>
          </w:tcPr>
          <w:p w14:paraId="079E4312">
            <w:pPr>
              <w:bidi w:val="0"/>
              <w:jc w:val="center"/>
            </w:pPr>
            <w:r>
              <w:rPr>
                <w:rFonts w:hint="eastAsia"/>
              </w:rPr>
              <w:t>分包</w:t>
            </w:r>
          </w:p>
        </w:tc>
        <w:tc>
          <w:tcPr>
            <w:tcW w:w="7293" w:type="dxa"/>
            <w:tcBorders>
              <w:top w:val="single" w:color="000000" w:sz="8" w:space="0"/>
              <w:left w:val="single" w:color="000000" w:sz="2" w:space="0"/>
              <w:bottom w:val="single" w:color="000000" w:sz="8" w:space="0"/>
              <w:right w:val="single" w:color="000000" w:sz="8" w:space="0"/>
            </w:tcBorders>
            <w:vAlign w:val="center"/>
          </w:tcPr>
          <w:p w14:paraId="56F600D6">
            <w:pPr>
              <w:bidi w:val="0"/>
              <w:rPr>
                <w:rFonts w:hint="eastAsia" w:eastAsia="汉仪正圆 55简"/>
                <w:lang w:eastAsia="zh-CN"/>
              </w:rPr>
            </w:pPr>
            <w:sdt>
              <w:sdtPr>
                <w:rPr>
                  <w:rFonts w:hint="eastAsia"/>
                </w:rPr>
                <w:id w:val="546541237"/>
                <w14:checkbox>
                  <w14:checked w14:val="0"/>
                  <w14:checkedState w14:val="00FE" w14:font="Wingdings"/>
                  <w14:uncheckedState w14:val="2610" w14:font="MS Gothic"/>
                </w14:checkbox>
              </w:sdtPr>
              <w:sdtEndPr>
                <w:rPr>
                  <w:rFonts w:hint="eastAsia"/>
                </w:rPr>
              </w:sdtEndPr>
              <w:sdtContent>
                <w:r>
                  <w:rPr>
                    <w:rFonts w:ascii="MS Gothic" w:hAnsi="MS Gothic" w:eastAsia="汉仪正圆 55简" w:cstheme="minorBidi"/>
                    <w:kern w:val="2"/>
                    <w:sz w:val="22"/>
                    <w:szCs w:val="22"/>
                    <w:lang w:val="en-US" w:eastAsia="zh-CN" w:bidi="ar-SA"/>
                  </w:rPr>
                  <w:t>☐</w:t>
                </w:r>
              </w:sdtContent>
            </w:sdt>
            <w:r>
              <w:rPr>
                <w:rFonts w:hint="eastAsia"/>
              </w:rPr>
              <w:t>A同意将非主体、非关键性的</w:t>
            </w:r>
            <w:r>
              <w:rPr>
                <w:rFonts w:hint="eastAsia"/>
                <w:u w:val="single"/>
              </w:rPr>
              <w:t xml:space="preserve">             </w:t>
            </w:r>
            <w:r>
              <w:rPr>
                <w:rFonts w:hint="eastAsia"/>
              </w:rPr>
              <w:t>工作分包</w:t>
            </w:r>
            <w:r>
              <w:rPr>
                <w:rFonts w:hint="eastAsia"/>
                <w:lang w:eastAsia="zh-CN"/>
              </w:rPr>
              <w:t>。</w:t>
            </w:r>
          </w:p>
          <w:p w14:paraId="2FE069BD">
            <w:pPr>
              <w:bidi w:val="0"/>
            </w:pPr>
            <w:sdt>
              <w:sdtPr>
                <w:rPr>
                  <w:rFonts w:hint="eastAsia"/>
                </w:rPr>
                <w:id w:val="681655650"/>
                <w14:checkbox>
                  <w14:checked w14:val="1"/>
                  <w14:checkedState w14:val="00FE" w14:font="Wingdings"/>
                  <w14:uncheckedState w14:val="2610" w14:font="MS Gothic"/>
                </w14:checkbox>
              </w:sdtPr>
              <w:sdtEndPr>
                <w:rPr>
                  <w:rFonts w:hint="eastAsia"/>
                  <w:b/>
                  <w:bCs/>
                  <w:color w:val="FF0000"/>
                </w:rPr>
              </w:sdtEndPr>
              <w:sdtContent>
                <w:r>
                  <w:rPr>
                    <w:rFonts w:hint="eastAsia" w:ascii="Wingdings" w:hAnsi="Wingdings" w:eastAsia="汉仪正圆 55简" w:cstheme="minorBidi"/>
                    <w:b/>
                    <w:bCs/>
                    <w:color w:val="FF0000"/>
                    <w:kern w:val="2"/>
                    <w:sz w:val="22"/>
                    <w:szCs w:val="22"/>
                    <w:lang w:val="en-US" w:eastAsia="zh-CN" w:bidi="ar-SA"/>
                  </w:rPr>
                  <w:t>þ</w:t>
                </w:r>
              </w:sdtContent>
            </w:sdt>
            <w:r>
              <w:rPr>
                <w:rFonts w:hint="eastAsia"/>
                <w:b/>
                <w:bCs/>
                <w:color w:val="FF0000"/>
              </w:rPr>
              <w:t>B不同意分包。</w:t>
            </w:r>
          </w:p>
          <w:p w14:paraId="75748277">
            <w:pPr>
              <w:bidi w:val="0"/>
            </w:pPr>
            <w:r>
              <w:rPr>
                <w:rFonts w:hint="eastAsia"/>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tcBorders>
              <w:top w:val="single" w:color="auto" w:sz="4" w:space="0"/>
              <w:left w:val="single" w:color="auto" w:sz="4" w:space="0"/>
              <w:bottom w:val="single" w:color="auto" w:sz="4" w:space="0"/>
              <w:right w:val="single" w:color="auto" w:sz="4" w:space="0"/>
            </w:tcBorders>
            <w:vAlign w:val="center"/>
          </w:tcPr>
          <w:p w14:paraId="4E3B3BFA">
            <w:pPr>
              <w:bidi w:val="0"/>
              <w:jc w:val="center"/>
            </w:pPr>
            <w:r>
              <w:rPr>
                <w:rFonts w:hint="eastAsia"/>
              </w:rPr>
              <w:t>5</w:t>
            </w:r>
          </w:p>
        </w:tc>
        <w:tc>
          <w:tcPr>
            <w:tcW w:w="1860" w:type="dxa"/>
            <w:tcBorders>
              <w:top w:val="single" w:color="000000" w:sz="8" w:space="0"/>
              <w:left w:val="single" w:color="auto" w:sz="4" w:space="0"/>
              <w:bottom w:val="single" w:color="000000" w:sz="8" w:space="0"/>
              <w:right w:val="single" w:color="000000" w:sz="8" w:space="0"/>
            </w:tcBorders>
            <w:vAlign w:val="center"/>
          </w:tcPr>
          <w:p w14:paraId="2F59C2C2">
            <w:pPr>
              <w:bidi w:val="0"/>
              <w:jc w:val="center"/>
            </w:pPr>
            <w:r>
              <w:rPr>
                <w:rFonts w:hint="eastAsia"/>
              </w:rPr>
              <w:t>开标前答疑会或现场考察</w:t>
            </w:r>
          </w:p>
        </w:tc>
        <w:tc>
          <w:tcPr>
            <w:tcW w:w="7293" w:type="dxa"/>
            <w:tcBorders>
              <w:top w:val="single" w:color="000000" w:sz="8" w:space="0"/>
              <w:left w:val="single" w:color="000000" w:sz="2" w:space="0"/>
              <w:bottom w:val="single" w:color="000000" w:sz="8" w:space="0"/>
              <w:right w:val="single" w:color="000000" w:sz="8" w:space="0"/>
            </w:tcBorders>
            <w:vAlign w:val="center"/>
          </w:tcPr>
          <w:p w14:paraId="607723BC">
            <w:pPr>
              <w:bidi w:val="0"/>
              <w:rPr>
                <w:b/>
                <w:bCs/>
                <w:color w:val="FF0000"/>
              </w:rPr>
            </w:pPr>
            <w:sdt>
              <w:sdtPr>
                <w:rPr>
                  <w:rFonts w:hint="eastAsia"/>
                </w:rPr>
                <w:id w:val="186549752"/>
                <w14:checkbox>
                  <w14:checked w14:val="1"/>
                  <w14:checkedState w14:val="00FE" w14:font="Wingdings"/>
                  <w14:uncheckedState w14:val="2610" w14:font="MS Gothic"/>
                </w14:checkbox>
              </w:sdtPr>
              <w:sdtEndPr>
                <w:rPr>
                  <w:rFonts w:hint="eastAsia"/>
                  <w:b/>
                  <w:bCs/>
                  <w:color w:val="FF0000"/>
                </w:rPr>
              </w:sdtEndPr>
              <w:sdtContent>
                <w:r>
                  <w:rPr>
                    <w:rFonts w:hint="eastAsia" w:ascii="Wingdings" w:hAnsi="Wingdings" w:eastAsia="汉仪正圆 55简" w:cstheme="minorBidi"/>
                    <w:b/>
                    <w:bCs/>
                    <w:color w:val="FF0000"/>
                    <w:kern w:val="2"/>
                    <w:sz w:val="22"/>
                    <w:szCs w:val="22"/>
                    <w:lang w:val="en-US" w:eastAsia="zh-CN" w:bidi="ar-SA"/>
                  </w:rPr>
                  <w:t>þ</w:t>
                </w:r>
              </w:sdtContent>
            </w:sdt>
            <w:r>
              <w:rPr>
                <w:rFonts w:hint="eastAsia"/>
                <w:b/>
                <w:bCs/>
                <w:color w:val="FF0000"/>
              </w:rPr>
              <w:t>A不组织。</w:t>
            </w:r>
          </w:p>
          <w:p w14:paraId="6C03CD1E">
            <w:pPr>
              <w:bidi w:val="0"/>
              <w:rPr>
                <w:rFonts w:hint="eastAsia"/>
              </w:rPr>
            </w:pPr>
            <w:sdt>
              <w:sdtPr>
                <w:rPr>
                  <w:rFonts w:hint="eastAsia"/>
                </w:rPr>
                <w:id w:val="388999054"/>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B组织，时间：</w:t>
            </w:r>
            <w:r>
              <w:rPr>
                <w:rFonts w:hint="eastAsia"/>
                <w:u w:val="single"/>
              </w:rPr>
              <w:t xml:space="preserve">      </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rPr>
              <w:t>。</w:t>
            </w:r>
          </w:p>
          <w:p w14:paraId="418E5266">
            <w:pPr>
              <w:bidi w:val="0"/>
            </w:pPr>
            <w:r>
              <w:rPr>
                <w:rFonts w:hint="eastAsia"/>
                <w:lang w:val="en-US" w:eastAsia="zh-CN"/>
              </w:rPr>
              <w:t>☐C不统一组织，供应商在获取采购文件后，自行至项目现场考察。地点：</w:t>
            </w:r>
            <w:r>
              <w:rPr>
                <w:rFonts w:hint="eastAsia"/>
                <w:u w:val="single"/>
                <w:lang w:val="en-US" w:eastAsia="zh-CN"/>
              </w:rPr>
              <w:t xml:space="preserve">      </w:t>
            </w:r>
            <w:r>
              <w:rPr>
                <w:rFonts w:hint="eastAsia"/>
                <w:lang w:val="en-US" w:eastAsia="zh-CN"/>
              </w:rPr>
              <w:t>，联系人：</w:t>
            </w:r>
            <w:r>
              <w:rPr>
                <w:rFonts w:hint="eastAsia"/>
                <w:u w:val="single"/>
                <w:lang w:val="en-US" w:eastAsia="zh-CN"/>
              </w:rPr>
              <w:t xml:space="preserve">       </w:t>
            </w:r>
            <w:r>
              <w:rPr>
                <w:rFonts w:hint="eastAsia"/>
                <w:lang w:val="en-US" w:eastAsia="zh-CN"/>
              </w:rPr>
              <w:t>，联系方式：</w:t>
            </w:r>
            <w:r>
              <w:rPr>
                <w:rFonts w:hint="eastAsia"/>
                <w:u w:val="single"/>
                <w:lang w:val="en-US" w:eastAsia="zh-CN"/>
              </w:rPr>
              <w:t xml:space="preserve">       </w:t>
            </w:r>
            <w:r>
              <w:rPr>
                <w:rFonts w:hint="eastAsia"/>
                <w:lang w:val="en-US" w:eastAsia="zh-CN"/>
              </w:rPr>
              <w:t>。</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tcBorders>
              <w:top w:val="single" w:color="auto" w:sz="4" w:space="0"/>
              <w:left w:val="single" w:color="auto" w:sz="4" w:space="0"/>
              <w:bottom w:val="single" w:color="auto" w:sz="4" w:space="0"/>
              <w:right w:val="single" w:color="auto" w:sz="4" w:space="0"/>
            </w:tcBorders>
            <w:vAlign w:val="center"/>
          </w:tcPr>
          <w:p w14:paraId="39258284">
            <w:pPr>
              <w:bidi w:val="0"/>
              <w:jc w:val="center"/>
            </w:pPr>
            <w:r>
              <w:rPr>
                <w:rFonts w:hint="eastAsia"/>
              </w:rPr>
              <w:t>6</w:t>
            </w:r>
          </w:p>
        </w:tc>
        <w:tc>
          <w:tcPr>
            <w:tcW w:w="1860" w:type="dxa"/>
            <w:tcBorders>
              <w:top w:val="single" w:color="000000" w:sz="8" w:space="0"/>
              <w:left w:val="single" w:color="auto" w:sz="4" w:space="0"/>
              <w:bottom w:val="single" w:color="000000" w:sz="8" w:space="0"/>
              <w:right w:val="single" w:color="000000" w:sz="8" w:space="0"/>
            </w:tcBorders>
            <w:vAlign w:val="center"/>
          </w:tcPr>
          <w:p w14:paraId="34F96D8E">
            <w:pPr>
              <w:bidi w:val="0"/>
              <w:jc w:val="center"/>
            </w:pPr>
            <w:r>
              <w:rPr>
                <w:rFonts w:hint="eastAsia"/>
              </w:rPr>
              <w:t>样品提供</w:t>
            </w:r>
          </w:p>
        </w:tc>
        <w:tc>
          <w:tcPr>
            <w:tcW w:w="7293" w:type="dxa"/>
            <w:tcBorders>
              <w:top w:val="single" w:color="000000" w:sz="8" w:space="0"/>
              <w:left w:val="single" w:color="000000" w:sz="2" w:space="0"/>
              <w:bottom w:val="single" w:color="000000" w:sz="8" w:space="0"/>
              <w:right w:val="single" w:color="000000" w:sz="8" w:space="0"/>
            </w:tcBorders>
            <w:vAlign w:val="center"/>
          </w:tcPr>
          <w:p w14:paraId="29A19C74">
            <w:pPr>
              <w:bidi w:val="0"/>
              <w:rPr>
                <w:b/>
                <w:bCs/>
                <w:color w:val="FF0000"/>
              </w:rPr>
            </w:pPr>
            <w:sdt>
              <w:sdtPr>
                <w:rPr>
                  <w:rFonts w:hint="eastAsia"/>
                  <w:b/>
                  <w:bCs/>
                  <w:color w:val="FF0000"/>
                </w:rPr>
                <w:id w:val="986282337"/>
                <w14:checkbox>
                  <w14:checked w14:val="1"/>
                  <w14:checkedState w14:val="00FE" w14:font="Wingdings"/>
                  <w14:uncheckedState w14:val="2610" w14:font="MS Gothic"/>
                </w14:checkbox>
              </w:sdtPr>
              <w:sdtEndPr>
                <w:rPr>
                  <w:rFonts w:hint="eastAsia"/>
                  <w:b/>
                  <w:bCs/>
                  <w:color w:val="FF0000"/>
                </w:rPr>
              </w:sdtEndPr>
              <w:sdtContent>
                <w:r>
                  <w:rPr>
                    <w:rFonts w:hint="eastAsia" w:ascii="Wingdings" w:hAnsi="Wingdings" w:eastAsia="汉仪正圆 55简" w:cstheme="minorBidi"/>
                    <w:b/>
                    <w:bCs/>
                    <w:color w:val="FF0000"/>
                    <w:kern w:val="2"/>
                    <w:sz w:val="22"/>
                    <w:szCs w:val="22"/>
                    <w:lang w:val="en-US" w:eastAsia="zh-CN" w:bidi="ar-SA"/>
                  </w:rPr>
                  <w:t>þ</w:t>
                </w:r>
              </w:sdtContent>
            </w:sdt>
            <w:r>
              <w:rPr>
                <w:rFonts w:hint="eastAsia"/>
                <w:b/>
                <w:bCs/>
                <w:color w:val="FF0000"/>
              </w:rPr>
              <w:t>A不要求提供。</w:t>
            </w:r>
          </w:p>
          <w:p w14:paraId="5E0D3FFD">
            <w:pPr>
              <w:bidi w:val="0"/>
            </w:pPr>
            <w:sdt>
              <w:sdtPr>
                <w:rPr>
                  <w:rFonts w:hint="eastAsia"/>
                </w:rPr>
                <w:id w:val="1026831988"/>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B要求提供，</w:t>
            </w:r>
          </w:p>
          <w:p w14:paraId="49DE0ED2">
            <w:pPr>
              <w:bidi w:val="0"/>
            </w:pPr>
            <w:r>
              <w:rPr>
                <w:rFonts w:hint="eastAsia"/>
              </w:rPr>
              <w:t>（1）样品：</w:t>
            </w:r>
            <w:r>
              <w:rPr>
                <w:rFonts w:hint="eastAsia"/>
                <w:u w:val="single"/>
              </w:rPr>
              <w:t xml:space="preserve">    </w:t>
            </w:r>
            <w:r>
              <w:rPr>
                <w:rFonts w:hint="eastAsia"/>
              </w:rPr>
              <w:t>；</w:t>
            </w:r>
          </w:p>
          <w:p w14:paraId="1DE88776">
            <w:pPr>
              <w:bidi w:val="0"/>
            </w:pPr>
            <w:r>
              <w:rPr>
                <w:rFonts w:hint="eastAsia"/>
              </w:rPr>
              <w:t>（2）样品制作的标准和要求：</w:t>
            </w:r>
            <w:r>
              <w:rPr>
                <w:rFonts w:hint="eastAsia"/>
                <w:u w:val="single"/>
              </w:rPr>
              <w:t xml:space="preserve">    </w:t>
            </w:r>
            <w:r>
              <w:rPr>
                <w:rFonts w:hint="eastAsia"/>
              </w:rPr>
              <w:t>；</w:t>
            </w:r>
          </w:p>
          <w:p w14:paraId="2AE00BAE">
            <w:pPr>
              <w:bidi w:val="0"/>
            </w:pPr>
            <w:r>
              <w:rPr>
                <w:rFonts w:hint="eastAsia"/>
              </w:rPr>
              <w:t>（3）样品的评审方法以及评审标准：详见评标办法；</w:t>
            </w:r>
          </w:p>
          <w:p w14:paraId="3216AAEE">
            <w:pPr>
              <w:bidi w:val="0"/>
            </w:pPr>
            <w:r>
              <w:rPr>
                <w:rFonts w:hint="eastAsia"/>
              </w:rPr>
              <w:t>（4）是否需要随样品提交检测报告：</w:t>
            </w:r>
            <w:sdt>
              <w:sdtPr>
                <w:rPr>
                  <w:rFonts w:hint="eastAsia"/>
                </w:rPr>
                <w:id w:val="1303421454"/>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否；</w:t>
            </w:r>
            <w:sdt>
              <w:sdtPr>
                <w:rPr>
                  <w:rFonts w:hint="eastAsia"/>
                </w:rPr>
                <w:id w:val="1621728433"/>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是，检测机构的要求：</w:t>
            </w:r>
            <w:r>
              <w:rPr>
                <w:rFonts w:hint="eastAsia"/>
                <w:u w:val="single"/>
              </w:rPr>
              <w:t xml:space="preserve">    </w:t>
            </w:r>
            <w:r>
              <w:rPr>
                <w:rFonts w:hint="eastAsia"/>
              </w:rPr>
              <w:t>；检测内容：</w:t>
            </w:r>
            <w:r>
              <w:rPr>
                <w:rFonts w:hint="eastAsia"/>
                <w:u w:val="single"/>
              </w:rPr>
              <w:t xml:space="preserve">    </w:t>
            </w:r>
            <w:r>
              <w:rPr>
                <w:rFonts w:hint="eastAsia"/>
              </w:rPr>
              <w:t>。</w:t>
            </w:r>
          </w:p>
          <w:p w14:paraId="756F4883">
            <w:pPr>
              <w:bidi w:val="0"/>
            </w:pPr>
            <w:r>
              <w:rPr>
                <w:rFonts w:hint="eastAsia"/>
              </w:rPr>
              <w:t>（5）提供样品的时间：</w:t>
            </w:r>
            <w:r>
              <w:rPr>
                <w:rFonts w:hint="eastAsia"/>
                <w:u w:val="single"/>
              </w:rPr>
              <w:t xml:space="preserve">    </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，联系电话：</w:t>
            </w:r>
            <w:r>
              <w:rPr>
                <w:rFonts w:hint="eastAsia"/>
                <w:u w:val="single"/>
              </w:rPr>
              <w:t xml:space="preserve">    </w:t>
            </w:r>
            <w:r>
              <w:rPr>
                <w:rFonts w:hint="eastAsia"/>
              </w:rPr>
              <w:t>。请投标人在上述时间内提供样品并按规定位置安装完毕。超过截止时间的，采购人或采购代理机构将不予接收，并将清场并封闭样品现场。</w:t>
            </w:r>
          </w:p>
          <w:p w14:paraId="0A11BDBA">
            <w:pPr>
              <w:bidi w:val="0"/>
            </w:pPr>
            <w:r>
              <w:rPr>
                <w:rFonts w:hint="eastAsia"/>
                <w:u w:val="single"/>
              </w:rPr>
              <w:t xml:space="preserve"> </w:t>
            </w:r>
            <w:r>
              <w:rPr>
                <w:rFonts w:hint="eastAsia"/>
              </w:rPr>
              <w:t>(6)采购活动结束后，对于未中标人提供的样品，采购人、</w:t>
            </w:r>
            <w:r>
              <w:rPr>
                <w:rFonts w:hint="eastAsia"/>
                <w:lang w:eastAsia="zh-CN"/>
              </w:rPr>
              <w:t>采购代理机构</w:t>
            </w:r>
            <w:r>
              <w:rPr>
                <w:rFonts w:hint="eastAsia"/>
              </w:rPr>
              <w:t>将通知未中标人在规定的时间内取回，逾期未取回的，采购人、</w:t>
            </w:r>
            <w:r>
              <w:rPr>
                <w:rFonts w:hint="eastAsia"/>
                <w:lang w:eastAsia="zh-CN"/>
              </w:rPr>
              <w:t>采购代理机构</w:t>
            </w:r>
            <w:r>
              <w:rPr>
                <w:rFonts w:hint="eastAsia"/>
              </w:rPr>
              <w:t>不负保管义务；对于中标人提供的样品，采购人将进行保管、封存，并作为履约验收的参考。</w:t>
            </w:r>
          </w:p>
          <w:p w14:paraId="78AD61E6">
            <w:pPr>
              <w:bidi w:val="0"/>
            </w:pPr>
            <w:r>
              <w:rPr>
                <w:rFonts w:hint="eastAsia"/>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tcBorders>
              <w:top w:val="single" w:color="auto" w:sz="4" w:space="0"/>
              <w:left w:val="single" w:color="auto" w:sz="4" w:space="0"/>
              <w:bottom w:val="single" w:color="auto" w:sz="4" w:space="0"/>
              <w:right w:val="single" w:color="auto" w:sz="4" w:space="0"/>
            </w:tcBorders>
            <w:vAlign w:val="center"/>
          </w:tcPr>
          <w:p w14:paraId="32C2B9F7">
            <w:pPr>
              <w:bidi w:val="0"/>
              <w:jc w:val="center"/>
            </w:pPr>
            <w:r>
              <w:rPr>
                <w:rFonts w:hint="eastAsia"/>
              </w:rPr>
              <w:t>7</w:t>
            </w:r>
          </w:p>
        </w:tc>
        <w:tc>
          <w:tcPr>
            <w:tcW w:w="1860" w:type="dxa"/>
            <w:tcBorders>
              <w:top w:val="single" w:color="000000" w:sz="8" w:space="0"/>
              <w:left w:val="single" w:color="auto" w:sz="4" w:space="0"/>
              <w:bottom w:val="single" w:color="000000" w:sz="8" w:space="0"/>
              <w:right w:val="single" w:color="000000" w:sz="8" w:space="0"/>
            </w:tcBorders>
            <w:vAlign w:val="center"/>
          </w:tcPr>
          <w:p w14:paraId="4CE53DDF">
            <w:pPr>
              <w:bidi w:val="0"/>
              <w:jc w:val="center"/>
            </w:pPr>
            <w:r>
              <w:rPr>
                <w:rFonts w:hint="eastAsia"/>
              </w:rPr>
              <w:t>方案讲解演示</w:t>
            </w:r>
          </w:p>
        </w:tc>
        <w:tc>
          <w:tcPr>
            <w:tcW w:w="7293" w:type="dxa"/>
            <w:tcBorders>
              <w:top w:val="single" w:color="000000" w:sz="8" w:space="0"/>
              <w:left w:val="single" w:color="000000" w:sz="2" w:space="0"/>
              <w:bottom w:val="single" w:color="000000" w:sz="8" w:space="0"/>
              <w:right w:val="single" w:color="000000" w:sz="8" w:space="0"/>
            </w:tcBorders>
            <w:vAlign w:val="center"/>
          </w:tcPr>
          <w:p w14:paraId="150BEE83">
            <w:pPr>
              <w:bidi w:val="0"/>
            </w:pPr>
            <w:sdt>
              <w:sdtPr>
                <w:rPr>
                  <w:rFonts w:hint="eastAsia"/>
                </w:rPr>
                <w:id w:val="914107133"/>
                <w14:checkbox>
                  <w14:checked w14:val="1"/>
                  <w14:checkedState w14:val="00FE" w14:font="Wingdings"/>
                  <w14:uncheckedState w14:val="2610" w14:font="MS Gothic"/>
                </w14:checkbox>
              </w:sdtPr>
              <w:sdtEndPr>
                <w:rPr>
                  <w:rFonts w:hint="eastAsia"/>
                  <w:b/>
                  <w:bCs/>
                  <w:color w:val="FF0000"/>
                </w:rPr>
              </w:sdtEndPr>
              <w:sdtContent>
                <w:r>
                  <w:rPr>
                    <w:rFonts w:hint="eastAsia" w:ascii="Wingdings" w:hAnsi="Wingdings" w:eastAsia="汉仪正圆 55简" w:cstheme="minorBidi"/>
                    <w:b/>
                    <w:bCs/>
                    <w:color w:val="FF0000"/>
                    <w:kern w:val="2"/>
                    <w:sz w:val="22"/>
                    <w:szCs w:val="22"/>
                    <w:lang w:val="en-US" w:eastAsia="zh-CN" w:bidi="ar-SA"/>
                  </w:rPr>
                  <w:t>þ</w:t>
                </w:r>
              </w:sdtContent>
            </w:sdt>
            <w:r>
              <w:rPr>
                <w:rFonts w:hint="eastAsia"/>
                <w:b/>
                <w:bCs/>
                <w:color w:val="FF0000"/>
              </w:rPr>
              <w:t>A不组织。</w:t>
            </w:r>
          </w:p>
          <w:p w14:paraId="65A64D05">
            <w:pPr>
              <w:bidi w:val="0"/>
            </w:pPr>
            <w:sdt>
              <w:sdtPr>
                <w:rPr>
                  <w:rFonts w:hint="eastAsia"/>
                </w:rPr>
                <w:id w:val="1174071719"/>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B组织。</w:t>
            </w:r>
          </w:p>
          <w:p w14:paraId="012FD386">
            <w:pPr>
              <w:bidi w:val="0"/>
            </w:pPr>
            <w:r>
              <w:rPr>
                <w:rFonts w:hint="eastAsia"/>
              </w:rPr>
              <w:t>（1）在评标时安排每个投标人进行方案讲解演示。每个投标人时间不超过20</w:t>
            </w:r>
            <w:r>
              <w:rPr>
                <w:rFonts w:hint="eastAsia"/>
                <w:lang w:eastAsia="zh-CN"/>
              </w:rPr>
              <w:t>（</w:t>
            </w:r>
            <w:r>
              <w:rPr>
                <w:rFonts w:hint="eastAsia"/>
                <w:lang w:val="en-US" w:eastAsia="zh-CN"/>
              </w:rPr>
              <w:t>编制时可根据项目情况进行调整</w:t>
            </w:r>
            <w:r>
              <w:rPr>
                <w:rFonts w:hint="eastAsia"/>
                <w:lang w:eastAsia="zh-CN"/>
              </w:rPr>
              <w:t>）</w:t>
            </w:r>
            <w:r>
              <w:rPr>
                <w:rFonts w:hint="eastAsia"/>
              </w:rPr>
              <w:t>分钟，讲解次序以投标文件解密时间先后次序为准，讲解演示人员不超过3</w:t>
            </w:r>
            <w:r>
              <w:rPr>
                <w:rFonts w:hint="eastAsia"/>
                <w:lang w:eastAsia="zh-CN"/>
              </w:rPr>
              <w:t>（</w:t>
            </w:r>
            <w:r>
              <w:rPr>
                <w:rFonts w:hint="eastAsia"/>
                <w:lang w:val="en-US" w:eastAsia="zh-CN"/>
              </w:rPr>
              <w:t>编制时可根据项目情况进行调整</w:t>
            </w:r>
            <w:r>
              <w:rPr>
                <w:rFonts w:hint="eastAsia"/>
                <w:lang w:eastAsia="zh-CN"/>
              </w:rPr>
              <w:t>）</w:t>
            </w:r>
            <w:r>
              <w:rPr>
                <w:rFonts w:hint="eastAsia"/>
              </w:rPr>
              <w:t>人。讲解演示结束后按要求解答评标委员会提问。</w:t>
            </w:r>
          </w:p>
          <w:p w14:paraId="0CAC8707">
            <w:pPr>
              <w:bidi w:val="0"/>
            </w:pPr>
            <w:r>
              <w:rPr>
                <w:rFonts w:hint="eastAsia"/>
              </w:rPr>
              <w:t>（2）方案讲解演示可选择以下其中一种方式：</w:t>
            </w:r>
          </w:p>
          <w:p w14:paraId="6EEF9621">
            <w:pPr>
              <w:bidi w:val="0"/>
            </w:pPr>
            <w:r>
              <w:rPr>
                <w:rFonts w:hint="eastAsia"/>
              </w:rPr>
              <w:t>方式一：政采云平台在线讲解演示。政采云平台在线讲解需投标人根据政采云平台操作要求做好准备工作，提前完善软硬件配置环境。</w:t>
            </w:r>
          </w:p>
          <w:p w14:paraId="76B6E23D">
            <w:pPr>
              <w:bidi w:val="0"/>
            </w:pPr>
            <w:r>
              <w:rPr>
                <w:rFonts w:hint="eastAsia"/>
              </w:rPr>
              <w:t>方式二：交易中心现场讲解演示。现场讲解地点为</w:t>
            </w:r>
            <w:r>
              <w:rPr>
                <w:rFonts w:hint="eastAsia"/>
                <w:u w:val="single"/>
              </w:rPr>
              <w:t xml:space="preserve">     </w:t>
            </w:r>
            <w:r>
              <w:rPr>
                <w:rFonts w:hint="eastAsia"/>
              </w:rPr>
              <w:t>，讲解演示所用电脑等设备由投标人自备。现场讲解演示人员进场时提供讲解人员名单（加盖公章或授权代表签名）及身份证明，否则不得讲解演示。</w:t>
            </w:r>
          </w:p>
          <w:p w14:paraId="552D1C2A">
            <w:pPr>
              <w:bidi w:val="0"/>
              <w:rPr>
                <w:lang w:val="zh-CN"/>
              </w:rPr>
            </w:pPr>
            <w:r>
              <w:rPr>
                <w:rFonts w:hint="eastAsia"/>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vMerge w:val="restart"/>
            <w:tcBorders>
              <w:top w:val="single" w:color="auto" w:sz="4" w:space="0"/>
              <w:left w:val="single" w:color="auto" w:sz="4" w:space="0"/>
              <w:right w:val="single" w:color="auto" w:sz="4" w:space="0"/>
            </w:tcBorders>
            <w:vAlign w:val="center"/>
          </w:tcPr>
          <w:p w14:paraId="40B1E496">
            <w:pPr>
              <w:bidi w:val="0"/>
              <w:jc w:val="center"/>
            </w:pPr>
            <w:r>
              <w:rPr>
                <w:rFonts w:hint="eastAsia"/>
              </w:rPr>
              <w:t>8</w:t>
            </w:r>
          </w:p>
        </w:tc>
        <w:tc>
          <w:tcPr>
            <w:tcW w:w="1860" w:type="dxa"/>
            <w:vMerge w:val="restart"/>
            <w:tcBorders>
              <w:top w:val="single" w:color="000000" w:sz="8" w:space="0"/>
              <w:left w:val="single" w:color="auto" w:sz="4" w:space="0"/>
              <w:right w:val="single" w:color="000000" w:sz="8" w:space="0"/>
            </w:tcBorders>
            <w:vAlign w:val="center"/>
          </w:tcPr>
          <w:p w14:paraId="4DDDB98A">
            <w:pPr>
              <w:bidi w:val="0"/>
              <w:jc w:val="center"/>
            </w:pPr>
            <w:r>
              <w:rPr>
                <w:rFonts w:hint="eastAsia"/>
              </w:rPr>
              <w:t>投标人应当提供的资格、资信证明文件</w:t>
            </w:r>
          </w:p>
        </w:tc>
        <w:tc>
          <w:tcPr>
            <w:tcW w:w="7293" w:type="dxa"/>
            <w:tcBorders>
              <w:top w:val="single" w:color="000000" w:sz="8" w:space="0"/>
              <w:left w:val="single" w:color="000000" w:sz="2" w:space="0"/>
              <w:bottom w:val="single" w:color="auto" w:sz="4" w:space="0"/>
              <w:right w:val="single" w:color="000000" w:sz="8" w:space="0"/>
            </w:tcBorders>
            <w:vAlign w:val="center"/>
          </w:tcPr>
          <w:p w14:paraId="31715BE8">
            <w:pPr>
              <w:bidi w:val="0"/>
            </w:pPr>
            <w:r>
              <w:rPr>
                <w:rFonts w:hint="eastAsia"/>
              </w:rPr>
              <w:t>（1）资格证明文件：见招标文件第二部分11.1。</w:t>
            </w:r>
          </w:p>
          <w:p w14:paraId="64058F87">
            <w:pPr>
              <w:bidi w:val="0"/>
            </w:pPr>
            <w:r>
              <w:rPr>
                <w:rFonts w:hint="eastAsia"/>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vMerge w:val="continue"/>
            <w:tcBorders>
              <w:left w:val="single" w:color="auto" w:sz="4" w:space="0"/>
              <w:bottom w:val="single" w:color="auto" w:sz="4" w:space="0"/>
              <w:right w:val="single" w:color="auto" w:sz="4" w:space="0"/>
            </w:tcBorders>
            <w:vAlign w:val="center"/>
          </w:tcPr>
          <w:p w14:paraId="5C7A07D6">
            <w:pPr>
              <w:bidi w:val="0"/>
              <w:jc w:val="center"/>
            </w:pPr>
          </w:p>
        </w:tc>
        <w:tc>
          <w:tcPr>
            <w:tcW w:w="1860" w:type="dxa"/>
            <w:vMerge w:val="continue"/>
            <w:tcBorders>
              <w:left w:val="single" w:color="auto" w:sz="4" w:space="0"/>
              <w:bottom w:val="single" w:color="000000" w:sz="8" w:space="0"/>
              <w:right w:val="single" w:color="000000" w:sz="8" w:space="0"/>
            </w:tcBorders>
            <w:vAlign w:val="center"/>
          </w:tcPr>
          <w:p w14:paraId="4590D7B1">
            <w:pPr>
              <w:bidi w:val="0"/>
              <w:jc w:val="center"/>
            </w:pPr>
          </w:p>
        </w:tc>
        <w:tc>
          <w:tcPr>
            <w:tcW w:w="7293" w:type="dxa"/>
            <w:tcBorders>
              <w:top w:val="single" w:color="auto" w:sz="4" w:space="0"/>
              <w:left w:val="single" w:color="000000" w:sz="2" w:space="0"/>
              <w:bottom w:val="single" w:color="000000" w:sz="8" w:space="0"/>
              <w:right w:val="single" w:color="000000" w:sz="8" w:space="0"/>
            </w:tcBorders>
            <w:vAlign w:val="center"/>
          </w:tcPr>
          <w:p w14:paraId="2A08AE2E">
            <w:pPr>
              <w:bidi w:val="0"/>
            </w:pPr>
            <w:r>
              <w:rPr>
                <w:rFonts w:hint="eastAsia"/>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tcBorders>
              <w:top w:val="single" w:color="auto" w:sz="4" w:space="0"/>
              <w:left w:val="single" w:color="000000" w:sz="8" w:space="0"/>
              <w:bottom w:val="single" w:color="auto" w:sz="4" w:space="0"/>
              <w:right w:val="single" w:color="000000" w:sz="2" w:space="0"/>
            </w:tcBorders>
            <w:vAlign w:val="center"/>
          </w:tcPr>
          <w:p w14:paraId="6F751B8C">
            <w:pPr>
              <w:bidi w:val="0"/>
              <w:jc w:val="center"/>
            </w:pPr>
            <w:r>
              <w:rPr>
                <w:rFonts w:hint="eastAsia"/>
              </w:rPr>
              <w:t>9</w:t>
            </w:r>
          </w:p>
        </w:tc>
        <w:tc>
          <w:tcPr>
            <w:tcW w:w="1860" w:type="dxa"/>
            <w:tcBorders>
              <w:top w:val="single" w:color="000000" w:sz="8" w:space="0"/>
              <w:left w:val="single" w:color="000000" w:sz="2" w:space="0"/>
              <w:bottom w:val="single" w:color="000000" w:sz="8" w:space="0"/>
              <w:right w:val="single" w:color="000000" w:sz="8" w:space="0"/>
            </w:tcBorders>
            <w:vAlign w:val="center"/>
          </w:tcPr>
          <w:p w14:paraId="6A8F3422">
            <w:pPr>
              <w:bidi w:val="0"/>
              <w:jc w:val="center"/>
            </w:pPr>
            <w:r>
              <w:rPr>
                <w:rFonts w:hint="eastAsia"/>
              </w:rPr>
              <w:t>节能产品、环境标志产品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079EFCC3">
            <w:pPr>
              <w:bidi w:val="0"/>
              <w:rPr>
                <w:rFonts w:hint="eastAsia"/>
                <w:lang w:val="en-US" w:eastAsia="zh-CN"/>
              </w:rPr>
            </w:pPr>
            <w:r>
              <w:rPr>
                <w:rFonts w:hint="eastAsia"/>
                <w:lang w:val="en-US" w:eastAsia="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bidi w:val="0"/>
              <w:rPr>
                <w:rFonts w:hint="eastAsia"/>
                <w:lang w:val="en-US" w:eastAsia="zh-CN"/>
              </w:rPr>
            </w:pPr>
            <w:sdt>
              <w:sdtPr>
                <w:rPr>
                  <w:rFonts w:hint="eastAsia"/>
                  <w:lang w:val="en-US" w:eastAsia="zh-CN"/>
                </w:rPr>
                <w:id w:val="147461840"/>
                <w14:checkbox>
                  <w14:checked w14:val="0"/>
                  <w14:checkedState w14:val="00FE" w14:font="Wingdings"/>
                  <w14:uncheckedState w14:val="2610" w14:font="MS Gothic"/>
                </w14:checkbox>
              </w:sdtPr>
              <w:sdtEndPr>
                <w:rPr>
                  <w:rFonts w:hint="eastAsia"/>
                  <w:lang w:val="en-US" w:eastAsia="zh-CN"/>
                </w:rPr>
              </w:sdtEndPr>
              <w:sdtContent>
                <w:r>
                  <w:rPr>
                    <w:rFonts w:hint="eastAsia"/>
                    <w:lang w:val="en-US" w:eastAsia="zh-CN"/>
                  </w:rPr>
                  <w:t>☐</w:t>
                </w:r>
              </w:sdtContent>
            </w:sdt>
            <w:r>
              <w:rPr>
                <w:rFonts w:hint="eastAsia"/>
                <w:lang w:val="en-US" w:eastAsia="zh-CN"/>
              </w:rPr>
              <w:t>强制采购。产品：</w:t>
            </w:r>
            <w:r>
              <w:rPr>
                <w:rFonts w:hint="eastAsia"/>
                <w:u w:val="single"/>
                <w:lang w:val="en-US" w:eastAsia="zh-CN"/>
              </w:rPr>
              <w:t xml:space="preserve">    </w:t>
            </w:r>
          </w:p>
          <w:p w14:paraId="3002CF9E">
            <w:pPr>
              <w:bidi w:val="0"/>
              <w:rPr>
                <w:rFonts w:hint="eastAsia"/>
                <w:lang w:val="en-US" w:eastAsia="zh-CN"/>
              </w:rPr>
            </w:pPr>
            <w:r>
              <w:rPr>
                <w:rFonts w:hint="eastAsia"/>
                <w:lang w:val="en-US" w:eastAsia="zh-CN"/>
              </w:rPr>
              <w:t>□优先采购节能产品。产品：</w:t>
            </w:r>
            <w:r>
              <w:rPr>
                <w:rFonts w:hint="eastAsia"/>
                <w:u w:val="single"/>
                <w:lang w:val="en-US" w:eastAsia="zh-CN"/>
              </w:rPr>
              <w:t xml:space="preserve">   </w:t>
            </w:r>
          </w:p>
          <w:p w14:paraId="76782679">
            <w:pPr>
              <w:bidi w:val="0"/>
              <w:rPr>
                <w:rFonts w:hint="eastAsia"/>
                <w:lang w:val="en-US" w:eastAsia="zh-CN"/>
              </w:rPr>
            </w:pPr>
            <w:r>
              <w:rPr>
                <w:rFonts w:hint="eastAsia"/>
                <w:lang w:val="en-US" w:eastAsia="zh-CN"/>
              </w:rPr>
              <w:t>□优先采购环保产品。产品：</w:t>
            </w:r>
            <w:r>
              <w:rPr>
                <w:rFonts w:hint="eastAsia"/>
                <w:u w:val="single"/>
                <w:lang w:val="en-US" w:eastAsia="zh-CN"/>
              </w:rPr>
              <w:t xml:space="preserve">    </w:t>
            </w:r>
          </w:p>
          <w:p w14:paraId="36C9C289">
            <w:pPr>
              <w:bidi w:val="0"/>
            </w:pPr>
            <w:r>
              <w:rPr>
                <w:rFonts w:hint="eastAsia"/>
                <w:b/>
                <w:bCs/>
                <w:color w:val="FF0000"/>
                <w:lang w:val="en-US" w:eastAsia="zh-CN"/>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tcBorders>
              <w:top w:val="single" w:color="auto" w:sz="4" w:space="0"/>
              <w:left w:val="single" w:color="000000" w:sz="8" w:space="0"/>
              <w:bottom w:val="single" w:color="auto" w:sz="4" w:space="0"/>
              <w:right w:val="single" w:color="000000" w:sz="2" w:space="0"/>
            </w:tcBorders>
            <w:vAlign w:val="center"/>
          </w:tcPr>
          <w:p w14:paraId="65ED4C9E">
            <w:pPr>
              <w:bidi w:val="0"/>
              <w:jc w:val="center"/>
            </w:pPr>
            <w:r>
              <w:rPr>
                <w:rFonts w:hint="eastAsia"/>
              </w:rPr>
              <w:t>10</w:t>
            </w:r>
          </w:p>
        </w:tc>
        <w:tc>
          <w:tcPr>
            <w:tcW w:w="1860" w:type="dxa"/>
            <w:tcBorders>
              <w:top w:val="single" w:color="000000" w:sz="8" w:space="0"/>
              <w:left w:val="single" w:color="000000" w:sz="2" w:space="0"/>
              <w:bottom w:val="single" w:color="000000" w:sz="8" w:space="0"/>
              <w:right w:val="single" w:color="000000" w:sz="8" w:space="0"/>
            </w:tcBorders>
            <w:vAlign w:val="center"/>
          </w:tcPr>
          <w:p w14:paraId="00383485">
            <w:pPr>
              <w:bidi w:val="0"/>
              <w:jc w:val="center"/>
            </w:pPr>
            <w:r>
              <w:rPr>
                <w:rFonts w:hint="eastAsia"/>
              </w:rPr>
              <w:t>报价要求</w:t>
            </w:r>
          </w:p>
        </w:tc>
        <w:tc>
          <w:tcPr>
            <w:tcW w:w="7293" w:type="dxa"/>
            <w:tcBorders>
              <w:top w:val="single" w:color="000000" w:sz="8" w:space="0"/>
              <w:left w:val="single" w:color="000000" w:sz="2" w:space="0"/>
              <w:bottom w:val="single" w:color="000000" w:sz="8" w:space="0"/>
              <w:right w:val="single" w:color="000000" w:sz="8" w:space="0"/>
            </w:tcBorders>
            <w:vAlign w:val="center"/>
          </w:tcPr>
          <w:p w14:paraId="6C0E6760">
            <w:pPr>
              <w:bidi w:val="0"/>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zh-CN"/>
              </w:rPr>
              <w:t>投标文件中价格全部采用人民币报价。招标文件未列明，而投标人认为必需的费用也需列入报价。提醒：验收时检测费用由采购人承担，不包含在投标总价中。</w:t>
            </w:r>
          </w:p>
          <w:p w14:paraId="107CE792">
            <w:pPr>
              <w:bidi w:val="0"/>
              <w:rPr>
                <w:lang w:val="zh-CN"/>
              </w:rPr>
            </w:pPr>
            <w:r>
              <w:rPr>
                <w:rFonts w:hint="eastAsia"/>
                <w:lang w:val="zh-CN"/>
              </w:rPr>
              <w:t>投标报价出现下列情形的，投标无效：</w:t>
            </w:r>
          </w:p>
          <w:p w14:paraId="05A1A0FA">
            <w:pPr>
              <w:bidi w:val="0"/>
              <w:rPr>
                <w:lang w:val="zh-CN"/>
              </w:rPr>
            </w:pPr>
            <w:r>
              <w:rPr>
                <w:rFonts w:hint="eastAsia"/>
                <w:lang w:val="zh-CN"/>
              </w:rPr>
              <w:t>投标文件出现不是唯一的、有选择性投标报价的；</w:t>
            </w:r>
          </w:p>
          <w:p w14:paraId="04968A37">
            <w:pPr>
              <w:bidi w:val="0"/>
              <w:rPr>
                <w:lang w:val="zh-CN"/>
              </w:rPr>
            </w:pPr>
            <w:r>
              <w:rPr>
                <w:rFonts w:hint="eastAsia"/>
                <w:lang w:val="zh-CN"/>
              </w:rPr>
              <w:t>投标报价超过招标文件中规定的预算金额或者最高限价的;</w:t>
            </w:r>
          </w:p>
          <w:p w14:paraId="02250257">
            <w:pPr>
              <w:bidi w:val="0"/>
            </w:pPr>
            <w:r>
              <w:rPr>
                <w:rFonts w:hint="eastAsia"/>
              </w:rPr>
              <w:t>报价明显低于其他通过符合性审查投标人的报价，有可能影响产品质量或者不能诚信履约的，未能按要求提供书面说明或者提交相关证明材料证明其报价合理性的;</w:t>
            </w:r>
          </w:p>
          <w:p w14:paraId="5289611D">
            <w:pPr>
              <w:bidi w:val="0"/>
            </w:pPr>
            <w:r>
              <w:rPr>
                <w:rFonts w:hint="eastAsia"/>
              </w:rPr>
              <w:t>投标人对根据修正原则修正后的报价不确认的。</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tcBorders>
              <w:top w:val="single" w:color="auto" w:sz="4" w:space="0"/>
              <w:left w:val="single" w:color="000000" w:sz="8" w:space="0"/>
              <w:right w:val="single" w:color="000000" w:sz="2" w:space="0"/>
            </w:tcBorders>
            <w:vAlign w:val="center"/>
          </w:tcPr>
          <w:p w14:paraId="508204F4">
            <w:pPr>
              <w:bidi w:val="0"/>
              <w:jc w:val="center"/>
            </w:pPr>
            <w:r>
              <w:rPr>
                <w:rFonts w:hint="eastAsia"/>
              </w:rPr>
              <w:t>11</w:t>
            </w:r>
          </w:p>
        </w:tc>
        <w:tc>
          <w:tcPr>
            <w:tcW w:w="1860" w:type="dxa"/>
            <w:tcBorders>
              <w:top w:val="single" w:color="000000" w:sz="8" w:space="0"/>
              <w:left w:val="single" w:color="000000" w:sz="2" w:space="0"/>
              <w:right w:val="single" w:color="000000" w:sz="8" w:space="0"/>
            </w:tcBorders>
            <w:vAlign w:val="center"/>
          </w:tcPr>
          <w:p w14:paraId="3D8BAA3D">
            <w:pPr>
              <w:bidi w:val="0"/>
              <w:jc w:val="center"/>
            </w:pPr>
            <w:r>
              <w:rPr>
                <w:rFonts w:hint="eastAsia"/>
              </w:rPr>
              <w:t>中小企业信用融资</w:t>
            </w:r>
          </w:p>
        </w:tc>
        <w:tc>
          <w:tcPr>
            <w:tcW w:w="7293" w:type="dxa"/>
            <w:tcBorders>
              <w:top w:val="single" w:color="000000" w:sz="8" w:space="0"/>
              <w:left w:val="single" w:color="000000" w:sz="2" w:space="0"/>
              <w:right w:val="single" w:color="000000" w:sz="8" w:space="0"/>
            </w:tcBorders>
            <w:vAlign w:val="center"/>
          </w:tcPr>
          <w:p w14:paraId="204574E8">
            <w:pPr>
              <w:bidi w:val="0"/>
            </w:pPr>
            <w:r>
              <w:rPr>
                <w:rFonts w:hint="eastAsia"/>
              </w:rPr>
              <w:t>供应商中标后也可在“政采云”平台申请政采贷：操作路径：登录政采云平台</w:t>
            </w:r>
            <w:r>
              <w:rPr>
                <w:rFonts w:hint="eastAsia"/>
                <w:u w:val="single"/>
              </w:rPr>
              <w:t xml:space="preserve"> </w:t>
            </w:r>
            <w:r>
              <w:rPr>
                <w:rFonts w:hint="eastAsia"/>
              </w:rPr>
              <w:t>-</w:t>
            </w:r>
            <w:r>
              <w:rPr>
                <w:rFonts w:hint="eastAsia"/>
                <w:u w:val="single"/>
              </w:rPr>
              <w:t xml:space="preserve"> </w:t>
            </w:r>
            <w:r>
              <w:rPr>
                <w:rFonts w:hint="eastAsia"/>
              </w:rPr>
              <w:t>金融服务中心</w:t>
            </w:r>
            <w:r>
              <w:rPr>
                <w:rFonts w:hint="eastAsia"/>
                <w:u w:val="single"/>
              </w:rPr>
              <w:t xml:space="preserve"> </w:t>
            </w:r>
            <w:r>
              <w:rPr>
                <w:rFonts w:hint="eastAsia"/>
              </w:rPr>
              <w:t>-【融资服务】，可在热门申请中选择产品直接申请，也可点击云智贷匹配适合产品进行申请，或者在可申请项目中根据该项目进行申请。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tcBorders>
              <w:top w:val="single" w:color="auto" w:sz="4" w:space="0"/>
              <w:left w:val="single" w:color="000000" w:sz="8" w:space="0"/>
              <w:bottom w:val="single" w:color="auto" w:sz="4" w:space="0"/>
              <w:right w:val="single" w:color="000000" w:sz="2" w:space="0"/>
            </w:tcBorders>
            <w:vAlign w:val="center"/>
          </w:tcPr>
          <w:p w14:paraId="03E67B04">
            <w:pPr>
              <w:bidi w:val="0"/>
              <w:jc w:val="center"/>
            </w:pPr>
            <w:r>
              <w:rPr>
                <w:rFonts w:hint="eastAsia"/>
              </w:rPr>
              <w:t>12</w:t>
            </w:r>
          </w:p>
        </w:tc>
        <w:tc>
          <w:tcPr>
            <w:tcW w:w="1860" w:type="dxa"/>
            <w:tcBorders>
              <w:top w:val="single" w:color="000000" w:sz="8" w:space="0"/>
              <w:left w:val="single" w:color="000000" w:sz="2" w:space="0"/>
              <w:bottom w:val="single" w:color="000000" w:sz="8" w:space="0"/>
              <w:right w:val="single" w:color="000000" w:sz="8" w:space="0"/>
            </w:tcBorders>
            <w:vAlign w:val="center"/>
          </w:tcPr>
          <w:p w14:paraId="4002ED00">
            <w:pPr>
              <w:bidi w:val="0"/>
              <w:jc w:val="center"/>
            </w:pPr>
            <w:r>
              <w:rPr>
                <w:rFonts w:hint="eastAsia"/>
              </w:rPr>
              <w:t>备份投标文件送达地点和签收人员</w:t>
            </w:r>
          </w:p>
        </w:tc>
        <w:tc>
          <w:tcPr>
            <w:tcW w:w="7293" w:type="dxa"/>
            <w:tcBorders>
              <w:top w:val="single" w:color="000000" w:sz="8" w:space="0"/>
              <w:left w:val="single" w:color="000000" w:sz="2" w:space="0"/>
              <w:bottom w:val="single" w:color="000000" w:sz="8" w:space="0"/>
              <w:right w:val="single" w:color="000000" w:sz="8" w:space="0"/>
            </w:tcBorders>
            <w:vAlign w:val="center"/>
          </w:tcPr>
          <w:p w14:paraId="1C4D0354">
            <w:pPr>
              <w:bidi w:val="0"/>
            </w:pPr>
            <w:r>
              <w:rPr>
                <w:rFonts w:hint="eastAsia"/>
              </w:rPr>
              <w:t>备份投标文件送达地点：</w:t>
            </w:r>
            <w:r>
              <w:rPr>
                <w:rFonts w:hint="eastAsia"/>
                <w:b/>
                <w:bCs/>
                <w:color w:val="FF0000"/>
                <w:u w:val="single"/>
                <w:lang w:val="en-US" w:eastAsia="zh-CN"/>
              </w:rPr>
              <w:t>浙江省杭州市桐庐县城南街道萧商大厦8楼</w:t>
            </w:r>
            <w:r>
              <w:rPr>
                <w:rFonts w:hint="eastAsia"/>
              </w:rPr>
              <w:t>；备份投标文件签收人员联系电话：</w:t>
            </w:r>
            <w:r>
              <w:rPr>
                <w:rFonts w:hint="eastAsia"/>
                <w:b/>
                <w:bCs/>
                <w:color w:val="FF0000"/>
                <w:u w:val="single"/>
                <w:lang w:val="en-US" w:eastAsia="zh-CN"/>
              </w:rPr>
              <w:t>高梦15990087204</w:t>
            </w:r>
            <w:r>
              <w:rPr>
                <w:rFonts w:hint="eastAsia"/>
              </w:rPr>
              <w:t>。采购人、</w:t>
            </w:r>
            <w:r>
              <w:rPr>
                <w:rFonts w:hint="eastAsia"/>
                <w:lang w:eastAsia="zh-CN"/>
              </w:rPr>
              <w:t>采购代理机构</w:t>
            </w:r>
            <w:r>
              <w:rPr>
                <w:rFonts w:hint="eastAsia"/>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vMerge w:val="restart"/>
            <w:tcBorders>
              <w:top w:val="single" w:color="auto" w:sz="4" w:space="0"/>
              <w:left w:val="single" w:color="000000" w:sz="8" w:space="0"/>
              <w:right w:val="single" w:color="000000" w:sz="2" w:space="0"/>
            </w:tcBorders>
            <w:vAlign w:val="center"/>
          </w:tcPr>
          <w:p w14:paraId="26667A43">
            <w:pPr>
              <w:bidi w:val="0"/>
              <w:jc w:val="center"/>
            </w:pPr>
            <w:r>
              <w:rPr>
                <w:rFonts w:hint="eastAsia"/>
              </w:rPr>
              <w:t>13</w:t>
            </w:r>
          </w:p>
        </w:tc>
        <w:tc>
          <w:tcPr>
            <w:tcW w:w="1860" w:type="dxa"/>
            <w:vMerge w:val="restart"/>
            <w:tcBorders>
              <w:top w:val="single" w:color="000000" w:sz="8" w:space="0"/>
              <w:left w:val="single" w:color="000000" w:sz="2" w:space="0"/>
              <w:right w:val="single" w:color="000000" w:sz="8" w:space="0"/>
            </w:tcBorders>
            <w:vAlign w:val="center"/>
          </w:tcPr>
          <w:p w14:paraId="251E7FA4">
            <w:pPr>
              <w:bidi w:val="0"/>
              <w:jc w:val="center"/>
            </w:pPr>
            <w:r>
              <w:rPr>
                <w:rFonts w:hint="eastAsia"/>
              </w:rPr>
              <w:t>特别说明</w:t>
            </w:r>
          </w:p>
        </w:tc>
        <w:tc>
          <w:tcPr>
            <w:tcW w:w="7293" w:type="dxa"/>
            <w:tcBorders>
              <w:top w:val="single" w:color="000000" w:sz="8" w:space="0"/>
              <w:left w:val="single" w:color="000000" w:sz="2" w:space="0"/>
              <w:bottom w:val="single" w:color="000000" w:sz="8" w:space="0"/>
              <w:right w:val="single" w:color="000000" w:sz="8" w:space="0"/>
            </w:tcBorders>
            <w:vAlign w:val="center"/>
          </w:tcPr>
          <w:p w14:paraId="087E5F2E">
            <w:pPr>
              <w:bidi w:val="0"/>
            </w:pPr>
            <w:r>
              <w:rPr>
                <w:rFonts w:hint="eastAsia"/>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vMerge w:val="continue"/>
            <w:tcBorders>
              <w:left w:val="single" w:color="000000" w:sz="8" w:space="0"/>
              <w:right w:val="single" w:color="000000" w:sz="2" w:space="0"/>
            </w:tcBorders>
            <w:vAlign w:val="center"/>
          </w:tcPr>
          <w:p w14:paraId="7FF9857B">
            <w:pPr>
              <w:bidi w:val="0"/>
              <w:jc w:val="center"/>
            </w:pPr>
          </w:p>
        </w:tc>
        <w:tc>
          <w:tcPr>
            <w:tcW w:w="1860" w:type="dxa"/>
            <w:vMerge w:val="continue"/>
            <w:tcBorders>
              <w:left w:val="single" w:color="000000" w:sz="2" w:space="0"/>
              <w:right w:val="single" w:color="000000" w:sz="8" w:space="0"/>
            </w:tcBorders>
            <w:vAlign w:val="center"/>
          </w:tcPr>
          <w:p w14:paraId="500B23DB">
            <w:pPr>
              <w:bidi w:val="0"/>
              <w:jc w:val="center"/>
            </w:pPr>
          </w:p>
        </w:tc>
        <w:tc>
          <w:tcPr>
            <w:tcW w:w="7293" w:type="dxa"/>
            <w:tcBorders>
              <w:top w:val="single" w:color="000000" w:sz="8" w:space="0"/>
              <w:left w:val="single" w:color="000000" w:sz="2" w:space="0"/>
              <w:bottom w:val="single" w:color="000000" w:sz="8" w:space="0"/>
              <w:right w:val="single" w:color="000000" w:sz="8" w:space="0"/>
            </w:tcBorders>
            <w:vAlign w:val="center"/>
          </w:tcPr>
          <w:p w14:paraId="1456170E">
            <w:pPr>
              <w:bidi w:val="0"/>
            </w:pPr>
            <w:sdt>
              <w:sdtPr>
                <w:rPr>
                  <w:rFonts w:hint="eastAsia"/>
                </w:rPr>
                <w:id w:val="621138027"/>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联合体投标的，联合体各方均需按招标文件第四部分评标标准要求提供资信证明文件，否则视为不符合相关要求。</w:t>
            </w:r>
          </w:p>
          <w:p w14:paraId="273E0D79">
            <w:pPr>
              <w:bidi w:val="0"/>
            </w:pPr>
            <w:sdt>
              <w:sdtPr>
                <w:rPr>
                  <w:rFonts w:hint="eastAsia"/>
                </w:rPr>
                <w:id w:val="18299227"/>
                <w14:checkbox>
                  <w14:checked w14:val="0"/>
                  <w14:checkedState w14:val="00FE" w14:font="Wingdings"/>
                  <w14:uncheckedState w14:val="2610" w14:font="MS Gothic"/>
                </w14:checkbox>
              </w:sdtPr>
              <w:sdtEndPr>
                <w:rPr>
                  <w:rFonts w:hint="eastAsia"/>
                </w:rPr>
              </w:sdtEndPr>
              <w:sdtContent>
                <w:r>
                  <w:rPr>
                    <w:rFonts w:hint="eastAsia" w:ascii="MS Gothic" w:hAnsi="MS Gothic" w:eastAsia="汉仪正圆 55简" w:cstheme="minorBidi"/>
                    <w:kern w:val="2"/>
                    <w:sz w:val="22"/>
                    <w:szCs w:val="22"/>
                    <w:lang w:val="en-US" w:eastAsia="zh-CN" w:bidi="ar-SA"/>
                  </w:rPr>
                  <w:t>☐</w:t>
                </w:r>
              </w:sdtContent>
            </w:sdt>
            <w:r>
              <w:rPr>
                <w:rFonts w:hint="eastAsia"/>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tcBorders>
              <w:top w:val="single" w:color="auto" w:sz="4" w:space="0"/>
              <w:left w:val="single" w:color="auto" w:sz="4" w:space="0"/>
              <w:bottom w:val="single" w:color="auto" w:sz="4" w:space="0"/>
              <w:right w:val="single" w:color="000000" w:sz="2" w:space="0"/>
            </w:tcBorders>
            <w:vAlign w:val="center"/>
          </w:tcPr>
          <w:p w14:paraId="67AD759D">
            <w:pPr>
              <w:bidi w:val="0"/>
              <w:jc w:val="center"/>
              <w:rPr>
                <w:rFonts w:hint="default"/>
                <w:lang w:val="en-US" w:eastAsia="zh-CN"/>
              </w:rPr>
            </w:pPr>
            <w:r>
              <w:rPr>
                <w:rFonts w:hint="eastAsia"/>
                <w:lang w:val="en-US" w:eastAsia="zh-CN"/>
              </w:rPr>
              <w:t>14</w:t>
            </w:r>
          </w:p>
        </w:tc>
        <w:tc>
          <w:tcPr>
            <w:tcW w:w="1860" w:type="dxa"/>
            <w:tcBorders>
              <w:top w:val="single" w:color="auto" w:sz="4" w:space="0"/>
              <w:left w:val="single" w:color="000000" w:sz="2" w:space="0"/>
              <w:bottom w:val="single" w:color="auto" w:sz="4" w:space="0"/>
              <w:right w:val="single" w:color="000000" w:sz="8" w:space="0"/>
            </w:tcBorders>
            <w:vAlign w:val="center"/>
          </w:tcPr>
          <w:p w14:paraId="7BF9C4C7">
            <w:pPr>
              <w:bidi w:val="0"/>
              <w:jc w:val="center"/>
              <w:rPr>
                <w:rFonts w:hint="eastAsia"/>
                <w:lang w:eastAsia="zh-CN"/>
              </w:rPr>
            </w:pPr>
            <w:r>
              <w:rPr>
                <w:rFonts w:hint="eastAsia"/>
                <w:lang w:val="en" w:eastAsia="zh-CN"/>
              </w:rPr>
              <w:t>中标候选人数量</w:t>
            </w:r>
          </w:p>
        </w:tc>
        <w:tc>
          <w:tcPr>
            <w:tcW w:w="7293" w:type="dxa"/>
            <w:tcBorders>
              <w:top w:val="single" w:color="auto" w:sz="4" w:space="0"/>
              <w:left w:val="single" w:color="000000" w:sz="2" w:space="0"/>
              <w:bottom w:val="single" w:color="000000" w:sz="8" w:space="0"/>
              <w:right w:val="single" w:color="auto" w:sz="4" w:space="0"/>
            </w:tcBorders>
            <w:vAlign w:val="center"/>
          </w:tcPr>
          <w:p w14:paraId="5C98162B">
            <w:pPr>
              <w:bidi w:val="0"/>
              <w:rPr>
                <w:rFonts w:hint="eastAsia"/>
                <w:lang w:val="en" w:eastAsia="zh-CN"/>
              </w:rPr>
            </w:pPr>
            <w:r>
              <w:rPr>
                <w:rFonts w:hint="eastAsia"/>
                <w:lang w:val="en" w:eastAsia="zh-CN"/>
              </w:rPr>
              <w:t>本项目推荐的中标候选人数量：</w:t>
            </w:r>
            <w:r>
              <w:rPr>
                <w:rFonts w:hint="eastAsia"/>
                <w:b/>
                <w:bCs/>
                <w:color w:val="FF0000"/>
                <w:u w:val="single"/>
                <w:lang w:val="en-US" w:eastAsia="zh-CN"/>
              </w:rPr>
              <w:t xml:space="preserve">1 </w:t>
            </w:r>
            <w:r>
              <w:rPr>
                <w:rFonts w:hint="eastAsia"/>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49" w:type="dxa"/>
            <w:tcBorders>
              <w:top w:val="single" w:color="auto" w:sz="4" w:space="0"/>
              <w:left w:val="single" w:color="auto" w:sz="4" w:space="0"/>
              <w:bottom w:val="single" w:color="auto" w:sz="4" w:space="0"/>
              <w:right w:val="single" w:color="000000" w:sz="2" w:space="0"/>
            </w:tcBorders>
            <w:vAlign w:val="center"/>
          </w:tcPr>
          <w:p w14:paraId="7D09EDAD">
            <w:pPr>
              <w:bidi w:val="0"/>
              <w:jc w:val="center"/>
              <w:rPr>
                <w:rFonts w:hint="default"/>
                <w:lang w:val="en-US" w:eastAsia="zh-CN"/>
              </w:rPr>
            </w:pPr>
            <w:r>
              <w:rPr>
                <w:rFonts w:hint="eastAsia"/>
                <w:lang w:val="en-US" w:eastAsia="zh-CN"/>
              </w:rPr>
              <w:t>15</w:t>
            </w:r>
          </w:p>
        </w:tc>
        <w:tc>
          <w:tcPr>
            <w:tcW w:w="1860" w:type="dxa"/>
            <w:tcBorders>
              <w:top w:val="single" w:color="auto" w:sz="4" w:space="0"/>
              <w:left w:val="single" w:color="000000" w:sz="2" w:space="0"/>
              <w:bottom w:val="single" w:color="auto" w:sz="4" w:space="0"/>
              <w:right w:val="single" w:color="auto" w:sz="4" w:space="0"/>
            </w:tcBorders>
            <w:vAlign w:val="center"/>
          </w:tcPr>
          <w:p w14:paraId="61E57FAC">
            <w:pPr>
              <w:bidi w:val="0"/>
              <w:jc w:val="center"/>
              <w:rPr>
                <w:rFonts w:hint="eastAsia"/>
                <w:lang w:eastAsia="zh-CN"/>
              </w:rPr>
            </w:pPr>
            <w:r>
              <w:rPr>
                <w:rFonts w:hint="eastAsia"/>
                <w:lang w:val="en" w:eastAsia="zh-CN"/>
              </w:rPr>
              <w:t>代理费用收取方式及标准</w:t>
            </w:r>
          </w:p>
        </w:tc>
        <w:tc>
          <w:tcPr>
            <w:tcW w:w="7293" w:type="dxa"/>
            <w:tcBorders>
              <w:top w:val="single" w:color="000000" w:sz="8" w:space="0"/>
              <w:left w:val="single" w:color="auto" w:sz="4" w:space="0"/>
              <w:bottom w:val="single" w:color="000000" w:sz="8" w:space="0"/>
              <w:right w:val="single" w:color="auto" w:sz="4" w:space="0"/>
            </w:tcBorders>
            <w:vAlign w:val="center"/>
          </w:tcPr>
          <w:p w14:paraId="71D51D57">
            <w:pPr>
              <w:bidi w:val="0"/>
              <w:jc w:val="both"/>
              <w:rPr>
                <w:rFonts w:hint="default" w:eastAsia="汉仪正圆 55简"/>
                <w:color w:val="FF0000"/>
                <w:lang w:val="en-US" w:eastAsia="zh-CN"/>
              </w:rPr>
            </w:pPr>
            <w:r>
              <w:rPr>
                <w:rFonts w:hint="eastAsia"/>
                <w:color w:val="FF0000"/>
              </w:rPr>
              <w:t>本次采购代理服务费由中标供应商支付。</w:t>
            </w:r>
            <w:r>
              <w:rPr>
                <w:rFonts w:hint="eastAsia"/>
                <w:color w:val="FF0000"/>
                <w:lang w:val="en-US" w:eastAsia="zh-CN"/>
              </w:rPr>
              <w:t>根据已签署的代理合同，本次代理服务费共计45800元（不含专家评审费等）。</w:t>
            </w:r>
          </w:p>
          <w:p w14:paraId="4477E965">
            <w:pPr>
              <w:bidi w:val="0"/>
              <w:rPr>
                <w:rFonts w:hint="eastAsia"/>
                <w:lang w:val="en" w:eastAsia="zh-CN"/>
              </w:rPr>
            </w:pPr>
            <w:r>
              <w:rPr>
                <w:rFonts w:hint="eastAsia"/>
                <w:color w:val="auto"/>
              </w:rPr>
              <w:t>采购代理服务费包含在投标总价中，由中标供应商在接到中标通知书时以人民币方式向采购代理机构一次性支付</w:t>
            </w:r>
            <w:r>
              <w:rPr>
                <w:rFonts w:hint="eastAsia"/>
                <w:color w:val="auto"/>
                <w:lang w:eastAsia="zh-CN"/>
              </w:rPr>
              <w:t>，</w:t>
            </w:r>
            <w:r>
              <w:rPr>
                <w:rFonts w:hint="eastAsia"/>
                <w:color w:val="auto"/>
              </w:rPr>
              <w:t>投标人在投标报价让利中考虑上述费用。</w:t>
            </w:r>
          </w:p>
        </w:tc>
      </w:tr>
    </w:tbl>
    <w:p w14:paraId="59D83D18">
      <w:pPr>
        <w:pStyle w:val="5"/>
        <w:numPr>
          <w:ilvl w:val="2"/>
          <w:numId w:val="0"/>
        </w:numPr>
        <w:tabs>
          <w:tab w:val="clear" w:pos="4800"/>
        </w:tabs>
        <w:bidi w:val="0"/>
        <w:ind w:left="0" w:leftChars="0" w:firstLine="0" w:firstLineChars="0"/>
        <w:jc w:val="center"/>
        <w:rPr>
          <w:rFonts w:hint="eastAsia"/>
          <w:lang w:eastAsia="zh-CN"/>
        </w:rPr>
      </w:pPr>
      <w:bookmarkStart w:id="3" w:name="_Toc195"/>
      <w:bookmarkStart w:id="4" w:name="_Toc25401"/>
      <w:r>
        <w:rPr>
          <w:rFonts w:hint="eastAsia" w:ascii="汉仪正圆 55简" w:hAnsi="汉仪正圆 55简" w:eastAsia="汉仪正圆 55简" w:cstheme="minorBidi"/>
          <w:b/>
          <w:color w:val="333333"/>
          <w:kern w:val="2"/>
          <w:sz w:val="28"/>
          <w:szCs w:val="28"/>
          <w:lang w:val="en-US" w:eastAsia="zh-CN" w:bidi="ar-SA"/>
        </w:rPr>
        <w:t>一、</w:t>
      </w:r>
      <w:r>
        <w:rPr>
          <w:rFonts w:hint="eastAsia"/>
          <w:lang w:eastAsia="zh-CN"/>
        </w:rPr>
        <w:t>总则</w:t>
      </w:r>
      <w:bookmarkEnd w:id="3"/>
      <w:bookmarkEnd w:id="4"/>
    </w:p>
    <w:p w14:paraId="01D53828">
      <w:pPr>
        <w:rPr>
          <w:rFonts w:hint="eastAsia"/>
          <w:b/>
          <w:bCs/>
          <w:sz w:val="24"/>
          <w:szCs w:val="24"/>
          <w:lang w:eastAsia="zh-CN"/>
        </w:rPr>
      </w:pPr>
      <w:r>
        <w:rPr>
          <w:rFonts w:hint="eastAsia"/>
          <w:b/>
          <w:bCs/>
          <w:sz w:val="24"/>
          <w:szCs w:val="24"/>
          <w:lang w:eastAsia="zh-CN"/>
        </w:rPr>
        <w:t>1.适用范围</w:t>
      </w:r>
    </w:p>
    <w:p w14:paraId="2429579F">
      <w:pPr>
        <w:rPr>
          <w:rFonts w:hint="eastAsia"/>
          <w:lang w:eastAsia="zh-CN"/>
        </w:rPr>
      </w:pPr>
      <w:r>
        <w:rPr>
          <w:rFonts w:hint="eastAsia"/>
          <w:lang w:eastAsia="zh-CN"/>
        </w:rPr>
        <w:t>本招标文件适用于该项目的招标、投标、开标、资格审查及信用信息查询、评标、定标、合同、验收等行为（法律、法规另有规定的，从其规定）。</w:t>
      </w:r>
    </w:p>
    <w:p w14:paraId="3AA615E6">
      <w:pPr>
        <w:rPr>
          <w:rFonts w:hint="eastAsia"/>
          <w:b w:val="0"/>
          <w:bCs w:val="0"/>
          <w:color w:val="auto"/>
          <w:sz w:val="24"/>
          <w:szCs w:val="24"/>
          <w:lang w:eastAsia="zh-CN"/>
        </w:rPr>
      </w:pPr>
      <w:r>
        <w:rPr>
          <w:rFonts w:hint="eastAsia"/>
          <w:b/>
          <w:bCs/>
          <w:sz w:val="24"/>
          <w:szCs w:val="24"/>
          <w:lang w:eastAsia="zh-CN"/>
        </w:rPr>
        <w:t>2.定义</w:t>
      </w:r>
    </w:p>
    <w:p w14:paraId="4336D664">
      <w:pPr>
        <w:rPr>
          <w:rFonts w:hint="eastAsia"/>
          <w:b w:val="0"/>
          <w:bCs w:val="0"/>
          <w:color w:val="auto"/>
          <w:lang w:eastAsia="zh-CN"/>
        </w:rPr>
      </w:pPr>
      <w:r>
        <w:rPr>
          <w:rFonts w:hint="eastAsia"/>
          <w:b w:val="0"/>
          <w:bCs w:val="0"/>
          <w:color w:val="auto"/>
          <w:lang w:eastAsia="zh-CN"/>
        </w:rPr>
        <w:t>2.1“采购人”系指招标公告中载明的本项目的采购人 。</w:t>
      </w:r>
    </w:p>
    <w:p w14:paraId="1AF0E02D">
      <w:pPr>
        <w:rPr>
          <w:rFonts w:hint="eastAsia"/>
          <w:b w:val="0"/>
          <w:bCs w:val="0"/>
          <w:color w:val="auto"/>
          <w:lang w:eastAsia="zh-CN"/>
        </w:rPr>
      </w:pPr>
      <w:r>
        <w:rPr>
          <w:rFonts w:hint="eastAsia"/>
          <w:b w:val="0"/>
          <w:bCs w:val="0"/>
          <w:color w:val="auto"/>
          <w:lang w:eastAsia="zh-CN"/>
        </w:rPr>
        <w:t>2.2“采购机构”系指招标公告中载明的本项目的采购代理机构。</w:t>
      </w:r>
    </w:p>
    <w:p w14:paraId="46310800">
      <w:pPr>
        <w:rPr>
          <w:rFonts w:hint="eastAsia"/>
          <w:lang w:eastAsia="zh-CN"/>
        </w:rPr>
      </w:pPr>
      <w:r>
        <w:rPr>
          <w:rFonts w:hint="eastAsia"/>
          <w:lang w:eastAsia="zh-CN"/>
        </w:rPr>
        <w:t>2.3“投标人”系指是指响应招标、参加投标竞争的法人、其他组织或者自然人。</w:t>
      </w:r>
    </w:p>
    <w:p w14:paraId="4EFE2353">
      <w:pPr>
        <w:rPr>
          <w:rFonts w:hint="eastAsia"/>
          <w:lang w:eastAsia="zh-CN"/>
        </w:rPr>
      </w:pPr>
      <w:r>
        <w:rPr>
          <w:rFonts w:hint="eastAsia"/>
          <w:lang w:eastAsia="zh-CN"/>
        </w:rPr>
        <w:t>2.4“负责人”系指法人企业的法定负责人，或其他组织为法律、行政法规规定代表单位行使职权的主要负责人，或自然人本人。</w:t>
      </w:r>
    </w:p>
    <w:p w14:paraId="08E8C20B">
      <w:pPr>
        <w:rPr>
          <w:rFonts w:hint="eastAsia"/>
          <w:lang w:eastAsia="zh-CN"/>
        </w:rPr>
      </w:pPr>
      <w:r>
        <w:rPr>
          <w:rFonts w:hint="eastAsia"/>
          <w:lang w:eastAsia="zh-CN"/>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3D758F">
      <w:pPr>
        <w:rPr>
          <w:rFonts w:hint="eastAsia"/>
          <w:lang w:eastAsia="zh-CN"/>
        </w:rPr>
      </w:pPr>
      <w:r>
        <w:rPr>
          <w:rFonts w:hint="eastAsia"/>
          <w:lang w:eastAsia="zh-CN"/>
        </w:rPr>
        <w:t>2.6“电子交易平台”是指本项目政府采购活动所依托的政府采购云平台（</w:t>
      </w:r>
      <w:r>
        <w:rPr>
          <w:rStyle w:val="51"/>
          <w:rFonts w:hint="eastAsia"/>
          <w:lang w:eastAsia="zh-CN"/>
        </w:rPr>
        <w:t>https://www.zcygov.cn/</w:t>
      </w:r>
      <w:r>
        <w:rPr>
          <w:rFonts w:hint="eastAsia"/>
          <w:lang w:eastAsia="zh-CN"/>
        </w:rPr>
        <w:t>）。</w:t>
      </w:r>
    </w:p>
    <w:p w14:paraId="6CE6B98B">
      <w:pPr>
        <w:rPr>
          <w:rFonts w:hint="eastAsia"/>
          <w:lang w:eastAsia="zh-CN"/>
        </w:rPr>
      </w:pPr>
      <w:r>
        <w:rPr>
          <w:rFonts w:hint="eastAsia"/>
          <w:lang w:eastAsia="zh-CN"/>
        </w:rPr>
        <w:t>2.7“▲”系指实质性要求条款。“</w:t>
      </w:r>
      <w:r>
        <w:rPr>
          <w:rFonts w:hint="eastAsia"/>
          <w:lang w:eastAsia="zh-CN"/>
        </w:rPr>
        <w:sym w:font="Wingdings 2" w:char="0052"/>
      </w:r>
      <w:r>
        <w:rPr>
          <w:rFonts w:hint="eastAsia"/>
          <w:lang w:eastAsia="zh-CN"/>
        </w:rPr>
        <w:t>” 系指适用本项目的要求，“</w:t>
      </w:r>
      <w:r>
        <w:rPr>
          <w:rFonts w:hint="eastAsia"/>
          <w:lang w:eastAsia="zh-CN"/>
        </w:rPr>
        <w:sym w:font="Wingdings 2" w:char="00A3"/>
      </w:r>
      <w:r>
        <w:rPr>
          <w:rFonts w:hint="eastAsia"/>
          <w:lang w:eastAsia="zh-CN"/>
        </w:rPr>
        <w:t>” 系指不适用本项目的要求。</w:t>
      </w:r>
    </w:p>
    <w:p w14:paraId="3EBF8FCE">
      <w:pPr>
        <w:rPr>
          <w:rFonts w:hint="eastAsia"/>
          <w:b/>
          <w:bCs/>
          <w:sz w:val="24"/>
          <w:szCs w:val="24"/>
          <w:lang w:eastAsia="zh-CN"/>
        </w:rPr>
      </w:pPr>
      <w:r>
        <w:rPr>
          <w:rFonts w:hint="eastAsia"/>
          <w:b/>
          <w:bCs/>
          <w:sz w:val="24"/>
          <w:szCs w:val="24"/>
          <w:lang w:eastAsia="zh-CN"/>
        </w:rPr>
        <w:t>3.采购项目需要落实的政府采购政策</w:t>
      </w:r>
    </w:p>
    <w:p w14:paraId="5E4E0795">
      <w:pPr>
        <w:rPr>
          <w:rFonts w:hint="eastAsia"/>
          <w:lang w:eastAsia="zh-CN"/>
        </w:rPr>
      </w:pPr>
      <w:r>
        <w:rPr>
          <w:rFonts w:hint="eastAsia"/>
          <w:lang w:eastAsia="zh-CN"/>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D6E4E2B">
      <w:pPr>
        <w:rPr>
          <w:rFonts w:hint="eastAsia"/>
          <w:lang w:eastAsia="zh-CN"/>
        </w:rPr>
      </w:pPr>
      <w:r>
        <w:rPr>
          <w:rFonts w:hint="eastAsia"/>
          <w:lang w:eastAsia="zh-CN"/>
        </w:rPr>
        <w:t>3.2 支持绿色发展</w:t>
      </w:r>
    </w:p>
    <w:p w14:paraId="603D3B79">
      <w:pPr>
        <w:rPr>
          <w:rFonts w:hint="eastAsia"/>
          <w:lang w:eastAsia="zh-CN"/>
        </w:rPr>
      </w:pPr>
      <w:r>
        <w:rPr>
          <w:rFonts w:hint="eastAsia"/>
          <w:lang w:eastAsia="zh-CN"/>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13060465">
      <w:pPr>
        <w:rPr>
          <w:rFonts w:hint="eastAsia"/>
          <w:lang w:eastAsia="zh-CN"/>
        </w:rPr>
      </w:pPr>
      <w:r>
        <w:rPr>
          <w:rFonts w:hint="eastAsia"/>
          <w:lang w:eastAsia="zh-CN"/>
        </w:rPr>
        <w:t>3.2.2 修缮、装修类项目采购建材的，采购人应将绿色建筑和绿色建材性能、指标等作为实质性条件纳入招标文件和合同。</w:t>
      </w:r>
    </w:p>
    <w:p w14:paraId="60B3F84F">
      <w:pPr>
        <w:rPr>
          <w:rFonts w:hint="eastAsia"/>
          <w:lang w:eastAsia="zh-CN"/>
        </w:rPr>
      </w:pPr>
      <w:r>
        <w:rPr>
          <w:rFonts w:hint="eastAsia"/>
          <w:lang w:eastAsia="zh-CN"/>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36853B3">
      <w:pPr>
        <w:rPr>
          <w:rFonts w:hint="eastAsia"/>
          <w:lang w:eastAsia="zh-CN"/>
        </w:rPr>
      </w:pPr>
      <w:r>
        <w:rPr>
          <w:rFonts w:hint="eastAsia"/>
          <w:lang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82DD093">
      <w:pPr>
        <w:rPr>
          <w:rFonts w:hint="eastAsia"/>
          <w:lang w:eastAsia="zh-CN"/>
        </w:rPr>
      </w:pPr>
      <w:r>
        <w:rPr>
          <w:rFonts w:hint="eastAsia"/>
          <w:lang w:eastAsia="zh-CN"/>
        </w:rPr>
        <w:t>3.3支持中小企业发展</w:t>
      </w:r>
    </w:p>
    <w:p w14:paraId="5FE9C9B1">
      <w:pPr>
        <w:rPr>
          <w:rFonts w:hint="eastAsia"/>
          <w:lang w:eastAsia="zh-CN"/>
        </w:rPr>
      </w:pPr>
      <w:r>
        <w:rPr>
          <w:rFonts w:hint="eastAsia"/>
          <w:lang w:eastAsia="zh-CN"/>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E7E7B5">
      <w:pPr>
        <w:rPr>
          <w:rFonts w:hint="eastAsia"/>
          <w:lang w:eastAsia="zh-CN"/>
        </w:rPr>
      </w:pPr>
      <w:r>
        <w:rPr>
          <w:rFonts w:hint="eastAsia"/>
          <w:lang w:eastAsia="zh-CN"/>
        </w:rPr>
        <w:t>符合中小企业划分标准的个体工商户，在政府采购活动中视同中小企业。</w:t>
      </w:r>
    </w:p>
    <w:p w14:paraId="5BB355C5">
      <w:pPr>
        <w:rPr>
          <w:rFonts w:hint="eastAsia"/>
          <w:lang w:eastAsia="zh-CN"/>
        </w:rPr>
      </w:pPr>
      <w:r>
        <w:rPr>
          <w:rFonts w:hint="eastAsia"/>
          <w:lang w:eastAsia="zh-CN"/>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965230E">
      <w:pPr>
        <w:rPr>
          <w:rFonts w:hint="eastAsia"/>
          <w:lang w:eastAsia="zh-CN"/>
        </w:rPr>
      </w:pPr>
      <w:r>
        <w:rPr>
          <w:rFonts w:hint="eastAsia"/>
          <w:lang w:eastAsia="zh-CN"/>
        </w:rPr>
        <w:t>以联合体形式参加政府采购活动，联合体各方均为中小企业的，联合体视同中小企业。其中，联合体各方均为小微企业的，联合体视同小微企业。</w:t>
      </w:r>
    </w:p>
    <w:p w14:paraId="295B381E">
      <w:pPr>
        <w:rPr>
          <w:rFonts w:hint="eastAsia"/>
          <w:lang w:eastAsia="zh-CN"/>
        </w:rPr>
      </w:pPr>
      <w:r>
        <w:rPr>
          <w:rFonts w:hint="eastAsia"/>
          <w:lang w:eastAsia="zh-CN"/>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C99FE52">
      <w:pPr>
        <w:rPr>
          <w:rFonts w:hint="eastAsia"/>
          <w:lang w:eastAsia="zh-CN"/>
        </w:rPr>
      </w:pPr>
      <w:r>
        <w:rPr>
          <w:rFonts w:hint="eastAsia"/>
          <w:lang w:eastAsia="zh-CN"/>
        </w:rPr>
        <w:t>3.3.4符合《关于促进残疾人就业政府采购政策的通知》（财库〔2017〕141号）规定的条件并提供《残疾人福利性单位声明函》（附件1）的残疾人福利性单位视同小型、微型企业；</w:t>
      </w:r>
    </w:p>
    <w:p w14:paraId="121AD9CD">
      <w:pPr>
        <w:rPr>
          <w:rFonts w:hint="eastAsia"/>
          <w:lang w:eastAsia="zh-CN"/>
        </w:rPr>
      </w:pPr>
      <w:r>
        <w:rPr>
          <w:rFonts w:hint="eastAsia"/>
          <w:lang w:eastAsia="zh-CN"/>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87F796">
      <w:pPr>
        <w:rPr>
          <w:rFonts w:hint="eastAsia"/>
          <w:lang w:eastAsia="zh-CN"/>
        </w:rPr>
      </w:pPr>
      <w:r>
        <w:rPr>
          <w:rFonts w:hint="eastAsia"/>
          <w:lang w:eastAsia="zh-CN"/>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36D52D45">
      <w:pPr>
        <w:rPr>
          <w:rFonts w:hint="eastAsia"/>
          <w:lang w:eastAsia="zh-CN"/>
        </w:rPr>
      </w:pPr>
      <w:r>
        <w:rPr>
          <w:rFonts w:hint="eastAsia"/>
          <w:lang w:eastAsia="zh-CN"/>
        </w:rPr>
        <w:t>3.3.7中小企业享受扶持政策获得政府采购合同的，小微企业不得将合同分包给大中型企业，中型企业不得将合同分包给大型企业。</w:t>
      </w:r>
    </w:p>
    <w:p w14:paraId="0828077D">
      <w:pPr>
        <w:rPr>
          <w:rFonts w:hint="eastAsia"/>
          <w:lang w:eastAsia="zh-CN"/>
        </w:rPr>
      </w:pPr>
      <w:r>
        <w:rPr>
          <w:rFonts w:hint="eastAsia"/>
          <w:lang w:eastAsia="zh-CN"/>
        </w:rPr>
        <w:t>3.4支持创新发展</w:t>
      </w:r>
    </w:p>
    <w:p w14:paraId="18555701">
      <w:pPr>
        <w:rPr>
          <w:rFonts w:hint="eastAsia"/>
          <w:lang w:eastAsia="zh-CN"/>
        </w:rPr>
      </w:pPr>
      <w:r>
        <w:rPr>
          <w:rFonts w:hint="eastAsia"/>
          <w:lang w:eastAsia="zh-CN"/>
        </w:rPr>
        <w:t>3.4.1 首台套、“制造精品”、“专精特新”等创新产品按规定享受政府采购支持政策。</w:t>
      </w:r>
    </w:p>
    <w:p w14:paraId="5ADC83B4">
      <w:pPr>
        <w:rPr>
          <w:rFonts w:hint="eastAsia"/>
          <w:lang w:eastAsia="zh-CN"/>
        </w:rPr>
      </w:pPr>
      <w:r>
        <w:rPr>
          <w:rFonts w:hint="eastAsia"/>
          <w:lang w:eastAsia="zh-CN"/>
        </w:rPr>
        <w:t>3.4.2 采购人应当贯彻落实知识产权保护相关法律法规，应当采购使用正版软件。</w:t>
      </w:r>
    </w:p>
    <w:p w14:paraId="19CB706C">
      <w:pPr>
        <w:rPr>
          <w:rFonts w:hint="eastAsia"/>
          <w:lang w:eastAsia="zh-CN"/>
        </w:rPr>
      </w:pPr>
      <w:r>
        <w:rPr>
          <w:rFonts w:hint="eastAsia"/>
          <w:lang w:eastAsia="zh-CN"/>
        </w:rPr>
        <w:t>3.5平等对待内外资企业和符合条件的破产重整企业</w:t>
      </w:r>
    </w:p>
    <w:p w14:paraId="2DBBD980">
      <w:pPr>
        <w:rPr>
          <w:rFonts w:hint="eastAsia"/>
          <w:b/>
          <w:bCs/>
          <w:sz w:val="24"/>
          <w:szCs w:val="24"/>
          <w:lang w:eastAsia="zh-CN"/>
        </w:rPr>
      </w:pPr>
      <w:r>
        <w:rPr>
          <w:rFonts w:hint="eastAsia"/>
          <w:lang w:eastAsia="zh-CN"/>
        </w:rPr>
        <w:t>平等对待内外资企业和符合条件的破产重整企业，切实保障企业公平竞争，平等维护企业的合法利益。</w:t>
      </w:r>
      <w:r>
        <w:rPr>
          <w:rFonts w:hint="eastAsia"/>
          <w:b/>
          <w:bCs/>
          <w:sz w:val="24"/>
          <w:szCs w:val="24"/>
          <w:lang w:eastAsia="zh-CN"/>
        </w:rPr>
        <w:t>4.询问、质疑、投诉</w:t>
      </w:r>
    </w:p>
    <w:p w14:paraId="3B01AF3A">
      <w:pPr>
        <w:rPr>
          <w:rFonts w:hint="eastAsia"/>
          <w:lang w:eastAsia="zh-CN"/>
        </w:rPr>
      </w:pPr>
      <w:r>
        <w:rPr>
          <w:rFonts w:hint="eastAsia"/>
          <w:lang w:eastAsia="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41E061">
      <w:pPr>
        <w:rPr>
          <w:rFonts w:hint="eastAsia"/>
          <w:lang w:eastAsia="zh-CN"/>
        </w:rPr>
      </w:pPr>
      <w:r>
        <w:rPr>
          <w:rFonts w:hint="eastAsia"/>
          <w:lang w:eastAsia="zh-CN"/>
        </w:rPr>
        <w:t>4.2供应商询问</w:t>
      </w:r>
    </w:p>
    <w:p w14:paraId="4455C7C3">
      <w:pPr>
        <w:rPr>
          <w:rFonts w:hint="eastAsia"/>
          <w:lang w:eastAsia="zh-CN"/>
        </w:rPr>
      </w:pPr>
      <w:r>
        <w:rPr>
          <w:rFonts w:hint="eastAsia"/>
          <w:lang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01357D">
      <w:pPr>
        <w:rPr>
          <w:rFonts w:hint="eastAsia"/>
          <w:lang w:eastAsia="zh-CN"/>
        </w:rPr>
      </w:pPr>
      <w:r>
        <w:rPr>
          <w:rFonts w:hint="eastAsia"/>
          <w:lang w:eastAsia="zh-CN"/>
        </w:rPr>
        <w:t>4.3供应商质疑</w:t>
      </w:r>
    </w:p>
    <w:p w14:paraId="154EBD68">
      <w:pPr>
        <w:rPr>
          <w:rFonts w:hint="eastAsia"/>
          <w:lang w:eastAsia="zh-CN"/>
        </w:rPr>
      </w:pPr>
      <w:r>
        <w:rPr>
          <w:rFonts w:hint="eastAsia"/>
          <w:lang w:eastAsia="zh-CN"/>
        </w:rPr>
        <w:t>4.3.1提出质疑的供应商应当是参与所质疑项目采购活动的供应商。潜在供应商已依法获取其可质疑的招标文件的，可以对该文件提出质疑。</w:t>
      </w:r>
    </w:p>
    <w:p w14:paraId="76767C01">
      <w:pPr>
        <w:rPr>
          <w:rFonts w:hint="eastAsia"/>
          <w:lang w:eastAsia="zh-CN"/>
        </w:rPr>
      </w:pPr>
      <w:r>
        <w:rPr>
          <w:rFonts w:hint="eastAsia"/>
          <w:lang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403B326">
      <w:pPr>
        <w:rPr>
          <w:rFonts w:hint="eastAsia"/>
          <w:lang w:eastAsia="zh-CN"/>
        </w:rPr>
      </w:pPr>
      <w:r>
        <w:rPr>
          <w:rFonts w:hint="eastAsia"/>
          <w:lang w:eastAsia="zh-CN"/>
        </w:rPr>
        <w:t>4.3.2.1对招标文件提出质疑的，质疑期限为供应商获得招标文件之日或者招标文件公告期限届满之日起计算。</w:t>
      </w:r>
    </w:p>
    <w:p w14:paraId="6FF8FE52">
      <w:pPr>
        <w:rPr>
          <w:rFonts w:hint="eastAsia"/>
          <w:lang w:eastAsia="zh-CN"/>
        </w:rPr>
      </w:pPr>
      <w:r>
        <w:rPr>
          <w:rFonts w:hint="eastAsia"/>
          <w:lang w:eastAsia="zh-CN"/>
        </w:rPr>
        <w:t>4.3.2.2对采购过程提出质疑的，质疑期限为各采购程序环节结束之日起计算。4.3.2.3对采购结果提出质疑的，质疑期限自采购结果公告期限届满之日起计算。</w:t>
      </w:r>
    </w:p>
    <w:p w14:paraId="34B6AAD3">
      <w:pPr>
        <w:rPr>
          <w:rFonts w:hint="eastAsia"/>
          <w:lang w:eastAsia="zh-CN"/>
        </w:rPr>
      </w:pPr>
      <w:r>
        <w:rPr>
          <w:rFonts w:hint="eastAsia"/>
          <w:lang w:eastAsia="zh-CN"/>
        </w:rPr>
        <w:t>4.3.3供应商提出质疑应当提交质疑函和必要的证明材料。质疑函应当包括下列内容：</w:t>
      </w:r>
    </w:p>
    <w:p w14:paraId="6E11FF56">
      <w:pPr>
        <w:rPr>
          <w:rFonts w:hint="eastAsia"/>
          <w:lang w:eastAsia="zh-CN"/>
        </w:rPr>
      </w:pPr>
      <w:r>
        <w:rPr>
          <w:rFonts w:hint="eastAsia"/>
          <w:lang w:eastAsia="zh-CN"/>
        </w:rPr>
        <w:t>4.3.3.1供应商的姓名或者名称、地址、邮编、联系人及联系电话；</w:t>
      </w:r>
    </w:p>
    <w:p w14:paraId="1E473ABD">
      <w:pPr>
        <w:rPr>
          <w:rFonts w:hint="eastAsia"/>
          <w:lang w:eastAsia="zh-CN"/>
        </w:rPr>
      </w:pPr>
      <w:r>
        <w:rPr>
          <w:rFonts w:hint="eastAsia"/>
          <w:lang w:eastAsia="zh-CN"/>
        </w:rPr>
        <w:t>4.3.3.2质疑项目的名称、编号；</w:t>
      </w:r>
    </w:p>
    <w:p w14:paraId="2F4530FE">
      <w:pPr>
        <w:rPr>
          <w:rFonts w:hint="eastAsia"/>
          <w:lang w:eastAsia="zh-CN"/>
        </w:rPr>
      </w:pPr>
      <w:r>
        <w:rPr>
          <w:rFonts w:hint="eastAsia"/>
          <w:lang w:eastAsia="zh-CN"/>
        </w:rPr>
        <w:t>4.3.3.3具体、明确的质疑事项和与质疑事项相关的请求；</w:t>
      </w:r>
    </w:p>
    <w:p w14:paraId="529099EC">
      <w:pPr>
        <w:rPr>
          <w:rFonts w:hint="eastAsia"/>
          <w:lang w:eastAsia="zh-CN"/>
        </w:rPr>
      </w:pPr>
      <w:r>
        <w:rPr>
          <w:rFonts w:hint="eastAsia"/>
          <w:lang w:eastAsia="zh-CN"/>
        </w:rPr>
        <w:t>4.3.3.4事实依据；</w:t>
      </w:r>
    </w:p>
    <w:p w14:paraId="5900DE8B">
      <w:pPr>
        <w:rPr>
          <w:rFonts w:hint="eastAsia"/>
          <w:lang w:eastAsia="zh-CN"/>
        </w:rPr>
      </w:pPr>
      <w:r>
        <w:rPr>
          <w:rFonts w:hint="eastAsia"/>
          <w:lang w:eastAsia="zh-CN"/>
        </w:rPr>
        <w:t>4.3.3.5必要的法律依据；</w:t>
      </w:r>
    </w:p>
    <w:p w14:paraId="796BDCF1">
      <w:pPr>
        <w:rPr>
          <w:rFonts w:hint="eastAsia"/>
          <w:lang w:eastAsia="zh-CN"/>
        </w:rPr>
      </w:pPr>
      <w:r>
        <w:rPr>
          <w:rFonts w:hint="eastAsia"/>
          <w:lang w:eastAsia="zh-CN"/>
        </w:rPr>
        <w:t>4.3.3.6提出质疑的日期。</w:t>
      </w:r>
    </w:p>
    <w:p w14:paraId="150C4FDA">
      <w:pPr>
        <w:rPr>
          <w:rFonts w:hint="eastAsia"/>
          <w:lang w:eastAsia="zh-CN"/>
        </w:rPr>
      </w:pPr>
      <w:r>
        <w:rPr>
          <w:rFonts w:hint="eastAsia"/>
          <w:lang w:eastAsia="zh-CN"/>
        </w:rPr>
        <w:t>供应商提交的质疑函需一式三份。供应商为自然人的，应当由本人签字；供应商为法人或者其他组织的，应当由法定代表人、主要负责人，或者其授权代表签字或者盖章，并加盖公章。</w:t>
      </w:r>
    </w:p>
    <w:p w14:paraId="026E08FB">
      <w:pPr>
        <w:rPr>
          <w:rFonts w:hint="eastAsia"/>
          <w:lang w:eastAsia="zh-CN"/>
        </w:rPr>
      </w:pPr>
      <w:r>
        <w:rPr>
          <w:rFonts w:hint="eastAsia"/>
          <w:lang w:eastAsia="zh-CN"/>
        </w:rPr>
        <w:t>质疑函范本及制作说明详见附件2。</w:t>
      </w:r>
    </w:p>
    <w:p w14:paraId="7B19C75A">
      <w:pPr>
        <w:rPr>
          <w:rFonts w:hint="eastAsia"/>
          <w:lang w:eastAsia="zh-CN"/>
        </w:rPr>
      </w:pPr>
      <w:r>
        <w:rPr>
          <w:rFonts w:hint="eastAsia"/>
          <w:lang w:eastAsia="zh-CN"/>
        </w:rPr>
        <w:t>4.3.4对同一采购程序环节的质疑，供应商须在法定质疑期内一次性提出。</w:t>
      </w:r>
    </w:p>
    <w:p w14:paraId="779BB291">
      <w:pPr>
        <w:rPr>
          <w:rFonts w:hint="eastAsia"/>
          <w:lang w:eastAsia="zh-CN"/>
        </w:rPr>
      </w:pPr>
      <w:r>
        <w:rPr>
          <w:rFonts w:hint="eastAsia"/>
          <w:lang w:eastAsia="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E1A75AC">
      <w:pPr>
        <w:rPr>
          <w:rFonts w:hint="eastAsia"/>
          <w:lang w:eastAsia="zh-CN"/>
        </w:rPr>
      </w:pPr>
      <w:r>
        <w:rPr>
          <w:rFonts w:hint="eastAsia"/>
          <w:lang w:eastAsia="zh-CN"/>
        </w:rPr>
        <w:t>4.3.6询问或者质疑事项可能影响采购结果的，采购人应当暂停签订合同，已经签订合同的，应当中止履行合同。</w:t>
      </w:r>
    </w:p>
    <w:p w14:paraId="5C4329D2">
      <w:pPr>
        <w:rPr>
          <w:rFonts w:hint="eastAsia"/>
          <w:lang w:eastAsia="zh-CN"/>
        </w:rPr>
      </w:pPr>
      <w:r>
        <w:rPr>
          <w:rFonts w:hint="eastAsia"/>
          <w:lang w:eastAsia="zh-CN"/>
        </w:rPr>
        <w:t>4.4供应商投诉</w:t>
      </w:r>
    </w:p>
    <w:p w14:paraId="25B5A089">
      <w:pPr>
        <w:rPr>
          <w:rFonts w:hint="eastAsia"/>
          <w:lang w:eastAsia="zh-CN"/>
        </w:rPr>
      </w:pPr>
      <w:r>
        <w:rPr>
          <w:rFonts w:hint="eastAsia"/>
          <w:lang w:eastAsia="zh-CN"/>
        </w:rPr>
        <w:t>4.4.1质疑供应商对采购人、采购代理机构的答复不满意或者采购人、采购代理机构未在规定的时间内作出答复的，可以在答复期满后十五个工作日内向同级政府采购监督管理部门提出投诉。</w:t>
      </w:r>
    </w:p>
    <w:p w14:paraId="7608B851">
      <w:pPr>
        <w:rPr>
          <w:rFonts w:hint="eastAsia"/>
          <w:lang w:eastAsia="zh-CN"/>
        </w:rPr>
      </w:pPr>
      <w:r>
        <w:rPr>
          <w:rFonts w:hint="eastAsia"/>
          <w:lang w:eastAsia="zh-CN"/>
        </w:rPr>
        <w:t>4.4.2供应商投诉的事项不得超出已质疑事项的范围，基于质疑答复内容提出的投诉事项除外。</w:t>
      </w:r>
    </w:p>
    <w:p w14:paraId="058E2185">
      <w:pPr>
        <w:rPr>
          <w:rFonts w:hint="eastAsia"/>
          <w:lang w:eastAsia="zh-CN"/>
        </w:rPr>
      </w:pPr>
      <w:r>
        <w:rPr>
          <w:rFonts w:hint="eastAsia"/>
          <w:lang w:eastAsia="zh-CN"/>
        </w:rPr>
        <w:t>4.4.3供应商投诉应当有明确的请求和必要的证明材料。</w:t>
      </w:r>
    </w:p>
    <w:p w14:paraId="2EA49DB0">
      <w:pPr>
        <w:rPr>
          <w:rFonts w:hint="eastAsia"/>
          <w:lang w:eastAsia="zh-CN"/>
        </w:rPr>
      </w:pPr>
      <w:r>
        <w:rPr>
          <w:rFonts w:hint="eastAsia"/>
          <w:lang w:eastAsia="zh-CN"/>
        </w:rPr>
        <w:t>4.4.4以联合体形式参加政府采购活动的，其投诉应当由组成联合体的所有供应商共同提出。</w:t>
      </w:r>
    </w:p>
    <w:p w14:paraId="5BDC123A">
      <w:pPr>
        <w:rPr>
          <w:rFonts w:hint="eastAsia"/>
          <w:lang w:eastAsia="zh-CN"/>
        </w:rPr>
      </w:pPr>
      <w:r>
        <w:rPr>
          <w:rFonts w:hint="eastAsia"/>
          <w:lang w:eastAsia="zh-CN"/>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2AEE006">
      <w:pPr>
        <w:rPr>
          <w:rFonts w:hint="eastAsia"/>
          <w:lang w:eastAsia="zh-CN"/>
        </w:rPr>
      </w:pPr>
      <w:r>
        <w:rPr>
          <w:rFonts w:hint="eastAsia"/>
          <w:lang w:eastAsia="zh-CN"/>
        </w:rPr>
        <w:t>4.5 补偿救济</w:t>
      </w:r>
    </w:p>
    <w:p w14:paraId="2A19243F">
      <w:pPr>
        <w:rPr>
          <w:rFonts w:hint="eastAsia"/>
          <w:lang w:eastAsia="zh-CN"/>
        </w:rPr>
      </w:pPr>
      <w:r>
        <w:rPr>
          <w:rFonts w:hint="eastAsia"/>
          <w:lang w:eastAsia="zh-CN"/>
        </w:rPr>
        <w:t>采购人因政策变化、规划调整而不履行政府采购合同的，供应商可依据《杭州市涉企补偿救济实施办法（试行）》向采购人提起补偿申请。</w:t>
      </w:r>
    </w:p>
    <w:p w14:paraId="042DE267">
      <w:pPr>
        <w:rPr>
          <w:rFonts w:hint="eastAsia"/>
          <w:lang w:eastAsia="zh-CN"/>
        </w:rPr>
      </w:pPr>
      <w:r>
        <w:rPr>
          <w:rFonts w:hint="eastAsia"/>
          <w:lang w:eastAsia="zh-CN"/>
        </w:rPr>
        <w:t>投诉书范本及制作说明详见附件3。</w:t>
      </w:r>
    </w:p>
    <w:p w14:paraId="5CDB66F1">
      <w:pPr>
        <w:pStyle w:val="5"/>
        <w:numPr>
          <w:ilvl w:val="2"/>
          <w:numId w:val="0"/>
        </w:numPr>
        <w:tabs>
          <w:tab w:val="clear" w:pos="4800"/>
        </w:tabs>
        <w:bidi w:val="0"/>
        <w:ind w:left="0" w:leftChars="0" w:firstLine="0" w:firstLineChars="0"/>
        <w:jc w:val="center"/>
        <w:rPr>
          <w:rFonts w:hint="eastAsia"/>
          <w:lang w:eastAsia="zh-CN"/>
        </w:rPr>
      </w:pPr>
      <w:bookmarkStart w:id="5" w:name="_Toc13888"/>
      <w:bookmarkStart w:id="6" w:name="_Toc12227"/>
      <w:r>
        <w:rPr>
          <w:rFonts w:hint="eastAsia" w:ascii="汉仪正圆 55简" w:hAnsi="汉仪正圆 55简" w:eastAsia="汉仪正圆 55简" w:cstheme="minorBidi"/>
          <w:b/>
          <w:color w:val="333333"/>
          <w:kern w:val="2"/>
          <w:sz w:val="28"/>
          <w:szCs w:val="28"/>
          <w:lang w:val="en-US" w:eastAsia="zh-CN" w:bidi="ar-SA"/>
        </w:rPr>
        <w:t>二、</w:t>
      </w:r>
      <w:r>
        <w:rPr>
          <w:rFonts w:hint="eastAsia"/>
          <w:lang w:eastAsia="zh-CN"/>
        </w:rPr>
        <w:t>招标文件的构成、澄清、修改</w:t>
      </w:r>
      <w:bookmarkEnd w:id="5"/>
      <w:bookmarkEnd w:id="6"/>
    </w:p>
    <w:p w14:paraId="69460320">
      <w:pPr>
        <w:bidi w:val="0"/>
        <w:rPr>
          <w:rFonts w:hint="eastAsia"/>
          <w:b/>
          <w:bCs/>
          <w:sz w:val="24"/>
          <w:szCs w:val="24"/>
          <w:lang w:eastAsia="zh-CN"/>
        </w:rPr>
      </w:pPr>
      <w:r>
        <w:rPr>
          <w:rFonts w:hint="eastAsia"/>
          <w:b/>
          <w:bCs/>
          <w:sz w:val="24"/>
          <w:szCs w:val="24"/>
          <w:lang w:eastAsia="zh-CN"/>
        </w:rPr>
        <w:t>5．招标文件的构成</w:t>
      </w:r>
    </w:p>
    <w:p w14:paraId="41835FA9">
      <w:pPr>
        <w:bidi w:val="0"/>
        <w:rPr>
          <w:rFonts w:hint="eastAsia"/>
          <w:lang w:eastAsia="zh-CN"/>
        </w:rPr>
      </w:pPr>
      <w:r>
        <w:rPr>
          <w:rFonts w:hint="eastAsia"/>
          <w:lang w:eastAsia="zh-CN"/>
        </w:rPr>
        <w:t>5.1招标文件包括下列文件及附件：</w:t>
      </w:r>
    </w:p>
    <w:p w14:paraId="54C34008">
      <w:pPr>
        <w:bidi w:val="0"/>
        <w:rPr>
          <w:rFonts w:hint="eastAsia"/>
          <w:lang w:eastAsia="zh-CN"/>
        </w:rPr>
      </w:pPr>
      <w:r>
        <w:rPr>
          <w:rFonts w:hint="eastAsia"/>
          <w:lang w:eastAsia="zh-CN"/>
        </w:rPr>
        <w:t>5.1.1招标公告；</w:t>
      </w:r>
    </w:p>
    <w:p w14:paraId="0668D11B">
      <w:pPr>
        <w:bidi w:val="0"/>
        <w:rPr>
          <w:rFonts w:hint="eastAsia"/>
          <w:lang w:eastAsia="zh-CN"/>
        </w:rPr>
      </w:pPr>
      <w:r>
        <w:rPr>
          <w:rFonts w:hint="eastAsia"/>
          <w:lang w:eastAsia="zh-CN"/>
        </w:rPr>
        <w:t>5.1.2投标人须知；</w:t>
      </w:r>
    </w:p>
    <w:p w14:paraId="102008BC">
      <w:pPr>
        <w:bidi w:val="0"/>
        <w:rPr>
          <w:rFonts w:hint="eastAsia"/>
          <w:lang w:eastAsia="zh-CN"/>
        </w:rPr>
      </w:pPr>
      <w:r>
        <w:rPr>
          <w:rFonts w:hint="eastAsia"/>
          <w:lang w:eastAsia="zh-CN"/>
        </w:rPr>
        <w:t>5.1.3采购需求；</w:t>
      </w:r>
    </w:p>
    <w:p w14:paraId="63B44666">
      <w:pPr>
        <w:bidi w:val="0"/>
        <w:rPr>
          <w:rFonts w:hint="eastAsia"/>
          <w:lang w:eastAsia="zh-CN"/>
        </w:rPr>
      </w:pPr>
      <w:r>
        <w:rPr>
          <w:rFonts w:hint="eastAsia"/>
          <w:lang w:eastAsia="zh-CN"/>
        </w:rPr>
        <w:t>5.1.4评标办法；</w:t>
      </w:r>
    </w:p>
    <w:p w14:paraId="2BE8016E">
      <w:pPr>
        <w:bidi w:val="0"/>
        <w:rPr>
          <w:rFonts w:hint="eastAsia"/>
          <w:lang w:eastAsia="zh-CN"/>
        </w:rPr>
      </w:pPr>
      <w:r>
        <w:rPr>
          <w:rFonts w:hint="eastAsia"/>
          <w:lang w:eastAsia="zh-CN"/>
        </w:rPr>
        <w:t>5.1.5拟签订的合同文本；</w:t>
      </w:r>
    </w:p>
    <w:p w14:paraId="7781E672">
      <w:pPr>
        <w:bidi w:val="0"/>
        <w:rPr>
          <w:rFonts w:hint="eastAsia"/>
          <w:lang w:eastAsia="zh-CN"/>
        </w:rPr>
      </w:pPr>
      <w:r>
        <w:rPr>
          <w:rFonts w:hint="eastAsia"/>
          <w:lang w:eastAsia="zh-CN"/>
        </w:rPr>
        <w:t>5.1.6应提交的有关格式范例。</w:t>
      </w:r>
    </w:p>
    <w:p w14:paraId="44EB147E">
      <w:pPr>
        <w:bidi w:val="0"/>
        <w:rPr>
          <w:rFonts w:hint="eastAsia"/>
          <w:lang w:eastAsia="zh-CN"/>
        </w:rPr>
      </w:pPr>
      <w:r>
        <w:rPr>
          <w:rFonts w:hint="eastAsia"/>
          <w:lang w:eastAsia="zh-CN"/>
        </w:rPr>
        <w:t>5.2与本项目有关的澄清或者修改的内容为招标文件的组成部分。</w:t>
      </w:r>
    </w:p>
    <w:p w14:paraId="69A3EC9A">
      <w:pPr>
        <w:bidi w:val="0"/>
        <w:rPr>
          <w:rFonts w:hint="eastAsia"/>
          <w:b/>
          <w:bCs/>
          <w:sz w:val="24"/>
          <w:szCs w:val="24"/>
          <w:lang w:eastAsia="zh-CN"/>
        </w:rPr>
      </w:pPr>
      <w:r>
        <w:rPr>
          <w:rFonts w:hint="eastAsia"/>
          <w:b/>
          <w:bCs/>
          <w:sz w:val="24"/>
          <w:szCs w:val="24"/>
          <w:lang w:eastAsia="zh-CN"/>
        </w:rPr>
        <w:t>6.招标文件的澄清、修改</w:t>
      </w:r>
    </w:p>
    <w:p w14:paraId="2F4DB7A6">
      <w:pPr>
        <w:bidi w:val="0"/>
        <w:rPr>
          <w:rFonts w:hint="eastAsia"/>
          <w:lang w:eastAsia="zh-CN"/>
        </w:rPr>
      </w:pPr>
      <w:r>
        <w:rPr>
          <w:rFonts w:hint="eastAsia"/>
          <w:lang w:eastAsia="zh-CN"/>
        </w:rPr>
        <w:t>6.1已获取招标文件的潜在投标人，若有问题需要澄清，应于投标截止时间前，以书面形式向采购机构提出。</w:t>
      </w:r>
    </w:p>
    <w:p w14:paraId="46AFFA43">
      <w:pPr>
        <w:bidi w:val="0"/>
        <w:rPr>
          <w:rFonts w:hint="eastAsia"/>
          <w:lang w:eastAsia="zh-CN"/>
        </w:rPr>
      </w:pPr>
      <w:r>
        <w:rPr>
          <w:rFonts w:hint="eastAsia"/>
          <w:lang w:eastAsia="zh-CN"/>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5A5ECA">
      <w:pPr>
        <w:pStyle w:val="5"/>
        <w:numPr>
          <w:ilvl w:val="2"/>
          <w:numId w:val="0"/>
        </w:numPr>
        <w:tabs>
          <w:tab w:val="clear" w:pos="4800"/>
        </w:tabs>
        <w:bidi w:val="0"/>
        <w:ind w:left="0" w:leftChars="0" w:firstLine="0" w:firstLineChars="0"/>
        <w:jc w:val="center"/>
        <w:rPr>
          <w:rFonts w:hint="eastAsia"/>
          <w:lang w:eastAsia="zh-CN"/>
        </w:rPr>
      </w:pPr>
      <w:bookmarkStart w:id="7" w:name="_Toc5857"/>
      <w:bookmarkStart w:id="8" w:name="_Toc29171"/>
      <w:r>
        <w:rPr>
          <w:rFonts w:hint="eastAsia" w:ascii="汉仪正圆 55简" w:hAnsi="汉仪正圆 55简" w:eastAsia="汉仪正圆 55简" w:cstheme="minorBidi"/>
          <w:b/>
          <w:color w:val="333333"/>
          <w:kern w:val="2"/>
          <w:sz w:val="28"/>
          <w:szCs w:val="28"/>
          <w:lang w:val="en-US" w:eastAsia="zh-CN" w:bidi="ar-SA"/>
        </w:rPr>
        <w:t>三、</w:t>
      </w:r>
      <w:r>
        <w:rPr>
          <w:rFonts w:hint="eastAsia"/>
          <w:lang w:eastAsia="zh-CN"/>
        </w:rPr>
        <w:t>投标</w:t>
      </w:r>
      <w:bookmarkEnd w:id="7"/>
      <w:bookmarkEnd w:id="8"/>
    </w:p>
    <w:p w14:paraId="3BA6911E">
      <w:pPr>
        <w:rPr>
          <w:rFonts w:hint="eastAsia"/>
          <w:b/>
          <w:bCs/>
          <w:sz w:val="24"/>
          <w:szCs w:val="24"/>
          <w:lang w:eastAsia="zh-CN"/>
        </w:rPr>
      </w:pPr>
      <w:r>
        <w:rPr>
          <w:rFonts w:hint="eastAsia"/>
          <w:b/>
          <w:bCs/>
          <w:sz w:val="24"/>
          <w:szCs w:val="24"/>
          <w:lang w:eastAsia="zh-CN"/>
        </w:rPr>
        <w:t>7.招标文件的获取</w:t>
      </w:r>
    </w:p>
    <w:p w14:paraId="0B1DEDB7">
      <w:pPr>
        <w:rPr>
          <w:rFonts w:hint="eastAsia"/>
          <w:lang w:eastAsia="zh-CN"/>
        </w:rPr>
      </w:pPr>
      <w:r>
        <w:rPr>
          <w:rFonts w:hint="eastAsia"/>
          <w:lang w:eastAsia="zh-CN"/>
        </w:rPr>
        <w:t>详见招标公告中获取招标文件的时间期限、地点、方式及招标文件售价。</w:t>
      </w:r>
    </w:p>
    <w:p w14:paraId="092EC284">
      <w:pPr>
        <w:rPr>
          <w:rFonts w:hint="eastAsia"/>
          <w:b/>
          <w:bCs/>
          <w:sz w:val="24"/>
          <w:szCs w:val="24"/>
          <w:lang w:eastAsia="zh-CN"/>
        </w:rPr>
      </w:pPr>
      <w:r>
        <w:rPr>
          <w:rFonts w:hint="eastAsia"/>
          <w:b/>
          <w:bCs/>
          <w:sz w:val="24"/>
          <w:szCs w:val="24"/>
          <w:lang w:eastAsia="zh-CN"/>
        </w:rPr>
        <w:t>8.开标前答疑会或现场考察</w:t>
      </w:r>
    </w:p>
    <w:p w14:paraId="11EBCCDF">
      <w:pPr>
        <w:rPr>
          <w:rFonts w:hint="eastAsia"/>
          <w:lang w:eastAsia="zh-CN"/>
        </w:rPr>
      </w:pPr>
      <w:r>
        <w:rPr>
          <w:rFonts w:hint="eastAsia"/>
          <w:lang w:eastAsia="zh-CN"/>
        </w:rPr>
        <w:t>采购人组织潜在投标人现场考察或者召开开标前答疑会的，潜在投标人按第二部分投标人须知前附表的规定参加现场考察或者开标前答疑会。</w:t>
      </w:r>
    </w:p>
    <w:p w14:paraId="1C1A8045">
      <w:pPr>
        <w:rPr>
          <w:rFonts w:hint="eastAsia"/>
          <w:b/>
          <w:bCs/>
          <w:sz w:val="24"/>
          <w:szCs w:val="24"/>
          <w:lang w:eastAsia="zh-CN"/>
        </w:rPr>
      </w:pPr>
      <w:r>
        <w:rPr>
          <w:rFonts w:hint="eastAsia"/>
          <w:b/>
          <w:bCs/>
          <w:sz w:val="24"/>
          <w:szCs w:val="24"/>
          <w:lang w:eastAsia="zh-CN"/>
        </w:rPr>
        <w:t>9.投标保证金</w:t>
      </w:r>
    </w:p>
    <w:p w14:paraId="7E970ECF">
      <w:pPr>
        <w:rPr>
          <w:rFonts w:hint="eastAsia"/>
          <w:lang w:eastAsia="zh-CN"/>
        </w:rPr>
      </w:pPr>
      <w:r>
        <w:rPr>
          <w:rFonts w:hint="eastAsia"/>
          <w:lang w:eastAsia="zh-CN"/>
        </w:rPr>
        <w:t>本项目不需缴纳投标保证金。</w:t>
      </w:r>
    </w:p>
    <w:p w14:paraId="253C9557">
      <w:pPr>
        <w:rPr>
          <w:rFonts w:hint="eastAsia"/>
          <w:b/>
          <w:bCs/>
          <w:sz w:val="24"/>
          <w:szCs w:val="24"/>
          <w:lang w:eastAsia="zh-CN"/>
        </w:rPr>
      </w:pPr>
      <w:r>
        <w:rPr>
          <w:rFonts w:hint="eastAsia"/>
          <w:b/>
          <w:bCs/>
          <w:sz w:val="24"/>
          <w:szCs w:val="24"/>
          <w:lang w:eastAsia="zh-CN"/>
        </w:rPr>
        <w:t>10.投标文件的语言</w:t>
      </w:r>
    </w:p>
    <w:p w14:paraId="77681C23">
      <w:pPr>
        <w:rPr>
          <w:rFonts w:hint="eastAsia"/>
          <w:lang w:eastAsia="zh-CN"/>
        </w:rPr>
      </w:pPr>
      <w:r>
        <w:rPr>
          <w:rFonts w:hint="eastAsia"/>
          <w:lang w:eastAsia="zh-CN"/>
        </w:rPr>
        <w:t>投标文件及投标人与采购有关的来往通知、函件和文件均应使用中文。</w:t>
      </w:r>
    </w:p>
    <w:p w14:paraId="301A246E">
      <w:pPr>
        <w:rPr>
          <w:rFonts w:hint="eastAsia"/>
          <w:b/>
          <w:bCs/>
          <w:sz w:val="24"/>
          <w:szCs w:val="24"/>
          <w:lang w:eastAsia="zh-CN"/>
        </w:rPr>
      </w:pPr>
      <w:r>
        <w:rPr>
          <w:rFonts w:hint="eastAsia"/>
          <w:b/>
          <w:bCs/>
          <w:sz w:val="24"/>
          <w:szCs w:val="24"/>
          <w:lang w:eastAsia="zh-CN"/>
        </w:rPr>
        <w:t>11.投标文件的组成</w:t>
      </w:r>
    </w:p>
    <w:p w14:paraId="673CC07B">
      <w:pPr>
        <w:rPr>
          <w:rFonts w:hint="eastAsia"/>
          <w:b/>
          <w:bCs/>
          <w:lang w:eastAsia="zh-CN"/>
        </w:rPr>
      </w:pPr>
      <w:r>
        <w:rPr>
          <w:rFonts w:hint="eastAsia"/>
          <w:b/>
          <w:bCs/>
          <w:lang w:eastAsia="zh-CN"/>
        </w:rPr>
        <w:t>11.1资格文件：</w:t>
      </w:r>
    </w:p>
    <w:p w14:paraId="1C2DD76A">
      <w:pPr>
        <w:rPr>
          <w:rFonts w:hint="eastAsia"/>
          <w:b w:val="0"/>
          <w:bCs w:val="0"/>
          <w:lang w:eastAsia="zh-CN"/>
        </w:rPr>
      </w:pPr>
      <w:r>
        <w:rPr>
          <w:rFonts w:hint="eastAsia"/>
          <w:b w:val="0"/>
          <w:bCs w:val="0"/>
          <w:lang w:eastAsia="zh-CN"/>
        </w:rPr>
        <w:t>11.1.1符合参加政府采购活动应当具备的一般条件的承诺函；</w:t>
      </w:r>
    </w:p>
    <w:p w14:paraId="03B1ADAD">
      <w:pPr>
        <w:rPr>
          <w:rFonts w:hint="eastAsia"/>
          <w:b w:val="0"/>
          <w:bCs w:val="0"/>
          <w:lang w:eastAsia="zh-CN"/>
        </w:rPr>
      </w:pPr>
      <w:r>
        <w:rPr>
          <w:rFonts w:hint="eastAsia"/>
          <w:b w:val="0"/>
          <w:bCs w:val="0"/>
          <w:lang w:eastAsia="zh-CN"/>
        </w:rPr>
        <w:t>11.1.2联合协议（如果有)；</w:t>
      </w:r>
    </w:p>
    <w:p w14:paraId="2F092FA9">
      <w:pPr>
        <w:rPr>
          <w:rFonts w:hint="eastAsia"/>
          <w:b w:val="0"/>
          <w:bCs w:val="0"/>
          <w:lang w:eastAsia="zh-CN"/>
        </w:rPr>
      </w:pPr>
      <w:r>
        <w:rPr>
          <w:rFonts w:hint="eastAsia"/>
          <w:b w:val="0"/>
          <w:bCs w:val="0"/>
          <w:lang w:eastAsia="zh-CN"/>
        </w:rPr>
        <w:t>11.1.3落实政府采购政策需满足的资格要求（如果有)；</w:t>
      </w:r>
    </w:p>
    <w:p w14:paraId="1CF27EDF">
      <w:pPr>
        <w:rPr>
          <w:rFonts w:hint="eastAsia"/>
          <w:b/>
          <w:bCs/>
          <w:lang w:eastAsia="zh-CN"/>
        </w:rPr>
      </w:pPr>
      <w:r>
        <w:rPr>
          <w:rFonts w:hint="eastAsia"/>
          <w:b w:val="0"/>
          <w:bCs w:val="0"/>
          <w:lang w:eastAsia="zh-CN"/>
        </w:rPr>
        <w:t>11.1.4本项目的特定资格要求（如果有)。</w:t>
      </w:r>
    </w:p>
    <w:p w14:paraId="203BC9F0">
      <w:pPr>
        <w:rPr>
          <w:rFonts w:hint="eastAsia"/>
          <w:b/>
          <w:bCs/>
          <w:lang w:eastAsia="zh-CN"/>
        </w:rPr>
      </w:pPr>
      <w:r>
        <w:rPr>
          <w:rFonts w:hint="eastAsia"/>
          <w:b/>
          <w:bCs/>
          <w:lang w:eastAsia="zh-CN"/>
        </w:rPr>
        <w:t>11.2  商务技术文件：</w:t>
      </w:r>
    </w:p>
    <w:p w14:paraId="04FEDB44">
      <w:pPr>
        <w:rPr>
          <w:rFonts w:hint="eastAsia"/>
          <w:b w:val="0"/>
          <w:bCs w:val="0"/>
          <w:lang w:eastAsia="zh-CN"/>
        </w:rPr>
      </w:pPr>
      <w:r>
        <w:rPr>
          <w:rFonts w:hint="eastAsia"/>
          <w:b w:val="0"/>
          <w:bCs w:val="0"/>
          <w:lang w:eastAsia="zh-CN"/>
        </w:rPr>
        <w:t xml:space="preserve">11.2.1投标函； </w:t>
      </w:r>
    </w:p>
    <w:p w14:paraId="72623BC7">
      <w:pPr>
        <w:rPr>
          <w:rFonts w:hint="eastAsia"/>
          <w:b w:val="0"/>
          <w:bCs w:val="0"/>
          <w:lang w:eastAsia="zh-CN"/>
        </w:rPr>
      </w:pPr>
      <w:r>
        <w:rPr>
          <w:rFonts w:hint="eastAsia"/>
          <w:b w:val="0"/>
          <w:bCs w:val="0"/>
          <w:lang w:eastAsia="zh-CN"/>
        </w:rPr>
        <w:t>11.2.2授权委托书或法定代表人（单位负责人、自然人本人）身份证明；</w:t>
      </w:r>
    </w:p>
    <w:p w14:paraId="783EDCEE">
      <w:pPr>
        <w:rPr>
          <w:rFonts w:hint="eastAsia"/>
          <w:b w:val="0"/>
          <w:bCs w:val="0"/>
          <w:lang w:eastAsia="zh-CN"/>
        </w:rPr>
      </w:pPr>
      <w:r>
        <w:rPr>
          <w:rFonts w:hint="eastAsia"/>
          <w:b w:val="0"/>
          <w:bCs w:val="0"/>
          <w:lang w:eastAsia="zh-CN"/>
        </w:rPr>
        <w:t>11.2.3分包意向协议（如果有)；</w:t>
      </w:r>
    </w:p>
    <w:p w14:paraId="745F0D02">
      <w:pPr>
        <w:rPr>
          <w:rFonts w:hint="eastAsia"/>
          <w:b w:val="0"/>
          <w:bCs w:val="0"/>
          <w:lang w:eastAsia="zh-CN"/>
        </w:rPr>
      </w:pPr>
      <w:r>
        <w:rPr>
          <w:rFonts w:hint="eastAsia"/>
          <w:b w:val="0"/>
          <w:bCs w:val="0"/>
          <w:lang w:eastAsia="zh-CN"/>
        </w:rPr>
        <w:t>11.2.4符合性审查资料；</w:t>
      </w:r>
    </w:p>
    <w:p w14:paraId="5D8D3291">
      <w:pPr>
        <w:rPr>
          <w:rFonts w:hint="eastAsia"/>
          <w:b w:val="0"/>
          <w:bCs w:val="0"/>
          <w:lang w:eastAsia="zh-CN"/>
        </w:rPr>
      </w:pPr>
      <w:r>
        <w:rPr>
          <w:rFonts w:hint="eastAsia"/>
          <w:b w:val="0"/>
          <w:bCs w:val="0"/>
          <w:lang w:eastAsia="zh-CN"/>
        </w:rPr>
        <w:t>11.2.5评标标准相应的商务技术资料；</w:t>
      </w:r>
    </w:p>
    <w:p w14:paraId="6D909D4B">
      <w:pPr>
        <w:rPr>
          <w:rFonts w:hint="eastAsia"/>
          <w:b w:val="0"/>
          <w:bCs w:val="0"/>
          <w:lang w:eastAsia="zh-CN"/>
        </w:rPr>
      </w:pPr>
      <w:r>
        <w:rPr>
          <w:rFonts w:hint="eastAsia"/>
          <w:b w:val="0"/>
          <w:bCs w:val="0"/>
          <w:lang w:eastAsia="zh-CN"/>
        </w:rPr>
        <w:t>11.2.6投标标的清单；</w:t>
      </w:r>
    </w:p>
    <w:p w14:paraId="2252E03C">
      <w:pPr>
        <w:rPr>
          <w:rFonts w:hint="eastAsia"/>
          <w:b w:val="0"/>
          <w:bCs w:val="0"/>
          <w:lang w:eastAsia="zh-CN"/>
        </w:rPr>
      </w:pPr>
      <w:r>
        <w:rPr>
          <w:rFonts w:hint="eastAsia"/>
          <w:b w:val="0"/>
          <w:bCs w:val="0"/>
          <w:lang w:eastAsia="zh-CN"/>
        </w:rPr>
        <w:t>11.2.7商务技术偏离表；</w:t>
      </w:r>
    </w:p>
    <w:p w14:paraId="642486FD">
      <w:pPr>
        <w:rPr>
          <w:rFonts w:hint="eastAsia"/>
          <w:b w:val="0"/>
          <w:bCs w:val="0"/>
          <w:lang w:eastAsia="zh-CN"/>
        </w:rPr>
      </w:pPr>
      <w:r>
        <w:rPr>
          <w:rFonts w:hint="eastAsia"/>
          <w:b w:val="0"/>
          <w:bCs w:val="0"/>
          <w:lang w:eastAsia="zh-CN"/>
        </w:rPr>
        <w:t>11.2.8政府采购供应商廉洁自律承诺书；</w:t>
      </w:r>
    </w:p>
    <w:p w14:paraId="51818C8F">
      <w:pPr>
        <w:rPr>
          <w:rFonts w:hint="eastAsia"/>
          <w:b/>
          <w:bCs/>
          <w:lang w:eastAsia="zh-CN"/>
        </w:rPr>
      </w:pPr>
      <w:r>
        <w:rPr>
          <w:rFonts w:hint="eastAsia"/>
          <w:b/>
          <w:bCs/>
          <w:lang w:eastAsia="zh-CN"/>
        </w:rPr>
        <w:t xml:space="preserve">11.3报价文件： </w:t>
      </w:r>
    </w:p>
    <w:p w14:paraId="6F0FBDD9">
      <w:pPr>
        <w:rPr>
          <w:rFonts w:hint="eastAsia"/>
          <w:b w:val="0"/>
          <w:bCs w:val="0"/>
          <w:lang w:eastAsia="zh-CN"/>
        </w:rPr>
      </w:pPr>
      <w:r>
        <w:rPr>
          <w:rFonts w:hint="eastAsia"/>
          <w:b w:val="0"/>
          <w:bCs w:val="0"/>
          <w:lang w:eastAsia="zh-CN"/>
        </w:rPr>
        <w:t>11.3.1开标一览表（报价表）；</w:t>
      </w:r>
    </w:p>
    <w:p w14:paraId="5BB2DE38">
      <w:pPr>
        <w:rPr>
          <w:rFonts w:hint="eastAsia"/>
          <w:lang w:eastAsia="zh-CN"/>
        </w:rPr>
      </w:pPr>
      <w:r>
        <w:rPr>
          <w:rFonts w:hint="eastAsia"/>
          <w:lang w:eastAsia="zh-CN"/>
        </w:rPr>
        <w:t>11.3.2报价说明（如有）；</w:t>
      </w:r>
    </w:p>
    <w:p w14:paraId="3D1FB13B">
      <w:pPr>
        <w:bidi w:val="0"/>
        <w:rPr>
          <w:rFonts w:hint="eastAsia"/>
          <w:lang w:eastAsia="zh-CN"/>
        </w:rPr>
      </w:pPr>
      <w:r>
        <w:rPr>
          <w:rFonts w:hint="eastAsia"/>
          <w:lang w:eastAsia="zh-CN"/>
        </w:rPr>
        <w:t>11.3.</w:t>
      </w:r>
      <w:r>
        <w:rPr>
          <w:rFonts w:hint="eastAsia"/>
          <w:lang w:val="en-US" w:eastAsia="zh-CN"/>
        </w:rPr>
        <w:t>3</w:t>
      </w:r>
      <w:r>
        <w:rPr>
          <w:rFonts w:hint="eastAsia"/>
          <w:lang w:eastAsia="zh-CN"/>
        </w:rPr>
        <w:t xml:space="preserve"> 中小企业声明函。</w:t>
      </w:r>
    </w:p>
    <w:p w14:paraId="7D44399B">
      <w:pPr>
        <w:rPr>
          <w:rFonts w:hint="eastAsia"/>
          <w:b/>
          <w:bCs/>
          <w:lang w:eastAsia="zh-CN"/>
        </w:rPr>
      </w:pPr>
      <w:r>
        <w:rPr>
          <w:rFonts w:hint="eastAsia"/>
          <w:b/>
          <w:bCs/>
          <w:lang w:eastAsia="zh-CN"/>
        </w:rPr>
        <w:t>投标文件含有采购人不能接受的附加条件的，投标无效；</w:t>
      </w:r>
    </w:p>
    <w:p w14:paraId="30A9D069">
      <w:pPr>
        <w:rPr>
          <w:rFonts w:hint="eastAsia"/>
          <w:b/>
          <w:bCs/>
          <w:lang w:eastAsia="zh-CN"/>
        </w:rPr>
      </w:pPr>
      <w:r>
        <w:rPr>
          <w:rFonts w:hint="eastAsia"/>
          <w:b/>
          <w:bCs/>
          <w:lang w:eastAsia="zh-CN"/>
        </w:rPr>
        <w:t>投标人提供虚假材料投标的，投标无效。</w:t>
      </w:r>
    </w:p>
    <w:p w14:paraId="184562F4">
      <w:pPr>
        <w:bidi w:val="0"/>
        <w:rPr>
          <w:rFonts w:hint="eastAsia"/>
          <w:lang w:eastAsia="zh-CN"/>
        </w:rPr>
      </w:pPr>
      <w:r>
        <w:rPr>
          <w:rFonts w:hint="eastAsia"/>
          <w:lang w:eastAsia="zh-CN"/>
        </w:rPr>
        <w:t>投标人应对投标文件中材料的真实性、合法性负责。投标人可事先在公开官网查询、核对相关证书和报告内容，确保投标（响应）文件资料准确无误。</w:t>
      </w:r>
    </w:p>
    <w:p w14:paraId="5517DA48">
      <w:pPr>
        <w:rPr>
          <w:rFonts w:hint="eastAsia"/>
          <w:b/>
          <w:bCs/>
          <w:lang w:eastAsia="zh-CN"/>
        </w:rPr>
      </w:pPr>
      <w:r>
        <w:rPr>
          <w:rFonts w:hint="eastAsia"/>
          <w:lang w:eastAsia="zh-CN"/>
        </w:rPr>
        <w:t>▲</w:t>
      </w:r>
      <w:r>
        <w:rPr>
          <w:rFonts w:hint="eastAsia"/>
          <w:b/>
          <w:bCs/>
          <w:lang w:eastAsia="zh-CN"/>
        </w:rPr>
        <w:t>注:资质文件、技术及商务文件中均不得出现投标报价信息，否则以无效标处理。无格式附件的投标文件内容自拟。</w:t>
      </w:r>
    </w:p>
    <w:p w14:paraId="251DC20B">
      <w:pPr>
        <w:rPr>
          <w:rFonts w:hint="eastAsia"/>
          <w:b/>
          <w:bCs/>
          <w:sz w:val="24"/>
          <w:szCs w:val="24"/>
          <w:lang w:eastAsia="zh-CN"/>
        </w:rPr>
      </w:pPr>
      <w:r>
        <w:rPr>
          <w:rFonts w:hint="eastAsia"/>
          <w:b/>
          <w:bCs/>
          <w:sz w:val="24"/>
          <w:szCs w:val="24"/>
          <w:lang w:eastAsia="zh-CN"/>
        </w:rPr>
        <w:t>12.投标文件的编制</w:t>
      </w:r>
    </w:p>
    <w:p w14:paraId="6014FFE5">
      <w:pPr>
        <w:rPr>
          <w:rFonts w:hint="eastAsia"/>
          <w:lang w:eastAsia="zh-CN"/>
        </w:rPr>
      </w:pPr>
      <w:r>
        <w:rPr>
          <w:rFonts w:hint="eastAsia"/>
          <w:lang w:eastAsia="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638D58">
      <w:pPr>
        <w:rPr>
          <w:rFonts w:hint="eastAsia"/>
          <w:lang w:eastAsia="zh-CN"/>
        </w:rPr>
      </w:pPr>
      <w:r>
        <w:rPr>
          <w:rFonts w:hint="eastAsia"/>
          <w:lang w:eastAsia="zh-CN"/>
        </w:rPr>
        <w:t>12.2投标人进行电子投标应安装客户端软件—“政采云电子交易客户端”，并按照招标文件和电子交易平台的要求编制并加密投标文件。投标人未按规定加密的投标文件，电子交易平台将拒收并提示。</w:t>
      </w:r>
    </w:p>
    <w:p w14:paraId="45170C8B">
      <w:pPr>
        <w:rPr>
          <w:rFonts w:hint="eastAsia"/>
          <w:lang w:eastAsia="zh-CN"/>
        </w:rPr>
      </w:pPr>
      <w:r>
        <w:rPr>
          <w:rFonts w:hint="eastAsia"/>
          <w:lang w:eastAsia="zh-CN"/>
        </w:rPr>
        <w:t>12.3使用“政采云电子交易客户端”需要提前申领CA数字证书，申领流程请自行前往“浙江政府采购网-下载专区-电子交易客户端-CA驱动和申领流程”进行查阅。</w:t>
      </w:r>
    </w:p>
    <w:p w14:paraId="414451FE">
      <w:pPr>
        <w:rPr>
          <w:rFonts w:hint="eastAsia"/>
          <w:b/>
          <w:bCs/>
          <w:sz w:val="24"/>
          <w:szCs w:val="24"/>
          <w:lang w:eastAsia="zh-CN"/>
        </w:rPr>
      </w:pPr>
      <w:r>
        <w:rPr>
          <w:rFonts w:hint="eastAsia"/>
          <w:b/>
          <w:bCs/>
          <w:sz w:val="24"/>
          <w:szCs w:val="24"/>
          <w:lang w:eastAsia="zh-CN"/>
        </w:rPr>
        <w:t>13.投标文件的签署、盖章</w:t>
      </w:r>
    </w:p>
    <w:p w14:paraId="192E91F0">
      <w:pPr>
        <w:rPr>
          <w:rFonts w:hint="eastAsia"/>
          <w:lang w:eastAsia="zh-CN"/>
        </w:rPr>
      </w:pPr>
      <w:r>
        <w:rPr>
          <w:rFonts w:hint="eastAsia"/>
          <w:lang w:eastAsia="zh-CN"/>
        </w:rPr>
        <w:t>13.1投标文件按照招标文件第六部分格式要求进行签署、盖章。▲投标人的投标文件未按照招标文件要求签署、盖章的，其投标无效。</w:t>
      </w:r>
    </w:p>
    <w:p w14:paraId="44059611">
      <w:pPr>
        <w:rPr>
          <w:rFonts w:hint="eastAsia"/>
          <w:lang w:eastAsia="zh-CN"/>
        </w:rPr>
      </w:pPr>
      <w:r>
        <w:rPr>
          <w:rFonts w:hint="eastAsia"/>
          <w:lang w:eastAsia="zh-CN"/>
        </w:rPr>
        <w:t>13.2为确保网上操作合法、有效和安全，投标人应当在投标截止时间前完成在“政府采购云平台”的身份认证，确保在电子投标过程中能够对相关数据电文进行加密和使用电子签名。</w:t>
      </w:r>
    </w:p>
    <w:p w14:paraId="448D7E5A">
      <w:pPr>
        <w:rPr>
          <w:rFonts w:hint="eastAsia"/>
          <w:lang w:eastAsia="zh-CN"/>
        </w:rPr>
      </w:pPr>
      <w:r>
        <w:rPr>
          <w:rFonts w:hint="eastAsia"/>
          <w:lang w:eastAsia="zh-CN"/>
        </w:rPr>
        <w:t>13.3招标文件对投标文件签署、盖章的要求适用于电子签名。</w:t>
      </w:r>
    </w:p>
    <w:p w14:paraId="517E5156">
      <w:pPr>
        <w:rPr>
          <w:rFonts w:hint="eastAsia"/>
          <w:b/>
          <w:bCs/>
          <w:sz w:val="24"/>
          <w:szCs w:val="24"/>
          <w:lang w:eastAsia="zh-CN"/>
        </w:rPr>
      </w:pPr>
      <w:r>
        <w:rPr>
          <w:rFonts w:hint="eastAsia"/>
          <w:b/>
          <w:bCs/>
          <w:sz w:val="24"/>
          <w:szCs w:val="24"/>
          <w:lang w:eastAsia="zh-CN"/>
        </w:rPr>
        <w:t>14.投标文件的提交、补充、修改、撤回</w:t>
      </w:r>
    </w:p>
    <w:p w14:paraId="56A286A9">
      <w:pPr>
        <w:rPr>
          <w:rFonts w:hint="eastAsia"/>
          <w:lang w:eastAsia="zh-CN"/>
        </w:rPr>
      </w:pPr>
      <w:r>
        <w:rPr>
          <w:rFonts w:hint="eastAsia"/>
          <w:lang w:eastAsia="zh-CN"/>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255F00">
      <w:pPr>
        <w:rPr>
          <w:rFonts w:hint="eastAsia"/>
          <w:lang w:eastAsia="zh-CN"/>
        </w:rPr>
      </w:pPr>
      <w:r>
        <w:rPr>
          <w:rFonts w:hint="eastAsia"/>
          <w:lang w:eastAsia="zh-CN"/>
        </w:rPr>
        <w:t>14.2电子交易平台收到投标文件，将妥善保存并即时向供应商发出确认回执通知。在投标截止时间前，除供应商补充、修改或者撤回投标文件外，任何单位和个人不得解密或提取投标文件。</w:t>
      </w:r>
    </w:p>
    <w:p w14:paraId="20CB536B">
      <w:pPr>
        <w:rPr>
          <w:rFonts w:hint="eastAsia"/>
          <w:lang w:eastAsia="zh-CN"/>
        </w:rPr>
      </w:pPr>
      <w:r>
        <w:rPr>
          <w:rFonts w:hint="eastAsia"/>
          <w:lang w:eastAsia="zh-CN"/>
        </w:rPr>
        <w:t>14.3采购人、采购机构可以视情况延长投标文件提交的截止时间。在上述情况下，采购机构与投标人以前在投标截止期方面的全部权利、责任和义务，将适用于延长至新的投标截止期。</w:t>
      </w:r>
    </w:p>
    <w:p w14:paraId="46B83C9F">
      <w:pPr>
        <w:rPr>
          <w:rFonts w:hint="eastAsia"/>
          <w:b/>
          <w:bCs/>
          <w:sz w:val="24"/>
          <w:szCs w:val="24"/>
          <w:lang w:eastAsia="zh-CN"/>
        </w:rPr>
      </w:pPr>
      <w:r>
        <w:rPr>
          <w:rFonts w:hint="eastAsia"/>
          <w:b/>
          <w:bCs/>
          <w:sz w:val="24"/>
          <w:szCs w:val="24"/>
          <w:lang w:eastAsia="zh-CN"/>
        </w:rPr>
        <w:t>15.备份投标文件</w:t>
      </w:r>
    </w:p>
    <w:p w14:paraId="634F3159">
      <w:pPr>
        <w:rPr>
          <w:rFonts w:hint="eastAsia"/>
          <w:lang w:eastAsia="zh-CN"/>
        </w:rPr>
      </w:pPr>
      <w:r>
        <w:rPr>
          <w:rFonts w:hint="eastAsia"/>
          <w:lang w:eastAsia="zh-CN"/>
        </w:rPr>
        <w:t>15.1投标人在电子交易平台传输递交投标文件后，还可以在投标截止时间前直接提交或者以邮政快递方式递交备份投标文件1份，但采购人、采购代理机构不强制或变相强制投标人提交备份投标文件。</w:t>
      </w:r>
    </w:p>
    <w:p w14:paraId="7F6E0351">
      <w:pPr>
        <w:rPr>
          <w:rFonts w:hint="eastAsia"/>
          <w:lang w:eastAsia="zh-CN"/>
        </w:rPr>
      </w:pPr>
      <w:r>
        <w:rPr>
          <w:rFonts w:hint="eastAsia"/>
          <w:lang w:eastAsia="zh-CN"/>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16697CA1">
      <w:pPr>
        <w:rPr>
          <w:rFonts w:hint="eastAsia"/>
          <w:lang w:eastAsia="zh-CN"/>
        </w:rPr>
      </w:pPr>
      <w:r>
        <w:rPr>
          <w:rFonts w:hint="eastAsia"/>
          <w:lang w:eastAsia="zh-CN"/>
        </w:rPr>
        <w:t>15.3直接提交备份投标文件的，投标人应于投标截止时间前在招标公告中载明的开标地点将备份投标文件提交给采购代理机构，采购代理机构将拒绝接受逾期送达的备份投标文件。</w:t>
      </w:r>
    </w:p>
    <w:p w14:paraId="06FE700D">
      <w:pPr>
        <w:rPr>
          <w:rFonts w:hint="eastAsia"/>
          <w:lang w:eastAsia="zh-CN"/>
        </w:rPr>
      </w:pPr>
      <w:r>
        <w:rPr>
          <w:rFonts w:hint="eastAsia"/>
          <w:lang w:eastAsia="zh-CN"/>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CA03A86">
      <w:pPr>
        <w:rPr>
          <w:rFonts w:hint="eastAsia"/>
          <w:lang w:eastAsia="zh-CN"/>
        </w:rPr>
      </w:pPr>
      <w:r>
        <w:rPr>
          <w:rFonts w:hint="eastAsia"/>
          <w:lang w:eastAsia="zh-CN"/>
        </w:rPr>
        <w:t>15.5投标人仅提交备份投标文件，未在电子交易平台传输递交投标文件的，投标无效。</w:t>
      </w:r>
    </w:p>
    <w:p w14:paraId="1EF8F0B8">
      <w:pPr>
        <w:rPr>
          <w:rFonts w:hint="eastAsia"/>
          <w:b/>
          <w:bCs/>
          <w:sz w:val="24"/>
          <w:szCs w:val="24"/>
          <w:lang w:eastAsia="zh-CN"/>
        </w:rPr>
      </w:pPr>
      <w:r>
        <w:rPr>
          <w:rFonts w:hint="eastAsia"/>
          <w:b/>
          <w:bCs/>
          <w:sz w:val="24"/>
          <w:szCs w:val="24"/>
          <w:lang w:eastAsia="zh-CN"/>
        </w:rPr>
        <w:t>16.投标文件的无效处理</w:t>
      </w:r>
    </w:p>
    <w:p w14:paraId="66A5420C">
      <w:pPr>
        <w:rPr>
          <w:rFonts w:hint="eastAsia"/>
          <w:lang w:eastAsia="zh-CN"/>
        </w:rPr>
      </w:pPr>
      <w:r>
        <w:rPr>
          <w:rFonts w:hint="eastAsia"/>
          <w:lang w:eastAsia="zh-CN"/>
        </w:rPr>
        <w:t>有招标文件第四部分第4.2项规定的情形之一的，投标无效：</w:t>
      </w:r>
    </w:p>
    <w:p w14:paraId="6C1FBA25">
      <w:pPr>
        <w:rPr>
          <w:rFonts w:hint="eastAsia"/>
          <w:b/>
          <w:bCs/>
          <w:sz w:val="24"/>
          <w:szCs w:val="24"/>
          <w:lang w:eastAsia="zh-CN"/>
        </w:rPr>
      </w:pPr>
      <w:r>
        <w:rPr>
          <w:rFonts w:hint="eastAsia"/>
          <w:b/>
          <w:bCs/>
          <w:sz w:val="24"/>
          <w:szCs w:val="24"/>
          <w:lang w:eastAsia="zh-CN"/>
        </w:rPr>
        <w:t>17.投标有效期</w:t>
      </w:r>
    </w:p>
    <w:p w14:paraId="093AAD62">
      <w:pPr>
        <w:rPr>
          <w:rFonts w:hint="eastAsia"/>
          <w:lang w:eastAsia="zh-CN"/>
        </w:rPr>
      </w:pPr>
      <w:r>
        <w:rPr>
          <w:rFonts w:hint="eastAsia"/>
          <w:lang w:eastAsia="zh-CN"/>
        </w:rPr>
        <w:t>17.1投标有效期为从提交投标文件的截止之日起90天。▲投标人的投标文件中承诺的投标有效期少于招标文件中载明的投标有效期的，投标无效。</w:t>
      </w:r>
    </w:p>
    <w:p w14:paraId="7FCD20CB">
      <w:pPr>
        <w:rPr>
          <w:rFonts w:hint="eastAsia"/>
          <w:lang w:eastAsia="zh-CN"/>
        </w:rPr>
      </w:pPr>
      <w:r>
        <w:rPr>
          <w:rFonts w:hint="eastAsia"/>
          <w:lang w:eastAsia="zh-CN"/>
        </w:rPr>
        <w:t>17.2投标文件合格投递后，自投标截止日期起，在投标有效期内有效。</w:t>
      </w:r>
    </w:p>
    <w:p w14:paraId="57942BC7">
      <w:pPr>
        <w:rPr>
          <w:rFonts w:hint="eastAsia"/>
          <w:lang w:eastAsia="zh-CN"/>
        </w:rPr>
      </w:pPr>
      <w:r>
        <w:rPr>
          <w:rFonts w:hint="eastAsia"/>
          <w:lang w:eastAsia="zh-CN"/>
        </w:rPr>
        <w:t>17.3在原定投标有效期满之前，如果出现特殊情况，采购机构可以以书面形式通知投标人延长投标有效期。投标人同意延长的，不得要求或被允许修改其投标文件，投标人拒绝延长的，其投标无效。</w:t>
      </w:r>
    </w:p>
    <w:p w14:paraId="0B2BC0F5">
      <w:pPr>
        <w:pStyle w:val="5"/>
        <w:numPr>
          <w:ilvl w:val="2"/>
          <w:numId w:val="0"/>
        </w:numPr>
        <w:tabs>
          <w:tab w:val="clear" w:pos="4800"/>
        </w:tabs>
        <w:bidi w:val="0"/>
        <w:ind w:left="0" w:leftChars="0" w:firstLine="0" w:firstLineChars="0"/>
        <w:jc w:val="center"/>
        <w:rPr>
          <w:rFonts w:hint="eastAsia"/>
          <w:lang w:eastAsia="zh-CN"/>
        </w:rPr>
      </w:pPr>
      <w:bookmarkStart w:id="9" w:name="_Toc25641"/>
      <w:bookmarkStart w:id="10" w:name="_Toc2854"/>
      <w:r>
        <w:rPr>
          <w:rFonts w:hint="eastAsia" w:ascii="汉仪正圆 55简" w:hAnsi="汉仪正圆 55简" w:eastAsia="汉仪正圆 55简" w:cstheme="minorBidi"/>
          <w:b/>
          <w:color w:val="333333"/>
          <w:kern w:val="2"/>
          <w:sz w:val="28"/>
          <w:szCs w:val="28"/>
          <w:lang w:val="en-US" w:eastAsia="zh-CN" w:bidi="ar-SA"/>
        </w:rPr>
        <w:t>四、</w:t>
      </w:r>
      <w:r>
        <w:rPr>
          <w:rFonts w:hint="eastAsia"/>
          <w:lang w:eastAsia="zh-CN"/>
        </w:rPr>
        <w:t>开标、资格审查与信用信息查询</w:t>
      </w:r>
      <w:bookmarkEnd w:id="9"/>
      <w:bookmarkEnd w:id="10"/>
    </w:p>
    <w:p w14:paraId="3941098F">
      <w:pPr>
        <w:rPr>
          <w:rFonts w:hint="eastAsia"/>
          <w:b/>
          <w:bCs/>
          <w:sz w:val="24"/>
          <w:szCs w:val="24"/>
          <w:lang w:eastAsia="zh-CN"/>
        </w:rPr>
      </w:pPr>
      <w:r>
        <w:rPr>
          <w:rFonts w:hint="eastAsia"/>
          <w:b/>
          <w:bCs/>
          <w:sz w:val="24"/>
          <w:szCs w:val="24"/>
          <w:lang w:eastAsia="zh-CN"/>
        </w:rPr>
        <w:t>18.开标</w:t>
      </w:r>
    </w:p>
    <w:p w14:paraId="25E4043F">
      <w:pPr>
        <w:rPr>
          <w:rFonts w:hint="eastAsia"/>
          <w:lang w:eastAsia="zh-CN"/>
        </w:rPr>
      </w:pPr>
      <w:r>
        <w:rPr>
          <w:rFonts w:hint="eastAsia"/>
          <w:lang w:eastAsia="zh-CN"/>
        </w:rPr>
        <w:t>18.1采购机构按照招标文件规定的时间通过电子交易平台组织开标，所有投标人均应当准时在线参加。投标人不足3家的，不得开标。</w:t>
      </w:r>
    </w:p>
    <w:p w14:paraId="6993F98E">
      <w:pPr>
        <w:rPr>
          <w:rFonts w:hint="eastAsia"/>
          <w:lang w:eastAsia="zh-CN"/>
        </w:rPr>
      </w:pPr>
      <w:r>
        <w:rPr>
          <w:rFonts w:hint="eastAsia"/>
          <w:lang w:eastAsia="zh-CN"/>
        </w:rPr>
        <w:t>18.2开标时，电子交易平台按开标时间自动提取所有投标文件。采购机构依托电子交易平台发起开始解密指令，投标人按照平台提示和招标文件的规定在半小时内完成在线解密。</w:t>
      </w:r>
    </w:p>
    <w:p w14:paraId="1CE0350B">
      <w:pPr>
        <w:rPr>
          <w:rFonts w:hint="eastAsia"/>
          <w:lang w:eastAsia="zh-CN"/>
        </w:rPr>
      </w:pPr>
      <w:r>
        <w:rPr>
          <w:rFonts w:hint="eastAsia"/>
          <w:lang w:eastAsia="zh-CN"/>
        </w:rPr>
        <w:t>18.3投标文件未按时解密，投标人提供了备份投标文件的，以备份投标文件作为依据，否则视为投标文件撤回。投标文件已按时解密的，备份投标文件自动失效。</w:t>
      </w:r>
    </w:p>
    <w:p w14:paraId="0727EED6">
      <w:pPr>
        <w:rPr>
          <w:rFonts w:hint="eastAsia"/>
          <w:b/>
          <w:bCs/>
          <w:sz w:val="24"/>
          <w:szCs w:val="24"/>
          <w:lang w:eastAsia="zh-CN"/>
        </w:rPr>
      </w:pPr>
      <w:r>
        <w:rPr>
          <w:rFonts w:hint="eastAsia"/>
          <w:b/>
          <w:bCs/>
          <w:sz w:val="24"/>
          <w:szCs w:val="24"/>
          <w:lang w:eastAsia="zh-CN"/>
        </w:rPr>
        <w:t>19、资格审查</w:t>
      </w:r>
    </w:p>
    <w:p w14:paraId="39EC15C2">
      <w:pPr>
        <w:rPr>
          <w:rFonts w:hint="eastAsia"/>
          <w:lang w:eastAsia="zh-CN"/>
        </w:rPr>
      </w:pPr>
      <w:r>
        <w:rPr>
          <w:rFonts w:hint="eastAsia"/>
          <w:lang w:eastAsia="zh-CN"/>
        </w:rPr>
        <w:t>19.1采购人或采购代理机构依据法律法规和招标文件的规定，对投标人的资格进行审查。</w:t>
      </w:r>
    </w:p>
    <w:p w14:paraId="2C010192">
      <w:pPr>
        <w:rPr>
          <w:rFonts w:hint="eastAsia"/>
          <w:lang w:eastAsia="zh-CN"/>
        </w:rPr>
      </w:pPr>
      <w:r>
        <w:rPr>
          <w:rFonts w:hint="eastAsia"/>
          <w:lang w:eastAsia="zh-CN"/>
        </w:rPr>
        <w:t>19.2投标人未按照招标文件要求提供与资格条件相应的有效资格证明材料的，视为投标人不具备招标文件中规定的资格要求，其投标无效。</w:t>
      </w:r>
    </w:p>
    <w:p w14:paraId="6B78F7F5">
      <w:pPr>
        <w:rPr>
          <w:rFonts w:hint="eastAsia"/>
          <w:lang w:eastAsia="zh-CN"/>
        </w:rPr>
      </w:pPr>
      <w:r>
        <w:rPr>
          <w:rFonts w:hint="eastAsia"/>
          <w:lang w:eastAsia="zh-CN"/>
        </w:rPr>
        <w:t>19.3对未通过资格审查的投标人，采购人或采购代理机构告知其未通过的原因。</w:t>
      </w:r>
    </w:p>
    <w:p w14:paraId="1C546417">
      <w:pPr>
        <w:rPr>
          <w:rFonts w:hint="eastAsia"/>
          <w:lang w:eastAsia="zh-CN"/>
        </w:rPr>
      </w:pPr>
      <w:r>
        <w:rPr>
          <w:rFonts w:hint="eastAsia"/>
          <w:lang w:eastAsia="zh-CN"/>
        </w:rPr>
        <w:t>19.4合格投标人不足3家的，不再评标。</w:t>
      </w:r>
    </w:p>
    <w:p w14:paraId="7B0F31F4">
      <w:pPr>
        <w:rPr>
          <w:rFonts w:hint="eastAsia"/>
          <w:b/>
          <w:bCs/>
          <w:sz w:val="24"/>
          <w:szCs w:val="24"/>
          <w:lang w:eastAsia="zh-CN"/>
        </w:rPr>
      </w:pPr>
      <w:r>
        <w:rPr>
          <w:rFonts w:hint="eastAsia"/>
          <w:b/>
          <w:bCs/>
          <w:sz w:val="24"/>
          <w:szCs w:val="24"/>
          <w:lang w:eastAsia="zh-CN"/>
        </w:rPr>
        <w:t>20、信用信息查询</w:t>
      </w:r>
    </w:p>
    <w:p w14:paraId="7F92C7E2">
      <w:pPr>
        <w:rPr>
          <w:rFonts w:hint="eastAsia"/>
          <w:lang w:eastAsia="zh-CN"/>
        </w:rPr>
      </w:pPr>
      <w:r>
        <w:rPr>
          <w:rFonts w:hint="eastAsia"/>
          <w:lang w:eastAsia="zh-CN"/>
        </w:rPr>
        <w:t>20.1信用信息查询渠道及截止时间：采购代理机构将在资格审查时通过“信用中国”网站(www.creditchina.gov.cn)、中国政府采购网(www.ccgp.gov.cn)渠道查询投标人接受资格时的信用记录。</w:t>
      </w:r>
    </w:p>
    <w:p w14:paraId="057FDEB9">
      <w:pPr>
        <w:rPr>
          <w:rFonts w:hint="eastAsia"/>
          <w:lang w:eastAsia="zh-CN"/>
        </w:rPr>
      </w:pPr>
      <w:r>
        <w:rPr>
          <w:rFonts w:hint="eastAsia"/>
          <w:lang w:eastAsia="zh-CN"/>
        </w:rPr>
        <w:t>20.2信用信息查询记录和证据留存的具体方式：现场查询的投标人的信用记录、查询结果经确认后将与采购文件一起存档。</w:t>
      </w:r>
    </w:p>
    <w:p w14:paraId="750DACB3">
      <w:pPr>
        <w:rPr>
          <w:rFonts w:hint="eastAsia"/>
          <w:lang w:eastAsia="zh-CN"/>
        </w:rPr>
      </w:pPr>
      <w:r>
        <w:rPr>
          <w:rFonts w:hint="eastAsia"/>
          <w:lang w:eastAsia="zh-CN"/>
        </w:rPr>
        <w:t>20.3信用信息的使用规则：经查询列入失信被执行人名单、重大税收违法案件当事人名单、政府采购严重违法失信行为记录名单的投标人将被拒绝参与政府采购活动。</w:t>
      </w:r>
    </w:p>
    <w:p w14:paraId="51A35C44">
      <w:pPr>
        <w:rPr>
          <w:rFonts w:hint="eastAsia"/>
          <w:lang w:eastAsia="zh-CN"/>
        </w:rPr>
      </w:pPr>
      <w:r>
        <w:rPr>
          <w:rFonts w:hint="eastAsia"/>
          <w:lang w:eastAsia="zh-CN"/>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CDC1C40">
      <w:pPr>
        <w:pStyle w:val="5"/>
        <w:numPr>
          <w:ilvl w:val="2"/>
          <w:numId w:val="0"/>
        </w:numPr>
        <w:tabs>
          <w:tab w:val="clear" w:pos="4800"/>
        </w:tabs>
        <w:bidi w:val="0"/>
        <w:ind w:left="0" w:leftChars="0" w:firstLine="0" w:firstLineChars="0"/>
        <w:jc w:val="center"/>
        <w:rPr>
          <w:rFonts w:hint="eastAsia"/>
          <w:lang w:eastAsia="zh-CN"/>
        </w:rPr>
      </w:pPr>
      <w:bookmarkStart w:id="11" w:name="_Toc24458"/>
      <w:bookmarkStart w:id="12" w:name="_Toc4776"/>
      <w:r>
        <w:rPr>
          <w:rFonts w:hint="eastAsia" w:ascii="汉仪正圆 55简" w:hAnsi="汉仪正圆 55简" w:eastAsia="汉仪正圆 55简" w:cstheme="minorBidi"/>
          <w:b/>
          <w:color w:val="333333"/>
          <w:kern w:val="2"/>
          <w:sz w:val="28"/>
          <w:szCs w:val="28"/>
          <w:lang w:val="en-US" w:eastAsia="zh-CN" w:bidi="ar-SA"/>
        </w:rPr>
        <w:t>五、</w:t>
      </w:r>
      <w:r>
        <w:rPr>
          <w:rFonts w:hint="eastAsia"/>
          <w:lang w:eastAsia="zh-CN"/>
        </w:rPr>
        <w:t>评标</w:t>
      </w:r>
      <w:bookmarkEnd w:id="11"/>
      <w:bookmarkEnd w:id="12"/>
    </w:p>
    <w:p w14:paraId="00D5796B">
      <w:pPr>
        <w:rPr>
          <w:rFonts w:hint="eastAsia"/>
          <w:lang w:eastAsia="zh-CN"/>
        </w:rPr>
      </w:pPr>
      <w:r>
        <w:rPr>
          <w:rFonts w:hint="eastAsia"/>
          <w:b/>
          <w:bCs/>
          <w:sz w:val="24"/>
          <w:szCs w:val="24"/>
          <w:lang w:eastAsia="zh-CN"/>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2740B470">
      <w:pPr>
        <w:pStyle w:val="5"/>
        <w:numPr>
          <w:ilvl w:val="2"/>
          <w:numId w:val="0"/>
        </w:numPr>
        <w:tabs>
          <w:tab w:val="clear" w:pos="4800"/>
        </w:tabs>
        <w:bidi w:val="0"/>
        <w:ind w:left="0" w:leftChars="0" w:firstLine="0" w:firstLineChars="0"/>
        <w:jc w:val="center"/>
        <w:rPr>
          <w:rFonts w:hint="eastAsia"/>
          <w:lang w:eastAsia="zh-CN"/>
        </w:rPr>
      </w:pPr>
      <w:bookmarkStart w:id="13" w:name="_Toc10615"/>
      <w:bookmarkStart w:id="14" w:name="_Toc13232"/>
      <w:r>
        <w:rPr>
          <w:rFonts w:hint="eastAsia" w:ascii="汉仪正圆 55简" w:hAnsi="汉仪正圆 55简" w:eastAsia="汉仪正圆 55简" w:cstheme="minorBidi"/>
          <w:b/>
          <w:color w:val="333333"/>
          <w:kern w:val="2"/>
          <w:sz w:val="28"/>
          <w:szCs w:val="28"/>
          <w:lang w:val="en-US" w:eastAsia="zh-CN" w:bidi="ar-SA"/>
        </w:rPr>
        <w:t>六、</w:t>
      </w:r>
      <w:r>
        <w:rPr>
          <w:rFonts w:hint="eastAsia"/>
          <w:lang w:eastAsia="zh-CN"/>
        </w:rPr>
        <w:t>定标</w:t>
      </w:r>
      <w:bookmarkEnd w:id="13"/>
      <w:bookmarkEnd w:id="14"/>
    </w:p>
    <w:p w14:paraId="5F3E942D">
      <w:pPr>
        <w:rPr>
          <w:rFonts w:hint="eastAsia"/>
          <w:b/>
          <w:bCs/>
          <w:sz w:val="24"/>
          <w:szCs w:val="24"/>
          <w:lang w:eastAsia="zh-CN"/>
        </w:rPr>
      </w:pPr>
      <w:r>
        <w:rPr>
          <w:rFonts w:hint="eastAsia"/>
          <w:b/>
          <w:bCs/>
          <w:sz w:val="24"/>
          <w:szCs w:val="24"/>
          <w:lang w:eastAsia="zh-CN"/>
        </w:rPr>
        <w:t>22.确定中标供应商</w:t>
      </w:r>
    </w:p>
    <w:p w14:paraId="06C3ED0D">
      <w:pPr>
        <w:rPr>
          <w:rFonts w:hint="eastAsia"/>
          <w:lang w:eastAsia="zh-CN"/>
        </w:rPr>
      </w:pPr>
      <w:r>
        <w:rPr>
          <w:rFonts w:hint="eastAsia"/>
          <w:lang w:eastAsia="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804C4D2">
      <w:pPr>
        <w:rPr>
          <w:rFonts w:hint="eastAsia"/>
          <w:b/>
          <w:bCs/>
          <w:sz w:val="24"/>
          <w:szCs w:val="24"/>
          <w:lang w:eastAsia="zh-CN"/>
        </w:rPr>
      </w:pPr>
      <w:r>
        <w:rPr>
          <w:rFonts w:hint="eastAsia"/>
          <w:b/>
          <w:bCs/>
          <w:sz w:val="24"/>
          <w:szCs w:val="24"/>
          <w:lang w:eastAsia="zh-CN"/>
        </w:rPr>
        <w:t>23.中标通知与中标结果公告</w:t>
      </w:r>
    </w:p>
    <w:p w14:paraId="08F5C0C2">
      <w:pPr>
        <w:rPr>
          <w:rFonts w:hint="eastAsia"/>
          <w:lang w:eastAsia="zh-CN"/>
        </w:rPr>
      </w:pPr>
      <w:r>
        <w:rPr>
          <w:rFonts w:hint="eastAsia"/>
          <w:lang w:eastAsia="zh-CN"/>
        </w:rPr>
        <w:t>23.1自中标人确定之日起2个工作日内，采购代理机构通过电子交易平台向中标人发出中标通知书，同时编制发布采购结果公告。采购代理机构也可以以纸质形式进行中标通知。</w:t>
      </w:r>
    </w:p>
    <w:p w14:paraId="6639A38B">
      <w:pPr>
        <w:rPr>
          <w:rFonts w:hint="eastAsia"/>
          <w:lang w:eastAsia="zh-CN"/>
        </w:rPr>
      </w:pPr>
      <w:r>
        <w:rPr>
          <w:rFonts w:hint="eastAsia"/>
          <w:lang w:eastAsia="zh-CN"/>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76CB681">
      <w:pPr>
        <w:rPr>
          <w:rFonts w:hint="eastAsia"/>
          <w:lang w:eastAsia="zh-CN"/>
        </w:rPr>
      </w:pPr>
      <w:r>
        <w:rPr>
          <w:rFonts w:hint="eastAsia"/>
          <w:lang w:eastAsia="zh-CN"/>
        </w:rPr>
        <w:t>23.3公告期限为1个工作日。</w:t>
      </w:r>
    </w:p>
    <w:p w14:paraId="44FF17FC">
      <w:pPr>
        <w:rPr>
          <w:rFonts w:hint="eastAsia"/>
          <w:lang w:eastAsia="zh-CN"/>
        </w:rPr>
      </w:pPr>
      <w:r>
        <w:rPr>
          <w:rFonts w:hint="eastAsia"/>
          <w:lang w:eastAsia="zh-CN"/>
        </w:rPr>
        <w:t>23.4 由于中标、成交供应商原因导致重新采购的，应当承担支付代理费和专家评审费等费用在内的赔偿责任。</w:t>
      </w:r>
    </w:p>
    <w:p w14:paraId="1D3F99FE">
      <w:pPr>
        <w:pStyle w:val="5"/>
        <w:numPr>
          <w:ilvl w:val="2"/>
          <w:numId w:val="0"/>
        </w:numPr>
        <w:tabs>
          <w:tab w:val="clear" w:pos="4800"/>
        </w:tabs>
        <w:bidi w:val="0"/>
        <w:ind w:left="0" w:leftChars="0" w:firstLine="0" w:firstLineChars="0"/>
        <w:jc w:val="center"/>
        <w:rPr>
          <w:rFonts w:hint="eastAsia"/>
          <w:lang w:eastAsia="zh-CN"/>
        </w:rPr>
      </w:pPr>
      <w:bookmarkStart w:id="15" w:name="_Toc10514"/>
      <w:bookmarkStart w:id="16" w:name="_Toc21623"/>
      <w:r>
        <w:rPr>
          <w:rFonts w:hint="eastAsia" w:ascii="汉仪正圆 55简" w:hAnsi="汉仪正圆 55简" w:eastAsia="汉仪正圆 55简" w:cstheme="minorBidi"/>
          <w:b/>
          <w:color w:val="333333"/>
          <w:kern w:val="2"/>
          <w:sz w:val="28"/>
          <w:szCs w:val="28"/>
          <w:lang w:val="en-US" w:eastAsia="zh-CN" w:bidi="ar-SA"/>
        </w:rPr>
        <w:t>七、</w:t>
      </w:r>
      <w:r>
        <w:rPr>
          <w:rFonts w:hint="eastAsia"/>
          <w:lang w:eastAsia="zh-CN"/>
        </w:rPr>
        <w:t>合同授予</w:t>
      </w:r>
      <w:bookmarkEnd w:id="15"/>
      <w:bookmarkEnd w:id="16"/>
    </w:p>
    <w:p w14:paraId="1B8C6019">
      <w:pPr>
        <w:rPr>
          <w:rFonts w:hint="eastAsia"/>
          <w:b/>
          <w:bCs/>
          <w:sz w:val="24"/>
          <w:szCs w:val="24"/>
          <w:lang w:eastAsia="zh-CN"/>
        </w:rPr>
      </w:pPr>
      <w:r>
        <w:rPr>
          <w:rFonts w:hint="eastAsia"/>
          <w:b/>
          <w:bCs/>
          <w:sz w:val="24"/>
          <w:szCs w:val="24"/>
          <w:lang w:eastAsia="zh-CN"/>
        </w:rPr>
        <w:t>24.合同主要条款</w:t>
      </w:r>
    </w:p>
    <w:p w14:paraId="0DB9B100">
      <w:pPr>
        <w:bidi w:val="0"/>
        <w:rPr>
          <w:rFonts w:hint="eastAsia"/>
          <w:lang w:eastAsia="zh-CN"/>
        </w:rPr>
      </w:pPr>
      <w:r>
        <w:rPr>
          <w:rFonts w:hint="eastAsia"/>
          <w:lang w:eastAsia="zh-CN"/>
        </w:rPr>
        <w:t>详见第五部分拟签订的合同文本。</w:t>
      </w:r>
    </w:p>
    <w:p w14:paraId="60E945CE">
      <w:pPr>
        <w:rPr>
          <w:rFonts w:hint="eastAsia"/>
          <w:b/>
          <w:bCs/>
          <w:sz w:val="24"/>
          <w:szCs w:val="24"/>
          <w:lang w:eastAsia="zh-CN"/>
        </w:rPr>
      </w:pPr>
      <w:r>
        <w:rPr>
          <w:rFonts w:hint="eastAsia"/>
          <w:b/>
          <w:bCs/>
          <w:sz w:val="24"/>
          <w:szCs w:val="24"/>
          <w:lang w:eastAsia="zh-CN"/>
        </w:rPr>
        <w:t>25.合同的签订</w:t>
      </w:r>
    </w:p>
    <w:p w14:paraId="18FA6351">
      <w:pPr>
        <w:rPr>
          <w:rFonts w:hint="eastAsia"/>
          <w:lang w:eastAsia="zh-CN"/>
        </w:rPr>
      </w:pPr>
      <w:r>
        <w:rPr>
          <w:rFonts w:hint="eastAsia"/>
          <w:lang w:eastAsia="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560B4E0">
      <w:pPr>
        <w:rPr>
          <w:rFonts w:hint="eastAsia"/>
          <w:lang w:eastAsia="zh-CN"/>
        </w:rPr>
      </w:pPr>
      <w:r>
        <w:rPr>
          <w:rFonts w:hint="eastAsia"/>
          <w:lang w:eastAsia="zh-CN"/>
        </w:rPr>
        <w:t>25.2中标人按规定的日期、时间、地点，由法定代表人或其授权代表与采购人代表签订合同。如中标人为联合体的，由联合体成员各方法定代表人或其授权代表与采购人代表签订合同。</w:t>
      </w:r>
    </w:p>
    <w:p w14:paraId="4F4E1B84">
      <w:pPr>
        <w:rPr>
          <w:rFonts w:hint="eastAsia"/>
          <w:lang w:eastAsia="zh-CN"/>
        </w:rPr>
      </w:pPr>
      <w:r>
        <w:rPr>
          <w:rFonts w:hint="eastAsia"/>
          <w:lang w:eastAsia="zh-CN"/>
        </w:rPr>
        <w:t>25.3如签订合同并生效后，供应商无故拒绝或延期，除按照合同条款处理外，列入不良行为记录一次，并给予通报。</w:t>
      </w:r>
    </w:p>
    <w:p w14:paraId="2F2E5C44">
      <w:pPr>
        <w:rPr>
          <w:rFonts w:hint="eastAsia"/>
          <w:lang w:eastAsia="zh-CN"/>
        </w:rPr>
      </w:pPr>
      <w:r>
        <w:rPr>
          <w:rFonts w:hint="eastAsia"/>
          <w:lang w:eastAsia="zh-CN"/>
        </w:rPr>
        <w:t>25.4中标供应商拒绝与采购人签订合同的，采购人可以按照评审报告推荐的中标或者成交候选人名单排序，确定下一候选人为中标供应商，也可以重新开展政府采购活动。</w:t>
      </w:r>
    </w:p>
    <w:p w14:paraId="2AA4DA1B">
      <w:pPr>
        <w:rPr>
          <w:rFonts w:hint="eastAsia"/>
          <w:lang w:eastAsia="zh-CN"/>
        </w:rPr>
      </w:pPr>
      <w:r>
        <w:rPr>
          <w:rFonts w:hint="eastAsia"/>
          <w:lang w:eastAsia="zh-CN"/>
        </w:rPr>
        <w:t>25.5采购合同由采购人与中标供应商根据招标文件、投标文件等内容通过政府采购电子交易平台在线签订，自动备案。</w:t>
      </w:r>
    </w:p>
    <w:p w14:paraId="69827DF0">
      <w:pPr>
        <w:numPr>
          <w:ilvl w:val="0"/>
          <w:numId w:val="8"/>
        </w:numPr>
        <w:rPr>
          <w:rFonts w:hint="eastAsia"/>
          <w:b/>
          <w:bCs/>
          <w:sz w:val="24"/>
          <w:szCs w:val="24"/>
          <w:lang w:eastAsia="zh-CN"/>
        </w:rPr>
      </w:pPr>
      <w:r>
        <w:rPr>
          <w:rFonts w:hint="eastAsia"/>
          <w:b/>
          <w:bCs/>
          <w:sz w:val="24"/>
          <w:szCs w:val="24"/>
          <w:lang w:eastAsia="zh-CN"/>
        </w:rPr>
        <w:t>履约保证金</w:t>
      </w:r>
    </w:p>
    <w:p w14:paraId="6CF09091">
      <w:pPr>
        <w:numPr>
          <w:ilvl w:val="0"/>
          <w:numId w:val="0"/>
        </w:numPr>
        <w:bidi w:val="0"/>
        <w:rPr>
          <w:rFonts w:hint="eastAsia"/>
          <w:lang w:eastAsia="zh-CN"/>
        </w:rPr>
      </w:pPr>
      <w:r>
        <w:rPr>
          <w:rFonts w:hint="eastAsia"/>
          <w:lang w:eastAsia="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E5CD117">
      <w:pPr>
        <w:bidi w:val="0"/>
        <w:rPr>
          <w:rFonts w:hint="eastAsia"/>
          <w:lang w:eastAsia="zh-CN"/>
        </w:rPr>
      </w:pPr>
      <w:r>
        <w:rPr>
          <w:rFonts w:hint="eastAsia"/>
          <w:lang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6860D61">
      <w:pPr>
        <w:rPr>
          <w:rFonts w:hint="eastAsia"/>
          <w:b/>
          <w:bCs/>
          <w:sz w:val="24"/>
          <w:szCs w:val="24"/>
          <w:lang w:val="en-US" w:eastAsia="zh-CN"/>
        </w:rPr>
      </w:pPr>
      <w:r>
        <w:rPr>
          <w:rFonts w:hint="eastAsia"/>
          <w:b/>
          <w:bCs/>
          <w:sz w:val="24"/>
          <w:szCs w:val="24"/>
          <w:lang w:val="en-US" w:eastAsia="zh-CN"/>
        </w:rPr>
        <w:t>27.预付款</w:t>
      </w:r>
    </w:p>
    <w:p w14:paraId="586D6182">
      <w:pPr>
        <w:rPr>
          <w:rFonts w:hint="default"/>
          <w:b w:val="0"/>
          <w:bCs w:val="0"/>
          <w:sz w:val="24"/>
          <w:szCs w:val="24"/>
          <w:lang w:val="en-US" w:eastAsia="zh-CN"/>
        </w:rPr>
      </w:pPr>
      <w:r>
        <w:rPr>
          <w:rFonts w:hint="default"/>
          <w:b w:val="0"/>
          <w:bCs w:val="0"/>
          <w:sz w:val="24"/>
          <w:szCs w:val="24"/>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4A2D230B">
      <w:pPr>
        <w:pStyle w:val="5"/>
        <w:numPr>
          <w:ilvl w:val="2"/>
          <w:numId w:val="0"/>
        </w:numPr>
        <w:tabs>
          <w:tab w:val="clear" w:pos="4800"/>
        </w:tabs>
        <w:bidi w:val="0"/>
        <w:ind w:left="0" w:leftChars="0" w:firstLine="0" w:firstLineChars="0"/>
        <w:jc w:val="center"/>
        <w:rPr>
          <w:rFonts w:hint="eastAsia"/>
          <w:lang w:eastAsia="zh-CN"/>
        </w:rPr>
      </w:pPr>
      <w:bookmarkStart w:id="17" w:name="_Toc9962"/>
      <w:bookmarkStart w:id="18" w:name="_Toc7519"/>
      <w:r>
        <w:rPr>
          <w:rFonts w:hint="eastAsia" w:ascii="汉仪正圆 55简" w:hAnsi="汉仪正圆 55简" w:eastAsia="汉仪正圆 55简" w:cstheme="minorBidi"/>
          <w:b/>
          <w:color w:val="333333"/>
          <w:kern w:val="2"/>
          <w:sz w:val="28"/>
          <w:szCs w:val="28"/>
          <w:lang w:val="en-US" w:eastAsia="zh-CN" w:bidi="ar-SA"/>
        </w:rPr>
        <w:t>八、</w:t>
      </w:r>
      <w:r>
        <w:rPr>
          <w:rFonts w:hint="eastAsia"/>
          <w:lang w:eastAsia="zh-CN"/>
        </w:rPr>
        <w:t>电子交易活动的中止</w:t>
      </w:r>
      <w:bookmarkEnd w:id="17"/>
      <w:bookmarkEnd w:id="18"/>
    </w:p>
    <w:p w14:paraId="0484FEBC">
      <w:pPr>
        <w:rPr>
          <w:rFonts w:hint="eastAsia"/>
          <w:b/>
          <w:bCs/>
          <w:sz w:val="24"/>
          <w:szCs w:val="24"/>
          <w:lang w:eastAsia="zh-CN"/>
        </w:rPr>
      </w:pPr>
      <w:r>
        <w:rPr>
          <w:rFonts w:hint="eastAsia"/>
          <w:b/>
          <w:bCs/>
          <w:sz w:val="24"/>
          <w:szCs w:val="24"/>
          <w:lang w:eastAsia="zh-CN"/>
        </w:rPr>
        <w:t>2</w:t>
      </w:r>
      <w:r>
        <w:rPr>
          <w:rFonts w:hint="eastAsia"/>
          <w:b/>
          <w:bCs/>
          <w:sz w:val="24"/>
          <w:szCs w:val="24"/>
          <w:lang w:val="en-US" w:eastAsia="zh-CN"/>
        </w:rPr>
        <w:t>8</w:t>
      </w:r>
      <w:r>
        <w:rPr>
          <w:rFonts w:hint="eastAsia"/>
          <w:b/>
          <w:bCs/>
          <w:sz w:val="24"/>
          <w:szCs w:val="24"/>
          <w:lang w:eastAsia="zh-CN"/>
        </w:rPr>
        <w:t>.电子交易活动的中止</w:t>
      </w:r>
    </w:p>
    <w:p w14:paraId="6D924078">
      <w:pPr>
        <w:rPr>
          <w:rFonts w:hint="eastAsia"/>
          <w:lang w:eastAsia="zh-CN"/>
        </w:rPr>
      </w:pPr>
      <w:r>
        <w:rPr>
          <w:rFonts w:hint="eastAsia"/>
          <w:lang w:eastAsia="zh-CN"/>
        </w:rPr>
        <w:t>采购过程中出现以下情形，导致电子交易平台无法正常运行，或者无法保证电子交易的公平、公正和安全时，采购代理机构可中止电子交易活动：</w:t>
      </w:r>
    </w:p>
    <w:p w14:paraId="60F1EAD9">
      <w:pPr>
        <w:rPr>
          <w:rFonts w:hint="eastAsia"/>
          <w:lang w:eastAsia="zh-CN"/>
        </w:rPr>
      </w:pPr>
      <w:r>
        <w:rPr>
          <w:rFonts w:hint="eastAsia"/>
          <w:lang w:eastAsia="zh-CN"/>
        </w:rPr>
        <w:t xml:space="preserve">28.1电子交易平台发生故障而无法登录访问的； </w:t>
      </w:r>
    </w:p>
    <w:p w14:paraId="1CC03AAD">
      <w:pPr>
        <w:rPr>
          <w:rFonts w:hint="eastAsia"/>
          <w:lang w:eastAsia="zh-CN"/>
        </w:rPr>
      </w:pPr>
      <w:r>
        <w:rPr>
          <w:rFonts w:hint="eastAsia"/>
          <w:lang w:eastAsia="zh-CN"/>
        </w:rPr>
        <w:t>28.2电子交易平台应用或数据库出现错误，不能进行正常操作的；</w:t>
      </w:r>
    </w:p>
    <w:p w14:paraId="7BEE1B92">
      <w:pPr>
        <w:rPr>
          <w:rFonts w:hint="eastAsia"/>
          <w:lang w:eastAsia="zh-CN"/>
        </w:rPr>
      </w:pPr>
      <w:r>
        <w:rPr>
          <w:rFonts w:hint="eastAsia"/>
          <w:lang w:eastAsia="zh-CN"/>
        </w:rPr>
        <w:t>28.3电子交易平台发现严重安全漏洞，有潜在泄密危险的；</w:t>
      </w:r>
    </w:p>
    <w:p w14:paraId="1F79DF7C">
      <w:pPr>
        <w:rPr>
          <w:rFonts w:hint="eastAsia"/>
          <w:lang w:eastAsia="zh-CN"/>
        </w:rPr>
      </w:pPr>
      <w:r>
        <w:rPr>
          <w:rFonts w:hint="eastAsia"/>
          <w:lang w:eastAsia="zh-CN"/>
        </w:rPr>
        <w:t xml:space="preserve">28.4病毒发作导致不能进行正常操作的； </w:t>
      </w:r>
    </w:p>
    <w:p w14:paraId="5FECBF5F">
      <w:pPr>
        <w:rPr>
          <w:rFonts w:hint="eastAsia"/>
          <w:lang w:eastAsia="zh-CN"/>
        </w:rPr>
      </w:pPr>
      <w:r>
        <w:rPr>
          <w:rFonts w:hint="eastAsia"/>
          <w:lang w:eastAsia="zh-CN"/>
        </w:rPr>
        <w:t>28.5其他无法保证电子交易的公平、公正和安全的情况。</w:t>
      </w:r>
    </w:p>
    <w:p w14:paraId="366BD89B">
      <w:pPr>
        <w:rPr>
          <w:rFonts w:hint="eastAsia"/>
          <w:b/>
          <w:bCs/>
          <w:sz w:val="24"/>
          <w:szCs w:val="24"/>
          <w:lang w:eastAsia="zh-CN"/>
        </w:rPr>
      </w:pPr>
      <w:r>
        <w:rPr>
          <w:rFonts w:hint="eastAsia"/>
          <w:b/>
          <w:bCs/>
          <w:sz w:val="24"/>
          <w:szCs w:val="24"/>
          <w:lang w:eastAsia="zh-CN"/>
        </w:rPr>
        <w:t>29.出现以上情形，不影响采购公平、公正性的，采购组织机构可以待上述情形消除后继续组织电子交易活动，也可以决定某些环节以纸质形式进行；影响或可能影响采购公平、公正性的，应当重新采购。</w:t>
      </w:r>
    </w:p>
    <w:p w14:paraId="38A460C1">
      <w:pPr>
        <w:pStyle w:val="5"/>
        <w:numPr>
          <w:ilvl w:val="2"/>
          <w:numId w:val="0"/>
        </w:numPr>
        <w:tabs>
          <w:tab w:val="clear" w:pos="4800"/>
        </w:tabs>
        <w:bidi w:val="0"/>
        <w:ind w:left="0" w:leftChars="0" w:firstLine="0" w:firstLineChars="0"/>
        <w:jc w:val="center"/>
        <w:rPr>
          <w:rFonts w:hint="default"/>
          <w:lang w:val="en-US" w:eastAsia="zh-CN"/>
        </w:rPr>
      </w:pPr>
      <w:bookmarkStart w:id="19" w:name="_Toc11245"/>
      <w:r>
        <w:rPr>
          <w:rFonts w:hint="eastAsia" w:ascii="汉仪正圆 55简" w:hAnsi="汉仪正圆 55简" w:eastAsia="汉仪正圆 55简" w:cstheme="minorBidi"/>
          <w:b/>
          <w:color w:val="333333"/>
          <w:kern w:val="2"/>
          <w:sz w:val="28"/>
          <w:szCs w:val="28"/>
          <w:lang w:val="en-US" w:eastAsia="zh-CN" w:bidi="ar-SA"/>
        </w:rPr>
        <w:t>九、</w:t>
      </w:r>
      <w:r>
        <w:rPr>
          <w:rFonts w:hint="eastAsia"/>
          <w:lang w:val="en-US" w:eastAsia="zh-CN"/>
        </w:rPr>
        <w:t>验收</w:t>
      </w:r>
      <w:bookmarkEnd w:id="19"/>
    </w:p>
    <w:p w14:paraId="266D3208">
      <w:pPr>
        <w:rPr>
          <w:rFonts w:hint="default"/>
          <w:b/>
          <w:bCs/>
          <w:sz w:val="24"/>
          <w:szCs w:val="24"/>
          <w:lang w:val="en-US" w:eastAsia="zh-CN"/>
        </w:rPr>
      </w:pPr>
      <w:r>
        <w:rPr>
          <w:rFonts w:hint="eastAsia"/>
          <w:b/>
          <w:bCs/>
          <w:sz w:val="24"/>
          <w:szCs w:val="24"/>
          <w:lang w:val="en-US" w:eastAsia="zh-CN"/>
        </w:rPr>
        <w:t>30.验收</w:t>
      </w:r>
    </w:p>
    <w:p w14:paraId="06BB5E28">
      <w:pPr>
        <w:bidi w:val="0"/>
        <w:rPr>
          <w:rFonts w:hint="eastAsia"/>
          <w:lang w:eastAsia="zh-CN"/>
        </w:rPr>
      </w:pPr>
      <w:r>
        <w:rPr>
          <w:rFonts w:hint="eastAsia"/>
          <w:lang w:eastAsia="zh-CN"/>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27E307">
      <w:pPr>
        <w:bidi w:val="0"/>
        <w:rPr>
          <w:rFonts w:hint="eastAsia"/>
          <w:lang w:eastAsia="zh-CN"/>
        </w:rPr>
      </w:pPr>
      <w:r>
        <w:rPr>
          <w:rFonts w:hint="eastAsia"/>
          <w:lang w:eastAsia="zh-CN"/>
        </w:rPr>
        <w:t>30.2采购人可以邀请参加本项目的其他投标人或者第三方机构参与验收。参与验收的投标人或者第三方机构的意见作为验收书的参考资料一并存档。</w:t>
      </w:r>
    </w:p>
    <w:p w14:paraId="041B2538">
      <w:pPr>
        <w:bidi w:val="0"/>
        <w:rPr>
          <w:rFonts w:hint="eastAsia"/>
          <w:lang w:eastAsia="zh-CN"/>
        </w:rPr>
      </w:pPr>
      <w:r>
        <w:rPr>
          <w:rFonts w:hint="eastAsia"/>
          <w:lang w:eastAsia="zh-CN"/>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CCF1C0">
      <w:pPr>
        <w:bidi w:val="0"/>
        <w:rPr>
          <w:rFonts w:hint="eastAsia"/>
          <w:lang w:eastAsia="zh-CN"/>
        </w:rPr>
      </w:pPr>
      <w:r>
        <w:rPr>
          <w:rFonts w:hint="eastAsia"/>
          <w:lang w:eastAsia="zh-CN"/>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93A5784">
      <w:pPr>
        <w:bidi w:val="0"/>
        <w:rPr>
          <w:rFonts w:hint="eastAsia"/>
          <w:lang w:eastAsia="zh-CN"/>
        </w:rPr>
      </w:pPr>
      <w:r>
        <w:rPr>
          <w:rFonts w:hint="eastAsia"/>
          <w:lang w:eastAsia="zh-CN"/>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8BCDD7B">
      <w:pPr>
        <w:bidi w:val="0"/>
        <w:rPr>
          <w:rFonts w:hint="eastAsia"/>
          <w:lang w:eastAsia="zh-CN"/>
        </w:rPr>
      </w:pPr>
    </w:p>
    <w:p w14:paraId="33EB5DCD">
      <w:pPr>
        <w:bidi w:val="0"/>
        <w:rPr>
          <w:rFonts w:hint="eastAsia"/>
          <w:lang w:eastAsia="zh-CN"/>
        </w:rPr>
      </w:pPr>
    </w:p>
    <w:p w14:paraId="1D5C2606">
      <w:pPr>
        <w:bidi w:val="0"/>
        <w:rPr>
          <w:rFonts w:hint="eastAsia"/>
          <w:lang w:eastAsia="zh-CN"/>
        </w:rPr>
      </w:pPr>
    </w:p>
    <w:p w14:paraId="012E613F">
      <w:pPr>
        <w:bidi w:val="0"/>
        <w:rPr>
          <w:rFonts w:hint="eastAsia"/>
          <w:lang w:eastAsia="zh-CN"/>
        </w:rPr>
      </w:pPr>
    </w:p>
    <w:p w14:paraId="12D3A109">
      <w:pPr>
        <w:bidi w:val="0"/>
        <w:rPr>
          <w:rFonts w:hint="eastAsia"/>
          <w:lang w:eastAsia="zh-CN"/>
        </w:rPr>
      </w:pPr>
    </w:p>
    <w:p w14:paraId="739B8881">
      <w:pPr>
        <w:bidi w:val="0"/>
        <w:rPr>
          <w:rFonts w:hint="eastAsia"/>
          <w:lang w:eastAsia="zh-CN"/>
        </w:rPr>
      </w:pPr>
    </w:p>
    <w:p w14:paraId="2290BC7E">
      <w:pPr>
        <w:bidi w:val="0"/>
        <w:rPr>
          <w:rFonts w:hint="eastAsia"/>
          <w:lang w:eastAsia="zh-CN"/>
        </w:rPr>
      </w:pPr>
    </w:p>
    <w:p w14:paraId="0A01A73E">
      <w:pPr>
        <w:bidi w:val="0"/>
        <w:rPr>
          <w:rFonts w:hint="eastAsia"/>
          <w:lang w:eastAsia="zh-CN"/>
        </w:rPr>
      </w:pPr>
    </w:p>
    <w:p w14:paraId="58B6D3C9">
      <w:pPr>
        <w:bidi w:val="0"/>
        <w:rPr>
          <w:rFonts w:hint="eastAsia"/>
          <w:lang w:eastAsia="zh-CN"/>
        </w:rPr>
      </w:pPr>
    </w:p>
    <w:p w14:paraId="1F00E768">
      <w:pPr>
        <w:bidi w:val="0"/>
        <w:rPr>
          <w:rFonts w:hint="eastAsia"/>
          <w:lang w:eastAsia="zh-CN"/>
        </w:rPr>
      </w:pPr>
    </w:p>
    <w:p w14:paraId="72875DE1">
      <w:pPr>
        <w:bidi w:val="0"/>
        <w:rPr>
          <w:rFonts w:hint="eastAsia"/>
          <w:lang w:eastAsia="zh-CN"/>
        </w:rPr>
      </w:pPr>
    </w:p>
    <w:p w14:paraId="5BFA597C">
      <w:pPr>
        <w:bidi w:val="0"/>
        <w:rPr>
          <w:rFonts w:hint="eastAsia"/>
          <w:lang w:eastAsia="zh-CN"/>
        </w:rPr>
      </w:pPr>
    </w:p>
    <w:p w14:paraId="185F3407">
      <w:pPr>
        <w:bidi w:val="0"/>
        <w:rPr>
          <w:rFonts w:hint="eastAsia"/>
          <w:lang w:eastAsia="zh-CN"/>
        </w:rPr>
      </w:pPr>
    </w:p>
    <w:p w14:paraId="3D2BDDEA">
      <w:pPr>
        <w:pStyle w:val="3"/>
        <w:numPr>
          <w:ilvl w:val="0"/>
          <w:numId w:val="0"/>
        </w:numPr>
        <w:shd w:val="clear"/>
        <w:bidi w:val="0"/>
        <w:ind w:left="440" w:leftChars="0" w:hanging="440" w:firstLineChars="0"/>
        <w:jc w:val="center"/>
        <w:rPr>
          <w:rFonts w:hint="eastAsia"/>
          <w:color w:val="auto"/>
          <w:lang w:eastAsia="zh-CN"/>
        </w:rPr>
      </w:pPr>
      <w:bookmarkStart w:id="20" w:name="_Toc6081"/>
      <w:r>
        <w:rPr>
          <w:rFonts w:hint="eastAsia" w:ascii="汉仪正圆 55简" w:hAnsi="汉仪正圆 55简" w:eastAsia="汉仪正圆 55简" w:cstheme="minorBidi"/>
          <w:b/>
          <w:bCs/>
          <w:i w:val="0"/>
          <w:iCs w:val="0"/>
          <w:color w:val="auto"/>
          <w:kern w:val="44"/>
          <w:sz w:val="32"/>
          <w:szCs w:val="32"/>
          <w:lang w:val="en-US" w:eastAsia="zh-CN" w:bidi="ar-SA"/>
        </w:rPr>
        <w:t xml:space="preserve">第三章 </w:t>
      </w:r>
      <w:r>
        <w:rPr>
          <w:rFonts w:hint="eastAsia"/>
          <w:color w:val="auto"/>
          <w:lang w:eastAsia="zh-CN"/>
        </w:rPr>
        <w:t>采购需求</w:t>
      </w:r>
      <w:bookmarkEnd w:id="20"/>
    </w:p>
    <w:p w14:paraId="0C465C9F">
      <w:pPr>
        <w:pStyle w:val="5"/>
        <w:numPr>
          <w:ilvl w:val="2"/>
          <w:numId w:val="0"/>
        </w:numPr>
        <w:shd w:val="clear"/>
        <w:tabs>
          <w:tab w:val="clear" w:pos="4800"/>
        </w:tabs>
        <w:bidi w:val="0"/>
        <w:ind w:left="0" w:leftChars="0" w:firstLine="0" w:firstLineChars="0"/>
        <w:rPr>
          <w:rFonts w:hint="default"/>
          <w:color w:val="auto"/>
          <w:lang w:val="en-US" w:eastAsia="zh-CN"/>
        </w:rPr>
      </w:pPr>
      <w:bookmarkStart w:id="21" w:name="_Toc21468"/>
      <w:r>
        <w:rPr>
          <w:rFonts w:hint="eastAsia" w:ascii="汉仪正圆 55简" w:hAnsi="汉仪正圆 55简" w:eastAsia="汉仪正圆 55简" w:cstheme="minorBidi"/>
          <w:b/>
          <w:color w:val="auto"/>
          <w:kern w:val="2"/>
          <w:sz w:val="28"/>
          <w:szCs w:val="28"/>
          <w:lang w:val="en-US" w:eastAsia="zh-CN" w:bidi="ar-SA"/>
        </w:rPr>
        <w:t>一、</w:t>
      </w:r>
      <w:r>
        <w:rPr>
          <w:rFonts w:hint="default"/>
          <w:color w:val="auto"/>
          <w:lang w:val="en-US" w:eastAsia="zh-CN"/>
        </w:rPr>
        <w:t>招标内容</w:t>
      </w:r>
      <w:bookmarkEnd w:id="21"/>
    </w:p>
    <w:p w14:paraId="6E7B4C89">
      <w:pPr>
        <w:shd w:val="clear"/>
        <w:rPr>
          <w:rFonts w:hint="default"/>
          <w:color w:val="auto"/>
          <w:lang w:val="en-US" w:eastAsia="zh-CN"/>
        </w:rPr>
      </w:pPr>
      <w:r>
        <w:rPr>
          <w:rFonts w:hint="default"/>
          <w:color w:val="auto"/>
          <w:lang w:val="en-US" w:eastAsia="zh-CN"/>
        </w:rPr>
        <w:t>1、招标范围：桐庐县市政园林建设管理处管辖范围内的花坛、花箱的花卉更换清理种植及养护</w:t>
      </w:r>
      <w:r>
        <w:rPr>
          <w:rFonts w:hint="eastAsia"/>
          <w:color w:val="auto"/>
          <w:lang w:val="en-US" w:eastAsia="zh-CN"/>
        </w:rPr>
        <w:t>、市考核任务及应急检查布置</w:t>
      </w:r>
      <w:r>
        <w:rPr>
          <w:rFonts w:hint="default"/>
          <w:color w:val="auto"/>
          <w:lang w:val="en-US" w:eastAsia="zh-CN"/>
        </w:rPr>
        <w:t>等。</w:t>
      </w:r>
    </w:p>
    <w:p w14:paraId="7B010143">
      <w:pPr>
        <w:shd w:val="clear"/>
        <w:rPr>
          <w:rFonts w:hint="default"/>
          <w:b/>
          <w:bCs/>
          <w:color w:val="auto"/>
          <w:lang w:val="en-US" w:eastAsia="zh-CN"/>
        </w:rPr>
      </w:pPr>
      <w:r>
        <w:rPr>
          <w:rFonts w:hint="default"/>
          <w:b/>
          <w:bCs/>
          <w:color w:val="auto"/>
          <w:lang w:val="en-US" w:eastAsia="zh-CN"/>
        </w:rPr>
        <w:t>2、▲采购清单内容</w:t>
      </w:r>
    </w:p>
    <w:tbl>
      <w:tblPr>
        <w:tblStyle w:val="43"/>
        <w:tblW w:w="5000" w:type="pct"/>
        <w:tblInd w:w="0" w:type="dxa"/>
        <w:shd w:val="clear" w:color="auto" w:fill="auto"/>
        <w:tblLayout w:type="fixed"/>
        <w:tblCellMar>
          <w:top w:w="0" w:type="dxa"/>
          <w:left w:w="108" w:type="dxa"/>
          <w:bottom w:w="0" w:type="dxa"/>
          <w:right w:w="108" w:type="dxa"/>
        </w:tblCellMar>
      </w:tblPr>
      <w:tblGrid>
        <w:gridCol w:w="401"/>
        <w:gridCol w:w="1797"/>
        <w:gridCol w:w="1773"/>
        <w:gridCol w:w="5403"/>
        <w:gridCol w:w="588"/>
      </w:tblGrid>
      <w:tr w14:paraId="691BBDE6">
        <w:tblPrEx>
          <w:shd w:val="clear" w:color="auto" w:fill="auto"/>
          <w:tblCellMar>
            <w:top w:w="0" w:type="dxa"/>
            <w:left w:w="108" w:type="dxa"/>
            <w:bottom w:w="0" w:type="dxa"/>
            <w:right w:w="108" w:type="dxa"/>
          </w:tblCellMar>
        </w:tblPrEx>
        <w:trPr>
          <w:trHeight w:val="449" w:hRule="atLeast"/>
        </w:trPr>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46A09DBE">
            <w:pPr>
              <w:shd w:val="clear"/>
              <w:bidi w:val="0"/>
              <w:rPr>
                <w:rFonts w:hint="eastAsia"/>
                <w:color w:val="auto"/>
              </w:rPr>
            </w:pPr>
            <w:r>
              <w:rPr>
                <w:rFonts w:hint="eastAsia"/>
                <w:color w:val="auto"/>
              </w:rPr>
              <w:t>序号</w:t>
            </w:r>
          </w:p>
        </w:tc>
        <w:tc>
          <w:tcPr>
            <w:tcW w:w="901" w:type="pct"/>
            <w:tcBorders>
              <w:top w:val="single" w:color="auto" w:sz="4" w:space="0"/>
              <w:left w:val="nil"/>
              <w:bottom w:val="single" w:color="auto" w:sz="4" w:space="0"/>
              <w:right w:val="single" w:color="auto" w:sz="4" w:space="0"/>
            </w:tcBorders>
            <w:shd w:val="clear" w:color="auto" w:fill="auto"/>
            <w:noWrap/>
            <w:vAlign w:val="center"/>
          </w:tcPr>
          <w:p w14:paraId="4FD5A3A5">
            <w:pPr>
              <w:shd w:val="clear"/>
              <w:bidi w:val="0"/>
              <w:rPr>
                <w:rFonts w:hint="eastAsia"/>
                <w:color w:val="auto"/>
                <w:lang w:eastAsia="zh-CN"/>
              </w:rPr>
            </w:pPr>
            <w:r>
              <w:rPr>
                <w:rFonts w:hint="eastAsia"/>
                <w:color w:val="auto"/>
                <w:lang w:val="en-US" w:eastAsia="zh-CN"/>
              </w:rPr>
              <w:t>名称</w:t>
            </w:r>
          </w:p>
        </w:tc>
        <w:tc>
          <w:tcPr>
            <w:tcW w:w="889" w:type="pct"/>
            <w:tcBorders>
              <w:top w:val="single" w:color="auto" w:sz="4" w:space="0"/>
              <w:left w:val="nil"/>
              <w:bottom w:val="single" w:color="auto" w:sz="4" w:space="0"/>
              <w:right w:val="single" w:color="auto" w:sz="4" w:space="0"/>
            </w:tcBorders>
            <w:shd w:val="clear" w:color="auto" w:fill="auto"/>
            <w:noWrap/>
            <w:vAlign w:val="center"/>
          </w:tcPr>
          <w:p w14:paraId="5858B3A4">
            <w:pPr>
              <w:shd w:val="clear"/>
              <w:bidi w:val="0"/>
              <w:rPr>
                <w:rFonts w:hint="eastAsia"/>
                <w:color w:val="auto"/>
              </w:rPr>
            </w:pPr>
            <w:r>
              <w:rPr>
                <w:rFonts w:hint="eastAsia"/>
                <w:color w:val="auto"/>
              </w:rPr>
              <w:t>面积</w:t>
            </w:r>
          </w:p>
        </w:tc>
        <w:tc>
          <w:tcPr>
            <w:tcW w:w="2711" w:type="pct"/>
            <w:tcBorders>
              <w:top w:val="single" w:color="auto" w:sz="4" w:space="0"/>
              <w:left w:val="nil"/>
              <w:bottom w:val="single" w:color="auto" w:sz="4" w:space="0"/>
              <w:right w:val="single" w:color="auto" w:sz="4" w:space="0"/>
            </w:tcBorders>
            <w:shd w:val="clear" w:color="auto" w:fill="auto"/>
            <w:noWrap/>
            <w:vAlign w:val="center"/>
          </w:tcPr>
          <w:p w14:paraId="143B6F42">
            <w:pPr>
              <w:shd w:val="clear"/>
              <w:bidi w:val="0"/>
              <w:rPr>
                <w:rFonts w:hint="eastAsia"/>
                <w:color w:val="auto"/>
              </w:rPr>
            </w:pPr>
            <w:r>
              <w:rPr>
                <w:rFonts w:hint="eastAsia"/>
                <w:color w:val="auto"/>
                <w:lang w:val="en-US" w:eastAsia="zh-CN"/>
              </w:rPr>
              <w:t>要求</w:t>
            </w:r>
          </w:p>
        </w:tc>
        <w:tc>
          <w:tcPr>
            <w:tcW w:w="295" w:type="pct"/>
            <w:tcBorders>
              <w:top w:val="single" w:color="auto" w:sz="4" w:space="0"/>
              <w:left w:val="nil"/>
              <w:bottom w:val="single" w:color="auto" w:sz="4" w:space="0"/>
              <w:right w:val="single" w:color="auto" w:sz="4" w:space="0"/>
            </w:tcBorders>
            <w:shd w:val="clear" w:color="auto" w:fill="auto"/>
            <w:noWrap/>
            <w:vAlign w:val="center"/>
          </w:tcPr>
          <w:p w14:paraId="0383149F">
            <w:pPr>
              <w:shd w:val="clear"/>
              <w:bidi w:val="0"/>
              <w:rPr>
                <w:rFonts w:hint="eastAsia"/>
                <w:color w:val="auto"/>
              </w:rPr>
            </w:pPr>
            <w:r>
              <w:rPr>
                <w:rFonts w:hint="eastAsia"/>
                <w:color w:val="auto"/>
              </w:rPr>
              <w:t>备注</w:t>
            </w:r>
          </w:p>
        </w:tc>
      </w:tr>
      <w:tr w14:paraId="6DE16621">
        <w:tblPrEx>
          <w:tblCellMar>
            <w:top w:w="0" w:type="dxa"/>
            <w:left w:w="108" w:type="dxa"/>
            <w:bottom w:w="0" w:type="dxa"/>
            <w:right w:w="108" w:type="dxa"/>
          </w:tblCellMar>
        </w:tblPrEx>
        <w:trPr>
          <w:trHeight w:val="449" w:hRule="atLeast"/>
        </w:trPr>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14:paraId="6685EF20">
            <w:pPr>
              <w:shd w:val="clear"/>
              <w:bidi w:val="0"/>
              <w:rPr>
                <w:rFonts w:hint="eastAsia" w:eastAsia="汉仪正圆 55简"/>
                <w:color w:val="auto"/>
                <w:lang w:val="en-US" w:eastAsia="zh-CN"/>
              </w:rPr>
            </w:pPr>
            <w:r>
              <w:rPr>
                <w:rFonts w:hint="eastAsia"/>
                <w:color w:val="auto"/>
                <w:lang w:val="en-US" w:eastAsia="zh-CN"/>
              </w:rPr>
              <w:t>1</w:t>
            </w:r>
          </w:p>
        </w:tc>
        <w:tc>
          <w:tcPr>
            <w:tcW w:w="901" w:type="pct"/>
            <w:tcBorders>
              <w:top w:val="single" w:color="auto" w:sz="4" w:space="0"/>
              <w:left w:val="nil"/>
              <w:bottom w:val="single" w:color="auto" w:sz="4" w:space="0"/>
              <w:right w:val="single" w:color="auto" w:sz="4" w:space="0"/>
            </w:tcBorders>
            <w:shd w:val="clear" w:color="auto" w:fill="auto"/>
            <w:noWrap/>
            <w:vAlign w:val="center"/>
          </w:tcPr>
          <w:p w14:paraId="2E4153B1">
            <w:pPr>
              <w:shd w:val="clear"/>
              <w:bidi w:val="0"/>
              <w:rPr>
                <w:rFonts w:hint="eastAsia"/>
                <w:color w:val="auto"/>
                <w:lang w:val="en-US" w:eastAsia="zh-CN"/>
              </w:rPr>
            </w:pPr>
            <w:r>
              <w:rPr>
                <w:rFonts w:hint="eastAsia"/>
                <w:color w:val="auto"/>
                <w:lang w:val="en-US" w:eastAsia="zh-CN"/>
              </w:rPr>
              <w:t>栽植花卉</w:t>
            </w:r>
          </w:p>
          <w:p w14:paraId="518A503C">
            <w:pPr>
              <w:shd w:val="clear"/>
              <w:bidi w:val="0"/>
              <w:rPr>
                <w:rFonts w:hint="eastAsia"/>
                <w:color w:val="auto"/>
                <w:lang w:val="en-US" w:eastAsia="zh-CN"/>
              </w:rPr>
            </w:pPr>
            <w:r>
              <w:rPr>
                <w:rFonts w:hint="eastAsia"/>
                <w:color w:val="auto"/>
                <w:lang w:val="en-US" w:eastAsia="zh-CN"/>
              </w:rPr>
              <w:t>（摆放花箱）</w:t>
            </w:r>
          </w:p>
        </w:tc>
        <w:tc>
          <w:tcPr>
            <w:tcW w:w="889" w:type="pct"/>
            <w:tcBorders>
              <w:top w:val="single" w:color="auto" w:sz="4" w:space="0"/>
              <w:left w:val="nil"/>
              <w:bottom w:val="single" w:color="auto" w:sz="4" w:space="0"/>
              <w:right w:val="single" w:color="auto" w:sz="4" w:space="0"/>
            </w:tcBorders>
            <w:shd w:val="clear" w:color="auto" w:fill="auto"/>
            <w:noWrap/>
            <w:vAlign w:val="center"/>
          </w:tcPr>
          <w:p w14:paraId="505DF86F">
            <w:pPr>
              <w:shd w:val="clear"/>
              <w:bidi w:val="0"/>
              <w:rPr>
                <w:rFonts w:hint="default"/>
                <w:color w:val="auto"/>
                <w:lang w:val="en-US"/>
              </w:rPr>
            </w:pPr>
            <w:r>
              <w:rPr>
                <w:rFonts w:hint="eastAsia"/>
                <w:color w:val="auto"/>
                <w:lang w:val="en-US" w:eastAsia="zh-CN"/>
              </w:rPr>
              <w:t>按要求</w:t>
            </w:r>
          </w:p>
        </w:tc>
        <w:tc>
          <w:tcPr>
            <w:tcW w:w="2711" w:type="pct"/>
            <w:tcBorders>
              <w:top w:val="single" w:color="auto" w:sz="4" w:space="0"/>
              <w:left w:val="nil"/>
              <w:bottom w:val="single" w:color="auto" w:sz="4" w:space="0"/>
              <w:right w:val="single" w:color="auto" w:sz="4" w:space="0"/>
            </w:tcBorders>
            <w:shd w:val="clear" w:color="auto" w:fill="auto"/>
            <w:noWrap/>
            <w:vAlign w:val="center"/>
          </w:tcPr>
          <w:p w14:paraId="0C00663B">
            <w:pPr>
              <w:shd w:val="clear"/>
              <w:bidi w:val="0"/>
              <w:rPr>
                <w:rFonts w:hint="eastAsia"/>
                <w:color w:val="auto"/>
                <w:lang w:val="en-US" w:eastAsia="zh-CN"/>
              </w:rPr>
            </w:pPr>
            <w:r>
              <w:rPr>
                <w:rFonts w:hint="eastAsia"/>
                <w:color w:val="auto"/>
                <w:lang w:val="en-US" w:eastAsia="zh-CN"/>
              </w:rPr>
              <w:t>根据设计方案，采购人认可后摆放，详见摆放清单，</w:t>
            </w:r>
            <w:r>
              <w:rPr>
                <w:rFonts w:hint="eastAsia"/>
                <w:color w:val="auto"/>
              </w:rPr>
              <w:t>最终按实际完成量结算</w:t>
            </w:r>
            <w:r>
              <w:rPr>
                <w:rFonts w:hint="eastAsia"/>
                <w:color w:val="auto"/>
                <w:lang w:eastAsia="zh-CN"/>
              </w:rPr>
              <w:t>。</w:t>
            </w:r>
          </w:p>
        </w:tc>
        <w:tc>
          <w:tcPr>
            <w:tcW w:w="295" w:type="pct"/>
            <w:tcBorders>
              <w:top w:val="single" w:color="auto" w:sz="4" w:space="0"/>
              <w:left w:val="nil"/>
              <w:bottom w:val="single" w:color="auto" w:sz="4" w:space="0"/>
              <w:right w:val="single" w:color="auto" w:sz="4" w:space="0"/>
            </w:tcBorders>
            <w:shd w:val="clear" w:color="auto" w:fill="auto"/>
            <w:noWrap/>
            <w:vAlign w:val="center"/>
          </w:tcPr>
          <w:p w14:paraId="785C8344">
            <w:pPr>
              <w:shd w:val="clear"/>
              <w:bidi w:val="0"/>
              <w:rPr>
                <w:rFonts w:hint="eastAsia"/>
                <w:color w:val="auto"/>
              </w:rPr>
            </w:pPr>
          </w:p>
        </w:tc>
      </w:tr>
      <w:tr w14:paraId="0095B61D">
        <w:tblPrEx>
          <w:shd w:val="clear" w:color="auto" w:fill="auto"/>
          <w:tblCellMar>
            <w:top w:w="0" w:type="dxa"/>
            <w:left w:w="108" w:type="dxa"/>
            <w:bottom w:w="0" w:type="dxa"/>
            <w:right w:w="108" w:type="dxa"/>
          </w:tblCellMar>
        </w:tblPrEx>
        <w:trPr>
          <w:trHeight w:val="824" w:hRule="atLeast"/>
        </w:trPr>
        <w:tc>
          <w:tcPr>
            <w:tcW w:w="201" w:type="pct"/>
            <w:tcBorders>
              <w:top w:val="nil"/>
              <w:left w:val="single" w:color="auto" w:sz="4" w:space="0"/>
              <w:bottom w:val="single" w:color="auto" w:sz="4" w:space="0"/>
              <w:right w:val="single" w:color="auto" w:sz="4" w:space="0"/>
            </w:tcBorders>
            <w:shd w:val="clear" w:color="auto" w:fill="auto"/>
            <w:noWrap/>
            <w:vAlign w:val="center"/>
          </w:tcPr>
          <w:p w14:paraId="67AAD2EB">
            <w:pPr>
              <w:shd w:val="clear"/>
              <w:bidi w:val="0"/>
              <w:rPr>
                <w:rFonts w:hint="eastAsia"/>
                <w:color w:val="auto"/>
                <w:lang w:eastAsia="zh-CN"/>
              </w:rPr>
            </w:pPr>
            <w:r>
              <w:rPr>
                <w:rFonts w:hint="eastAsia"/>
                <w:color w:val="auto"/>
                <w:lang w:val="en-US" w:eastAsia="zh-CN"/>
              </w:rPr>
              <w:t>2</w:t>
            </w:r>
          </w:p>
        </w:tc>
        <w:tc>
          <w:tcPr>
            <w:tcW w:w="901" w:type="pct"/>
            <w:tcBorders>
              <w:top w:val="nil"/>
              <w:left w:val="nil"/>
              <w:bottom w:val="single" w:color="auto" w:sz="4" w:space="0"/>
              <w:right w:val="single" w:color="auto" w:sz="4" w:space="0"/>
            </w:tcBorders>
            <w:shd w:val="clear" w:color="auto" w:fill="auto"/>
            <w:vAlign w:val="center"/>
          </w:tcPr>
          <w:p w14:paraId="53DAA9BB">
            <w:pPr>
              <w:shd w:val="clear"/>
              <w:bidi w:val="0"/>
              <w:rPr>
                <w:rFonts w:hint="eastAsia"/>
                <w:color w:val="auto"/>
              </w:rPr>
            </w:pPr>
            <w:r>
              <w:rPr>
                <w:rFonts w:hint="eastAsia"/>
                <w:color w:val="auto"/>
              </w:rPr>
              <w:t>栽植花卉</w:t>
            </w:r>
          </w:p>
          <w:p w14:paraId="0A2452F3">
            <w:pPr>
              <w:shd w:val="clear"/>
              <w:bidi w:val="0"/>
              <w:rPr>
                <w:rFonts w:hint="eastAsia"/>
                <w:color w:val="auto"/>
              </w:rPr>
            </w:pPr>
            <w:r>
              <w:rPr>
                <w:rFonts w:hint="eastAsia"/>
                <w:color w:val="auto"/>
              </w:rPr>
              <w:t>（</w:t>
            </w:r>
            <w:r>
              <w:rPr>
                <w:rFonts w:hint="eastAsia"/>
                <w:color w:val="auto"/>
                <w:lang w:val="en-US" w:eastAsia="zh-CN"/>
              </w:rPr>
              <w:t>江北</w:t>
            </w:r>
            <w:r>
              <w:rPr>
                <w:rFonts w:hint="eastAsia"/>
                <w:color w:val="auto"/>
              </w:rPr>
              <w:t>花坛）</w:t>
            </w:r>
          </w:p>
        </w:tc>
        <w:tc>
          <w:tcPr>
            <w:tcW w:w="889" w:type="pct"/>
            <w:tcBorders>
              <w:top w:val="nil"/>
              <w:left w:val="nil"/>
              <w:bottom w:val="single" w:color="auto" w:sz="4" w:space="0"/>
              <w:right w:val="single" w:color="auto" w:sz="4" w:space="0"/>
            </w:tcBorders>
            <w:shd w:val="clear" w:color="auto" w:fill="auto"/>
            <w:vAlign w:val="center"/>
          </w:tcPr>
          <w:p w14:paraId="626D1546">
            <w:pPr>
              <w:shd w:val="clear"/>
              <w:bidi w:val="0"/>
              <w:rPr>
                <w:rFonts w:hint="eastAsia"/>
                <w:b w:val="0"/>
                <w:bCs w:val="0"/>
                <w:color w:val="auto"/>
                <w:lang w:eastAsia="zh-CN"/>
              </w:rPr>
            </w:pPr>
            <w:r>
              <w:rPr>
                <w:rFonts w:hint="eastAsia"/>
                <w:b w:val="0"/>
                <w:bCs w:val="0"/>
                <w:color w:val="auto"/>
                <w:lang w:val="en-US" w:eastAsia="zh-CN"/>
              </w:rPr>
              <w:t>688.64</w:t>
            </w:r>
            <w:r>
              <w:rPr>
                <w:b w:val="0"/>
                <w:bCs w:val="0"/>
                <w:color w:val="auto"/>
              </w:rPr>
              <w:t>m²</w:t>
            </w:r>
            <w:r>
              <w:rPr>
                <w:rFonts w:hint="eastAsia"/>
                <w:b w:val="0"/>
                <w:bCs w:val="0"/>
                <w:color w:val="auto"/>
                <w:lang w:eastAsia="zh-CN"/>
              </w:rPr>
              <w:t>（</w:t>
            </w:r>
            <w:r>
              <w:rPr>
                <w:rFonts w:hint="eastAsia"/>
                <w:b w:val="0"/>
                <w:bCs w:val="0"/>
                <w:color w:val="auto"/>
                <w:lang w:val="en-US" w:eastAsia="zh-CN"/>
              </w:rPr>
              <w:t>具体详见测绘图纸</w:t>
            </w:r>
            <w:r>
              <w:rPr>
                <w:rFonts w:hint="eastAsia"/>
                <w:b w:val="0"/>
                <w:bCs w:val="0"/>
                <w:color w:val="auto"/>
                <w:lang w:eastAsia="zh-CN"/>
              </w:rPr>
              <w:t>）</w:t>
            </w:r>
          </w:p>
        </w:tc>
        <w:tc>
          <w:tcPr>
            <w:tcW w:w="2711" w:type="pct"/>
            <w:vMerge w:val="restart"/>
            <w:tcBorders>
              <w:top w:val="nil"/>
              <w:left w:val="nil"/>
              <w:right w:val="single" w:color="auto" w:sz="4" w:space="0"/>
            </w:tcBorders>
            <w:shd w:val="clear" w:color="auto" w:fill="auto"/>
            <w:vAlign w:val="center"/>
          </w:tcPr>
          <w:p w14:paraId="466672FE">
            <w:pPr>
              <w:shd w:val="clear"/>
              <w:bidi w:val="0"/>
              <w:rPr>
                <w:rFonts w:hint="eastAsia"/>
                <w:color w:val="auto"/>
              </w:rPr>
            </w:pPr>
            <w:r>
              <w:rPr>
                <w:rFonts w:hint="eastAsia"/>
                <w:color w:val="auto"/>
              </w:rPr>
              <w:t>1、清理原花卉及花卉用地整理；</w:t>
            </w:r>
          </w:p>
          <w:p w14:paraId="7A1441A3">
            <w:pPr>
              <w:shd w:val="clear"/>
              <w:bidi w:val="0"/>
              <w:rPr>
                <w:rFonts w:hint="eastAsia"/>
                <w:color w:val="auto"/>
              </w:rPr>
            </w:pPr>
            <w:r>
              <w:rPr>
                <w:rFonts w:hint="eastAsia"/>
                <w:color w:val="auto"/>
                <w:lang w:val="en-US" w:eastAsia="zh-CN"/>
              </w:rPr>
              <w:t>2</w:t>
            </w:r>
            <w:r>
              <w:rPr>
                <w:rFonts w:hint="eastAsia"/>
                <w:color w:val="auto"/>
              </w:rPr>
              <w:t>、株高或蓬径 ：H=2</w:t>
            </w:r>
            <w:r>
              <w:rPr>
                <w:rFonts w:hint="eastAsia"/>
                <w:color w:val="auto"/>
                <w:lang w:val="en-US" w:eastAsia="zh-CN"/>
              </w:rPr>
              <w:t>0</w:t>
            </w:r>
            <w:r>
              <w:rPr>
                <w:rFonts w:hint="eastAsia"/>
                <w:color w:val="auto"/>
              </w:rPr>
              <w:t xml:space="preserve">cm </w:t>
            </w:r>
            <w:r>
              <w:rPr>
                <w:rFonts w:hint="eastAsia"/>
                <w:color w:val="auto"/>
                <w:lang w:val="en-US" w:eastAsia="zh-CN"/>
              </w:rPr>
              <w:t>W</w:t>
            </w:r>
            <w:r>
              <w:rPr>
                <w:rFonts w:hint="eastAsia"/>
                <w:color w:val="auto"/>
              </w:rPr>
              <w:t>=2</w:t>
            </w:r>
            <w:r>
              <w:rPr>
                <w:rFonts w:hint="eastAsia"/>
                <w:color w:val="auto"/>
                <w:lang w:val="en-US" w:eastAsia="zh-CN"/>
              </w:rPr>
              <w:t>0</w:t>
            </w:r>
            <w:r>
              <w:rPr>
                <w:rFonts w:hint="eastAsia"/>
                <w:color w:val="auto"/>
              </w:rPr>
              <w:t>cm；</w:t>
            </w:r>
          </w:p>
          <w:p w14:paraId="1939C335">
            <w:pPr>
              <w:shd w:val="clear"/>
              <w:bidi w:val="0"/>
              <w:rPr>
                <w:rFonts w:hint="eastAsia"/>
                <w:color w:val="auto"/>
              </w:rPr>
            </w:pPr>
            <w:r>
              <w:rPr>
                <w:rFonts w:hint="eastAsia"/>
                <w:color w:val="auto"/>
                <w:lang w:val="en-US" w:eastAsia="zh-CN"/>
              </w:rPr>
              <w:t>3</w:t>
            </w:r>
            <w:r>
              <w:rPr>
                <w:rFonts w:hint="eastAsia"/>
                <w:color w:val="auto"/>
              </w:rPr>
              <w:t>、单位面积株数 ：</w:t>
            </w:r>
            <w:r>
              <w:rPr>
                <w:rFonts w:hint="eastAsia"/>
                <w:color w:val="auto"/>
                <w:lang w:val="en-US" w:eastAsia="zh-CN"/>
              </w:rPr>
              <w:t>64</w:t>
            </w:r>
            <w:r>
              <w:rPr>
                <w:rFonts w:hint="eastAsia"/>
                <w:color w:val="auto"/>
              </w:rPr>
              <w:t>盆/</w:t>
            </w:r>
            <w:r>
              <w:rPr>
                <w:color w:val="auto"/>
              </w:rPr>
              <w:t>m²</w:t>
            </w:r>
            <w:r>
              <w:rPr>
                <w:rFonts w:hint="eastAsia"/>
                <w:color w:val="auto"/>
              </w:rPr>
              <w:t>，花坛区域种植；</w:t>
            </w:r>
          </w:p>
          <w:p w14:paraId="61A022E6">
            <w:pPr>
              <w:shd w:val="clear"/>
              <w:bidi w:val="0"/>
              <w:rPr>
                <w:rFonts w:hint="eastAsia"/>
                <w:color w:val="auto"/>
                <w:lang w:eastAsia="zh-CN"/>
              </w:rPr>
            </w:pPr>
            <w:r>
              <w:rPr>
                <w:rFonts w:hint="eastAsia"/>
                <w:color w:val="auto"/>
                <w:lang w:val="en-US" w:eastAsia="zh-CN"/>
              </w:rPr>
              <w:t>4</w:t>
            </w:r>
            <w:r>
              <w:rPr>
                <w:rFonts w:hint="eastAsia"/>
                <w:color w:val="auto"/>
              </w:rPr>
              <w:t>、种植要求：</w:t>
            </w:r>
            <w:r>
              <w:rPr>
                <w:rFonts w:hint="eastAsia"/>
                <w:color w:val="auto"/>
                <w:lang w:eastAsia="zh-CN"/>
              </w:rPr>
              <w:t>营养杯种植</w:t>
            </w:r>
            <w:r>
              <w:rPr>
                <w:rFonts w:hint="eastAsia"/>
                <w:color w:val="auto"/>
              </w:rPr>
              <w:t>，</w:t>
            </w:r>
            <w:r>
              <w:rPr>
                <w:rFonts w:hint="eastAsia"/>
                <w:color w:val="auto"/>
                <w:lang w:eastAsia="zh-CN"/>
              </w:rPr>
              <w:t>黄土不裸露；</w:t>
            </w:r>
          </w:p>
          <w:p w14:paraId="18A867DF">
            <w:pPr>
              <w:shd w:val="clear"/>
              <w:bidi w:val="0"/>
              <w:rPr>
                <w:rFonts w:hint="eastAsia"/>
                <w:color w:val="auto"/>
                <w:lang w:val="en-US" w:eastAsia="zh-CN"/>
              </w:rPr>
            </w:pPr>
            <w:r>
              <w:rPr>
                <w:rFonts w:hint="eastAsia"/>
                <w:color w:val="auto"/>
                <w:lang w:val="en-US" w:eastAsia="zh-CN"/>
              </w:rPr>
              <w:t>5、养护期：2年；</w:t>
            </w:r>
          </w:p>
          <w:p w14:paraId="067EC8E2">
            <w:pPr>
              <w:shd w:val="clear"/>
              <w:bidi w:val="0"/>
              <w:rPr>
                <w:rFonts w:hint="eastAsia"/>
                <w:color w:val="auto"/>
                <w:lang w:val="en-US" w:eastAsia="zh-CN"/>
              </w:rPr>
            </w:pPr>
            <w:r>
              <w:rPr>
                <w:rFonts w:hint="eastAsia"/>
                <w:color w:val="auto"/>
                <w:lang w:val="en-US" w:eastAsia="zh-CN"/>
              </w:rPr>
              <w:t>6、含原花卉清除、绿化用地整理费用；</w:t>
            </w:r>
          </w:p>
          <w:p w14:paraId="7E698D41">
            <w:pPr>
              <w:shd w:val="clear"/>
              <w:bidi w:val="0"/>
              <w:rPr>
                <w:rFonts w:hint="eastAsia"/>
                <w:color w:val="auto"/>
                <w:lang w:eastAsia="zh-CN"/>
              </w:rPr>
            </w:pPr>
            <w:r>
              <w:rPr>
                <w:rFonts w:hint="eastAsia"/>
                <w:color w:val="auto"/>
                <w:lang w:val="en-US" w:eastAsia="zh-CN"/>
              </w:rPr>
              <w:t>7、一年更换5期，2年共10期；</w:t>
            </w:r>
          </w:p>
          <w:p w14:paraId="5A51308C">
            <w:pPr>
              <w:shd w:val="clear"/>
              <w:bidi w:val="0"/>
              <w:rPr>
                <w:rFonts w:hint="default"/>
                <w:color w:val="auto"/>
                <w:lang w:val="en-US"/>
              </w:rPr>
            </w:pPr>
            <w:r>
              <w:rPr>
                <w:rFonts w:hint="eastAsia"/>
                <w:color w:val="auto"/>
                <w:lang w:val="en-US" w:eastAsia="zh-CN"/>
              </w:rPr>
              <w:t>8、最终按实际完成量结算。</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14:paraId="6D8A1A4E">
            <w:pPr>
              <w:shd w:val="clear"/>
              <w:bidi w:val="0"/>
              <w:rPr>
                <w:rFonts w:hint="default"/>
                <w:color w:val="auto"/>
                <w:lang w:val="en-US" w:eastAsia="zh-CN"/>
              </w:rPr>
            </w:pPr>
            <w:r>
              <w:rPr>
                <w:rFonts w:hint="eastAsia"/>
                <w:color w:val="auto"/>
                <w:lang w:val="en-US" w:eastAsia="zh-CN"/>
              </w:rPr>
              <w:t>具体详见更换计划</w:t>
            </w:r>
          </w:p>
        </w:tc>
      </w:tr>
      <w:tr w14:paraId="3528F351">
        <w:tblPrEx>
          <w:tblCellMar>
            <w:top w:w="0" w:type="dxa"/>
            <w:left w:w="108" w:type="dxa"/>
            <w:bottom w:w="0" w:type="dxa"/>
            <w:right w:w="108" w:type="dxa"/>
          </w:tblCellMar>
        </w:tblPrEx>
        <w:trPr>
          <w:trHeight w:val="770" w:hRule="atLeast"/>
        </w:trPr>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0DCF4D">
            <w:pPr>
              <w:shd w:val="clear"/>
              <w:bidi w:val="0"/>
              <w:rPr>
                <w:rFonts w:hint="eastAsia"/>
                <w:color w:val="auto"/>
                <w:lang w:eastAsia="zh-CN"/>
              </w:rPr>
            </w:pPr>
            <w:r>
              <w:rPr>
                <w:rFonts w:hint="eastAsia"/>
                <w:color w:val="auto"/>
                <w:lang w:val="en-US" w:eastAsia="zh-CN"/>
              </w:rPr>
              <w:t>3</w:t>
            </w:r>
          </w:p>
        </w:tc>
        <w:tc>
          <w:tcPr>
            <w:tcW w:w="901" w:type="pct"/>
            <w:tcBorders>
              <w:top w:val="single" w:color="auto" w:sz="4" w:space="0"/>
              <w:left w:val="nil"/>
              <w:bottom w:val="single" w:color="auto" w:sz="4" w:space="0"/>
              <w:right w:val="single" w:color="auto" w:sz="4" w:space="0"/>
            </w:tcBorders>
            <w:shd w:val="clear" w:color="auto" w:fill="auto"/>
            <w:vAlign w:val="center"/>
          </w:tcPr>
          <w:p w14:paraId="1CD6CE8A">
            <w:pPr>
              <w:shd w:val="clear"/>
              <w:bidi w:val="0"/>
              <w:rPr>
                <w:rFonts w:hint="eastAsia"/>
                <w:color w:val="auto"/>
              </w:rPr>
            </w:pPr>
            <w:r>
              <w:rPr>
                <w:rFonts w:hint="eastAsia"/>
                <w:color w:val="auto"/>
              </w:rPr>
              <w:t>栽植花卉</w:t>
            </w:r>
          </w:p>
          <w:p w14:paraId="24C1A8E7">
            <w:pPr>
              <w:shd w:val="clear"/>
              <w:bidi w:val="0"/>
              <w:rPr>
                <w:rFonts w:hint="eastAsia"/>
                <w:color w:val="auto"/>
              </w:rPr>
            </w:pPr>
            <w:r>
              <w:rPr>
                <w:rFonts w:hint="eastAsia"/>
                <w:color w:val="auto"/>
              </w:rPr>
              <w:t>（</w:t>
            </w:r>
            <w:r>
              <w:rPr>
                <w:rFonts w:hint="eastAsia"/>
                <w:color w:val="auto"/>
                <w:lang w:val="en-US" w:eastAsia="zh-CN"/>
              </w:rPr>
              <w:t>江南</w:t>
            </w:r>
            <w:r>
              <w:rPr>
                <w:rFonts w:hint="eastAsia"/>
                <w:color w:val="auto"/>
              </w:rPr>
              <w:t>花坛）</w:t>
            </w:r>
          </w:p>
        </w:tc>
        <w:tc>
          <w:tcPr>
            <w:tcW w:w="889" w:type="pct"/>
            <w:tcBorders>
              <w:top w:val="single" w:color="auto" w:sz="4" w:space="0"/>
              <w:left w:val="nil"/>
              <w:bottom w:val="single" w:color="auto" w:sz="4" w:space="0"/>
              <w:right w:val="single" w:color="auto" w:sz="4" w:space="0"/>
            </w:tcBorders>
            <w:shd w:val="clear" w:color="auto" w:fill="auto"/>
            <w:vAlign w:val="center"/>
          </w:tcPr>
          <w:p w14:paraId="3FF83919">
            <w:pPr>
              <w:shd w:val="clear"/>
              <w:bidi w:val="0"/>
              <w:rPr>
                <w:rFonts w:hint="eastAsia"/>
                <w:b w:val="0"/>
                <w:bCs w:val="0"/>
                <w:color w:val="auto"/>
              </w:rPr>
            </w:pPr>
            <w:r>
              <w:rPr>
                <w:rFonts w:hint="eastAsia"/>
                <w:b w:val="0"/>
                <w:bCs w:val="0"/>
                <w:color w:val="auto"/>
                <w:lang w:val="en-US" w:eastAsia="zh-CN"/>
              </w:rPr>
              <w:t>8153</w:t>
            </w:r>
            <w:r>
              <w:rPr>
                <w:b w:val="0"/>
                <w:bCs w:val="0"/>
                <w:color w:val="auto"/>
              </w:rPr>
              <w:t>m²</w:t>
            </w:r>
            <w:r>
              <w:rPr>
                <w:rFonts w:hint="eastAsia"/>
                <w:b w:val="0"/>
                <w:bCs w:val="0"/>
                <w:color w:val="auto"/>
                <w:lang w:eastAsia="zh-CN"/>
              </w:rPr>
              <w:t>（</w:t>
            </w:r>
            <w:r>
              <w:rPr>
                <w:rFonts w:hint="eastAsia"/>
                <w:b w:val="0"/>
                <w:bCs w:val="0"/>
                <w:color w:val="auto"/>
                <w:lang w:val="en-US" w:eastAsia="zh-CN"/>
              </w:rPr>
              <w:t>具体详见测绘图纸</w:t>
            </w:r>
            <w:r>
              <w:rPr>
                <w:rFonts w:hint="eastAsia"/>
                <w:b w:val="0"/>
                <w:bCs w:val="0"/>
                <w:color w:val="auto"/>
                <w:lang w:eastAsia="zh-CN"/>
              </w:rPr>
              <w:t>）</w:t>
            </w:r>
          </w:p>
        </w:tc>
        <w:tc>
          <w:tcPr>
            <w:tcW w:w="2711" w:type="pct"/>
            <w:vMerge w:val="continue"/>
            <w:tcBorders>
              <w:left w:val="nil"/>
              <w:bottom w:val="single" w:color="auto" w:sz="4" w:space="0"/>
              <w:right w:val="single" w:color="auto" w:sz="4" w:space="0"/>
            </w:tcBorders>
            <w:shd w:val="clear" w:color="auto" w:fill="auto"/>
            <w:vAlign w:val="center"/>
          </w:tcPr>
          <w:p w14:paraId="03C54D32">
            <w:pPr>
              <w:shd w:val="clear"/>
              <w:bidi w:val="0"/>
              <w:rPr>
                <w:rFonts w:hint="eastAsia"/>
                <w:color w:val="auto"/>
                <w:lang w:val="en-US" w:eastAsia="zh-CN"/>
              </w:rPr>
            </w:pPr>
          </w:p>
        </w:tc>
        <w:tc>
          <w:tcPr>
            <w:tcW w:w="295" w:type="pct"/>
            <w:vMerge w:val="continue"/>
            <w:tcBorders>
              <w:left w:val="single" w:color="auto" w:sz="4" w:space="0"/>
              <w:right w:val="single" w:color="auto" w:sz="4" w:space="0"/>
            </w:tcBorders>
            <w:shd w:val="clear" w:color="auto" w:fill="auto"/>
            <w:vAlign w:val="center"/>
          </w:tcPr>
          <w:p w14:paraId="590BB685">
            <w:pPr>
              <w:shd w:val="clear"/>
              <w:bidi w:val="0"/>
              <w:rPr>
                <w:rFonts w:hint="eastAsia"/>
                <w:color w:val="auto"/>
              </w:rPr>
            </w:pPr>
          </w:p>
        </w:tc>
      </w:tr>
      <w:tr w14:paraId="67322F3E">
        <w:tblPrEx>
          <w:shd w:val="clear" w:color="auto" w:fill="auto"/>
          <w:tblCellMar>
            <w:top w:w="0" w:type="dxa"/>
            <w:left w:w="108" w:type="dxa"/>
            <w:bottom w:w="0" w:type="dxa"/>
            <w:right w:w="108" w:type="dxa"/>
          </w:tblCellMar>
        </w:tblPrEx>
        <w:trPr>
          <w:trHeight w:val="1349" w:hRule="atLeast"/>
        </w:trPr>
        <w:tc>
          <w:tcPr>
            <w:tcW w:w="201" w:type="pct"/>
            <w:tcBorders>
              <w:top w:val="nil"/>
              <w:left w:val="single" w:color="auto" w:sz="4" w:space="0"/>
              <w:bottom w:val="single" w:color="auto" w:sz="4" w:space="0"/>
              <w:right w:val="single" w:color="auto" w:sz="4" w:space="0"/>
            </w:tcBorders>
            <w:shd w:val="clear" w:color="auto" w:fill="auto"/>
            <w:noWrap/>
            <w:vAlign w:val="center"/>
          </w:tcPr>
          <w:p w14:paraId="22C244DE">
            <w:pPr>
              <w:shd w:val="clear"/>
              <w:bidi w:val="0"/>
              <w:rPr>
                <w:rFonts w:hint="eastAsia"/>
                <w:color w:val="auto"/>
              </w:rPr>
            </w:pPr>
            <w:r>
              <w:rPr>
                <w:rFonts w:hint="eastAsia"/>
                <w:color w:val="auto"/>
                <w:lang w:val="en-US" w:eastAsia="zh-CN"/>
              </w:rPr>
              <w:t>4</w:t>
            </w:r>
          </w:p>
        </w:tc>
        <w:tc>
          <w:tcPr>
            <w:tcW w:w="901" w:type="pct"/>
            <w:tcBorders>
              <w:top w:val="nil"/>
              <w:left w:val="nil"/>
              <w:bottom w:val="single" w:color="auto" w:sz="4" w:space="0"/>
              <w:right w:val="single" w:color="auto" w:sz="4" w:space="0"/>
            </w:tcBorders>
            <w:shd w:val="clear" w:color="auto" w:fill="auto"/>
            <w:vAlign w:val="center"/>
          </w:tcPr>
          <w:p w14:paraId="4763AA6F">
            <w:pPr>
              <w:shd w:val="clear"/>
              <w:bidi w:val="0"/>
              <w:rPr>
                <w:rFonts w:hint="eastAsia"/>
                <w:color w:val="auto"/>
              </w:rPr>
            </w:pPr>
            <w:r>
              <w:rPr>
                <w:rFonts w:hint="eastAsia"/>
                <w:color w:val="auto"/>
              </w:rPr>
              <w:t>栽植花卉</w:t>
            </w:r>
          </w:p>
          <w:p w14:paraId="26A3D66B">
            <w:pPr>
              <w:shd w:val="clear"/>
              <w:bidi w:val="0"/>
              <w:rPr>
                <w:rFonts w:hint="default"/>
                <w:color w:val="auto"/>
              </w:rPr>
            </w:pPr>
            <w:r>
              <w:rPr>
                <w:rFonts w:hint="eastAsia"/>
                <w:color w:val="auto"/>
              </w:rPr>
              <w:t>（</w:t>
            </w:r>
            <w:r>
              <w:rPr>
                <w:rFonts w:hint="eastAsia"/>
                <w:color w:val="auto"/>
                <w:lang w:val="en-US" w:eastAsia="zh-CN"/>
              </w:rPr>
              <w:t>江北</w:t>
            </w:r>
            <w:r>
              <w:rPr>
                <w:rFonts w:hint="eastAsia"/>
                <w:color w:val="auto"/>
              </w:rPr>
              <w:t>花箱）</w:t>
            </w:r>
            <w:r>
              <w:rPr>
                <w:rFonts w:hint="eastAsia"/>
                <w:color w:val="auto"/>
                <w:lang w:val="en-US" w:eastAsia="zh-CN"/>
              </w:rPr>
              <w:t>229只</w:t>
            </w:r>
          </w:p>
        </w:tc>
        <w:tc>
          <w:tcPr>
            <w:tcW w:w="889" w:type="pct"/>
            <w:tcBorders>
              <w:top w:val="nil"/>
              <w:left w:val="nil"/>
              <w:bottom w:val="single" w:color="auto" w:sz="4" w:space="0"/>
              <w:right w:val="single" w:color="auto" w:sz="4" w:space="0"/>
            </w:tcBorders>
            <w:shd w:val="clear" w:color="auto" w:fill="auto"/>
            <w:vAlign w:val="center"/>
          </w:tcPr>
          <w:p w14:paraId="529C4250">
            <w:pPr>
              <w:shd w:val="clear"/>
              <w:bidi w:val="0"/>
              <w:rPr>
                <w:rFonts w:hint="eastAsia"/>
                <w:color w:val="auto"/>
              </w:rPr>
            </w:pPr>
            <w:r>
              <w:rPr>
                <w:rFonts w:hint="eastAsia"/>
                <w:color w:val="auto"/>
              </w:rPr>
              <w:t>189.37</w:t>
            </w:r>
            <w:r>
              <w:rPr>
                <w:color w:val="auto"/>
              </w:rPr>
              <w:t>m²</w:t>
            </w:r>
            <w:r>
              <w:rPr>
                <w:rFonts w:hint="eastAsia"/>
                <w:color w:val="auto"/>
                <w:lang w:eastAsia="zh-CN"/>
              </w:rPr>
              <w:t>（</w:t>
            </w:r>
            <w:r>
              <w:rPr>
                <w:rFonts w:hint="eastAsia"/>
                <w:color w:val="auto"/>
                <w:lang w:val="en-US" w:eastAsia="zh-CN"/>
              </w:rPr>
              <w:t>具体详见测绘图纸</w:t>
            </w:r>
            <w:r>
              <w:rPr>
                <w:rFonts w:hint="eastAsia"/>
                <w:color w:val="auto"/>
                <w:lang w:eastAsia="zh-CN"/>
              </w:rPr>
              <w:t>）</w:t>
            </w:r>
          </w:p>
        </w:tc>
        <w:tc>
          <w:tcPr>
            <w:tcW w:w="2711" w:type="pct"/>
            <w:vMerge w:val="restart"/>
            <w:tcBorders>
              <w:top w:val="nil"/>
              <w:left w:val="nil"/>
              <w:right w:val="single" w:color="auto" w:sz="4" w:space="0"/>
            </w:tcBorders>
            <w:shd w:val="clear" w:color="auto" w:fill="auto"/>
            <w:vAlign w:val="center"/>
          </w:tcPr>
          <w:p w14:paraId="4FBF3D8B">
            <w:pPr>
              <w:shd w:val="clear"/>
              <w:bidi w:val="0"/>
              <w:rPr>
                <w:rFonts w:hint="eastAsia"/>
                <w:color w:val="auto"/>
              </w:rPr>
            </w:pPr>
            <w:r>
              <w:rPr>
                <w:rFonts w:hint="eastAsia"/>
                <w:color w:val="auto"/>
              </w:rPr>
              <w:t>1、清理原花卉及花卉用地整理；</w:t>
            </w:r>
          </w:p>
          <w:p w14:paraId="026374C5">
            <w:pPr>
              <w:shd w:val="clear"/>
              <w:bidi w:val="0"/>
              <w:rPr>
                <w:rFonts w:hint="eastAsia"/>
                <w:color w:val="auto"/>
              </w:rPr>
            </w:pPr>
            <w:r>
              <w:rPr>
                <w:rFonts w:hint="eastAsia"/>
                <w:color w:val="auto"/>
                <w:lang w:val="en-US" w:eastAsia="zh-CN"/>
              </w:rPr>
              <w:t>2</w:t>
            </w:r>
            <w:r>
              <w:rPr>
                <w:rFonts w:hint="eastAsia"/>
                <w:color w:val="auto"/>
              </w:rPr>
              <w:t>、株高或蓬径 ：H=2</w:t>
            </w:r>
            <w:r>
              <w:rPr>
                <w:rFonts w:hint="eastAsia"/>
                <w:color w:val="auto"/>
                <w:lang w:val="en-US" w:eastAsia="zh-CN"/>
              </w:rPr>
              <w:t>0</w:t>
            </w:r>
            <w:r>
              <w:rPr>
                <w:rFonts w:hint="eastAsia"/>
                <w:color w:val="auto"/>
              </w:rPr>
              <w:t>cm W=2</w:t>
            </w:r>
            <w:r>
              <w:rPr>
                <w:rFonts w:hint="eastAsia"/>
                <w:color w:val="auto"/>
                <w:lang w:val="en-US" w:eastAsia="zh-CN"/>
              </w:rPr>
              <w:t>0</w:t>
            </w:r>
            <w:r>
              <w:rPr>
                <w:rFonts w:hint="eastAsia"/>
                <w:color w:val="auto"/>
              </w:rPr>
              <w:t>cm；</w:t>
            </w:r>
          </w:p>
          <w:p w14:paraId="5170B777">
            <w:pPr>
              <w:shd w:val="clear"/>
              <w:bidi w:val="0"/>
              <w:rPr>
                <w:rFonts w:hint="eastAsia"/>
                <w:color w:val="auto"/>
              </w:rPr>
            </w:pPr>
            <w:r>
              <w:rPr>
                <w:rFonts w:hint="eastAsia"/>
                <w:color w:val="auto"/>
                <w:lang w:val="en-US" w:eastAsia="zh-CN"/>
              </w:rPr>
              <w:t>3</w:t>
            </w:r>
            <w:r>
              <w:rPr>
                <w:rFonts w:hint="eastAsia"/>
                <w:color w:val="auto"/>
              </w:rPr>
              <w:t>、单位面积株数 ：</w:t>
            </w:r>
            <w:r>
              <w:rPr>
                <w:rFonts w:hint="eastAsia"/>
                <w:color w:val="auto"/>
                <w:lang w:val="en-US" w:eastAsia="zh-CN"/>
              </w:rPr>
              <w:t>56</w:t>
            </w:r>
            <w:r>
              <w:rPr>
                <w:rFonts w:hint="eastAsia"/>
                <w:color w:val="auto"/>
              </w:rPr>
              <w:t>盆/</w:t>
            </w:r>
            <w:r>
              <w:rPr>
                <w:rFonts w:hint="eastAsia"/>
                <w:color w:val="auto"/>
                <w:lang w:eastAsia="zh-CN"/>
              </w:rPr>
              <w:t>m²</w:t>
            </w:r>
            <w:r>
              <w:rPr>
                <w:rFonts w:hint="eastAsia"/>
                <w:color w:val="auto"/>
              </w:rPr>
              <w:t>，花箱区域种植；</w:t>
            </w:r>
          </w:p>
          <w:p w14:paraId="453566A9">
            <w:pPr>
              <w:shd w:val="clear"/>
              <w:bidi w:val="0"/>
              <w:rPr>
                <w:rFonts w:hint="eastAsia"/>
                <w:color w:val="auto"/>
              </w:rPr>
            </w:pPr>
            <w:r>
              <w:rPr>
                <w:rFonts w:hint="eastAsia"/>
                <w:color w:val="auto"/>
                <w:lang w:val="en-US" w:eastAsia="zh-CN"/>
              </w:rPr>
              <w:t>4</w:t>
            </w:r>
            <w:r>
              <w:rPr>
                <w:rFonts w:hint="eastAsia"/>
                <w:color w:val="auto"/>
              </w:rPr>
              <w:t>、种植要求：</w:t>
            </w:r>
            <w:r>
              <w:rPr>
                <w:rFonts w:hint="eastAsia"/>
                <w:color w:val="auto"/>
                <w:lang w:eastAsia="zh-CN"/>
              </w:rPr>
              <w:t>营养杯种植</w:t>
            </w:r>
            <w:r>
              <w:rPr>
                <w:rFonts w:hint="eastAsia"/>
                <w:color w:val="auto"/>
              </w:rPr>
              <w:t>，</w:t>
            </w:r>
            <w:r>
              <w:rPr>
                <w:rFonts w:hint="eastAsia"/>
                <w:color w:val="auto"/>
                <w:lang w:eastAsia="zh-CN"/>
              </w:rPr>
              <w:t>黄土不裸露；</w:t>
            </w:r>
          </w:p>
          <w:p w14:paraId="74A4F0CF">
            <w:pPr>
              <w:shd w:val="clear"/>
              <w:bidi w:val="0"/>
              <w:rPr>
                <w:rFonts w:hint="eastAsia"/>
                <w:color w:val="auto"/>
              </w:rPr>
            </w:pPr>
            <w:r>
              <w:rPr>
                <w:rFonts w:hint="eastAsia"/>
                <w:color w:val="auto"/>
                <w:lang w:val="en-US" w:eastAsia="zh-CN"/>
              </w:rPr>
              <w:t>5</w:t>
            </w:r>
            <w:r>
              <w:rPr>
                <w:rFonts w:hint="eastAsia"/>
                <w:color w:val="auto"/>
              </w:rPr>
              <w:t>、花箱每二期清洁一次；</w:t>
            </w:r>
          </w:p>
          <w:p w14:paraId="64ECB76F">
            <w:pPr>
              <w:shd w:val="clear"/>
              <w:bidi w:val="0"/>
              <w:rPr>
                <w:rFonts w:hint="eastAsia"/>
                <w:color w:val="auto"/>
              </w:rPr>
            </w:pPr>
            <w:r>
              <w:rPr>
                <w:rFonts w:hint="eastAsia"/>
                <w:color w:val="auto"/>
                <w:lang w:val="en-US" w:eastAsia="zh-CN"/>
              </w:rPr>
              <w:t>6</w:t>
            </w:r>
            <w:r>
              <w:rPr>
                <w:rFonts w:hint="eastAsia"/>
                <w:color w:val="auto"/>
              </w:rPr>
              <w:t>、花箱清洁时间：</w:t>
            </w:r>
            <w:r>
              <w:rPr>
                <w:rFonts w:hint="eastAsia"/>
                <w:color w:val="auto"/>
                <w:lang w:val="en-US" w:eastAsia="zh-CN"/>
              </w:rPr>
              <w:t>2</w:t>
            </w:r>
            <w:r>
              <w:rPr>
                <w:rFonts w:hint="eastAsia"/>
                <w:color w:val="auto"/>
              </w:rPr>
              <w:t>年共计</w:t>
            </w:r>
            <w:r>
              <w:rPr>
                <w:rFonts w:hint="eastAsia"/>
                <w:color w:val="auto"/>
                <w:lang w:val="en-US" w:eastAsia="zh-CN"/>
              </w:rPr>
              <w:t>5</w:t>
            </w:r>
            <w:r>
              <w:rPr>
                <w:rFonts w:hint="eastAsia"/>
                <w:color w:val="auto"/>
              </w:rPr>
              <w:t>次；</w:t>
            </w:r>
          </w:p>
          <w:p w14:paraId="6E751846">
            <w:pPr>
              <w:shd w:val="clear"/>
              <w:bidi w:val="0"/>
              <w:rPr>
                <w:rFonts w:hint="eastAsia"/>
                <w:color w:val="auto"/>
              </w:rPr>
            </w:pPr>
            <w:r>
              <w:rPr>
                <w:rFonts w:hint="eastAsia"/>
                <w:color w:val="auto"/>
                <w:lang w:val="en-US" w:eastAsia="zh-CN"/>
              </w:rPr>
              <w:t>7</w:t>
            </w:r>
            <w:r>
              <w:rPr>
                <w:rFonts w:hint="eastAsia"/>
                <w:color w:val="auto"/>
              </w:rPr>
              <w:t>、总花箱数量共计</w:t>
            </w:r>
            <w:r>
              <w:rPr>
                <w:rFonts w:hint="eastAsia"/>
                <w:color w:val="auto"/>
                <w:lang w:val="en-US" w:eastAsia="zh-CN"/>
              </w:rPr>
              <w:t>1266</w:t>
            </w:r>
            <w:r>
              <w:rPr>
                <w:rFonts w:hint="eastAsia"/>
                <w:color w:val="auto"/>
              </w:rPr>
              <w:t>只，需修理维护工程量暂定；</w:t>
            </w:r>
          </w:p>
          <w:p w14:paraId="12AD77D9">
            <w:pPr>
              <w:shd w:val="clear"/>
              <w:bidi w:val="0"/>
              <w:rPr>
                <w:rFonts w:hint="eastAsia"/>
                <w:color w:val="auto"/>
                <w:lang w:eastAsia="zh-CN"/>
              </w:rPr>
            </w:pPr>
            <w:r>
              <w:rPr>
                <w:rFonts w:hint="eastAsia"/>
                <w:color w:val="auto"/>
                <w:lang w:val="en-US" w:eastAsia="zh-CN"/>
              </w:rPr>
              <w:t>8</w:t>
            </w:r>
            <w:r>
              <w:rPr>
                <w:rFonts w:hint="eastAsia"/>
                <w:color w:val="auto"/>
              </w:rPr>
              <w:t>、最终按实际完成量结算</w:t>
            </w:r>
            <w:r>
              <w:rPr>
                <w:rFonts w:hint="eastAsia"/>
                <w:color w:val="auto"/>
                <w:lang w:eastAsia="zh-CN"/>
              </w:rPr>
              <w:t>。</w:t>
            </w:r>
          </w:p>
        </w:tc>
        <w:tc>
          <w:tcPr>
            <w:tcW w:w="295" w:type="pct"/>
            <w:vMerge w:val="continue"/>
            <w:tcBorders>
              <w:top w:val="nil"/>
              <w:left w:val="single" w:color="auto" w:sz="4" w:space="0"/>
              <w:bottom w:val="single" w:color="auto" w:sz="4" w:space="0"/>
              <w:right w:val="single" w:color="auto" w:sz="4" w:space="0"/>
            </w:tcBorders>
            <w:shd w:val="clear" w:color="auto" w:fill="auto"/>
            <w:vAlign w:val="center"/>
          </w:tcPr>
          <w:p w14:paraId="28703A96">
            <w:pPr>
              <w:shd w:val="clear"/>
              <w:bidi w:val="0"/>
              <w:rPr>
                <w:rFonts w:hint="eastAsia"/>
                <w:color w:val="auto"/>
              </w:rPr>
            </w:pPr>
            <w:r>
              <w:rPr>
                <w:rFonts w:hint="eastAsia"/>
                <w:color w:val="auto"/>
                <w:lang w:val="en-US" w:eastAsia="zh-CN"/>
              </w:rPr>
              <w:t>7</w:t>
            </w:r>
            <w:r>
              <w:rPr>
                <w:rFonts w:hint="eastAsia"/>
                <w:color w:val="auto"/>
              </w:rPr>
              <w:t>、花箱每二期清洁一次；</w:t>
            </w:r>
          </w:p>
        </w:tc>
      </w:tr>
      <w:tr w14:paraId="7BB76902">
        <w:tblPrEx>
          <w:tblCellMar>
            <w:top w:w="0" w:type="dxa"/>
            <w:left w:w="108" w:type="dxa"/>
            <w:bottom w:w="0" w:type="dxa"/>
            <w:right w:w="108" w:type="dxa"/>
          </w:tblCellMar>
        </w:tblPrEx>
        <w:trPr>
          <w:trHeight w:val="90" w:hRule="atLeast"/>
        </w:trPr>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692EC7">
            <w:pPr>
              <w:shd w:val="clear"/>
              <w:bidi w:val="0"/>
              <w:rPr>
                <w:rFonts w:hint="eastAsia"/>
                <w:color w:val="auto"/>
                <w:lang w:val="en-US" w:eastAsia="zh-CN"/>
              </w:rPr>
            </w:pPr>
            <w:r>
              <w:rPr>
                <w:rFonts w:hint="eastAsia"/>
                <w:color w:val="auto"/>
                <w:lang w:val="en-US" w:eastAsia="zh-CN"/>
              </w:rPr>
              <w:t>5</w:t>
            </w:r>
          </w:p>
        </w:tc>
        <w:tc>
          <w:tcPr>
            <w:tcW w:w="901" w:type="pct"/>
            <w:tcBorders>
              <w:top w:val="single" w:color="auto" w:sz="4" w:space="0"/>
              <w:left w:val="nil"/>
              <w:bottom w:val="single" w:color="auto" w:sz="4" w:space="0"/>
              <w:right w:val="single" w:color="auto" w:sz="4" w:space="0"/>
            </w:tcBorders>
            <w:shd w:val="clear" w:color="auto" w:fill="auto"/>
            <w:vAlign w:val="center"/>
          </w:tcPr>
          <w:p w14:paraId="036AC1AA">
            <w:pPr>
              <w:shd w:val="clear"/>
              <w:bidi w:val="0"/>
              <w:rPr>
                <w:rFonts w:hint="eastAsia"/>
                <w:color w:val="auto"/>
              </w:rPr>
            </w:pPr>
            <w:r>
              <w:rPr>
                <w:rFonts w:hint="eastAsia"/>
                <w:color w:val="auto"/>
              </w:rPr>
              <w:t>栽植花卉</w:t>
            </w:r>
          </w:p>
          <w:p w14:paraId="063EDBC7">
            <w:pPr>
              <w:shd w:val="clear"/>
              <w:bidi w:val="0"/>
              <w:rPr>
                <w:rFonts w:hint="default"/>
                <w:color w:val="auto"/>
                <w:lang w:val="en-US"/>
              </w:rPr>
            </w:pPr>
            <w:r>
              <w:rPr>
                <w:rFonts w:hint="eastAsia"/>
                <w:color w:val="auto"/>
              </w:rPr>
              <w:t>（</w:t>
            </w:r>
            <w:r>
              <w:rPr>
                <w:rFonts w:hint="eastAsia"/>
                <w:color w:val="auto"/>
                <w:lang w:val="en-US" w:eastAsia="zh-CN"/>
              </w:rPr>
              <w:t>江南</w:t>
            </w:r>
            <w:r>
              <w:rPr>
                <w:rFonts w:hint="eastAsia"/>
                <w:color w:val="auto"/>
              </w:rPr>
              <w:t>花箱）</w:t>
            </w:r>
            <w:r>
              <w:rPr>
                <w:rFonts w:hint="eastAsia"/>
                <w:color w:val="auto"/>
                <w:lang w:val="en-US" w:eastAsia="zh-CN"/>
              </w:rPr>
              <w:t>1037只</w:t>
            </w:r>
          </w:p>
        </w:tc>
        <w:tc>
          <w:tcPr>
            <w:tcW w:w="889" w:type="pct"/>
            <w:tcBorders>
              <w:top w:val="single" w:color="auto" w:sz="4" w:space="0"/>
              <w:left w:val="nil"/>
              <w:bottom w:val="single" w:color="auto" w:sz="4" w:space="0"/>
              <w:right w:val="single" w:color="auto" w:sz="4" w:space="0"/>
            </w:tcBorders>
            <w:shd w:val="clear" w:color="auto" w:fill="auto"/>
            <w:vAlign w:val="center"/>
          </w:tcPr>
          <w:p w14:paraId="4CACD699">
            <w:pPr>
              <w:shd w:val="clear"/>
              <w:bidi w:val="0"/>
              <w:rPr>
                <w:rFonts w:hint="default"/>
                <w:color w:val="auto"/>
                <w:lang w:val="en-US" w:eastAsia="zh-CN"/>
              </w:rPr>
            </w:pPr>
            <w:r>
              <w:rPr>
                <w:rFonts w:hint="eastAsia"/>
                <w:color w:val="auto"/>
                <w:lang w:val="en-US" w:eastAsia="zh-CN"/>
              </w:rPr>
              <w:t>861</w:t>
            </w:r>
            <w:r>
              <w:rPr>
                <w:color w:val="auto"/>
              </w:rPr>
              <w:t>m²</w:t>
            </w:r>
            <w:r>
              <w:rPr>
                <w:rFonts w:hint="eastAsia"/>
                <w:color w:val="auto"/>
                <w:lang w:eastAsia="zh-CN"/>
              </w:rPr>
              <w:t>（</w:t>
            </w:r>
            <w:r>
              <w:rPr>
                <w:rFonts w:hint="eastAsia"/>
                <w:color w:val="auto"/>
                <w:lang w:val="en-US" w:eastAsia="zh-CN"/>
              </w:rPr>
              <w:t>具体详见测绘图纸</w:t>
            </w:r>
            <w:r>
              <w:rPr>
                <w:rFonts w:hint="eastAsia"/>
                <w:color w:val="auto"/>
                <w:lang w:eastAsia="zh-CN"/>
              </w:rPr>
              <w:t>）</w:t>
            </w:r>
          </w:p>
        </w:tc>
        <w:tc>
          <w:tcPr>
            <w:tcW w:w="2711" w:type="pct"/>
            <w:vMerge w:val="continue"/>
            <w:tcBorders>
              <w:left w:val="nil"/>
              <w:bottom w:val="single" w:color="auto" w:sz="4" w:space="0"/>
              <w:right w:val="single" w:color="auto" w:sz="4" w:space="0"/>
            </w:tcBorders>
            <w:shd w:val="clear" w:color="auto" w:fill="auto"/>
            <w:vAlign w:val="center"/>
          </w:tcPr>
          <w:p w14:paraId="6DAD3511">
            <w:pPr>
              <w:shd w:val="clear"/>
              <w:bidi w:val="0"/>
              <w:rPr>
                <w:rFonts w:hint="eastAsia"/>
                <w:color w:val="auto"/>
                <w:lang w:val="en-US" w:eastAsia="zh-CN"/>
              </w:rPr>
            </w:pPr>
          </w:p>
        </w:tc>
        <w:tc>
          <w:tcPr>
            <w:tcW w:w="295" w:type="pct"/>
            <w:vMerge w:val="continue"/>
            <w:tcBorders>
              <w:top w:val="nil"/>
              <w:left w:val="single" w:color="auto" w:sz="4" w:space="0"/>
              <w:bottom w:val="single" w:color="auto" w:sz="4" w:space="0"/>
              <w:right w:val="single" w:color="auto" w:sz="4" w:space="0"/>
            </w:tcBorders>
            <w:shd w:val="clear" w:color="auto" w:fill="auto"/>
            <w:vAlign w:val="center"/>
          </w:tcPr>
          <w:p w14:paraId="5AE2EEB6">
            <w:pPr>
              <w:shd w:val="clear"/>
              <w:bidi w:val="0"/>
              <w:rPr>
                <w:rFonts w:hint="eastAsia"/>
                <w:color w:val="auto"/>
              </w:rPr>
            </w:pPr>
          </w:p>
        </w:tc>
      </w:tr>
      <w:tr w14:paraId="0C656BE1">
        <w:tblPrEx>
          <w:shd w:val="clear" w:color="auto" w:fill="auto"/>
          <w:tblCellMar>
            <w:top w:w="0" w:type="dxa"/>
            <w:left w:w="108" w:type="dxa"/>
            <w:bottom w:w="0" w:type="dxa"/>
            <w:right w:w="108" w:type="dxa"/>
          </w:tblCellMar>
        </w:tblPrEx>
        <w:trPr>
          <w:trHeight w:val="631" w:hRule="atLeast"/>
        </w:trPr>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DDF40D">
            <w:pPr>
              <w:shd w:val="clear"/>
              <w:bidi w:val="0"/>
              <w:rPr>
                <w:rFonts w:hint="eastAsia"/>
                <w:color w:val="auto"/>
                <w:lang w:val="en-US" w:eastAsia="zh-CN"/>
              </w:rPr>
            </w:pPr>
            <w:r>
              <w:rPr>
                <w:rFonts w:hint="eastAsia"/>
                <w:color w:val="auto"/>
                <w:lang w:val="en-US" w:eastAsia="zh-CN"/>
              </w:rPr>
              <w:t>6</w:t>
            </w:r>
          </w:p>
        </w:tc>
        <w:tc>
          <w:tcPr>
            <w:tcW w:w="901" w:type="pct"/>
            <w:tcBorders>
              <w:top w:val="single" w:color="auto" w:sz="4" w:space="0"/>
              <w:left w:val="nil"/>
              <w:bottom w:val="single" w:color="auto" w:sz="4" w:space="0"/>
              <w:right w:val="single" w:color="auto" w:sz="4" w:space="0"/>
            </w:tcBorders>
            <w:shd w:val="clear" w:color="auto" w:fill="auto"/>
            <w:vAlign w:val="center"/>
          </w:tcPr>
          <w:p w14:paraId="38DDBA9F">
            <w:pPr>
              <w:shd w:val="clear"/>
              <w:bidi w:val="0"/>
              <w:rPr>
                <w:rFonts w:hint="eastAsia"/>
                <w:color w:val="auto"/>
                <w:lang w:val="en-US" w:eastAsia="zh-CN"/>
              </w:rPr>
            </w:pPr>
            <w:r>
              <w:rPr>
                <w:rFonts w:hint="eastAsia"/>
                <w:color w:val="auto"/>
              </w:rPr>
              <w:t>花箱破损修理</w:t>
            </w:r>
          </w:p>
        </w:tc>
        <w:tc>
          <w:tcPr>
            <w:tcW w:w="889" w:type="pct"/>
            <w:tcBorders>
              <w:top w:val="single" w:color="auto" w:sz="4" w:space="0"/>
              <w:left w:val="nil"/>
              <w:bottom w:val="single" w:color="auto" w:sz="4" w:space="0"/>
              <w:right w:val="single" w:color="auto" w:sz="4" w:space="0"/>
            </w:tcBorders>
            <w:shd w:val="clear" w:color="auto" w:fill="auto"/>
            <w:vAlign w:val="center"/>
          </w:tcPr>
          <w:p w14:paraId="695E7333">
            <w:pPr>
              <w:shd w:val="clear"/>
              <w:bidi w:val="0"/>
              <w:rPr>
                <w:rFonts w:hint="default"/>
                <w:color w:val="auto"/>
                <w:lang w:val="en-US" w:eastAsia="zh-CN"/>
              </w:rPr>
            </w:pPr>
            <w:r>
              <w:rPr>
                <w:rFonts w:hint="eastAsia"/>
                <w:color w:val="auto"/>
                <w:lang w:val="en-US" w:eastAsia="zh-CN"/>
              </w:rPr>
              <w:t>/</w:t>
            </w:r>
          </w:p>
        </w:tc>
        <w:tc>
          <w:tcPr>
            <w:tcW w:w="2711" w:type="pct"/>
            <w:tcBorders>
              <w:top w:val="single" w:color="auto" w:sz="4" w:space="0"/>
              <w:left w:val="nil"/>
              <w:bottom w:val="single" w:color="auto" w:sz="4" w:space="0"/>
              <w:right w:val="single" w:color="auto" w:sz="4" w:space="0"/>
            </w:tcBorders>
            <w:shd w:val="clear" w:color="auto" w:fill="auto"/>
            <w:vAlign w:val="center"/>
          </w:tcPr>
          <w:p w14:paraId="4B815485">
            <w:pPr>
              <w:shd w:val="clear"/>
              <w:bidi w:val="0"/>
              <w:rPr>
                <w:rFonts w:hint="eastAsia"/>
                <w:color w:val="auto"/>
                <w:lang w:val="en-US" w:eastAsia="zh-CN"/>
              </w:rPr>
            </w:pPr>
            <w:r>
              <w:rPr>
                <w:rFonts w:hint="eastAsia"/>
                <w:color w:val="auto"/>
              </w:rPr>
              <w:t>需修理维护工程量暂定</w:t>
            </w:r>
            <w:r>
              <w:rPr>
                <w:rFonts w:hint="eastAsia"/>
                <w:color w:val="auto"/>
                <w:lang w:eastAsia="zh-CN"/>
              </w:rPr>
              <w:t>，</w:t>
            </w:r>
            <w:r>
              <w:rPr>
                <w:rFonts w:hint="eastAsia"/>
                <w:color w:val="auto"/>
                <w:lang w:val="en-US" w:eastAsia="zh-CN"/>
              </w:rPr>
              <w:t>按采购人实际需求执行。</w:t>
            </w: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14:paraId="66704E9B">
            <w:pPr>
              <w:shd w:val="clear"/>
              <w:bidi w:val="0"/>
              <w:rPr>
                <w:rFonts w:hint="eastAsia"/>
                <w:color w:val="auto"/>
              </w:rPr>
            </w:pPr>
          </w:p>
        </w:tc>
      </w:tr>
      <w:tr w14:paraId="02AA913D">
        <w:tblPrEx>
          <w:shd w:val="clear" w:color="auto" w:fill="auto"/>
          <w:tblCellMar>
            <w:top w:w="0" w:type="dxa"/>
            <w:left w:w="108" w:type="dxa"/>
            <w:bottom w:w="0" w:type="dxa"/>
            <w:right w:w="108" w:type="dxa"/>
          </w:tblCellMar>
        </w:tblPrEx>
        <w:trPr>
          <w:trHeight w:val="631" w:hRule="atLeast"/>
        </w:trPr>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48667C">
            <w:pPr>
              <w:shd w:val="clear"/>
              <w:bidi w:val="0"/>
              <w:rPr>
                <w:rFonts w:hint="default"/>
                <w:color w:val="auto"/>
                <w:lang w:val="en-US" w:eastAsia="zh-CN"/>
              </w:rPr>
            </w:pPr>
            <w:r>
              <w:rPr>
                <w:rFonts w:hint="eastAsia"/>
                <w:color w:val="auto"/>
                <w:lang w:val="en-US" w:eastAsia="zh-CN"/>
              </w:rPr>
              <w:t>7</w:t>
            </w:r>
          </w:p>
        </w:tc>
        <w:tc>
          <w:tcPr>
            <w:tcW w:w="901" w:type="pct"/>
            <w:tcBorders>
              <w:top w:val="single" w:color="auto" w:sz="4" w:space="0"/>
              <w:left w:val="nil"/>
              <w:bottom w:val="single" w:color="auto" w:sz="4" w:space="0"/>
              <w:right w:val="single" w:color="auto" w:sz="4" w:space="0"/>
            </w:tcBorders>
            <w:shd w:val="clear" w:color="auto" w:fill="auto"/>
            <w:vAlign w:val="center"/>
          </w:tcPr>
          <w:p w14:paraId="7EEA0744">
            <w:pPr>
              <w:shd w:val="clear"/>
              <w:bidi w:val="0"/>
              <w:rPr>
                <w:rFonts w:hint="default" w:eastAsia="汉仪正圆 55简"/>
                <w:color w:val="auto"/>
                <w:lang w:val="en-US" w:eastAsia="zh-CN"/>
              </w:rPr>
            </w:pPr>
            <w:r>
              <w:rPr>
                <w:rFonts w:hint="eastAsia"/>
                <w:color w:val="auto"/>
                <w:lang w:val="en-US" w:eastAsia="zh-CN"/>
              </w:rPr>
              <w:t>花箱更换</w:t>
            </w:r>
          </w:p>
        </w:tc>
        <w:tc>
          <w:tcPr>
            <w:tcW w:w="889" w:type="pct"/>
            <w:tcBorders>
              <w:top w:val="single" w:color="auto" w:sz="4" w:space="0"/>
              <w:left w:val="nil"/>
              <w:bottom w:val="single" w:color="auto" w:sz="4" w:space="0"/>
              <w:right w:val="single" w:color="auto" w:sz="4" w:space="0"/>
            </w:tcBorders>
            <w:shd w:val="clear" w:color="auto" w:fill="auto"/>
            <w:vAlign w:val="center"/>
          </w:tcPr>
          <w:p w14:paraId="1F91B71F">
            <w:pPr>
              <w:shd w:val="clear"/>
              <w:bidi w:val="0"/>
              <w:rPr>
                <w:rFonts w:hint="default"/>
                <w:color w:val="auto"/>
                <w:lang w:val="en-US" w:eastAsia="zh-CN"/>
              </w:rPr>
            </w:pPr>
            <w:r>
              <w:rPr>
                <w:rFonts w:hint="eastAsia"/>
                <w:color w:val="auto"/>
                <w:lang w:val="en-US" w:eastAsia="zh-CN"/>
              </w:rPr>
              <w:t>/</w:t>
            </w:r>
          </w:p>
        </w:tc>
        <w:tc>
          <w:tcPr>
            <w:tcW w:w="2711" w:type="pct"/>
            <w:tcBorders>
              <w:top w:val="single" w:color="auto" w:sz="4" w:space="0"/>
              <w:left w:val="nil"/>
              <w:bottom w:val="single" w:color="auto" w:sz="4" w:space="0"/>
              <w:right w:val="single" w:color="auto" w:sz="4" w:space="0"/>
            </w:tcBorders>
            <w:shd w:val="clear" w:color="auto" w:fill="auto"/>
            <w:vAlign w:val="center"/>
          </w:tcPr>
          <w:p w14:paraId="3B0A0FBF">
            <w:pPr>
              <w:shd w:val="clear"/>
              <w:bidi w:val="0"/>
              <w:rPr>
                <w:rFonts w:hint="default"/>
                <w:color w:val="auto"/>
                <w:lang w:val="en-US" w:eastAsia="zh-CN"/>
              </w:rPr>
            </w:pPr>
            <w:r>
              <w:rPr>
                <w:rFonts w:hint="eastAsia"/>
                <w:color w:val="auto"/>
                <w:lang w:val="en-US" w:eastAsia="zh-CN"/>
              </w:rPr>
              <w:t>暂定30个/年（包含在报价内），超出部分按实际结算。（具体价格按采购人、跟审单位询价确定）</w:t>
            </w: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14:paraId="7DB26772">
            <w:pPr>
              <w:shd w:val="clear"/>
              <w:bidi w:val="0"/>
              <w:rPr>
                <w:rFonts w:hint="eastAsia"/>
                <w:color w:val="auto"/>
              </w:rPr>
            </w:pPr>
          </w:p>
        </w:tc>
      </w:tr>
    </w:tbl>
    <w:p w14:paraId="4B8414F2">
      <w:pPr>
        <w:shd w:val="clear"/>
        <w:jc w:val="both"/>
        <w:rPr>
          <w:rFonts w:hint="default"/>
          <w:b/>
          <w:bCs/>
          <w:color w:val="auto"/>
          <w:lang w:val="en-US" w:eastAsia="zh-CN"/>
        </w:rPr>
      </w:pPr>
      <w:r>
        <w:rPr>
          <w:rFonts w:hint="default"/>
          <w:b/>
          <w:bCs/>
          <w:color w:val="auto"/>
          <w:lang w:val="en-US" w:eastAsia="zh-CN"/>
        </w:rPr>
        <w:t>▲县城花卉栽植（摆放花箱）更换清单（一年更换五期，部分更换时间可按实际天气情况进行调整,花卉种类不限于以下表格品种，组合摆放，按实际完成量结算）</w:t>
      </w:r>
    </w:p>
    <w:tbl>
      <w:tblPr>
        <w:tblStyle w:val="43"/>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6"/>
        <w:gridCol w:w="1833"/>
        <w:gridCol w:w="1674"/>
        <w:gridCol w:w="915"/>
        <w:gridCol w:w="1126"/>
        <w:gridCol w:w="3622"/>
      </w:tblGrid>
      <w:tr w14:paraId="6E43A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41B17">
            <w:pPr>
              <w:shd w:val="clear"/>
              <w:bidi w:val="0"/>
              <w:rPr>
                <w:rFonts w:hint="eastAsia"/>
                <w:color w:val="auto"/>
              </w:rPr>
            </w:pPr>
            <w:r>
              <w:rPr>
                <w:rFonts w:hint="eastAsia"/>
                <w:color w:val="auto"/>
                <w:lang w:val="en-US" w:eastAsia="zh-CN"/>
              </w:rPr>
              <w:t>序号</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C35D">
            <w:pPr>
              <w:shd w:val="clear"/>
              <w:bidi w:val="0"/>
              <w:rPr>
                <w:rFonts w:hint="eastAsia"/>
                <w:color w:val="auto"/>
              </w:rPr>
            </w:pPr>
            <w:r>
              <w:rPr>
                <w:rFonts w:hint="eastAsia"/>
                <w:color w:val="auto"/>
                <w:lang w:val="en-US" w:eastAsia="zh-CN"/>
              </w:rPr>
              <w:t>种类</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1C7B9">
            <w:pPr>
              <w:shd w:val="clear"/>
              <w:bidi w:val="0"/>
              <w:rPr>
                <w:rFonts w:hint="eastAsia"/>
                <w:color w:val="auto"/>
              </w:rPr>
            </w:pPr>
            <w:r>
              <w:rPr>
                <w:rFonts w:hint="eastAsia"/>
                <w:color w:val="auto"/>
                <w:lang w:val="en-US" w:eastAsia="zh-CN"/>
              </w:rPr>
              <w:t>规格</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090F">
            <w:pPr>
              <w:shd w:val="clear"/>
              <w:bidi w:val="0"/>
              <w:rPr>
                <w:rFonts w:hint="eastAsia"/>
                <w:color w:val="auto"/>
              </w:rPr>
            </w:pPr>
            <w:r>
              <w:rPr>
                <w:rFonts w:hint="eastAsia"/>
                <w:color w:val="auto"/>
                <w:lang w:val="en-US" w:eastAsia="zh-CN"/>
              </w:rPr>
              <w:t>单位</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AE66F">
            <w:pPr>
              <w:shd w:val="clear"/>
              <w:bidi w:val="0"/>
              <w:rPr>
                <w:rFonts w:hint="eastAsia"/>
                <w:color w:val="auto"/>
              </w:rPr>
            </w:pPr>
            <w:r>
              <w:rPr>
                <w:rFonts w:hint="eastAsia"/>
                <w:color w:val="auto"/>
                <w:lang w:val="en-US" w:eastAsia="zh-CN"/>
              </w:rPr>
              <w:t>暂定摆放量</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EDA4">
            <w:pPr>
              <w:shd w:val="clear"/>
              <w:bidi w:val="0"/>
              <w:rPr>
                <w:rFonts w:hint="default"/>
                <w:color w:val="auto"/>
                <w:lang w:val="en-US" w:eastAsia="zh-CN"/>
              </w:rPr>
            </w:pPr>
            <w:r>
              <w:rPr>
                <w:rFonts w:hint="eastAsia"/>
                <w:color w:val="auto"/>
                <w:lang w:val="en-US" w:eastAsia="zh-CN"/>
              </w:rPr>
              <w:t>备注</w:t>
            </w:r>
          </w:p>
        </w:tc>
      </w:tr>
      <w:tr w14:paraId="56FF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85787">
            <w:pPr>
              <w:shd w:val="clear"/>
              <w:bidi w:val="0"/>
              <w:rPr>
                <w:rFonts w:hint="eastAsia"/>
                <w:color w:val="auto"/>
              </w:rPr>
            </w:pPr>
            <w:r>
              <w:rPr>
                <w:rFonts w:hint="eastAsia"/>
                <w:color w:val="auto"/>
                <w:lang w:val="en-US" w:eastAsia="zh-CN"/>
              </w:rPr>
              <w:t>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643F7">
            <w:pPr>
              <w:shd w:val="clear"/>
              <w:bidi w:val="0"/>
              <w:rPr>
                <w:rFonts w:hint="eastAsia"/>
                <w:color w:val="auto"/>
              </w:rPr>
            </w:pPr>
            <w:r>
              <w:rPr>
                <w:rFonts w:hint="eastAsia"/>
                <w:color w:val="auto"/>
                <w:lang w:val="en-US" w:eastAsia="zh-CN"/>
              </w:rPr>
              <w:t>杜鹃球</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2566">
            <w:pPr>
              <w:shd w:val="clear"/>
              <w:bidi w:val="0"/>
              <w:rPr>
                <w:rFonts w:hint="eastAsia"/>
                <w:color w:val="auto"/>
                <w:lang w:val="en-US" w:eastAsia="zh-CN"/>
              </w:rPr>
            </w:pPr>
            <w:r>
              <w:rPr>
                <w:rFonts w:hint="eastAsia"/>
                <w:color w:val="auto"/>
                <w:lang w:val="en-US" w:eastAsia="zh-CN"/>
              </w:rPr>
              <w:t>冠丛高:60cm</w:t>
            </w:r>
          </w:p>
          <w:p w14:paraId="1614DDA4">
            <w:pPr>
              <w:shd w:val="clear"/>
              <w:bidi w:val="0"/>
              <w:rPr>
                <w:rFonts w:hint="eastAsia"/>
                <w:color w:val="auto"/>
              </w:rPr>
            </w:pPr>
            <w:r>
              <w:rPr>
                <w:rFonts w:hint="eastAsia"/>
                <w:color w:val="auto"/>
                <w:lang w:val="en-US" w:eastAsia="zh-CN"/>
              </w:rPr>
              <w:t>蓬径:60cm</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947B5">
            <w:pPr>
              <w:shd w:val="clear"/>
              <w:bidi w:val="0"/>
              <w:rPr>
                <w:rFonts w:hint="eastAsia"/>
                <w:color w:val="auto"/>
              </w:rPr>
            </w:pPr>
            <w:r>
              <w:rPr>
                <w:rFonts w:hint="eastAsia"/>
                <w:color w:val="auto"/>
                <w:lang w:val="en-US" w:eastAsia="zh-CN"/>
              </w:rPr>
              <w:t>株</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BDB83">
            <w:pPr>
              <w:shd w:val="clear"/>
              <w:bidi w:val="0"/>
              <w:rPr>
                <w:rFonts w:hint="eastAsia"/>
                <w:color w:val="auto"/>
              </w:rPr>
            </w:pPr>
            <w:r>
              <w:rPr>
                <w:rFonts w:hint="eastAsia"/>
                <w:color w:val="auto"/>
                <w:lang w:val="en-US" w:eastAsia="zh-CN"/>
              </w:rPr>
              <w:t>90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75EE">
            <w:pPr>
              <w:shd w:val="clear"/>
              <w:bidi w:val="0"/>
              <w:rPr>
                <w:rFonts w:hint="eastAsia"/>
                <w:color w:val="auto"/>
                <w:lang w:val="en-US" w:eastAsia="zh-CN"/>
              </w:rPr>
            </w:pPr>
            <w:r>
              <w:rPr>
                <w:rFonts w:hint="eastAsia"/>
                <w:color w:val="auto"/>
                <w:lang w:val="en-US" w:eastAsia="zh-CN"/>
              </w:rPr>
              <w:t>采购人指定区域的半径0.4m圆柱花箱(一个花箱一株)</w:t>
            </w:r>
          </w:p>
        </w:tc>
      </w:tr>
      <w:tr w14:paraId="3139B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F113E">
            <w:pPr>
              <w:shd w:val="clear"/>
              <w:bidi w:val="0"/>
              <w:rPr>
                <w:rFonts w:hint="eastAsia"/>
                <w:color w:val="auto"/>
              </w:rPr>
            </w:pPr>
            <w:r>
              <w:rPr>
                <w:rFonts w:hint="eastAsia"/>
                <w:color w:val="auto"/>
                <w:lang w:val="en-US" w:eastAsia="zh-CN"/>
              </w:rPr>
              <w:t>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80193">
            <w:pPr>
              <w:shd w:val="clear"/>
              <w:bidi w:val="0"/>
              <w:rPr>
                <w:rFonts w:hint="eastAsia"/>
                <w:color w:val="auto"/>
              </w:rPr>
            </w:pPr>
            <w:r>
              <w:rPr>
                <w:rFonts w:hint="eastAsia"/>
                <w:color w:val="auto"/>
                <w:lang w:val="en-US" w:eastAsia="zh-CN"/>
              </w:rPr>
              <w:t>杜鹃球</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A53E5">
            <w:pPr>
              <w:shd w:val="clear"/>
              <w:bidi w:val="0"/>
              <w:rPr>
                <w:rFonts w:hint="eastAsia"/>
                <w:color w:val="auto"/>
                <w:lang w:val="en-US" w:eastAsia="zh-CN"/>
              </w:rPr>
            </w:pPr>
            <w:r>
              <w:rPr>
                <w:rFonts w:hint="eastAsia"/>
                <w:color w:val="auto"/>
                <w:lang w:val="en-US" w:eastAsia="zh-CN"/>
              </w:rPr>
              <w:t>冠高:100cm</w:t>
            </w:r>
          </w:p>
          <w:p w14:paraId="78A62865">
            <w:pPr>
              <w:shd w:val="clear"/>
              <w:bidi w:val="0"/>
              <w:rPr>
                <w:rFonts w:hint="eastAsia"/>
                <w:color w:val="auto"/>
              </w:rPr>
            </w:pPr>
            <w:r>
              <w:rPr>
                <w:rFonts w:hint="eastAsia"/>
                <w:color w:val="auto"/>
                <w:lang w:val="en-US" w:eastAsia="zh-CN"/>
              </w:rPr>
              <w:t>蓬径:100cm</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A668">
            <w:pPr>
              <w:shd w:val="clear"/>
              <w:bidi w:val="0"/>
              <w:rPr>
                <w:rFonts w:hint="eastAsia"/>
                <w:color w:val="auto"/>
              </w:rPr>
            </w:pPr>
            <w:r>
              <w:rPr>
                <w:rFonts w:hint="eastAsia"/>
                <w:color w:val="auto"/>
                <w:lang w:val="en-US" w:eastAsia="zh-CN"/>
              </w:rPr>
              <w:t>株</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1C5C2">
            <w:pPr>
              <w:shd w:val="clear"/>
              <w:bidi w:val="0"/>
              <w:rPr>
                <w:rFonts w:hint="eastAsia"/>
                <w:color w:val="auto"/>
              </w:rPr>
            </w:pPr>
            <w:r>
              <w:rPr>
                <w:rFonts w:hint="eastAsia"/>
                <w:color w:val="auto"/>
                <w:lang w:val="en-US" w:eastAsia="zh-CN"/>
              </w:rPr>
              <w:t>35</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B18D5">
            <w:pPr>
              <w:shd w:val="clear"/>
              <w:bidi w:val="0"/>
              <w:rPr>
                <w:rFonts w:hint="eastAsia"/>
                <w:color w:val="auto"/>
                <w:lang w:val="en-US" w:eastAsia="zh-CN"/>
              </w:rPr>
            </w:pPr>
            <w:r>
              <w:rPr>
                <w:rFonts w:hint="eastAsia"/>
                <w:color w:val="auto"/>
                <w:lang w:val="en-US" w:eastAsia="zh-CN"/>
              </w:rPr>
              <w:t>采购人指定区域的1.2m*1.2m方形花箱(一个花箱一株)</w:t>
            </w:r>
          </w:p>
        </w:tc>
      </w:tr>
      <w:tr w14:paraId="5F46C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FF360">
            <w:pPr>
              <w:shd w:val="clear"/>
              <w:bidi w:val="0"/>
              <w:rPr>
                <w:rFonts w:hint="eastAsia"/>
                <w:color w:val="auto"/>
                <w:lang w:val="en-US" w:eastAsia="zh-CN"/>
              </w:rPr>
            </w:pPr>
            <w:r>
              <w:rPr>
                <w:rFonts w:hint="eastAsia"/>
                <w:color w:val="auto"/>
                <w:lang w:val="en-US" w:eastAsia="zh-CN"/>
              </w:rPr>
              <w:t>3</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7440">
            <w:pPr>
              <w:shd w:val="clear"/>
              <w:bidi w:val="0"/>
              <w:rPr>
                <w:rFonts w:hint="eastAsia"/>
                <w:color w:val="auto"/>
                <w:lang w:val="en-US" w:eastAsia="zh-CN"/>
              </w:rPr>
            </w:pPr>
            <w:r>
              <w:rPr>
                <w:rFonts w:hint="eastAsia"/>
                <w:color w:val="auto"/>
                <w:lang w:val="en-US" w:eastAsia="zh-CN"/>
              </w:rPr>
              <w:t>茶梅球</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054F7">
            <w:pPr>
              <w:shd w:val="clear"/>
              <w:bidi w:val="0"/>
              <w:rPr>
                <w:rFonts w:hint="eastAsia"/>
                <w:color w:val="auto"/>
                <w:lang w:val="en-US" w:eastAsia="zh-CN"/>
              </w:rPr>
            </w:pPr>
            <w:r>
              <w:rPr>
                <w:rFonts w:hint="eastAsia"/>
                <w:color w:val="auto"/>
                <w:lang w:val="en-US" w:eastAsia="zh-CN"/>
              </w:rPr>
              <w:t>冠丛高:60cm</w:t>
            </w:r>
          </w:p>
          <w:p w14:paraId="50D2AEE9">
            <w:pPr>
              <w:shd w:val="clear"/>
              <w:bidi w:val="0"/>
              <w:rPr>
                <w:rFonts w:hint="eastAsia"/>
                <w:color w:val="auto"/>
                <w:lang w:val="en-US" w:eastAsia="zh-CN"/>
              </w:rPr>
            </w:pPr>
            <w:r>
              <w:rPr>
                <w:rFonts w:hint="eastAsia"/>
                <w:color w:val="auto"/>
                <w:lang w:val="en-US" w:eastAsia="zh-CN"/>
              </w:rPr>
              <w:t>蓬径:60cm</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5798">
            <w:pPr>
              <w:shd w:val="clear"/>
              <w:bidi w:val="0"/>
              <w:rPr>
                <w:rFonts w:hint="eastAsia"/>
                <w:color w:val="auto"/>
                <w:lang w:val="en-US" w:eastAsia="zh-CN"/>
              </w:rPr>
            </w:pPr>
            <w:r>
              <w:rPr>
                <w:rFonts w:hint="eastAsia"/>
                <w:color w:val="auto"/>
                <w:lang w:val="en-US" w:eastAsia="zh-CN"/>
              </w:rPr>
              <w:t>株</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0DABC">
            <w:pPr>
              <w:shd w:val="clear"/>
              <w:bidi w:val="0"/>
              <w:rPr>
                <w:rFonts w:hint="default"/>
                <w:color w:val="auto"/>
                <w:lang w:val="en-US" w:eastAsia="zh-CN"/>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1011">
            <w:pPr>
              <w:shd w:val="clear"/>
              <w:bidi w:val="0"/>
              <w:rPr>
                <w:rFonts w:hint="eastAsia"/>
                <w:color w:val="auto"/>
                <w:lang w:val="en-US" w:eastAsia="zh-CN"/>
              </w:rPr>
            </w:pPr>
          </w:p>
        </w:tc>
      </w:tr>
      <w:tr w14:paraId="3951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968D">
            <w:pPr>
              <w:shd w:val="clear"/>
              <w:bidi w:val="0"/>
              <w:rPr>
                <w:rFonts w:hint="eastAsia"/>
                <w:color w:val="auto"/>
                <w:lang w:val="en-US" w:eastAsia="zh-CN"/>
              </w:rPr>
            </w:pPr>
            <w:r>
              <w:rPr>
                <w:rFonts w:hint="eastAsia"/>
                <w:color w:val="auto"/>
                <w:lang w:val="en-US" w:eastAsia="zh-CN"/>
              </w:rPr>
              <w:t>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86A8">
            <w:pPr>
              <w:shd w:val="clear"/>
              <w:bidi w:val="0"/>
              <w:rPr>
                <w:rFonts w:hint="eastAsia"/>
                <w:color w:val="auto"/>
              </w:rPr>
            </w:pPr>
            <w:r>
              <w:rPr>
                <w:rFonts w:hint="eastAsia"/>
                <w:color w:val="auto"/>
                <w:lang w:val="en-US" w:eastAsia="zh-CN"/>
              </w:rPr>
              <w:t>五色梅</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C087">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6A84C">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1285">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71800">
            <w:pPr>
              <w:shd w:val="clear"/>
              <w:bidi w:val="0"/>
              <w:rPr>
                <w:rFonts w:hint="eastAsia"/>
                <w:color w:val="auto"/>
                <w:lang w:val="en-US" w:eastAsia="zh-CN"/>
              </w:rPr>
            </w:pPr>
          </w:p>
        </w:tc>
      </w:tr>
      <w:tr w14:paraId="0732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D1594">
            <w:pPr>
              <w:shd w:val="clear"/>
              <w:bidi w:val="0"/>
              <w:rPr>
                <w:rFonts w:hint="eastAsia"/>
                <w:color w:val="auto"/>
                <w:lang w:val="en-US" w:eastAsia="zh-CN"/>
              </w:rPr>
            </w:pPr>
            <w:r>
              <w:rPr>
                <w:rFonts w:hint="eastAsia"/>
                <w:color w:val="auto"/>
                <w:lang w:val="en-US" w:eastAsia="zh-CN"/>
              </w:rPr>
              <w:t>5</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A2322">
            <w:pPr>
              <w:shd w:val="clear"/>
              <w:bidi w:val="0"/>
              <w:rPr>
                <w:rFonts w:hint="eastAsia"/>
                <w:color w:val="auto"/>
              </w:rPr>
            </w:pPr>
            <w:r>
              <w:rPr>
                <w:rFonts w:hint="eastAsia"/>
                <w:color w:val="auto"/>
                <w:lang w:val="en-US" w:eastAsia="zh-CN"/>
              </w:rPr>
              <w:t>非洲狼尾草</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86B1">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83306">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0EB88">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A8E3E">
            <w:pPr>
              <w:shd w:val="clear"/>
              <w:bidi w:val="0"/>
              <w:rPr>
                <w:rFonts w:hint="eastAsia"/>
                <w:color w:val="auto"/>
                <w:lang w:val="en-US" w:eastAsia="zh-CN"/>
              </w:rPr>
            </w:pPr>
          </w:p>
        </w:tc>
      </w:tr>
      <w:tr w14:paraId="3F48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90599">
            <w:pPr>
              <w:shd w:val="clear"/>
              <w:bidi w:val="0"/>
              <w:rPr>
                <w:rFonts w:hint="eastAsia"/>
                <w:color w:val="auto"/>
                <w:lang w:val="en-US" w:eastAsia="zh-CN"/>
              </w:rPr>
            </w:pPr>
            <w:r>
              <w:rPr>
                <w:rFonts w:hint="eastAsia"/>
                <w:color w:val="auto"/>
                <w:lang w:val="en-US" w:eastAsia="zh-CN"/>
              </w:rPr>
              <w:t>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3C473">
            <w:pPr>
              <w:shd w:val="clear"/>
              <w:bidi w:val="0"/>
              <w:rPr>
                <w:rFonts w:hint="eastAsia"/>
                <w:color w:val="auto"/>
              </w:rPr>
            </w:pPr>
            <w:r>
              <w:rPr>
                <w:rFonts w:hint="eastAsia"/>
                <w:color w:val="auto"/>
                <w:lang w:val="en-US" w:eastAsia="zh-CN"/>
              </w:rPr>
              <w:t>黄金菊</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D0232">
            <w:pPr>
              <w:shd w:val="clear"/>
              <w:bidi w:val="0"/>
              <w:rPr>
                <w:rFonts w:hint="eastAsia"/>
                <w:color w:val="auto"/>
              </w:rPr>
            </w:pPr>
            <w:r>
              <w:rPr>
                <w:rFonts w:hint="eastAsia"/>
                <w:color w:val="auto"/>
                <w:lang w:val="en-US" w:eastAsia="zh-CN"/>
              </w:rPr>
              <w:t>13#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BE0BB">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4A008">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BB401">
            <w:pPr>
              <w:shd w:val="clear"/>
              <w:bidi w:val="0"/>
              <w:rPr>
                <w:rFonts w:hint="eastAsia"/>
                <w:color w:val="auto"/>
                <w:lang w:val="en-US" w:eastAsia="zh-CN"/>
              </w:rPr>
            </w:pPr>
          </w:p>
        </w:tc>
      </w:tr>
      <w:tr w14:paraId="0F203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07EE">
            <w:pPr>
              <w:shd w:val="clear"/>
              <w:bidi w:val="0"/>
              <w:rPr>
                <w:rFonts w:hint="eastAsia"/>
                <w:color w:val="auto"/>
                <w:lang w:val="en-US" w:eastAsia="zh-CN"/>
              </w:rPr>
            </w:pPr>
            <w:r>
              <w:rPr>
                <w:rFonts w:hint="eastAsia"/>
                <w:color w:val="auto"/>
                <w:lang w:val="en-US" w:eastAsia="zh-CN"/>
              </w:rPr>
              <w:t>7</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AAFA">
            <w:pPr>
              <w:shd w:val="clear"/>
              <w:bidi w:val="0"/>
              <w:rPr>
                <w:rFonts w:hint="eastAsia"/>
                <w:color w:val="auto"/>
              </w:rPr>
            </w:pPr>
            <w:r>
              <w:rPr>
                <w:rFonts w:hint="eastAsia"/>
                <w:color w:val="auto"/>
                <w:lang w:val="en-US" w:eastAsia="zh-CN"/>
              </w:rPr>
              <w:t>金露</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466BF">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BCA3C">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CCC12">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483E9">
            <w:pPr>
              <w:shd w:val="clear"/>
              <w:bidi w:val="0"/>
              <w:rPr>
                <w:rFonts w:hint="eastAsia"/>
                <w:color w:val="auto"/>
                <w:lang w:val="en-US" w:eastAsia="zh-CN"/>
              </w:rPr>
            </w:pPr>
          </w:p>
        </w:tc>
      </w:tr>
      <w:tr w14:paraId="42B1F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5BF8">
            <w:pPr>
              <w:shd w:val="clear"/>
              <w:bidi w:val="0"/>
              <w:rPr>
                <w:rFonts w:hint="eastAsia"/>
                <w:color w:val="auto"/>
                <w:lang w:val="en-US" w:eastAsia="zh-CN"/>
              </w:rPr>
            </w:pPr>
            <w:r>
              <w:rPr>
                <w:rFonts w:hint="eastAsia"/>
                <w:color w:val="auto"/>
                <w:lang w:val="en-US" w:eastAsia="zh-CN"/>
              </w:rPr>
              <w:t>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9B8D">
            <w:pPr>
              <w:shd w:val="clear"/>
              <w:bidi w:val="0"/>
              <w:rPr>
                <w:rFonts w:hint="eastAsia"/>
                <w:color w:val="auto"/>
              </w:rPr>
            </w:pPr>
            <w:r>
              <w:rPr>
                <w:rFonts w:hint="eastAsia"/>
                <w:color w:val="auto"/>
                <w:lang w:val="en-US" w:eastAsia="zh-CN"/>
              </w:rPr>
              <w:t>蓝冰麦</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FDA95">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76122">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5E271">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21282">
            <w:pPr>
              <w:shd w:val="clear"/>
              <w:bidi w:val="0"/>
              <w:rPr>
                <w:rFonts w:hint="eastAsia"/>
                <w:color w:val="auto"/>
                <w:lang w:val="en-US" w:eastAsia="zh-CN"/>
              </w:rPr>
            </w:pPr>
          </w:p>
        </w:tc>
      </w:tr>
      <w:tr w14:paraId="7FCE5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26C6D">
            <w:pPr>
              <w:shd w:val="clear"/>
              <w:bidi w:val="0"/>
              <w:rPr>
                <w:rFonts w:hint="eastAsia"/>
                <w:color w:val="auto"/>
                <w:lang w:val="en-US" w:eastAsia="zh-CN"/>
              </w:rPr>
            </w:pPr>
            <w:r>
              <w:rPr>
                <w:rFonts w:hint="eastAsia"/>
                <w:color w:val="auto"/>
                <w:lang w:val="en-US" w:eastAsia="zh-CN"/>
              </w:rPr>
              <w:t>9</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C0B05">
            <w:pPr>
              <w:shd w:val="clear"/>
              <w:bidi w:val="0"/>
              <w:rPr>
                <w:rFonts w:hint="eastAsia"/>
                <w:color w:val="auto"/>
              </w:rPr>
            </w:pPr>
            <w:r>
              <w:rPr>
                <w:rFonts w:hint="eastAsia"/>
                <w:color w:val="auto"/>
                <w:lang w:val="en-US" w:eastAsia="zh-CN"/>
              </w:rPr>
              <w:t>千屈菜</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AFB6">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857E3">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F96C">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D9E2">
            <w:pPr>
              <w:shd w:val="clear"/>
              <w:bidi w:val="0"/>
              <w:rPr>
                <w:rFonts w:hint="eastAsia"/>
                <w:color w:val="auto"/>
                <w:lang w:val="en-US" w:eastAsia="zh-CN"/>
              </w:rPr>
            </w:pPr>
          </w:p>
        </w:tc>
      </w:tr>
      <w:tr w14:paraId="0BA0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1A25">
            <w:pPr>
              <w:shd w:val="clear"/>
              <w:bidi w:val="0"/>
              <w:rPr>
                <w:rFonts w:hint="eastAsia"/>
                <w:color w:val="auto"/>
                <w:lang w:val="en-US" w:eastAsia="zh-CN"/>
              </w:rPr>
            </w:pPr>
            <w:r>
              <w:rPr>
                <w:rFonts w:hint="eastAsia"/>
                <w:color w:val="auto"/>
                <w:lang w:val="en-US" w:eastAsia="zh-CN"/>
              </w:rPr>
              <w:t>10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32C14">
            <w:pPr>
              <w:shd w:val="clear"/>
              <w:bidi w:val="0"/>
              <w:rPr>
                <w:rFonts w:hint="eastAsia"/>
                <w:color w:val="auto"/>
              </w:rPr>
            </w:pPr>
            <w:r>
              <w:rPr>
                <w:rFonts w:hint="eastAsia"/>
                <w:color w:val="auto"/>
                <w:lang w:val="en-US" w:eastAsia="zh-CN"/>
              </w:rPr>
              <w:t>亮金女贞</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D9618">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04F5">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56002">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FE4B">
            <w:pPr>
              <w:shd w:val="clear"/>
              <w:bidi w:val="0"/>
              <w:rPr>
                <w:rFonts w:hint="eastAsia"/>
                <w:color w:val="auto"/>
                <w:lang w:val="en-US" w:eastAsia="zh-CN"/>
              </w:rPr>
            </w:pPr>
          </w:p>
        </w:tc>
      </w:tr>
      <w:tr w14:paraId="355D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8F71C">
            <w:pPr>
              <w:shd w:val="clear"/>
              <w:bidi w:val="0"/>
              <w:rPr>
                <w:rFonts w:hint="eastAsia"/>
                <w:color w:val="auto"/>
                <w:lang w:val="en-US" w:eastAsia="zh-CN"/>
              </w:rPr>
            </w:pPr>
            <w:r>
              <w:rPr>
                <w:rFonts w:hint="eastAsia"/>
                <w:color w:val="auto"/>
                <w:lang w:val="en-US" w:eastAsia="zh-CN"/>
              </w:rPr>
              <w:t>11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4B4EB">
            <w:pPr>
              <w:shd w:val="clear"/>
              <w:bidi w:val="0"/>
              <w:rPr>
                <w:rFonts w:hint="eastAsia"/>
                <w:color w:val="auto"/>
              </w:rPr>
            </w:pPr>
            <w:r>
              <w:rPr>
                <w:rFonts w:hint="eastAsia"/>
                <w:color w:val="auto"/>
                <w:lang w:val="en-US" w:eastAsia="zh-CN"/>
              </w:rPr>
              <w:t>无尽夏</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8C12C">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776D2">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A86CB">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EDC39">
            <w:pPr>
              <w:shd w:val="clear"/>
              <w:bidi w:val="0"/>
              <w:rPr>
                <w:rFonts w:hint="eastAsia"/>
                <w:color w:val="auto"/>
                <w:lang w:val="en-US" w:eastAsia="zh-CN"/>
              </w:rPr>
            </w:pPr>
          </w:p>
        </w:tc>
      </w:tr>
      <w:tr w14:paraId="2F706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2724">
            <w:pPr>
              <w:shd w:val="clear"/>
              <w:bidi w:val="0"/>
              <w:rPr>
                <w:rFonts w:hint="eastAsia"/>
                <w:color w:val="auto"/>
                <w:lang w:val="en-US" w:eastAsia="zh-CN"/>
              </w:rPr>
            </w:pPr>
            <w:r>
              <w:rPr>
                <w:rFonts w:hint="eastAsia"/>
                <w:color w:val="auto"/>
                <w:lang w:val="en-US" w:eastAsia="zh-CN"/>
              </w:rPr>
              <w:t>12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F35A">
            <w:pPr>
              <w:shd w:val="clear"/>
              <w:bidi w:val="0"/>
              <w:rPr>
                <w:rFonts w:hint="eastAsia"/>
                <w:color w:val="auto"/>
              </w:rPr>
            </w:pPr>
            <w:r>
              <w:rPr>
                <w:rFonts w:hint="eastAsia"/>
                <w:color w:val="auto"/>
                <w:lang w:val="en-US" w:eastAsia="zh-CN"/>
              </w:rPr>
              <w:t>一品红</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6BBD4">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01AA8">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6CCE">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0A6A">
            <w:pPr>
              <w:shd w:val="clear"/>
              <w:bidi w:val="0"/>
              <w:rPr>
                <w:rFonts w:hint="eastAsia"/>
                <w:color w:val="auto"/>
                <w:lang w:val="en-US" w:eastAsia="zh-CN"/>
              </w:rPr>
            </w:pPr>
          </w:p>
        </w:tc>
      </w:tr>
      <w:tr w14:paraId="23A5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578A">
            <w:pPr>
              <w:shd w:val="clear"/>
              <w:bidi w:val="0"/>
              <w:rPr>
                <w:rFonts w:hint="eastAsia"/>
                <w:color w:val="auto"/>
                <w:lang w:val="en-US" w:eastAsia="zh-CN"/>
              </w:rPr>
            </w:pPr>
            <w:r>
              <w:rPr>
                <w:rFonts w:hint="eastAsia"/>
                <w:color w:val="auto"/>
                <w:lang w:val="en-US" w:eastAsia="zh-CN"/>
              </w:rPr>
              <w:t>13</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6DC47">
            <w:pPr>
              <w:shd w:val="clear"/>
              <w:bidi w:val="0"/>
              <w:rPr>
                <w:rFonts w:hint="eastAsia"/>
                <w:color w:val="auto"/>
              </w:rPr>
            </w:pPr>
            <w:r>
              <w:rPr>
                <w:rFonts w:hint="eastAsia"/>
                <w:color w:val="auto"/>
                <w:lang w:val="en-US" w:eastAsia="zh-CN"/>
              </w:rPr>
              <w:t>子夜狼尾草</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0C1D">
            <w:pPr>
              <w:shd w:val="clear"/>
              <w:bidi w:val="0"/>
              <w:rPr>
                <w:rFonts w:hint="eastAsia"/>
                <w:color w:val="auto"/>
              </w:rPr>
            </w:pPr>
            <w:r>
              <w:rPr>
                <w:rFonts w:hint="eastAsia"/>
                <w:color w:val="auto"/>
                <w:lang w:val="en-US" w:eastAsia="zh-CN"/>
              </w:rPr>
              <w:t>20#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8ED28">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049FF">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0438B">
            <w:pPr>
              <w:shd w:val="clear"/>
              <w:bidi w:val="0"/>
              <w:rPr>
                <w:rFonts w:hint="eastAsia"/>
                <w:color w:val="auto"/>
                <w:lang w:val="en-US" w:eastAsia="zh-CN"/>
              </w:rPr>
            </w:pPr>
          </w:p>
        </w:tc>
      </w:tr>
      <w:tr w14:paraId="513A0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71C9">
            <w:pPr>
              <w:shd w:val="clear"/>
              <w:bidi w:val="0"/>
              <w:rPr>
                <w:rFonts w:hint="eastAsia"/>
                <w:color w:val="auto"/>
                <w:lang w:val="en-US" w:eastAsia="zh-CN"/>
              </w:rPr>
            </w:pPr>
            <w:r>
              <w:rPr>
                <w:rFonts w:hint="eastAsia"/>
                <w:color w:val="auto"/>
                <w:lang w:val="en-US" w:eastAsia="zh-CN"/>
              </w:rPr>
              <w:t>14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45FDF">
            <w:pPr>
              <w:shd w:val="clear"/>
              <w:bidi w:val="0"/>
              <w:rPr>
                <w:rFonts w:hint="eastAsia"/>
                <w:color w:val="auto"/>
              </w:rPr>
            </w:pPr>
            <w:r>
              <w:rPr>
                <w:rFonts w:hint="eastAsia"/>
                <w:color w:val="auto"/>
                <w:lang w:val="en-US" w:eastAsia="zh-CN"/>
              </w:rPr>
              <w:t>火炬花</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31A1">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EB3F">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705C6">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3362">
            <w:pPr>
              <w:shd w:val="clear"/>
              <w:bidi w:val="0"/>
              <w:rPr>
                <w:rFonts w:hint="eastAsia"/>
                <w:color w:val="auto"/>
                <w:lang w:val="en-US" w:eastAsia="zh-CN"/>
              </w:rPr>
            </w:pPr>
          </w:p>
        </w:tc>
      </w:tr>
      <w:tr w14:paraId="12821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DDA96">
            <w:pPr>
              <w:shd w:val="clear"/>
              <w:bidi w:val="0"/>
              <w:rPr>
                <w:rFonts w:hint="eastAsia"/>
                <w:color w:val="auto"/>
                <w:lang w:val="en-US" w:eastAsia="zh-CN"/>
              </w:rPr>
            </w:pPr>
            <w:r>
              <w:rPr>
                <w:rFonts w:hint="eastAsia"/>
                <w:color w:val="auto"/>
                <w:lang w:val="en-US" w:eastAsia="zh-CN"/>
              </w:rPr>
              <w:t>15</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114A9">
            <w:pPr>
              <w:shd w:val="clear"/>
              <w:bidi w:val="0"/>
              <w:rPr>
                <w:rFonts w:hint="eastAsia"/>
                <w:color w:val="auto"/>
              </w:rPr>
            </w:pPr>
            <w:r>
              <w:rPr>
                <w:rFonts w:hint="eastAsia"/>
                <w:color w:val="auto"/>
                <w:lang w:val="en-US" w:eastAsia="zh-CN"/>
              </w:rPr>
              <w:t>彩叶草</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FEA5">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F0F2">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5C3F">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0E195">
            <w:pPr>
              <w:shd w:val="clear"/>
              <w:bidi w:val="0"/>
              <w:rPr>
                <w:rFonts w:hint="eastAsia"/>
                <w:color w:val="auto"/>
                <w:lang w:val="en-US" w:eastAsia="zh-CN"/>
              </w:rPr>
            </w:pPr>
          </w:p>
        </w:tc>
      </w:tr>
      <w:tr w14:paraId="4F90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38CEE">
            <w:pPr>
              <w:shd w:val="clear"/>
              <w:bidi w:val="0"/>
              <w:rPr>
                <w:rFonts w:hint="eastAsia"/>
                <w:color w:val="auto"/>
                <w:lang w:val="en-US" w:eastAsia="zh-CN"/>
              </w:rPr>
            </w:pPr>
            <w:r>
              <w:rPr>
                <w:rFonts w:hint="eastAsia"/>
                <w:color w:val="auto"/>
                <w:lang w:val="en-US" w:eastAsia="zh-CN"/>
              </w:rPr>
              <w:t>16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30178">
            <w:pPr>
              <w:shd w:val="clear"/>
              <w:bidi w:val="0"/>
              <w:rPr>
                <w:rFonts w:hint="eastAsia"/>
                <w:color w:val="auto"/>
              </w:rPr>
            </w:pPr>
            <w:r>
              <w:rPr>
                <w:rFonts w:hint="eastAsia"/>
                <w:color w:val="auto"/>
                <w:lang w:val="en-US" w:eastAsia="zh-CN"/>
              </w:rPr>
              <w:t>百子莲</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362C1">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0F9A">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3BA3">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A716B">
            <w:pPr>
              <w:shd w:val="clear"/>
              <w:bidi w:val="0"/>
              <w:rPr>
                <w:rFonts w:hint="eastAsia"/>
                <w:color w:val="auto"/>
                <w:lang w:val="en-US" w:eastAsia="zh-CN"/>
              </w:rPr>
            </w:pPr>
          </w:p>
        </w:tc>
      </w:tr>
      <w:tr w14:paraId="7C77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9A5C">
            <w:pPr>
              <w:shd w:val="clear"/>
              <w:bidi w:val="0"/>
              <w:rPr>
                <w:rFonts w:hint="eastAsia"/>
                <w:color w:val="auto"/>
                <w:lang w:val="en-US" w:eastAsia="zh-CN"/>
              </w:rPr>
            </w:pPr>
            <w:r>
              <w:rPr>
                <w:rFonts w:hint="eastAsia"/>
                <w:color w:val="auto"/>
                <w:lang w:val="en-US" w:eastAsia="zh-CN"/>
              </w:rPr>
              <w:t>17</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732B7">
            <w:pPr>
              <w:shd w:val="clear"/>
              <w:bidi w:val="0"/>
              <w:rPr>
                <w:rFonts w:hint="eastAsia"/>
                <w:color w:val="auto"/>
              </w:rPr>
            </w:pPr>
            <w:r>
              <w:rPr>
                <w:rFonts w:hint="eastAsia"/>
                <w:color w:val="auto"/>
                <w:lang w:val="en-US" w:eastAsia="zh-CN"/>
              </w:rPr>
              <w:t>变叶木</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7A07E">
            <w:pPr>
              <w:shd w:val="clear"/>
              <w:bidi w:val="0"/>
              <w:rPr>
                <w:rFonts w:hint="eastAsia"/>
                <w:color w:val="auto"/>
              </w:rPr>
            </w:pPr>
            <w:r>
              <w:rPr>
                <w:rFonts w:hint="eastAsia"/>
                <w:color w:val="auto"/>
                <w:lang w:val="en-US" w:eastAsia="zh-CN"/>
              </w:rPr>
              <w:t>24#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90960">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599EE">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28E4">
            <w:pPr>
              <w:shd w:val="clear"/>
              <w:bidi w:val="0"/>
              <w:rPr>
                <w:rFonts w:hint="eastAsia"/>
                <w:color w:val="auto"/>
                <w:lang w:val="en-US" w:eastAsia="zh-CN"/>
              </w:rPr>
            </w:pPr>
          </w:p>
        </w:tc>
      </w:tr>
      <w:tr w14:paraId="39BFE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61E04">
            <w:pPr>
              <w:shd w:val="clear"/>
              <w:bidi w:val="0"/>
              <w:rPr>
                <w:rFonts w:hint="eastAsia"/>
                <w:color w:val="auto"/>
                <w:lang w:val="en-US" w:eastAsia="zh-CN"/>
              </w:rPr>
            </w:pPr>
            <w:r>
              <w:rPr>
                <w:rFonts w:hint="eastAsia"/>
                <w:color w:val="auto"/>
                <w:lang w:val="en-US" w:eastAsia="zh-CN"/>
              </w:rPr>
              <w:t>18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D3F51">
            <w:pPr>
              <w:shd w:val="clear"/>
              <w:bidi w:val="0"/>
              <w:rPr>
                <w:rFonts w:hint="eastAsia"/>
                <w:color w:val="auto"/>
              </w:rPr>
            </w:pPr>
            <w:r>
              <w:rPr>
                <w:rFonts w:hint="eastAsia"/>
                <w:color w:val="auto"/>
                <w:lang w:val="en-US" w:eastAsia="zh-CN"/>
              </w:rPr>
              <w:t>大麻叶释兰</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40E6">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6979">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EFE80">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E647">
            <w:pPr>
              <w:shd w:val="clear"/>
              <w:bidi w:val="0"/>
              <w:rPr>
                <w:rFonts w:hint="eastAsia"/>
                <w:color w:val="auto"/>
                <w:lang w:val="en-US" w:eastAsia="zh-CN"/>
              </w:rPr>
            </w:pPr>
          </w:p>
        </w:tc>
      </w:tr>
      <w:tr w14:paraId="4261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F2695">
            <w:pPr>
              <w:shd w:val="clear"/>
              <w:bidi w:val="0"/>
              <w:rPr>
                <w:rFonts w:hint="eastAsia"/>
                <w:color w:val="auto"/>
                <w:lang w:val="en-US" w:eastAsia="zh-CN"/>
              </w:rPr>
            </w:pPr>
            <w:r>
              <w:rPr>
                <w:rFonts w:hint="eastAsia"/>
                <w:color w:val="auto"/>
                <w:lang w:val="en-US" w:eastAsia="zh-CN"/>
              </w:rPr>
              <w:t>19</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A249A">
            <w:pPr>
              <w:shd w:val="clear"/>
              <w:bidi w:val="0"/>
              <w:rPr>
                <w:rFonts w:hint="eastAsia"/>
                <w:color w:val="auto"/>
              </w:rPr>
            </w:pPr>
            <w:r>
              <w:rPr>
                <w:rFonts w:hint="eastAsia"/>
                <w:color w:val="auto"/>
                <w:lang w:val="en-US" w:eastAsia="zh-CN"/>
              </w:rPr>
              <w:t>玉簪</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301C">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6D3C2">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BCDD">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AF6F">
            <w:pPr>
              <w:shd w:val="clear"/>
              <w:bidi w:val="0"/>
              <w:rPr>
                <w:rFonts w:hint="eastAsia"/>
                <w:color w:val="auto"/>
                <w:lang w:val="en-US" w:eastAsia="zh-CN"/>
              </w:rPr>
            </w:pPr>
          </w:p>
        </w:tc>
      </w:tr>
      <w:tr w14:paraId="064C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72B6">
            <w:pPr>
              <w:shd w:val="clear"/>
              <w:bidi w:val="0"/>
              <w:rPr>
                <w:rFonts w:hint="eastAsia"/>
                <w:color w:val="auto"/>
                <w:lang w:val="en-US" w:eastAsia="zh-CN"/>
              </w:rPr>
            </w:pPr>
            <w:r>
              <w:rPr>
                <w:rFonts w:hint="eastAsia"/>
                <w:color w:val="auto"/>
                <w:lang w:val="en-US" w:eastAsia="zh-CN"/>
              </w:rPr>
              <w:t>20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292B">
            <w:pPr>
              <w:shd w:val="clear"/>
              <w:bidi w:val="0"/>
              <w:rPr>
                <w:rFonts w:hint="eastAsia"/>
                <w:color w:val="auto"/>
              </w:rPr>
            </w:pPr>
            <w:r>
              <w:rPr>
                <w:rFonts w:hint="eastAsia"/>
                <w:color w:val="auto"/>
                <w:lang w:val="en-US" w:eastAsia="zh-CN"/>
              </w:rPr>
              <w:t>金叶满天星</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FC91">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358D4">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BAAE7">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F574">
            <w:pPr>
              <w:shd w:val="clear"/>
              <w:bidi w:val="0"/>
              <w:rPr>
                <w:rFonts w:hint="eastAsia"/>
                <w:color w:val="auto"/>
                <w:lang w:val="en-US" w:eastAsia="zh-CN"/>
              </w:rPr>
            </w:pPr>
          </w:p>
        </w:tc>
      </w:tr>
      <w:tr w14:paraId="28D9A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4C01E">
            <w:pPr>
              <w:shd w:val="clear"/>
              <w:bidi w:val="0"/>
              <w:rPr>
                <w:rFonts w:hint="eastAsia"/>
                <w:color w:val="auto"/>
                <w:lang w:val="en-US" w:eastAsia="zh-CN"/>
              </w:rPr>
            </w:pPr>
            <w:r>
              <w:rPr>
                <w:rFonts w:hint="eastAsia"/>
                <w:color w:val="auto"/>
                <w:lang w:val="en-US" w:eastAsia="zh-CN"/>
              </w:rPr>
              <w:t>21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A25E">
            <w:pPr>
              <w:shd w:val="clear"/>
              <w:bidi w:val="0"/>
              <w:rPr>
                <w:rFonts w:hint="eastAsia"/>
                <w:color w:val="auto"/>
              </w:rPr>
            </w:pPr>
            <w:r>
              <w:rPr>
                <w:rFonts w:hint="eastAsia"/>
                <w:color w:val="auto"/>
                <w:lang w:val="en-US" w:eastAsia="zh-CN"/>
              </w:rPr>
              <w:t>石灰灯</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2C28">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EDAD">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12918">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8068">
            <w:pPr>
              <w:shd w:val="clear"/>
              <w:bidi w:val="0"/>
              <w:rPr>
                <w:rFonts w:hint="eastAsia"/>
                <w:color w:val="auto"/>
                <w:lang w:val="en-US" w:eastAsia="zh-CN"/>
              </w:rPr>
            </w:pPr>
          </w:p>
        </w:tc>
      </w:tr>
      <w:tr w14:paraId="1877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E9BC6">
            <w:pPr>
              <w:shd w:val="clear"/>
              <w:bidi w:val="0"/>
              <w:rPr>
                <w:rFonts w:hint="eastAsia"/>
                <w:color w:val="auto"/>
                <w:lang w:val="en-US" w:eastAsia="zh-CN"/>
              </w:rPr>
            </w:pPr>
            <w:r>
              <w:rPr>
                <w:rFonts w:hint="eastAsia"/>
                <w:color w:val="auto"/>
                <w:lang w:val="en-US" w:eastAsia="zh-CN"/>
              </w:rPr>
              <w:t>22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F6879">
            <w:pPr>
              <w:shd w:val="clear"/>
              <w:bidi w:val="0"/>
              <w:rPr>
                <w:rFonts w:hint="eastAsia"/>
                <w:color w:val="auto"/>
              </w:rPr>
            </w:pPr>
            <w:r>
              <w:rPr>
                <w:rFonts w:hint="eastAsia"/>
                <w:color w:val="auto"/>
                <w:lang w:val="en-US" w:eastAsia="zh-CN"/>
              </w:rPr>
              <w:t>火星花</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4E5C">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A47B">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D60F">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81F0">
            <w:pPr>
              <w:shd w:val="clear"/>
              <w:bidi w:val="0"/>
              <w:rPr>
                <w:rFonts w:hint="eastAsia"/>
                <w:color w:val="auto"/>
                <w:lang w:val="en-US" w:eastAsia="zh-CN"/>
              </w:rPr>
            </w:pPr>
          </w:p>
        </w:tc>
      </w:tr>
      <w:tr w14:paraId="1158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3C95">
            <w:pPr>
              <w:shd w:val="clear"/>
              <w:bidi w:val="0"/>
              <w:rPr>
                <w:rFonts w:hint="eastAsia"/>
                <w:color w:val="auto"/>
                <w:lang w:val="en-US" w:eastAsia="zh-CN"/>
              </w:rPr>
            </w:pPr>
            <w:r>
              <w:rPr>
                <w:rFonts w:hint="eastAsia"/>
                <w:color w:val="auto"/>
                <w:lang w:val="en-US" w:eastAsia="zh-CN"/>
              </w:rPr>
              <w:t>23</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345F8">
            <w:pPr>
              <w:shd w:val="clear"/>
              <w:bidi w:val="0"/>
              <w:rPr>
                <w:rFonts w:hint="eastAsia"/>
                <w:color w:val="auto"/>
              </w:rPr>
            </w:pPr>
            <w:r>
              <w:rPr>
                <w:rFonts w:hint="eastAsia"/>
                <w:color w:val="auto"/>
                <w:lang w:val="en-US" w:eastAsia="zh-CN"/>
              </w:rPr>
              <w:t>扶桑</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2CF10">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DBFC">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739D5">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2179D">
            <w:pPr>
              <w:shd w:val="clear"/>
              <w:bidi w:val="0"/>
              <w:rPr>
                <w:rFonts w:hint="eastAsia"/>
                <w:color w:val="auto"/>
                <w:lang w:val="en-US" w:eastAsia="zh-CN"/>
              </w:rPr>
            </w:pPr>
          </w:p>
        </w:tc>
      </w:tr>
      <w:tr w14:paraId="0B3C5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D43DF">
            <w:pPr>
              <w:shd w:val="clear"/>
              <w:bidi w:val="0"/>
              <w:rPr>
                <w:rFonts w:hint="eastAsia"/>
                <w:color w:val="auto"/>
                <w:lang w:val="en-US" w:eastAsia="zh-CN"/>
              </w:rPr>
            </w:pPr>
            <w:r>
              <w:rPr>
                <w:rFonts w:hint="eastAsia"/>
                <w:color w:val="auto"/>
                <w:lang w:val="en-US" w:eastAsia="zh-CN"/>
              </w:rPr>
              <w:t>24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755E9">
            <w:pPr>
              <w:shd w:val="clear"/>
              <w:bidi w:val="0"/>
              <w:rPr>
                <w:rFonts w:hint="eastAsia"/>
                <w:color w:val="auto"/>
              </w:rPr>
            </w:pPr>
            <w:r>
              <w:rPr>
                <w:rFonts w:hint="eastAsia"/>
                <w:color w:val="auto"/>
                <w:lang w:val="en-US" w:eastAsia="zh-CN"/>
              </w:rPr>
              <w:t>金鸡菊</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D0ABE">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3247">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E6FE5">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0ABB3">
            <w:pPr>
              <w:shd w:val="clear"/>
              <w:bidi w:val="0"/>
              <w:rPr>
                <w:rFonts w:hint="eastAsia"/>
                <w:color w:val="auto"/>
                <w:lang w:val="en-US" w:eastAsia="zh-CN"/>
              </w:rPr>
            </w:pPr>
          </w:p>
        </w:tc>
      </w:tr>
      <w:tr w14:paraId="342E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BEA02">
            <w:pPr>
              <w:shd w:val="clear"/>
              <w:bidi w:val="0"/>
              <w:rPr>
                <w:rFonts w:hint="eastAsia"/>
                <w:color w:val="auto"/>
                <w:lang w:val="en-US" w:eastAsia="zh-CN"/>
              </w:rPr>
            </w:pPr>
            <w:r>
              <w:rPr>
                <w:rFonts w:hint="eastAsia"/>
                <w:color w:val="auto"/>
                <w:lang w:val="en-US" w:eastAsia="zh-CN"/>
              </w:rPr>
              <w:t>25</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F6DA0">
            <w:pPr>
              <w:shd w:val="clear"/>
              <w:bidi w:val="0"/>
              <w:rPr>
                <w:rFonts w:hint="eastAsia"/>
                <w:color w:val="auto"/>
              </w:rPr>
            </w:pPr>
            <w:r>
              <w:rPr>
                <w:rFonts w:hint="eastAsia"/>
                <w:color w:val="auto"/>
                <w:lang w:val="en-US" w:eastAsia="zh-CN"/>
              </w:rPr>
              <w:t>紫娇花</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913F6">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E3A05">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AE0D">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5B4A0">
            <w:pPr>
              <w:shd w:val="clear"/>
              <w:bidi w:val="0"/>
              <w:rPr>
                <w:rFonts w:hint="eastAsia"/>
                <w:color w:val="auto"/>
                <w:lang w:val="en-US" w:eastAsia="zh-CN"/>
              </w:rPr>
            </w:pPr>
          </w:p>
        </w:tc>
      </w:tr>
      <w:tr w14:paraId="3362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C94E4">
            <w:pPr>
              <w:shd w:val="clear"/>
              <w:bidi w:val="0"/>
              <w:rPr>
                <w:rFonts w:hint="eastAsia"/>
                <w:color w:val="auto"/>
                <w:lang w:val="en-US" w:eastAsia="zh-CN"/>
              </w:rPr>
            </w:pPr>
            <w:r>
              <w:rPr>
                <w:rFonts w:hint="eastAsia"/>
                <w:color w:val="auto"/>
                <w:lang w:val="en-US" w:eastAsia="zh-CN"/>
              </w:rPr>
              <w:t>26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4EF2B">
            <w:pPr>
              <w:shd w:val="clear"/>
              <w:bidi w:val="0"/>
              <w:rPr>
                <w:rFonts w:hint="eastAsia"/>
                <w:color w:val="auto"/>
              </w:rPr>
            </w:pPr>
            <w:r>
              <w:rPr>
                <w:rFonts w:hint="eastAsia"/>
                <w:color w:val="auto"/>
                <w:lang w:val="en-US" w:eastAsia="zh-CN"/>
              </w:rPr>
              <w:t>花叶络石</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46812">
            <w:pPr>
              <w:shd w:val="clear"/>
              <w:bidi w:val="0"/>
              <w:rPr>
                <w:rFonts w:hint="eastAsia"/>
                <w:color w:val="auto"/>
              </w:rPr>
            </w:pPr>
            <w:r>
              <w:rPr>
                <w:rFonts w:hint="eastAsia"/>
                <w:color w:val="auto"/>
                <w:lang w:val="en-US" w:eastAsia="zh-CN"/>
              </w:rPr>
              <w:t>20#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D7BBA">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5E40E">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C119">
            <w:pPr>
              <w:shd w:val="clear"/>
              <w:bidi w:val="0"/>
              <w:rPr>
                <w:rFonts w:hint="eastAsia"/>
                <w:color w:val="auto"/>
                <w:lang w:val="en-US" w:eastAsia="zh-CN"/>
              </w:rPr>
            </w:pPr>
          </w:p>
        </w:tc>
      </w:tr>
      <w:tr w14:paraId="0C15C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14355">
            <w:pPr>
              <w:shd w:val="clear"/>
              <w:bidi w:val="0"/>
              <w:rPr>
                <w:rFonts w:hint="eastAsia"/>
                <w:color w:val="auto"/>
                <w:lang w:val="en-US" w:eastAsia="zh-CN"/>
              </w:rPr>
            </w:pPr>
            <w:r>
              <w:rPr>
                <w:rFonts w:hint="eastAsia"/>
                <w:color w:val="auto"/>
                <w:lang w:val="en-US" w:eastAsia="zh-CN"/>
              </w:rPr>
              <w:t>27</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1A926">
            <w:pPr>
              <w:shd w:val="clear"/>
              <w:bidi w:val="0"/>
              <w:rPr>
                <w:rFonts w:hint="eastAsia"/>
                <w:color w:val="auto"/>
              </w:rPr>
            </w:pPr>
            <w:r>
              <w:rPr>
                <w:rFonts w:hint="eastAsia"/>
                <w:color w:val="auto"/>
                <w:lang w:val="en-US" w:eastAsia="zh-CN"/>
              </w:rPr>
              <w:t>小丑火棘</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0625">
            <w:pPr>
              <w:shd w:val="clear"/>
              <w:bidi w:val="0"/>
              <w:rPr>
                <w:rFonts w:hint="eastAsia"/>
                <w:color w:val="auto"/>
              </w:rPr>
            </w:pPr>
            <w:r>
              <w:rPr>
                <w:rFonts w:hint="eastAsia"/>
                <w:color w:val="auto"/>
                <w:lang w:val="en-US" w:eastAsia="zh-CN"/>
              </w:rPr>
              <w:t>5加仑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FE279">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22B9E">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F1B12">
            <w:pPr>
              <w:shd w:val="clear"/>
              <w:bidi w:val="0"/>
              <w:rPr>
                <w:rFonts w:hint="eastAsia"/>
                <w:color w:val="auto"/>
                <w:lang w:val="en-US" w:eastAsia="zh-CN"/>
              </w:rPr>
            </w:pPr>
          </w:p>
        </w:tc>
      </w:tr>
      <w:tr w14:paraId="39918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BB57">
            <w:pPr>
              <w:shd w:val="clear"/>
              <w:bidi w:val="0"/>
              <w:rPr>
                <w:rFonts w:hint="eastAsia"/>
                <w:color w:val="auto"/>
                <w:lang w:val="en-US" w:eastAsia="zh-CN"/>
              </w:rPr>
            </w:pPr>
            <w:r>
              <w:rPr>
                <w:rFonts w:hint="eastAsia"/>
                <w:color w:val="auto"/>
                <w:lang w:val="en-US" w:eastAsia="zh-CN"/>
              </w:rPr>
              <w:t>28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7A5C1">
            <w:pPr>
              <w:shd w:val="clear"/>
              <w:bidi w:val="0"/>
              <w:rPr>
                <w:rFonts w:hint="eastAsia"/>
                <w:color w:val="auto"/>
              </w:rPr>
            </w:pPr>
            <w:r>
              <w:rPr>
                <w:rFonts w:hint="eastAsia"/>
                <w:color w:val="auto"/>
                <w:lang w:val="en-US" w:eastAsia="zh-CN"/>
              </w:rPr>
              <w:t>黄金构骨</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84DE">
            <w:pPr>
              <w:shd w:val="clear"/>
              <w:bidi w:val="0"/>
              <w:rPr>
                <w:rFonts w:hint="eastAsia"/>
                <w:color w:val="auto"/>
              </w:rPr>
            </w:pPr>
            <w:r>
              <w:rPr>
                <w:rFonts w:hint="eastAsia"/>
                <w:color w:val="auto"/>
                <w:lang w:val="en-US" w:eastAsia="zh-CN"/>
              </w:rPr>
              <w:t>5加仑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1245D">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69BE">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FA53A">
            <w:pPr>
              <w:shd w:val="clear"/>
              <w:bidi w:val="0"/>
              <w:rPr>
                <w:rFonts w:hint="eastAsia"/>
                <w:color w:val="auto"/>
                <w:lang w:val="en-US" w:eastAsia="zh-CN"/>
              </w:rPr>
            </w:pPr>
          </w:p>
        </w:tc>
      </w:tr>
      <w:tr w14:paraId="695A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5617">
            <w:pPr>
              <w:shd w:val="clear"/>
              <w:bidi w:val="0"/>
              <w:rPr>
                <w:rFonts w:hint="eastAsia"/>
                <w:color w:val="auto"/>
                <w:lang w:val="en-US" w:eastAsia="zh-CN"/>
              </w:rPr>
            </w:pPr>
            <w:r>
              <w:rPr>
                <w:rFonts w:hint="eastAsia"/>
                <w:color w:val="auto"/>
                <w:lang w:val="en-US" w:eastAsia="zh-CN"/>
              </w:rPr>
              <w:t>29</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447B9">
            <w:pPr>
              <w:shd w:val="clear"/>
              <w:bidi w:val="0"/>
              <w:rPr>
                <w:rFonts w:hint="eastAsia"/>
                <w:color w:val="auto"/>
              </w:rPr>
            </w:pPr>
            <w:r>
              <w:rPr>
                <w:rFonts w:hint="eastAsia"/>
                <w:color w:val="auto"/>
                <w:lang w:val="en-US" w:eastAsia="zh-CN"/>
              </w:rPr>
              <w:t>迷迭香</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8A700">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55772">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3640">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8BA90">
            <w:pPr>
              <w:shd w:val="clear"/>
              <w:bidi w:val="0"/>
              <w:rPr>
                <w:rFonts w:hint="eastAsia"/>
                <w:color w:val="auto"/>
                <w:lang w:val="en-US" w:eastAsia="zh-CN"/>
              </w:rPr>
            </w:pPr>
          </w:p>
        </w:tc>
      </w:tr>
      <w:tr w14:paraId="2C3D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68471">
            <w:pPr>
              <w:shd w:val="clear"/>
              <w:bidi w:val="0"/>
              <w:rPr>
                <w:rFonts w:hint="eastAsia"/>
                <w:color w:val="auto"/>
                <w:lang w:val="en-US" w:eastAsia="zh-CN"/>
              </w:rPr>
            </w:pPr>
            <w:r>
              <w:rPr>
                <w:rFonts w:hint="eastAsia"/>
                <w:color w:val="auto"/>
                <w:lang w:val="en-US" w:eastAsia="zh-CN"/>
              </w:rPr>
              <w:t>30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E76B">
            <w:pPr>
              <w:shd w:val="clear"/>
              <w:bidi w:val="0"/>
              <w:rPr>
                <w:rFonts w:hint="eastAsia"/>
                <w:color w:val="auto"/>
              </w:rPr>
            </w:pPr>
            <w:r>
              <w:rPr>
                <w:rFonts w:hint="eastAsia"/>
                <w:color w:val="auto"/>
                <w:lang w:val="en-US" w:eastAsia="zh-CN"/>
              </w:rPr>
              <w:t>穗花杜蓟</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7E14">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1E53">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20619">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E6F1">
            <w:pPr>
              <w:shd w:val="clear"/>
              <w:bidi w:val="0"/>
              <w:rPr>
                <w:rFonts w:hint="eastAsia"/>
                <w:color w:val="auto"/>
                <w:lang w:val="en-US" w:eastAsia="zh-CN"/>
              </w:rPr>
            </w:pPr>
          </w:p>
        </w:tc>
      </w:tr>
      <w:tr w14:paraId="49A4B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605E7">
            <w:pPr>
              <w:shd w:val="clear"/>
              <w:bidi w:val="0"/>
              <w:rPr>
                <w:rFonts w:hint="eastAsia"/>
                <w:color w:val="auto"/>
                <w:lang w:val="en-US" w:eastAsia="zh-CN"/>
              </w:rPr>
            </w:pPr>
            <w:r>
              <w:rPr>
                <w:rFonts w:hint="eastAsia"/>
                <w:color w:val="auto"/>
                <w:lang w:val="en-US" w:eastAsia="zh-CN"/>
              </w:rPr>
              <w:t>31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B50E1">
            <w:pPr>
              <w:shd w:val="clear"/>
              <w:bidi w:val="0"/>
              <w:rPr>
                <w:rFonts w:hint="eastAsia"/>
                <w:color w:val="auto"/>
              </w:rPr>
            </w:pPr>
            <w:r>
              <w:rPr>
                <w:rFonts w:hint="eastAsia"/>
                <w:color w:val="auto"/>
                <w:lang w:val="en-US" w:eastAsia="zh-CN"/>
              </w:rPr>
              <w:t>朱蕉</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764F">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B1019">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EBA73">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BFD7">
            <w:pPr>
              <w:shd w:val="clear"/>
              <w:bidi w:val="0"/>
              <w:rPr>
                <w:rFonts w:hint="eastAsia"/>
                <w:color w:val="auto"/>
                <w:lang w:val="en-US" w:eastAsia="zh-CN"/>
              </w:rPr>
            </w:pPr>
          </w:p>
        </w:tc>
      </w:tr>
      <w:tr w14:paraId="2C2DA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CB987">
            <w:pPr>
              <w:shd w:val="clear"/>
              <w:bidi w:val="0"/>
              <w:rPr>
                <w:rFonts w:hint="eastAsia"/>
                <w:color w:val="auto"/>
                <w:lang w:val="en-US" w:eastAsia="zh-CN"/>
              </w:rPr>
            </w:pPr>
            <w:r>
              <w:rPr>
                <w:rFonts w:hint="eastAsia"/>
                <w:color w:val="auto"/>
                <w:lang w:val="en-US" w:eastAsia="zh-CN"/>
              </w:rPr>
              <w:t>32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12518">
            <w:pPr>
              <w:shd w:val="clear"/>
              <w:bidi w:val="0"/>
              <w:rPr>
                <w:rFonts w:hint="eastAsia"/>
                <w:color w:val="auto"/>
              </w:rPr>
            </w:pPr>
            <w:r>
              <w:rPr>
                <w:rFonts w:hint="eastAsia"/>
                <w:color w:val="auto"/>
                <w:lang w:val="en-US" w:eastAsia="zh-CN"/>
              </w:rPr>
              <w:t>玉带草</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71B77">
            <w:pPr>
              <w:shd w:val="clear"/>
              <w:bidi w:val="0"/>
              <w:rPr>
                <w:rFonts w:hint="eastAsia"/>
                <w:color w:val="auto"/>
              </w:rPr>
            </w:pPr>
            <w:r>
              <w:rPr>
                <w:rFonts w:hint="eastAsia"/>
                <w:color w:val="auto"/>
                <w:lang w:val="en-US" w:eastAsia="zh-CN"/>
              </w:rPr>
              <w:t>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B08D">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C6FF7">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FE65">
            <w:pPr>
              <w:shd w:val="clear"/>
              <w:bidi w:val="0"/>
              <w:rPr>
                <w:rFonts w:hint="eastAsia"/>
                <w:color w:val="auto"/>
                <w:lang w:val="en-US" w:eastAsia="zh-CN"/>
              </w:rPr>
            </w:pPr>
          </w:p>
        </w:tc>
      </w:tr>
      <w:tr w14:paraId="176D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BD429">
            <w:pPr>
              <w:shd w:val="clear"/>
              <w:bidi w:val="0"/>
              <w:rPr>
                <w:rFonts w:hint="eastAsia"/>
                <w:color w:val="auto"/>
                <w:lang w:val="en-US" w:eastAsia="zh-CN"/>
              </w:rPr>
            </w:pPr>
            <w:r>
              <w:rPr>
                <w:rFonts w:hint="eastAsia"/>
                <w:color w:val="auto"/>
                <w:lang w:val="en-US" w:eastAsia="zh-CN"/>
              </w:rPr>
              <w:t>33</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299C">
            <w:pPr>
              <w:shd w:val="clear"/>
              <w:bidi w:val="0"/>
              <w:rPr>
                <w:rFonts w:hint="eastAsia"/>
                <w:color w:val="auto"/>
              </w:rPr>
            </w:pPr>
            <w:r>
              <w:rPr>
                <w:rFonts w:hint="eastAsia"/>
                <w:color w:val="auto"/>
                <w:lang w:val="en-US" w:eastAsia="zh-CN"/>
              </w:rPr>
              <w:t>玛丽菊</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E4EE">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2AA9A">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74418">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90F4">
            <w:pPr>
              <w:shd w:val="clear"/>
              <w:bidi w:val="0"/>
              <w:rPr>
                <w:rFonts w:hint="eastAsia"/>
                <w:color w:val="auto"/>
                <w:lang w:val="en-US" w:eastAsia="zh-CN"/>
              </w:rPr>
            </w:pPr>
          </w:p>
        </w:tc>
      </w:tr>
      <w:tr w14:paraId="1CA3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9C776">
            <w:pPr>
              <w:shd w:val="clear"/>
              <w:bidi w:val="0"/>
              <w:rPr>
                <w:rFonts w:hint="eastAsia"/>
                <w:color w:val="auto"/>
                <w:lang w:val="en-US" w:eastAsia="zh-CN"/>
              </w:rPr>
            </w:pPr>
            <w:r>
              <w:rPr>
                <w:rFonts w:hint="eastAsia"/>
                <w:color w:val="auto"/>
                <w:lang w:val="en-US" w:eastAsia="zh-CN"/>
              </w:rPr>
              <w:t>34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0E86F">
            <w:pPr>
              <w:shd w:val="clear"/>
              <w:bidi w:val="0"/>
              <w:rPr>
                <w:rFonts w:hint="eastAsia"/>
                <w:color w:val="auto"/>
              </w:rPr>
            </w:pPr>
            <w:r>
              <w:rPr>
                <w:rFonts w:hint="eastAsia"/>
                <w:color w:val="auto"/>
                <w:lang w:val="en-US" w:eastAsia="zh-CN"/>
              </w:rPr>
              <w:t>斑叶芒</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5E5E3">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921C">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2F98B">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AE38">
            <w:pPr>
              <w:shd w:val="clear"/>
              <w:bidi w:val="0"/>
              <w:rPr>
                <w:rFonts w:hint="eastAsia"/>
                <w:color w:val="auto"/>
                <w:lang w:val="en-US" w:eastAsia="zh-CN"/>
              </w:rPr>
            </w:pPr>
          </w:p>
        </w:tc>
      </w:tr>
      <w:tr w14:paraId="2925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D2AEB">
            <w:pPr>
              <w:shd w:val="clear"/>
              <w:bidi w:val="0"/>
              <w:rPr>
                <w:rFonts w:hint="eastAsia"/>
                <w:color w:val="auto"/>
                <w:lang w:val="en-US" w:eastAsia="zh-CN"/>
              </w:rPr>
            </w:pPr>
            <w:r>
              <w:rPr>
                <w:rFonts w:hint="eastAsia"/>
                <w:color w:val="auto"/>
                <w:lang w:val="en-US" w:eastAsia="zh-CN"/>
              </w:rPr>
              <w:t>35</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6CBD">
            <w:pPr>
              <w:shd w:val="clear"/>
              <w:bidi w:val="0"/>
              <w:rPr>
                <w:rFonts w:hint="eastAsia"/>
                <w:color w:val="auto"/>
              </w:rPr>
            </w:pPr>
            <w:r>
              <w:rPr>
                <w:rFonts w:hint="eastAsia"/>
                <w:color w:val="auto"/>
                <w:lang w:val="en-US" w:eastAsia="zh-CN"/>
              </w:rPr>
              <w:t>小兔子狼尾草</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ED82">
            <w:pPr>
              <w:shd w:val="clear"/>
              <w:bidi w:val="0"/>
              <w:rPr>
                <w:rFonts w:hint="eastAsia"/>
                <w:color w:val="auto"/>
              </w:rPr>
            </w:pPr>
            <w:r>
              <w:rPr>
                <w:rFonts w:hint="eastAsia"/>
                <w:color w:val="auto"/>
                <w:lang w:val="en-US" w:eastAsia="zh-CN"/>
              </w:rPr>
              <w:t>18#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3BC7">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C039">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DE825">
            <w:pPr>
              <w:shd w:val="clear"/>
              <w:bidi w:val="0"/>
              <w:rPr>
                <w:rFonts w:hint="eastAsia"/>
                <w:color w:val="auto"/>
                <w:lang w:val="en-US" w:eastAsia="zh-CN"/>
              </w:rPr>
            </w:pPr>
          </w:p>
        </w:tc>
      </w:tr>
      <w:tr w14:paraId="5983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890C1">
            <w:pPr>
              <w:shd w:val="clear"/>
              <w:bidi w:val="0"/>
              <w:rPr>
                <w:rFonts w:hint="eastAsia"/>
                <w:color w:val="auto"/>
                <w:lang w:val="en-US" w:eastAsia="zh-CN"/>
              </w:rPr>
            </w:pPr>
            <w:r>
              <w:rPr>
                <w:rFonts w:hint="eastAsia"/>
                <w:color w:val="auto"/>
                <w:lang w:val="en-US" w:eastAsia="zh-CN"/>
              </w:rPr>
              <w:t>36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6AF45">
            <w:pPr>
              <w:shd w:val="clear"/>
              <w:bidi w:val="0"/>
              <w:rPr>
                <w:rFonts w:hint="eastAsia"/>
                <w:color w:val="auto"/>
              </w:rPr>
            </w:pPr>
            <w:r>
              <w:rPr>
                <w:rFonts w:hint="eastAsia"/>
                <w:color w:val="auto"/>
                <w:lang w:val="en-US" w:eastAsia="zh-CN"/>
              </w:rPr>
              <w:t>蛇鞭菊</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A325D">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5D5B1">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0DC40">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BC8B2">
            <w:pPr>
              <w:shd w:val="clear"/>
              <w:bidi w:val="0"/>
              <w:rPr>
                <w:rFonts w:hint="eastAsia"/>
                <w:color w:val="auto"/>
                <w:lang w:val="en-US" w:eastAsia="zh-CN"/>
              </w:rPr>
            </w:pPr>
          </w:p>
        </w:tc>
      </w:tr>
      <w:tr w14:paraId="4FF8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0522A">
            <w:pPr>
              <w:shd w:val="clear"/>
              <w:bidi w:val="0"/>
              <w:rPr>
                <w:rFonts w:hint="eastAsia"/>
                <w:color w:val="auto"/>
                <w:lang w:val="en-US" w:eastAsia="zh-CN"/>
              </w:rPr>
            </w:pPr>
            <w:r>
              <w:rPr>
                <w:rFonts w:hint="eastAsia"/>
                <w:color w:val="auto"/>
                <w:lang w:val="en-US" w:eastAsia="zh-CN"/>
              </w:rPr>
              <w:t>37</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E1A4E">
            <w:pPr>
              <w:shd w:val="clear"/>
              <w:bidi w:val="0"/>
              <w:rPr>
                <w:rFonts w:hint="eastAsia"/>
                <w:color w:val="auto"/>
              </w:rPr>
            </w:pPr>
            <w:r>
              <w:rPr>
                <w:rFonts w:hint="eastAsia"/>
                <w:color w:val="auto"/>
                <w:lang w:val="en-US" w:eastAsia="zh-CN"/>
              </w:rPr>
              <w:t>三角梅</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1212">
            <w:pPr>
              <w:shd w:val="clear"/>
              <w:bidi w:val="0"/>
              <w:rPr>
                <w:rFonts w:hint="eastAsia"/>
                <w:color w:val="auto"/>
              </w:rPr>
            </w:pPr>
            <w:r>
              <w:rPr>
                <w:rFonts w:hint="eastAsia"/>
                <w:color w:val="auto"/>
                <w:lang w:val="en-US" w:eastAsia="zh-CN"/>
              </w:rPr>
              <w:t>28#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C2D6D">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D0D7D">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E80A4">
            <w:pPr>
              <w:shd w:val="clear"/>
              <w:bidi w:val="0"/>
              <w:rPr>
                <w:rFonts w:hint="eastAsia"/>
                <w:color w:val="auto"/>
                <w:lang w:val="en-US" w:eastAsia="zh-CN"/>
              </w:rPr>
            </w:pPr>
          </w:p>
        </w:tc>
      </w:tr>
      <w:tr w14:paraId="302A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2BD1D">
            <w:pPr>
              <w:shd w:val="clear"/>
              <w:bidi w:val="0"/>
              <w:rPr>
                <w:rFonts w:hint="eastAsia"/>
                <w:color w:val="auto"/>
                <w:lang w:val="en-US" w:eastAsia="zh-CN"/>
              </w:rPr>
            </w:pPr>
            <w:r>
              <w:rPr>
                <w:rFonts w:hint="eastAsia"/>
                <w:color w:val="auto"/>
                <w:lang w:val="en-US" w:eastAsia="zh-CN"/>
              </w:rPr>
              <w:t>38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8F7D6">
            <w:pPr>
              <w:shd w:val="clear"/>
              <w:bidi w:val="0"/>
              <w:rPr>
                <w:rFonts w:hint="eastAsia"/>
                <w:color w:val="auto"/>
              </w:rPr>
            </w:pPr>
            <w:r>
              <w:rPr>
                <w:rFonts w:hint="eastAsia"/>
                <w:color w:val="auto"/>
                <w:lang w:val="en-US" w:eastAsia="zh-CN"/>
              </w:rPr>
              <w:t>紫薇</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71AAD">
            <w:pPr>
              <w:shd w:val="clear"/>
              <w:bidi w:val="0"/>
              <w:rPr>
                <w:rFonts w:hint="eastAsia"/>
                <w:color w:val="auto"/>
              </w:rPr>
            </w:pPr>
            <w:r>
              <w:rPr>
                <w:rFonts w:hint="eastAsia"/>
                <w:color w:val="auto"/>
                <w:lang w:val="en-US" w:eastAsia="zh-CN"/>
              </w:rPr>
              <w:t>18#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80411">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DB2D0">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C70C7">
            <w:pPr>
              <w:shd w:val="clear"/>
              <w:bidi w:val="0"/>
              <w:rPr>
                <w:rFonts w:hint="eastAsia"/>
                <w:color w:val="auto"/>
                <w:lang w:val="en-US" w:eastAsia="zh-CN"/>
              </w:rPr>
            </w:pPr>
          </w:p>
        </w:tc>
      </w:tr>
      <w:tr w14:paraId="35C54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3F0D">
            <w:pPr>
              <w:shd w:val="clear"/>
              <w:bidi w:val="0"/>
              <w:rPr>
                <w:rFonts w:hint="eastAsia"/>
                <w:color w:val="auto"/>
                <w:lang w:val="en-US" w:eastAsia="zh-CN"/>
              </w:rPr>
            </w:pPr>
            <w:r>
              <w:rPr>
                <w:rFonts w:hint="eastAsia"/>
                <w:color w:val="auto"/>
                <w:lang w:val="en-US" w:eastAsia="zh-CN"/>
              </w:rPr>
              <w:t>39</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587FB">
            <w:pPr>
              <w:shd w:val="clear"/>
              <w:bidi w:val="0"/>
              <w:rPr>
                <w:rFonts w:hint="eastAsia"/>
                <w:color w:val="auto"/>
              </w:rPr>
            </w:pPr>
            <w:r>
              <w:rPr>
                <w:rFonts w:hint="eastAsia"/>
                <w:color w:val="auto"/>
                <w:lang w:val="en-US" w:eastAsia="zh-CN"/>
              </w:rPr>
              <w:t>西洋杜鹃花</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AC21E">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827A">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8844">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57209">
            <w:pPr>
              <w:shd w:val="clear"/>
              <w:bidi w:val="0"/>
              <w:rPr>
                <w:rFonts w:hint="eastAsia"/>
                <w:color w:val="auto"/>
                <w:lang w:val="en-US" w:eastAsia="zh-CN"/>
              </w:rPr>
            </w:pPr>
          </w:p>
        </w:tc>
      </w:tr>
      <w:tr w14:paraId="0EB11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8035">
            <w:pPr>
              <w:shd w:val="clear"/>
              <w:bidi w:val="0"/>
              <w:rPr>
                <w:rFonts w:hint="eastAsia"/>
                <w:color w:val="auto"/>
                <w:lang w:val="en-US" w:eastAsia="zh-CN"/>
              </w:rPr>
            </w:pPr>
            <w:r>
              <w:rPr>
                <w:rFonts w:hint="eastAsia"/>
                <w:color w:val="auto"/>
                <w:lang w:val="en-US" w:eastAsia="zh-CN"/>
              </w:rPr>
              <w:t>40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3019E">
            <w:pPr>
              <w:shd w:val="clear"/>
              <w:bidi w:val="0"/>
              <w:rPr>
                <w:rFonts w:hint="eastAsia"/>
                <w:color w:val="auto"/>
              </w:rPr>
            </w:pPr>
            <w:r>
              <w:rPr>
                <w:rFonts w:hint="eastAsia"/>
                <w:color w:val="auto"/>
                <w:lang w:val="en-US" w:eastAsia="zh-CN"/>
              </w:rPr>
              <w:t>一品红</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3E75F">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BA39">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D8533">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BC58B">
            <w:pPr>
              <w:shd w:val="clear"/>
              <w:bidi w:val="0"/>
              <w:rPr>
                <w:rFonts w:hint="eastAsia"/>
                <w:color w:val="auto"/>
                <w:lang w:val="en-US" w:eastAsia="zh-CN"/>
              </w:rPr>
            </w:pPr>
          </w:p>
        </w:tc>
      </w:tr>
      <w:tr w14:paraId="32BF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3070">
            <w:pPr>
              <w:shd w:val="clear"/>
              <w:bidi w:val="0"/>
              <w:rPr>
                <w:rFonts w:hint="eastAsia"/>
                <w:color w:val="auto"/>
                <w:lang w:val="en-US" w:eastAsia="zh-CN"/>
              </w:rPr>
            </w:pPr>
            <w:r>
              <w:rPr>
                <w:rFonts w:hint="eastAsia"/>
                <w:color w:val="auto"/>
                <w:lang w:val="en-US" w:eastAsia="zh-CN"/>
              </w:rPr>
              <w:t>41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E07F3">
            <w:pPr>
              <w:shd w:val="clear"/>
              <w:bidi w:val="0"/>
              <w:rPr>
                <w:rFonts w:hint="eastAsia"/>
                <w:color w:val="auto"/>
              </w:rPr>
            </w:pPr>
            <w:r>
              <w:rPr>
                <w:rFonts w:hint="eastAsia"/>
                <w:color w:val="auto"/>
                <w:lang w:val="en-US" w:eastAsia="zh-CN"/>
              </w:rPr>
              <w:t>矾根</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0D2C5">
            <w:pPr>
              <w:shd w:val="clear"/>
              <w:bidi w:val="0"/>
              <w:rPr>
                <w:rFonts w:hint="eastAsia"/>
                <w:color w:val="auto"/>
              </w:rPr>
            </w:pPr>
            <w:r>
              <w:rPr>
                <w:rFonts w:hint="eastAsia"/>
                <w:color w:val="auto"/>
                <w:lang w:val="en-US" w:eastAsia="zh-CN"/>
              </w:rPr>
              <w:t>地径6-7cm</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6264">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DBD6">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1E275">
            <w:pPr>
              <w:shd w:val="clear"/>
              <w:bidi w:val="0"/>
              <w:rPr>
                <w:rFonts w:hint="eastAsia"/>
                <w:color w:val="auto"/>
                <w:lang w:val="en-US" w:eastAsia="zh-CN"/>
              </w:rPr>
            </w:pPr>
          </w:p>
        </w:tc>
      </w:tr>
      <w:tr w14:paraId="7A82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66C36">
            <w:pPr>
              <w:shd w:val="clear"/>
              <w:bidi w:val="0"/>
              <w:rPr>
                <w:rFonts w:hint="eastAsia"/>
                <w:color w:val="auto"/>
                <w:lang w:val="en-US" w:eastAsia="zh-CN"/>
              </w:rPr>
            </w:pPr>
            <w:r>
              <w:rPr>
                <w:rFonts w:hint="eastAsia"/>
                <w:color w:val="auto"/>
                <w:lang w:val="en-US" w:eastAsia="zh-CN"/>
              </w:rPr>
              <w:t>42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241A">
            <w:pPr>
              <w:shd w:val="clear"/>
              <w:bidi w:val="0"/>
              <w:rPr>
                <w:rFonts w:hint="eastAsia"/>
                <w:color w:val="auto"/>
              </w:rPr>
            </w:pPr>
            <w:r>
              <w:rPr>
                <w:rFonts w:hint="eastAsia"/>
                <w:color w:val="auto"/>
                <w:lang w:val="en-US" w:eastAsia="zh-CN"/>
              </w:rPr>
              <w:t>茶花</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102A8">
            <w:pPr>
              <w:shd w:val="clear"/>
              <w:bidi w:val="0"/>
              <w:rPr>
                <w:rFonts w:hint="eastAsia"/>
                <w:color w:val="auto"/>
              </w:rPr>
            </w:pPr>
            <w:r>
              <w:rPr>
                <w:rFonts w:hint="eastAsia"/>
                <w:color w:val="auto"/>
                <w:lang w:val="en-US" w:eastAsia="zh-CN"/>
              </w:rPr>
              <w:t>7加仑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D9C7E">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94C87">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32573">
            <w:pPr>
              <w:shd w:val="clear"/>
              <w:bidi w:val="0"/>
              <w:rPr>
                <w:rFonts w:hint="eastAsia"/>
                <w:color w:val="auto"/>
                <w:lang w:val="en-US" w:eastAsia="zh-CN"/>
              </w:rPr>
            </w:pPr>
          </w:p>
        </w:tc>
      </w:tr>
      <w:tr w14:paraId="609B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48F12">
            <w:pPr>
              <w:shd w:val="clear"/>
              <w:bidi w:val="0"/>
              <w:rPr>
                <w:rFonts w:hint="eastAsia"/>
                <w:color w:val="auto"/>
                <w:lang w:val="en-US" w:eastAsia="zh-CN"/>
              </w:rPr>
            </w:pPr>
            <w:r>
              <w:rPr>
                <w:rFonts w:hint="eastAsia"/>
                <w:color w:val="auto"/>
                <w:lang w:val="en-US" w:eastAsia="zh-CN"/>
              </w:rPr>
              <w:t>43</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CC5DC">
            <w:pPr>
              <w:shd w:val="clear"/>
              <w:bidi w:val="0"/>
              <w:rPr>
                <w:rFonts w:hint="eastAsia"/>
                <w:color w:val="auto"/>
              </w:rPr>
            </w:pPr>
            <w:r>
              <w:rPr>
                <w:rFonts w:hint="eastAsia"/>
                <w:color w:val="auto"/>
                <w:lang w:val="en-US" w:eastAsia="zh-CN"/>
              </w:rPr>
              <w:t>彩虹石竹</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F7EA">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2CBF4">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BA103">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02766">
            <w:pPr>
              <w:shd w:val="clear"/>
              <w:bidi w:val="0"/>
              <w:rPr>
                <w:rFonts w:hint="eastAsia"/>
                <w:color w:val="auto"/>
                <w:lang w:val="en-US" w:eastAsia="zh-CN"/>
              </w:rPr>
            </w:pPr>
          </w:p>
        </w:tc>
      </w:tr>
      <w:tr w14:paraId="2704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1D3E">
            <w:pPr>
              <w:shd w:val="clear"/>
              <w:bidi w:val="0"/>
              <w:rPr>
                <w:rFonts w:hint="eastAsia"/>
                <w:color w:val="auto"/>
                <w:lang w:val="en-US" w:eastAsia="zh-CN"/>
              </w:rPr>
            </w:pPr>
            <w:r>
              <w:rPr>
                <w:rFonts w:hint="eastAsia"/>
                <w:color w:val="auto"/>
                <w:lang w:val="en-US" w:eastAsia="zh-CN"/>
              </w:rPr>
              <w:t>44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F6849">
            <w:pPr>
              <w:shd w:val="clear"/>
              <w:bidi w:val="0"/>
              <w:rPr>
                <w:rFonts w:hint="eastAsia"/>
                <w:color w:val="auto"/>
              </w:rPr>
            </w:pPr>
            <w:r>
              <w:rPr>
                <w:rFonts w:hint="eastAsia"/>
                <w:color w:val="auto"/>
                <w:lang w:val="en-US" w:eastAsia="zh-CN"/>
              </w:rPr>
              <w:t>海棠花</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C2610">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6582">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1485B">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0BDDB">
            <w:pPr>
              <w:shd w:val="clear"/>
              <w:bidi w:val="0"/>
              <w:rPr>
                <w:rFonts w:hint="eastAsia"/>
                <w:color w:val="auto"/>
                <w:lang w:val="en-US" w:eastAsia="zh-CN"/>
              </w:rPr>
            </w:pPr>
          </w:p>
        </w:tc>
      </w:tr>
      <w:tr w14:paraId="349F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67FA">
            <w:pPr>
              <w:shd w:val="clear"/>
              <w:bidi w:val="0"/>
              <w:rPr>
                <w:rFonts w:hint="eastAsia"/>
                <w:color w:val="auto"/>
                <w:lang w:val="en-US" w:eastAsia="zh-CN"/>
              </w:rPr>
            </w:pPr>
            <w:r>
              <w:rPr>
                <w:rFonts w:hint="eastAsia"/>
                <w:color w:val="auto"/>
                <w:lang w:val="en-US" w:eastAsia="zh-CN"/>
              </w:rPr>
              <w:t>45</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40060">
            <w:pPr>
              <w:shd w:val="clear"/>
              <w:bidi w:val="0"/>
              <w:rPr>
                <w:rFonts w:hint="eastAsia"/>
                <w:color w:val="auto"/>
              </w:rPr>
            </w:pPr>
            <w:r>
              <w:rPr>
                <w:rFonts w:hint="eastAsia"/>
                <w:color w:val="auto"/>
                <w:lang w:val="en-US" w:eastAsia="zh-CN"/>
              </w:rPr>
              <w:t>仙客来</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2F7BC">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5BC0">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D2D57">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5D7D6">
            <w:pPr>
              <w:shd w:val="clear"/>
              <w:bidi w:val="0"/>
              <w:rPr>
                <w:rFonts w:hint="eastAsia"/>
                <w:color w:val="auto"/>
                <w:lang w:val="en-US" w:eastAsia="zh-CN"/>
              </w:rPr>
            </w:pPr>
          </w:p>
        </w:tc>
      </w:tr>
      <w:tr w14:paraId="40A07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ACE04">
            <w:pPr>
              <w:shd w:val="clear"/>
              <w:bidi w:val="0"/>
              <w:rPr>
                <w:rFonts w:hint="eastAsia"/>
                <w:color w:val="auto"/>
                <w:lang w:val="en-US" w:eastAsia="zh-CN"/>
              </w:rPr>
            </w:pPr>
            <w:r>
              <w:rPr>
                <w:rFonts w:hint="eastAsia"/>
                <w:color w:val="auto"/>
                <w:lang w:val="en-US" w:eastAsia="zh-CN"/>
              </w:rPr>
              <w:t>46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5BD2E">
            <w:pPr>
              <w:shd w:val="clear"/>
              <w:bidi w:val="0"/>
              <w:rPr>
                <w:rFonts w:hint="eastAsia"/>
                <w:color w:val="auto"/>
              </w:rPr>
            </w:pPr>
            <w:r>
              <w:rPr>
                <w:rFonts w:hint="eastAsia"/>
                <w:color w:val="auto"/>
                <w:lang w:val="en-US" w:eastAsia="zh-CN"/>
              </w:rPr>
              <w:t>牡丹</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A9B5C">
            <w:pPr>
              <w:shd w:val="clear"/>
              <w:bidi w:val="0"/>
              <w:rPr>
                <w:rFonts w:hint="eastAsia"/>
                <w:color w:val="auto"/>
              </w:rPr>
            </w:pPr>
            <w:r>
              <w:rPr>
                <w:rFonts w:hint="eastAsia"/>
                <w:color w:val="auto"/>
                <w:lang w:val="en-US" w:eastAsia="zh-CN"/>
              </w:rPr>
              <w:t>7加仑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7E8A3">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7C402">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16534">
            <w:pPr>
              <w:shd w:val="clear"/>
              <w:bidi w:val="0"/>
              <w:rPr>
                <w:rFonts w:hint="eastAsia"/>
                <w:color w:val="auto"/>
                <w:lang w:val="en-US" w:eastAsia="zh-CN"/>
              </w:rPr>
            </w:pPr>
          </w:p>
        </w:tc>
      </w:tr>
      <w:tr w14:paraId="3CBF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23DD">
            <w:pPr>
              <w:shd w:val="clear"/>
              <w:bidi w:val="0"/>
              <w:rPr>
                <w:rFonts w:hint="eastAsia"/>
                <w:color w:val="auto"/>
                <w:lang w:val="en-US" w:eastAsia="zh-CN"/>
              </w:rPr>
            </w:pPr>
            <w:r>
              <w:rPr>
                <w:rFonts w:hint="eastAsia"/>
                <w:color w:val="auto"/>
                <w:lang w:val="en-US" w:eastAsia="zh-CN"/>
              </w:rPr>
              <w:t>47</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9DC24">
            <w:pPr>
              <w:shd w:val="clear"/>
              <w:bidi w:val="0"/>
              <w:rPr>
                <w:rFonts w:hint="eastAsia"/>
                <w:color w:val="auto"/>
              </w:rPr>
            </w:pPr>
            <w:r>
              <w:rPr>
                <w:rFonts w:hint="eastAsia"/>
                <w:color w:val="auto"/>
                <w:lang w:val="en-US" w:eastAsia="zh-CN"/>
              </w:rPr>
              <w:t>郁金香</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80738">
            <w:pPr>
              <w:shd w:val="clear"/>
              <w:bidi w:val="0"/>
              <w:rPr>
                <w:rFonts w:hint="eastAsia"/>
                <w:color w:val="auto"/>
              </w:rPr>
            </w:pPr>
            <w:r>
              <w:rPr>
                <w:rFonts w:hint="eastAsia"/>
                <w:color w:val="auto"/>
                <w:lang w:val="en-US" w:eastAsia="zh-CN"/>
              </w:rPr>
              <w:t>0.5加仑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A3C7">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4EAE7">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3967D">
            <w:pPr>
              <w:shd w:val="clear"/>
              <w:bidi w:val="0"/>
              <w:rPr>
                <w:rFonts w:hint="eastAsia"/>
                <w:color w:val="auto"/>
                <w:lang w:val="en-US" w:eastAsia="zh-CN"/>
              </w:rPr>
            </w:pPr>
          </w:p>
        </w:tc>
      </w:tr>
      <w:tr w14:paraId="74F0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24D2">
            <w:pPr>
              <w:shd w:val="clear"/>
              <w:bidi w:val="0"/>
              <w:rPr>
                <w:rFonts w:hint="eastAsia"/>
                <w:color w:val="auto"/>
                <w:lang w:val="en-US" w:eastAsia="zh-CN"/>
              </w:rPr>
            </w:pPr>
            <w:r>
              <w:rPr>
                <w:rFonts w:hint="eastAsia"/>
                <w:color w:val="auto"/>
                <w:lang w:val="en-US" w:eastAsia="zh-CN"/>
              </w:rPr>
              <w:t>48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EBEF4">
            <w:pPr>
              <w:shd w:val="clear"/>
              <w:bidi w:val="0"/>
              <w:rPr>
                <w:rFonts w:hint="eastAsia"/>
                <w:color w:val="auto"/>
              </w:rPr>
            </w:pPr>
            <w:r>
              <w:rPr>
                <w:rFonts w:hint="eastAsia"/>
                <w:color w:val="auto"/>
                <w:lang w:val="en-US" w:eastAsia="zh-CN"/>
              </w:rPr>
              <w:t>洋水仙</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F6AC">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33C2D">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C192C">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68570">
            <w:pPr>
              <w:shd w:val="clear"/>
              <w:bidi w:val="0"/>
              <w:rPr>
                <w:rFonts w:hint="eastAsia"/>
                <w:color w:val="auto"/>
                <w:lang w:val="en-US" w:eastAsia="zh-CN"/>
              </w:rPr>
            </w:pPr>
          </w:p>
        </w:tc>
      </w:tr>
      <w:tr w14:paraId="2994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DD1E">
            <w:pPr>
              <w:shd w:val="clear"/>
              <w:bidi w:val="0"/>
              <w:rPr>
                <w:rFonts w:hint="eastAsia"/>
                <w:color w:val="auto"/>
                <w:lang w:val="en-US" w:eastAsia="zh-CN"/>
              </w:rPr>
            </w:pPr>
            <w:r>
              <w:rPr>
                <w:rFonts w:hint="eastAsia"/>
                <w:color w:val="auto"/>
                <w:lang w:val="en-US" w:eastAsia="zh-CN"/>
              </w:rPr>
              <w:t>49</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4870">
            <w:pPr>
              <w:shd w:val="clear"/>
              <w:bidi w:val="0"/>
              <w:rPr>
                <w:rFonts w:hint="eastAsia"/>
                <w:color w:val="auto"/>
              </w:rPr>
            </w:pPr>
            <w:r>
              <w:rPr>
                <w:rFonts w:hint="eastAsia"/>
                <w:color w:val="auto"/>
                <w:lang w:val="en-US" w:eastAsia="zh-CN"/>
              </w:rPr>
              <w:t>红宝石</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E4657">
            <w:pPr>
              <w:shd w:val="clear"/>
              <w:bidi w:val="0"/>
              <w:rPr>
                <w:rFonts w:hint="eastAsia"/>
                <w:color w:val="auto"/>
              </w:rPr>
            </w:pPr>
            <w:r>
              <w:rPr>
                <w:rFonts w:hint="eastAsia"/>
                <w:color w:val="auto"/>
                <w:lang w:val="en-US" w:eastAsia="zh-CN"/>
              </w:rPr>
              <w:t>35盆</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A6205">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D61D9">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71905">
            <w:pPr>
              <w:shd w:val="clear"/>
              <w:bidi w:val="0"/>
              <w:rPr>
                <w:rFonts w:hint="eastAsia"/>
                <w:color w:val="auto"/>
                <w:lang w:val="en-US" w:eastAsia="zh-CN"/>
              </w:rPr>
            </w:pPr>
          </w:p>
        </w:tc>
      </w:tr>
      <w:tr w14:paraId="50DC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231E9">
            <w:pPr>
              <w:shd w:val="clear"/>
              <w:bidi w:val="0"/>
              <w:rPr>
                <w:rFonts w:hint="eastAsia"/>
                <w:color w:val="auto"/>
                <w:lang w:val="en-US" w:eastAsia="zh-CN"/>
              </w:rPr>
            </w:pPr>
            <w:r>
              <w:rPr>
                <w:rFonts w:hint="eastAsia"/>
                <w:color w:val="auto"/>
                <w:lang w:val="en-US" w:eastAsia="zh-CN"/>
              </w:rPr>
              <w:t>50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B316C">
            <w:pPr>
              <w:shd w:val="clear"/>
              <w:bidi w:val="0"/>
              <w:rPr>
                <w:rFonts w:hint="eastAsia"/>
                <w:color w:val="auto"/>
              </w:rPr>
            </w:pPr>
            <w:r>
              <w:rPr>
                <w:rFonts w:hint="eastAsia"/>
                <w:color w:val="auto"/>
                <w:lang w:val="en-US" w:eastAsia="zh-CN"/>
              </w:rPr>
              <w:t>雏菊</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98A6">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4BCF">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7DF4">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A2AA6">
            <w:pPr>
              <w:shd w:val="clear"/>
              <w:bidi w:val="0"/>
              <w:rPr>
                <w:rFonts w:hint="eastAsia"/>
                <w:color w:val="auto"/>
                <w:lang w:val="en-US" w:eastAsia="zh-CN"/>
              </w:rPr>
            </w:pPr>
          </w:p>
        </w:tc>
      </w:tr>
      <w:tr w14:paraId="0807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8BD5">
            <w:pPr>
              <w:shd w:val="clear"/>
              <w:bidi w:val="0"/>
              <w:rPr>
                <w:rFonts w:hint="eastAsia"/>
                <w:color w:val="auto"/>
                <w:lang w:val="en-US" w:eastAsia="zh-CN"/>
              </w:rPr>
            </w:pPr>
            <w:r>
              <w:rPr>
                <w:rFonts w:hint="eastAsia"/>
                <w:color w:val="auto"/>
                <w:lang w:val="en-US" w:eastAsia="zh-CN"/>
              </w:rPr>
              <w:t>51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E827">
            <w:pPr>
              <w:shd w:val="clear"/>
              <w:bidi w:val="0"/>
              <w:rPr>
                <w:rFonts w:hint="eastAsia"/>
                <w:color w:val="auto"/>
              </w:rPr>
            </w:pPr>
            <w:r>
              <w:rPr>
                <w:rFonts w:hint="eastAsia"/>
                <w:color w:val="auto"/>
                <w:lang w:val="en-US" w:eastAsia="zh-CN"/>
              </w:rPr>
              <w:t>月季</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182C1">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F4530">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60FB">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FA419">
            <w:pPr>
              <w:shd w:val="clear"/>
              <w:bidi w:val="0"/>
              <w:rPr>
                <w:rFonts w:hint="eastAsia"/>
                <w:color w:val="auto"/>
                <w:lang w:val="en-US" w:eastAsia="zh-CN"/>
              </w:rPr>
            </w:pPr>
          </w:p>
        </w:tc>
      </w:tr>
      <w:tr w14:paraId="7E1A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58DF6">
            <w:pPr>
              <w:shd w:val="clear"/>
              <w:bidi w:val="0"/>
              <w:rPr>
                <w:rFonts w:hint="eastAsia"/>
                <w:color w:val="auto"/>
                <w:lang w:val="en-US" w:eastAsia="zh-CN"/>
              </w:rPr>
            </w:pPr>
            <w:r>
              <w:rPr>
                <w:rFonts w:hint="eastAsia"/>
                <w:color w:val="auto"/>
                <w:lang w:val="en-US" w:eastAsia="zh-CN"/>
              </w:rPr>
              <w:t>52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059E">
            <w:pPr>
              <w:shd w:val="clear"/>
              <w:bidi w:val="0"/>
              <w:rPr>
                <w:rFonts w:hint="eastAsia"/>
                <w:color w:val="auto"/>
              </w:rPr>
            </w:pPr>
            <w:r>
              <w:rPr>
                <w:rFonts w:hint="eastAsia"/>
                <w:color w:val="auto"/>
                <w:lang w:val="en-US" w:eastAsia="zh-CN"/>
              </w:rPr>
              <w:t>端香</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8B6C6">
            <w:pPr>
              <w:shd w:val="clear"/>
              <w:bidi w:val="0"/>
              <w:rPr>
                <w:rFonts w:hint="eastAsia"/>
                <w:color w:val="auto"/>
              </w:rPr>
            </w:pPr>
            <w:r>
              <w:rPr>
                <w:rFonts w:hint="eastAsia"/>
                <w:color w:val="auto"/>
                <w:lang w:val="en-US" w:eastAsia="zh-CN"/>
              </w:rPr>
              <w:t>3加仑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CD53D">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4BCD9">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AF2E">
            <w:pPr>
              <w:shd w:val="clear"/>
              <w:bidi w:val="0"/>
              <w:rPr>
                <w:rFonts w:hint="eastAsia"/>
                <w:color w:val="auto"/>
                <w:lang w:val="en-US" w:eastAsia="zh-CN"/>
              </w:rPr>
            </w:pPr>
          </w:p>
        </w:tc>
      </w:tr>
      <w:tr w14:paraId="4ABE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E987">
            <w:pPr>
              <w:shd w:val="clear"/>
              <w:bidi w:val="0"/>
              <w:rPr>
                <w:rFonts w:hint="eastAsia"/>
                <w:color w:val="auto"/>
                <w:lang w:val="en-US" w:eastAsia="zh-CN"/>
              </w:rPr>
            </w:pPr>
            <w:r>
              <w:rPr>
                <w:rFonts w:hint="eastAsia"/>
                <w:color w:val="auto"/>
                <w:lang w:val="en-US" w:eastAsia="zh-CN"/>
              </w:rPr>
              <w:t>53</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5292">
            <w:pPr>
              <w:shd w:val="clear"/>
              <w:bidi w:val="0"/>
              <w:rPr>
                <w:rFonts w:hint="eastAsia"/>
                <w:color w:val="auto"/>
              </w:rPr>
            </w:pPr>
            <w:r>
              <w:rPr>
                <w:rFonts w:hint="eastAsia"/>
                <w:color w:val="auto"/>
                <w:lang w:val="en-US" w:eastAsia="zh-CN"/>
              </w:rPr>
              <w:t>玛格丽特</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13A4E">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6F0AD">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2884">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D8727">
            <w:pPr>
              <w:shd w:val="clear"/>
              <w:bidi w:val="0"/>
              <w:rPr>
                <w:rFonts w:hint="eastAsia"/>
                <w:color w:val="auto"/>
                <w:lang w:val="en-US" w:eastAsia="zh-CN"/>
              </w:rPr>
            </w:pPr>
          </w:p>
        </w:tc>
      </w:tr>
      <w:tr w14:paraId="1611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B8C30">
            <w:pPr>
              <w:shd w:val="clear"/>
              <w:bidi w:val="0"/>
              <w:rPr>
                <w:rFonts w:hint="eastAsia"/>
                <w:color w:val="auto"/>
                <w:lang w:val="en-US" w:eastAsia="zh-CN"/>
              </w:rPr>
            </w:pPr>
            <w:r>
              <w:rPr>
                <w:rFonts w:hint="eastAsia"/>
                <w:color w:val="auto"/>
                <w:lang w:val="en-US" w:eastAsia="zh-CN"/>
              </w:rPr>
              <w:t>54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645CB">
            <w:pPr>
              <w:shd w:val="clear"/>
              <w:bidi w:val="0"/>
              <w:rPr>
                <w:rFonts w:hint="eastAsia"/>
                <w:color w:val="auto"/>
              </w:rPr>
            </w:pPr>
            <w:r>
              <w:rPr>
                <w:rFonts w:hint="eastAsia"/>
                <w:color w:val="auto"/>
                <w:lang w:val="en-US" w:eastAsia="zh-CN"/>
              </w:rPr>
              <w:t>倒挂金钩</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27BD6">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AD91">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F002E">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37EC">
            <w:pPr>
              <w:shd w:val="clear"/>
              <w:bidi w:val="0"/>
              <w:rPr>
                <w:rFonts w:hint="eastAsia"/>
                <w:color w:val="auto"/>
                <w:lang w:val="en-US" w:eastAsia="zh-CN"/>
              </w:rPr>
            </w:pPr>
          </w:p>
        </w:tc>
      </w:tr>
      <w:tr w14:paraId="15F8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1907">
            <w:pPr>
              <w:shd w:val="clear"/>
              <w:bidi w:val="0"/>
              <w:rPr>
                <w:rFonts w:hint="eastAsia"/>
                <w:color w:val="auto"/>
                <w:lang w:val="en-US" w:eastAsia="zh-CN"/>
              </w:rPr>
            </w:pPr>
            <w:r>
              <w:rPr>
                <w:rFonts w:hint="eastAsia"/>
                <w:color w:val="auto"/>
                <w:lang w:val="en-US" w:eastAsia="zh-CN"/>
              </w:rPr>
              <w:t>55</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BB33C">
            <w:pPr>
              <w:shd w:val="clear"/>
              <w:bidi w:val="0"/>
              <w:rPr>
                <w:rFonts w:hint="eastAsia"/>
                <w:color w:val="auto"/>
              </w:rPr>
            </w:pPr>
            <w:r>
              <w:rPr>
                <w:rFonts w:hint="eastAsia"/>
                <w:color w:val="auto"/>
                <w:lang w:val="en-US" w:eastAsia="zh-CN"/>
              </w:rPr>
              <w:t>绣球花</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B97F5">
            <w:pPr>
              <w:shd w:val="clear"/>
              <w:bidi w:val="0"/>
              <w:rPr>
                <w:rFonts w:hint="eastAsia"/>
                <w:color w:val="auto"/>
              </w:rPr>
            </w:pPr>
            <w:r>
              <w:rPr>
                <w:rFonts w:hint="eastAsia"/>
                <w:color w:val="auto"/>
                <w:lang w:val="en-US" w:eastAsia="zh-CN"/>
              </w:rPr>
              <w:t>3加仑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30F6B">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31BF">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FE5C">
            <w:pPr>
              <w:shd w:val="clear"/>
              <w:bidi w:val="0"/>
              <w:rPr>
                <w:rFonts w:hint="eastAsia"/>
                <w:color w:val="auto"/>
                <w:lang w:val="en-US" w:eastAsia="zh-CN"/>
              </w:rPr>
            </w:pPr>
          </w:p>
        </w:tc>
      </w:tr>
      <w:tr w14:paraId="504A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305A2">
            <w:pPr>
              <w:shd w:val="clear"/>
              <w:bidi w:val="0"/>
              <w:rPr>
                <w:rFonts w:hint="eastAsia"/>
                <w:color w:val="auto"/>
                <w:lang w:val="en-US" w:eastAsia="zh-CN"/>
              </w:rPr>
            </w:pPr>
            <w:r>
              <w:rPr>
                <w:rFonts w:hint="eastAsia"/>
                <w:color w:val="auto"/>
                <w:lang w:val="en-US" w:eastAsia="zh-CN"/>
              </w:rPr>
              <w:t>56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1BD7">
            <w:pPr>
              <w:shd w:val="clear"/>
              <w:bidi w:val="0"/>
              <w:rPr>
                <w:rFonts w:hint="eastAsia"/>
                <w:color w:val="auto"/>
              </w:rPr>
            </w:pPr>
            <w:r>
              <w:rPr>
                <w:rFonts w:hint="eastAsia"/>
                <w:color w:val="auto"/>
                <w:lang w:val="en-US" w:eastAsia="zh-CN"/>
              </w:rPr>
              <w:t>龙船花</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7077">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B55B3">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1E369">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58E01">
            <w:pPr>
              <w:shd w:val="clear"/>
              <w:bidi w:val="0"/>
              <w:rPr>
                <w:rFonts w:hint="eastAsia"/>
                <w:color w:val="auto"/>
                <w:lang w:val="en-US" w:eastAsia="zh-CN"/>
              </w:rPr>
            </w:pPr>
          </w:p>
        </w:tc>
      </w:tr>
      <w:tr w14:paraId="53E1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896CA">
            <w:pPr>
              <w:shd w:val="clear"/>
              <w:bidi w:val="0"/>
              <w:rPr>
                <w:rFonts w:hint="eastAsia"/>
                <w:color w:val="auto"/>
                <w:lang w:val="en-US" w:eastAsia="zh-CN"/>
              </w:rPr>
            </w:pPr>
            <w:r>
              <w:rPr>
                <w:rFonts w:hint="eastAsia"/>
                <w:color w:val="auto"/>
                <w:lang w:val="en-US" w:eastAsia="zh-CN"/>
              </w:rPr>
              <w:t>57</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AA127">
            <w:pPr>
              <w:shd w:val="clear"/>
              <w:bidi w:val="0"/>
              <w:rPr>
                <w:rFonts w:hint="eastAsia"/>
                <w:color w:val="auto"/>
              </w:rPr>
            </w:pPr>
            <w:r>
              <w:rPr>
                <w:rFonts w:hint="eastAsia"/>
                <w:color w:val="auto"/>
                <w:lang w:val="en-US" w:eastAsia="zh-CN"/>
              </w:rPr>
              <w:t>非洲菊</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B018">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00EC2">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C698C">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80A6">
            <w:pPr>
              <w:shd w:val="clear"/>
              <w:bidi w:val="0"/>
              <w:rPr>
                <w:rFonts w:hint="eastAsia"/>
                <w:color w:val="auto"/>
                <w:lang w:val="en-US" w:eastAsia="zh-CN"/>
              </w:rPr>
            </w:pPr>
          </w:p>
        </w:tc>
      </w:tr>
      <w:tr w14:paraId="588F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CED3C">
            <w:pPr>
              <w:shd w:val="clear"/>
              <w:bidi w:val="0"/>
              <w:rPr>
                <w:rFonts w:hint="eastAsia"/>
                <w:color w:val="auto"/>
                <w:lang w:val="en-US" w:eastAsia="zh-CN"/>
              </w:rPr>
            </w:pPr>
            <w:r>
              <w:rPr>
                <w:rFonts w:hint="eastAsia"/>
                <w:color w:val="auto"/>
                <w:lang w:val="en-US" w:eastAsia="zh-CN"/>
              </w:rPr>
              <w:t>58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0ADC">
            <w:pPr>
              <w:shd w:val="clear"/>
              <w:bidi w:val="0"/>
              <w:rPr>
                <w:rFonts w:hint="eastAsia"/>
                <w:color w:val="auto"/>
              </w:rPr>
            </w:pPr>
            <w:r>
              <w:rPr>
                <w:rFonts w:hint="eastAsia"/>
                <w:color w:val="auto"/>
                <w:lang w:val="en-US" w:eastAsia="zh-CN"/>
              </w:rPr>
              <w:t>黄金草</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D2E4">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C5F39">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41810">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237A7">
            <w:pPr>
              <w:shd w:val="clear"/>
              <w:bidi w:val="0"/>
              <w:rPr>
                <w:rFonts w:hint="eastAsia"/>
                <w:color w:val="auto"/>
                <w:lang w:val="en-US" w:eastAsia="zh-CN"/>
              </w:rPr>
            </w:pPr>
          </w:p>
        </w:tc>
      </w:tr>
      <w:tr w14:paraId="49E2A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BDD31">
            <w:pPr>
              <w:shd w:val="clear"/>
              <w:bidi w:val="0"/>
              <w:rPr>
                <w:rFonts w:hint="eastAsia"/>
                <w:color w:val="auto"/>
                <w:lang w:val="en-US" w:eastAsia="zh-CN"/>
              </w:rPr>
            </w:pPr>
            <w:r>
              <w:rPr>
                <w:rFonts w:hint="eastAsia"/>
                <w:color w:val="auto"/>
                <w:lang w:val="en-US" w:eastAsia="zh-CN"/>
              </w:rPr>
              <w:t>59</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A416">
            <w:pPr>
              <w:shd w:val="clear"/>
              <w:bidi w:val="0"/>
              <w:rPr>
                <w:rFonts w:hint="eastAsia"/>
                <w:color w:val="auto"/>
              </w:rPr>
            </w:pPr>
            <w:r>
              <w:rPr>
                <w:rFonts w:hint="eastAsia"/>
                <w:color w:val="auto"/>
                <w:lang w:val="en-US" w:eastAsia="zh-CN"/>
              </w:rPr>
              <w:t>千年木</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B8A53">
            <w:pPr>
              <w:shd w:val="clear"/>
              <w:bidi w:val="0"/>
              <w:rPr>
                <w:rFonts w:hint="eastAsia"/>
                <w:color w:val="auto"/>
              </w:rPr>
            </w:pPr>
            <w:r>
              <w:rPr>
                <w:rFonts w:hint="eastAsia"/>
                <w:color w:val="auto"/>
                <w:lang w:val="en-US" w:eastAsia="zh-CN"/>
              </w:rPr>
              <w:t>5加仑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AD67D">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4F640">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E2491">
            <w:pPr>
              <w:shd w:val="clear"/>
              <w:bidi w:val="0"/>
              <w:rPr>
                <w:rFonts w:hint="eastAsia"/>
                <w:color w:val="auto"/>
                <w:lang w:val="en-US" w:eastAsia="zh-CN"/>
              </w:rPr>
            </w:pPr>
          </w:p>
        </w:tc>
      </w:tr>
      <w:tr w14:paraId="7458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25F0D">
            <w:pPr>
              <w:shd w:val="clear"/>
              <w:bidi w:val="0"/>
              <w:rPr>
                <w:rFonts w:hint="eastAsia"/>
                <w:color w:val="auto"/>
                <w:lang w:val="en-US" w:eastAsia="zh-CN"/>
              </w:rPr>
            </w:pPr>
            <w:r>
              <w:rPr>
                <w:rFonts w:hint="eastAsia"/>
                <w:color w:val="auto"/>
                <w:lang w:val="en-US" w:eastAsia="zh-CN"/>
              </w:rPr>
              <w:t>60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9D87">
            <w:pPr>
              <w:shd w:val="clear"/>
              <w:bidi w:val="0"/>
              <w:rPr>
                <w:rFonts w:hint="eastAsia"/>
                <w:color w:val="auto"/>
              </w:rPr>
            </w:pPr>
            <w:r>
              <w:rPr>
                <w:rFonts w:hint="eastAsia"/>
                <w:color w:val="auto"/>
                <w:lang w:val="en-US" w:eastAsia="zh-CN"/>
              </w:rPr>
              <w:t>红掌</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8C2BA">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F77F8">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07A5F">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B7E6">
            <w:pPr>
              <w:shd w:val="clear"/>
              <w:bidi w:val="0"/>
              <w:rPr>
                <w:rFonts w:hint="eastAsia"/>
                <w:color w:val="auto"/>
                <w:lang w:val="en-US" w:eastAsia="zh-CN"/>
              </w:rPr>
            </w:pPr>
          </w:p>
        </w:tc>
      </w:tr>
      <w:tr w14:paraId="3E42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EC903">
            <w:pPr>
              <w:shd w:val="clear"/>
              <w:bidi w:val="0"/>
              <w:rPr>
                <w:rFonts w:hint="eastAsia"/>
                <w:color w:val="auto"/>
                <w:lang w:val="en-US" w:eastAsia="zh-CN"/>
              </w:rPr>
            </w:pPr>
            <w:r>
              <w:rPr>
                <w:rFonts w:hint="eastAsia"/>
                <w:color w:val="auto"/>
                <w:lang w:val="en-US" w:eastAsia="zh-CN"/>
              </w:rPr>
              <w:t>61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0B1A">
            <w:pPr>
              <w:shd w:val="clear"/>
              <w:bidi w:val="0"/>
              <w:rPr>
                <w:rFonts w:hint="eastAsia"/>
                <w:color w:val="auto"/>
              </w:rPr>
            </w:pPr>
            <w:r>
              <w:rPr>
                <w:rFonts w:hint="eastAsia"/>
                <w:color w:val="auto"/>
                <w:lang w:val="en-US" w:eastAsia="zh-CN"/>
              </w:rPr>
              <w:t>天竺葵</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37E5">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40495">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E5D37">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AB872">
            <w:pPr>
              <w:shd w:val="clear"/>
              <w:bidi w:val="0"/>
              <w:rPr>
                <w:rFonts w:hint="eastAsia"/>
                <w:color w:val="auto"/>
                <w:lang w:val="en-US" w:eastAsia="zh-CN"/>
              </w:rPr>
            </w:pPr>
          </w:p>
        </w:tc>
      </w:tr>
      <w:tr w14:paraId="5271E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9E12A">
            <w:pPr>
              <w:shd w:val="clear"/>
              <w:bidi w:val="0"/>
              <w:rPr>
                <w:rFonts w:hint="eastAsia"/>
                <w:color w:val="auto"/>
                <w:lang w:val="en-US" w:eastAsia="zh-CN"/>
              </w:rPr>
            </w:pPr>
            <w:r>
              <w:rPr>
                <w:rFonts w:hint="eastAsia"/>
                <w:color w:val="auto"/>
                <w:lang w:val="en-US" w:eastAsia="zh-CN"/>
              </w:rPr>
              <w:t>62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84F1F">
            <w:pPr>
              <w:shd w:val="clear"/>
              <w:bidi w:val="0"/>
              <w:rPr>
                <w:rFonts w:hint="eastAsia"/>
                <w:color w:val="auto"/>
              </w:rPr>
            </w:pPr>
            <w:r>
              <w:rPr>
                <w:rFonts w:hint="eastAsia"/>
                <w:color w:val="auto"/>
                <w:lang w:val="en-US" w:eastAsia="zh-CN"/>
              </w:rPr>
              <w:t>朱槿</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3BC5">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284E2">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537E">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2E752">
            <w:pPr>
              <w:shd w:val="clear"/>
              <w:bidi w:val="0"/>
              <w:rPr>
                <w:rFonts w:hint="eastAsia"/>
                <w:color w:val="auto"/>
                <w:lang w:val="en-US" w:eastAsia="zh-CN"/>
              </w:rPr>
            </w:pPr>
          </w:p>
        </w:tc>
      </w:tr>
      <w:tr w14:paraId="56D79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07994">
            <w:pPr>
              <w:shd w:val="clear"/>
              <w:bidi w:val="0"/>
              <w:rPr>
                <w:rFonts w:hint="eastAsia"/>
                <w:color w:val="auto"/>
                <w:lang w:val="en-US" w:eastAsia="zh-CN"/>
              </w:rPr>
            </w:pPr>
            <w:r>
              <w:rPr>
                <w:rFonts w:hint="eastAsia"/>
                <w:color w:val="auto"/>
                <w:lang w:val="en-US" w:eastAsia="zh-CN"/>
              </w:rPr>
              <w:t>63</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71CB">
            <w:pPr>
              <w:shd w:val="clear"/>
              <w:bidi w:val="0"/>
              <w:rPr>
                <w:rFonts w:hint="eastAsia"/>
                <w:color w:val="auto"/>
              </w:rPr>
            </w:pPr>
            <w:r>
              <w:rPr>
                <w:rFonts w:hint="eastAsia"/>
                <w:color w:val="auto"/>
                <w:lang w:val="en-US" w:eastAsia="zh-CN"/>
              </w:rPr>
              <w:t>五色牵牛</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0C846">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418CB">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19C6B">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C2C4">
            <w:pPr>
              <w:shd w:val="clear"/>
              <w:bidi w:val="0"/>
              <w:rPr>
                <w:rFonts w:hint="eastAsia"/>
                <w:color w:val="auto"/>
                <w:lang w:val="en-US" w:eastAsia="zh-CN"/>
              </w:rPr>
            </w:pPr>
          </w:p>
        </w:tc>
      </w:tr>
      <w:tr w14:paraId="1327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BDE5B">
            <w:pPr>
              <w:shd w:val="clear"/>
              <w:bidi w:val="0"/>
              <w:rPr>
                <w:rFonts w:hint="eastAsia"/>
                <w:color w:val="auto"/>
                <w:lang w:val="en-US" w:eastAsia="zh-CN"/>
              </w:rPr>
            </w:pPr>
            <w:r>
              <w:rPr>
                <w:rFonts w:hint="eastAsia"/>
                <w:color w:val="auto"/>
                <w:lang w:val="en-US" w:eastAsia="zh-CN"/>
              </w:rPr>
              <w:t>64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85DDC">
            <w:pPr>
              <w:shd w:val="clear"/>
              <w:bidi w:val="0"/>
              <w:rPr>
                <w:rFonts w:hint="eastAsia"/>
                <w:color w:val="auto"/>
              </w:rPr>
            </w:pPr>
            <w:r>
              <w:rPr>
                <w:rFonts w:hint="eastAsia"/>
                <w:color w:val="auto"/>
                <w:lang w:val="en-US" w:eastAsia="zh-CN"/>
              </w:rPr>
              <w:t>变色木</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D7736">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BA042">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4E3C">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2D8F1">
            <w:pPr>
              <w:shd w:val="clear"/>
              <w:bidi w:val="0"/>
              <w:rPr>
                <w:rFonts w:hint="eastAsia"/>
                <w:color w:val="auto"/>
                <w:lang w:val="en-US" w:eastAsia="zh-CN"/>
              </w:rPr>
            </w:pPr>
          </w:p>
        </w:tc>
      </w:tr>
      <w:tr w14:paraId="21D2A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375C5">
            <w:pPr>
              <w:shd w:val="clear"/>
              <w:bidi w:val="0"/>
              <w:rPr>
                <w:rFonts w:hint="eastAsia"/>
                <w:color w:val="auto"/>
                <w:lang w:val="en-US" w:eastAsia="zh-CN"/>
              </w:rPr>
            </w:pPr>
            <w:r>
              <w:rPr>
                <w:rFonts w:hint="eastAsia"/>
                <w:color w:val="auto"/>
                <w:lang w:val="en-US" w:eastAsia="zh-CN"/>
              </w:rPr>
              <w:t>65</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F835D">
            <w:pPr>
              <w:shd w:val="clear"/>
              <w:bidi w:val="0"/>
              <w:rPr>
                <w:rFonts w:hint="eastAsia"/>
                <w:color w:val="auto"/>
              </w:rPr>
            </w:pPr>
            <w:r>
              <w:rPr>
                <w:rFonts w:hint="eastAsia"/>
                <w:color w:val="auto"/>
                <w:lang w:val="en-US" w:eastAsia="zh-CN"/>
              </w:rPr>
              <w:t>姬小菊</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81AB7">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2E76">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1A238">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DEDE4">
            <w:pPr>
              <w:shd w:val="clear"/>
              <w:bidi w:val="0"/>
              <w:rPr>
                <w:rFonts w:hint="eastAsia"/>
                <w:color w:val="auto"/>
                <w:lang w:val="en-US" w:eastAsia="zh-CN"/>
              </w:rPr>
            </w:pPr>
          </w:p>
        </w:tc>
      </w:tr>
      <w:tr w14:paraId="2F93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C129E">
            <w:pPr>
              <w:shd w:val="clear"/>
              <w:bidi w:val="0"/>
              <w:rPr>
                <w:rFonts w:hint="eastAsia"/>
                <w:color w:val="auto"/>
                <w:lang w:val="en-US" w:eastAsia="zh-CN"/>
              </w:rPr>
            </w:pPr>
            <w:r>
              <w:rPr>
                <w:rFonts w:hint="eastAsia"/>
                <w:color w:val="auto"/>
                <w:lang w:val="en-US" w:eastAsia="zh-CN"/>
              </w:rPr>
              <w:t>66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552DE">
            <w:pPr>
              <w:shd w:val="clear"/>
              <w:bidi w:val="0"/>
              <w:rPr>
                <w:rFonts w:hint="eastAsia"/>
                <w:color w:val="auto"/>
              </w:rPr>
            </w:pPr>
            <w:r>
              <w:rPr>
                <w:rFonts w:hint="eastAsia"/>
                <w:color w:val="auto"/>
                <w:lang w:val="en-US" w:eastAsia="zh-CN"/>
              </w:rPr>
              <w:t>白玉兰</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7B9EC">
            <w:pPr>
              <w:shd w:val="clear"/>
              <w:bidi w:val="0"/>
              <w:rPr>
                <w:rFonts w:hint="eastAsia"/>
                <w:color w:val="auto"/>
              </w:rPr>
            </w:pPr>
            <w:r>
              <w:rPr>
                <w:rFonts w:hint="eastAsia"/>
                <w:color w:val="auto"/>
                <w:lang w:val="en-US" w:eastAsia="zh-CN"/>
              </w:rPr>
              <w:t>5加仑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9113">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AA7A5">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28278">
            <w:pPr>
              <w:shd w:val="clear"/>
              <w:bidi w:val="0"/>
              <w:rPr>
                <w:rFonts w:hint="eastAsia"/>
                <w:color w:val="auto"/>
                <w:lang w:val="en-US" w:eastAsia="zh-CN"/>
              </w:rPr>
            </w:pPr>
          </w:p>
        </w:tc>
      </w:tr>
      <w:tr w14:paraId="08BC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44CE7">
            <w:pPr>
              <w:shd w:val="clear"/>
              <w:bidi w:val="0"/>
              <w:rPr>
                <w:rFonts w:hint="eastAsia"/>
                <w:color w:val="auto"/>
                <w:lang w:val="en-US" w:eastAsia="zh-CN"/>
              </w:rPr>
            </w:pPr>
            <w:r>
              <w:rPr>
                <w:rFonts w:hint="eastAsia"/>
                <w:color w:val="auto"/>
                <w:lang w:val="en-US" w:eastAsia="zh-CN"/>
              </w:rPr>
              <w:t>67</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C6C06">
            <w:pPr>
              <w:shd w:val="clear"/>
              <w:bidi w:val="0"/>
              <w:rPr>
                <w:rFonts w:hint="eastAsia"/>
                <w:color w:val="auto"/>
              </w:rPr>
            </w:pPr>
            <w:r>
              <w:rPr>
                <w:rFonts w:hint="eastAsia"/>
                <w:color w:val="auto"/>
                <w:lang w:val="en-US" w:eastAsia="zh-CN"/>
              </w:rPr>
              <w:t>百万小玲</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5259">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12F97">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FBFE2">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27BBD">
            <w:pPr>
              <w:shd w:val="clear"/>
              <w:bidi w:val="0"/>
              <w:rPr>
                <w:rFonts w:hint="eastAsia"/>
                <w:color w:val="auto"/>
                <w:lang w:val="en-US" w:eastAsia="zh-CN"/>
              </w:rPr>
            </w:pPr>
          </w:p>
        </w:tc>
      </w:tr>
      <w:tr w14:paraId="422D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185A4">
            <w:pPr>
              <w:shd w:val="clear"/>
              <w:bidi w:val="0"/>
              <w:rPr>
                <w:rFonts w:hint="eastAsia"/>
                <w:color w:val="auto"/>
                <w:lang w:val="en-US" w:eastAsia="zh-CN"/>
              </w:rPr>
            </w:pPr>
            <w:r>
              <w:rPr>
                <w:rFonts w:hint="eastAsia"/>
                <w:color w:val="auto"/>
                <w:lang w:val="en-US" w:eastAsia="zh-CN"/>
              </w:rPr>
              <w:t>68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B6B8">
            <w:pPr>
              <w:shd w:val="clear"/>
              <w:bidi w:val="0"/>
              <w:rPr>
                <w:rFonts w:hint="eastAsia"/>
                <w:color w:val="auto"/>
              </w:rPr>
            </w:pPr>
            <w:r>
              <w:rPr>
                <w:rFonts w:hint="eastAsia"/>
                <w:color w:val="auto"/>
                <w:lang w:val="en-US" w:eastAsia="zh-CN"/>
              </w:rPr>
              <w:t>大理花</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D8057">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87566">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85CA4">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AEE0">
            <w:pPr>
              <w:shd w:val="clear"/>
              <w:bidi w:val="0"/>
              <w:rPr>
                <w:rFonts w:hint="eastAsia"/>
                <w:color w:val="auto"/>
                <w:lang w:val="en-US" w:eastAsia="zh-CN"/>
              </w:rPr>
            </w:pPr>
          </w:p>
        </w:tc>
      </w:tr>
      <w:tr w14:paraId="2C294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3B2A">
            <w:pPr>
              <w:shd w:val="clear"/>
              <w:bidi w:val="0"/>
              <w:rPr>
                <w:rFonts w:hint="eastAsia"/>
                <w:color w:val="auto"/>
                <w:lang w:val="en-US" w:eastAsia="zh-CN"/>
              </w:rPr>
            </w:pPr>
            <w:r>
              <w:rPr>
                <w:rFonts w:hint="eastAsia"/>
                <w:color w:val="auto"/>
                <w:lang w:val="en-US" w:eastAsia="zh-CN"/>
              </w:rPr>
              <w:t>69</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CC563">
            <w:pPr>
              <w:shd w:val="clear"/>
              <w:bidi w:val="0"/>
              <w:rPr>
                <w:rFonts w:hint="eastAsia"/>
                <w:color w:val="auto"/>
              </w:rPr>
            </w:pPr>
            <w:r>
              <w:rPr>
                <w:rFonts w:hint="eastAsia"/>
                <w:color w:val="auto"/>
                <w:lang w:val="en-US" w:eastAsia="zh-CN"/>
              </w:rPr>
              <w:t>杜鹃花</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2FE53">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9969">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87ED9">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8DBA">
            <w:pPr>
              <w:shd w:val="clear"/>
              <w:bidi w:val="0"/>
              <w:rPr>
                <w:rFonts w:hint="eastAsia"/>
                <w:color w:val="auto"/>
                <w:lang w:val="en-US" w:eastAsia="zh-CN"/>
              </w:rPr>
            </w:pPr>
          </w:p>
        </w:tc>
      </w:tr>
      <w:tr w14:paraId="7D8C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383BA">
            <w:pPr>
              <w:shd w:val="clear"/>
              <w:bidi w:val="0"/>
              <w:rPr>
                <w:rFonts w:hint="eastAsia"/>
                <w:color w:val="auto"/>
                <w:lang w:val="en-US" w:eastAsia="zh-CN"/>
              </w:rPr>
            </w:pPr>
            <w:r>
              <w:rPr>
                <w:rFonts w:hint="eastAsia"/>
                <w:color w:val="auto"/>
                <w:lang w:val="en-US" w:eastAsia="zh-CN"/>
              </w:rPr>
              <w:t>70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20E3C">
            <w:pPr>
              <w:shd w:val="clear"/>
              <w:bidi w:val="0"/>
              <w:rPr>
                <w:rFonts w:hint="eastAsia"/>
                <w:color w:val="auto"/>
              </w:rPr>
            </w:pPr>
            <w:r>
              <w:rPr>
                <w:rFonts w:hint="eastAsia"/>
                <w:color w:val="auto"/>
                <w:lang w:val="en-US" w:eastAsia="zh-CN"/>
              </w:rPr>
              <w:t>非洲茉莉</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F09E">
            <w:pPr>
              <w:shd w:val="clear"/>
              <w:bidi w:val="0"/>
              <w:rPr>
                <w:rFonts w:hint="eastAsia"/>
                <w:color w:val="auto"/>
              </w:rPr>
            </w:pPr>
            <w:r>
              <w:rPr>
                <w:rFonts w:hint="eastAsia"/>
                <w:color w:val="auto"/>
                <w:lang w:val="en-US" w:eastAsia="zh-CN"/>
              </w:rPr>
              <w:t>35盆</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2468">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6A06">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C87C6">
            <w:pPr>
              <w:shd w:val="clear"/>
              <w:bidi w:val="0"/>
              <w:rPr>
                <w:rFonts w:hint="eastAsia"/>
                <w:color w:val="auto"/>
                <w:lang w:val="en-US" w:eastAsia="zh-CN"/>
              </w:rPr>
            </w:pPr>
          </w:p>
        </w:tc>
      </w:tr>
      <w:tr w14:paraId="3709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0C0E">
            <w:pPr>
              <w:shd w:val="clear"/>
              <w:bidi w:val="0"/>
              <w:rPr>
                <w:rFonts w:hint="eastAsia"/>
                <w:color w:val="auto"/>
                <w:lang w:val="en-US" w:eastAsia="zh-CN"/>
              </w:rPr>
            </w:pPr>
            <w:r>
              <w:rPr>
                <w:rFonts w:hint="eastAsia"/>
                <w:color w:val="auto"/>
                <w:lang w:val="en-US" w:eastAsia="zh-CN"/>
              </w:rPr>
              <w:t>71</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FC49">
            <w:pPr>
              <w:shd w:val="clear"/>
              <w:bidi w:val="0"/>
              <w:rPr>
                <w:rFonts w:hint="eastAsia"/>
                <w:color w:val="auto"/>
              </w:rPr>
            </w:pPr>
            <w:r>
              <w:rPr>
                <w:rFonts w:hint="eastAsia"/>
                <w:color w:val="auto"/>
                <w:lang w:val="en-US" w:eastAsia="zh-CN"/>
              </w:rPr>
              <w:t>鸿运当头</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3509A">
            <w:pPr>
              <w:shd w:val="clear"/>
              <w:bidi w:val="0"/>
              <w:rPr>
                <w:rFonts w:hint="eastAsia"/>
                <w:color w:val="auto"/>
              </w:rPr>
            </w:pPr>
            <w:r>
              <w:rPr>
                <w:rFonts w:hint="eastAsia"/>
                <w:color w:val="auto"/>
                <w:lang w:val="en-US" w:eastAsia="zh-CN"/>
              </w:rPr>
              <w:t>0.5加仑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20CBD">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2D94">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0476">
            <w:pPr>
              <w:shd w:val="clear"/>
              <w:bidi w:val="0"/>
              <w:rPr>
                <w:rFonts w:hint="eastAsia"/>
                <w:color w:val="auto"/>
                <w:lang w:val="en-US" w:eastAsia="zh-CN"/>
              </w:rPr>
            </w:pPr>
          </w:p>
        </w:tc>
      </w:tr>
      <w:tr w14:paraId="6EB2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D87F0">
            <w:pPr>
              <w:shd w:val="clear"/>
              <w:bidi w:val="0"/>
              <w:rPr>
                <w:rFonts w:hint="eastAsia"/>
                <w:color w:val="auto"/>
                <w:lang w:val="en-US" w:eastAsia="zh-CN"/>
              </w:rPr>
            </w:pPr>
            <w:r>
              <w:rPr>
                <w:rFonts w:hint="eastAsia"/>
                <w:color w:val="auto"/>
                <w:lang w:val="en-US" w:eastAsia="zh-CN"/>
              </w:rPr>
              <w:t>72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B9426">
            <w:pPr>
              <w:shd w:val="clear"/>
              <w:bidi w:val="0"/>
              <w:rPr>
                <w:rFonts w:hint="eastAsia"/>
                <w:color w:val="auto"/>
              </w:rPr>
            </w:pPr>
            <w:r>
              <w:rPr>
                <w:rFonts w:hint="eastAsia"/>
                <w:color w:val="auto"/>
                <w:lang w:val="en-US" w:eastAsia="zh-CN"/>
              </w:rPr>
              <w:t>夹竹桃</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CEBF">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3744F">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AE049">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59A62">
            <w:pPr>
              <w:shd w:val="clear"/>
              <w:bidi w:val="0"/>
              <w:rPr>
                <w:rFonts w:hint="eastAsia"/>
                <w:color w:val="auto"/>
                <w:lang w:val="en-US" w:eastAsia="zh-CN"/>
              </w:rPr>
            </w:pPr>
          </w:p>
        </w:tc>
      </w:tr>
      <w:tr w14:paraId="0B78A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25A75">
            <w:pPr>
              <w:shd w:val="clear"/>
              <w:bidi w:val="0"/>
              <w:rPr>
                <w:rFonts w:hint="eastAsia"/>
                <w:color w:val="auto"/>
                <w:lang w:val="en-US" w:eastAsia="zh-CN"/>
              </w:rPr>
            </w:pPr>
            <w:r>
              <w:rPr>
                <w:rFonts w:hint="eastAsia"/>
                <w:color w:val="auto"/>
                <w:lang w:val="en-US" w:eastAsia="zh-CN"/>
              </w:rPr>
              <w:t>73</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9158F">
            <w:pPr>
              <w:shd w:val="clear"/>
              <w:bidi w:val="0"/>
              <w:rPr>
                <w:rFonts w:hint="eastAsia"/>
                <w:color w:val="auto"/>
              </w:rPr>
            </w:pPr>
            <w:r>
              <w:rPr>
                <w:rFonts w:hint="eastAsia"/>
                <w:color w:val="auto"/>
                <w:lang w:val="en-US" w:eastAsia="zh-CN"/>
              </w:rPr>
              <w:t>金雀</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787FB">
            <w:pPr>
              <w:shd w:val="clear"/>
              <w:bidi w:val="0"/>
              <w:rPr>
                <w:rFonts w:hint="eastAsia"/>
                <w:color w:val="auto"/>
              </w:rPr>
            </w:pPr>
            <w:r>
              <w:rPr>
                <w:rFonts w:hint="eastAsia"/>
                <w:color w:val="auto"/>
                <w:lang w:val="en-US" w:eastAsia="zh-CN"/>
              </w:rPr>
              <w:t>2加仑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E2F2E">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973BD">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8D4C">
            <w:pPr>
              <w:shd w:val="clear"/>
              <w:bidi w:val="0"/>
              <w:rPr>
                <w:rFonts w:hint="eastAsia"/>
                <w:color w:val="auto"/>
                <w:lang w:val="en-US" w:eastAsia="zh-CN"/>
              </w:rPr>
            </w:pPr>
          </w:p>
        </w:tc>
      </w:tr>
      <w:tr w14:paraId="32A2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06E02">
            <w:pPr>
              <w:shd w:val="clear"/>
              <w:bidi w:val="0"/>
              <w:rPr>
                <w:rFonts w:hint="eastAsia"/>
                <w:color w:val="auto"/>
                <w:lang w:val="en-US" w:eastAsia="zh-CN"/>
              </w:rPr>
            </w:pPr>
            <w:r>
              <w:rPr>
                <w:rFonts w:hint="eastAsia"/>
                <w:color w:val="auto"/>
                <w:lang w:val="en-US" w:eastAsia="zh-CN"/>
              </w:rPr>
              <w:t>74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C54B6">
            <w:pPr>
              <w:shd w:val="clear"/>
              <w:bidi w:val="0"/>
              <w:rPr>
                <w:rFonts w:hint="eastAsia"/>
                <w:color w:val="auto"/>
              </w:rPr>
            </w:pPr>
            <w:r>
              <w:rPr>
                <w:rFonts w:hint="eastAsia"/>
                <w:color w:val="auto"/>
                <w:lang w:val="en-US" w:eastAsia="zh-CN"/>
              </w:rPr>
              <w:t>康乃馨</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965B">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B1A6B">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6DCA">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6CB1C">
            <w:pPr>
              <w:shd w:val="clear"/>
              <w:bidi w:val="0"/>
              <w:rPr>
                <w:rFonts w:hint="eastAsia"/>
                <w:color w:val="auto"/>
                <w:lang w:val="en-US" w:eastAsia="zh-CN"/>
              </w:rPr>
            </w:pPr>
          </w:p>
        </w:tc>
      </w:tr>
      <w:tr w14:paraId="65BC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75526">
            <w:pPr>
              <w:shd w:val="clear"/>
              <w:bidi w:val="0"/>
              <w:rPr>
                <w:rFonts w:hint="eastAsia"/>
                <w:color w:val="auto"/>
                <w:lang w:val="en-US" w:eastAsia="zh-CN"/>
              </w:rPr>
            </w:pPr>
            <w:r>
              <w:rPr>
                <w:rFonts w:hint="eastAsia"/>
                <w:color w:val="auto"/>
                <w:lang w:val="en-US" w:eastAsia="zh-CN"/>
              </w:rPr>
              <w:t>75</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C5287">
            <w:pPr>
              <w:shd w:val="clear"/>
              <w:bidi w:val="0"/>
              <w:rPr>
                <w:rFonts w:hint="eastAsia"/>
                <w:color w:val="auto"/>
              </w:rPr>
            </w:pPr>
            <w:r>
              <w:rPr>
                <w:rFonts w:hint="eastAsia"/>
                <w:color w:val="auto"/>
                <w:lang w:val="en-US" w:eastAsia="zh-CN"/>
              </w:rPr>
              <w:t>丽格海棠</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95745">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37CBA">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DB543">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73B23">
            <w:pPr>
              <w:shd w:val="clear"/>
              <w:bidi w:val="0"/>
              <w:rPr>
                <w:rFonts w:hint="eastAsia"/>
                <w:color w:val="auto"/>
                <w:lang w:val="en-US" w:eastAsia="zh-CN"/>
              </w:rPr>
            </w:pPr>
          </w:p>
        </w:tc>
      </w:tr>
      <w:tr w14:paraId="2AD4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6FAF">
            <w:pPr>
              <w:shd w:val="clear"/>
              <w:bidi w:val="0"/>
              <w:rPr>
                <w:rFonts w:hint="eastAsia"/>
                <w:color w:val="auto"/>
                <w:lang w:val="en-US" w:eastAsia="zh-CN"/>
              </w:rPr>
            </w:pPr>
            <w:r>
              <w:rPr>
                <w:rFonts w:hint="eastAsia"/>
                <w:color w:val="auto"/>
                <w:lang w:val="en-US" w:eastAsia="zh-CN"/>
              </w:rPr>
              <w:t>76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561FB">
            <w:pPr>
              <w:shd w:val="clear"/>
              <w:bidi w:val="0"/>
              <w:rPr>
                <w:rFonts w:hint="eastAsia"/>
                <w:color w:val="auto"/>
              </w:rPr>
            </w:pPr>
            <w:r>
              <w:rPr>
                <w:rFonts w:hint="eastAsia"/>
                <w:color w:val="auto"/>
                <w:lang w:val="en-US" w:eastAsia="zh-CN"/>
              </w:rPr>
              <w:t>鼠尾草</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CC8F">
            <w:pPr>
              <w:shd w:val="clear"/>
              <w:bidi w:val="0"/>
              <w:rPr>
                <w:rFonts w:hint="eastAsia"/>
                <w:color w:val="auto"/>
              </w:rPr>
            </w:pPr>
            <w:r>
              <w:rPr>
                <w:rFonts w:hint="eastAsia"/>
                <w:color w:val="auto"/>
                <w:lang w:val="en-US" w:eastAsia="zh-CN"/>
              </w:rPr>
              <w:t>3加仑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969A">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906E2">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7058">
            <w:pPr>
              <w:shd w:val="clear"/>
              <w:bidi w:val="0"/>
              <w:rPr>
                <w:rFonts w:hint="eastAsia"/>
                <w:color w:val="auto"/>
                <w:lang w:val="en-US" w:eastAsia="zh-CN"/>
              </w:rPr>
            </w:pPr>
          </w:p>
        </w:tc>
      </w:tr>
      <w:tr w14:paraId="5DF7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96D1F">
            <w:pPr>
              <w:shd w:val="clear"/>
              <w:bidi w:val="0"/>
              <w:rPr>
                <w:rFonts w:hint="eastAsia"/>
                <w:color w:val="auto"/>
                <w:lang w:val="en-US" w:eastAsia="zh-CN"/>
              </w:rPr>
            </w:pPr>
            <w:r>
              <w:rPr>
                <w:rFonts w:hint="eastAsia"/>
                <w:color w:val="auto"/>
                <w:lang w:val="en-US" w:eastAsia="zh-CN"/>
              </w:rPr>
              <w:t>77</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1B528">
            <w:pPr>
              <w:shd w:val="clear"/>
              <w:bidi w:val="0"/>
              <w:rPr>
                <w:rFonts w:hint="eastAsia"/>
                <w:color w:val="auto"/>
              </w:rPr>
            </w:pPr>
            <w:r>
              <w:rPr>
                <w:rFonts w:hint="eastAsia"/>
                <w:color w:val="auto"/>
                <w:lang w:val="en-US" w:eastAsia="zh-CN"/>
              </w:rPr>
              <w:t>双线竹芋</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58F2D">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800F1">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B2A16">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5ABF">
            <w:pPr>
              <w:shd w:val="clear"/>
              <w:bidi w:val="0"/>
              <w:rPr>
                <w:rFonts w:hint="eastAsia"/>
                <w:color w:val="auto"/>
                <w:lang w:val="en-US" w:eastAsia="zh-CN"/>
              </w:rPr>
            </w:pPr>
          </w:p>
        </w:tc>
      </w:tr>
      <w:tr w14:paraId="567D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C7A7E">
            <w:pPr>
              <w:shd w:val="clear"/>
              <w:bidi w:val="0"/>
              <w:rPr>
                <w:rFonts w:hint="eastAsia"/>
                <w:color w:val="auto"/>
                <w:lang w:val="en-US" w:eastAsia="zh-CN"/>
              </w:rPr>
            </w:pPr>
            <w:r>
              <w:rPr>
                <w:rFonts w:hint="eastAsia"/>
                <w:color w:val="auto"/>
                <w:lang w:val="en-US" w:eastAsia="zh-CN"/>
              </w:rPr>
              <w:t>78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2176B">
            <w:pPr>
              <w:shd w:val="clear"/>
              <w:bidi w:val="0"/>
              <w:rPr>
                <w:rFonts w:hint="eastAsia"/>
                <w:color w:val="auto"/>
              </w:rPr>
            </w:pPr>
            <w:r>
              <w:rPr>
                <w:rFonts w:hint="eastAsia"/>
                <w:color w:val="auto"/>
                <w:lang w:val="en-US" w:eastAsia="zh-CN"/>
              </w:rPr>
              <w:t>小飞蓝</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9D86D">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D9CAC">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46B8B">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75A4">
            <w:pPr>
              <w:shd w:val="clear"/>
              <w:bidi w:val="0"/>
              <w:rPr>
                <w:rFonts w:hint="eastAsia"/>
                <w:color w:val="auto"/>
                <w:lang w:val="en-US" w:eastAsia="zh-CN"/>
              </w:rPr>
            </w:pPr>
          </w:p>
        </w:tc>
      </w:tr>
      <w:tr w14:paraId="7FA82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42680">
            <w:pPr>
              <w:shd w:val="clear"/>
              <w:bidi w:val="0"/>
              <w:rPr>
                <w:rFonts w:hint="eastAsia"/>
                <w:color w:val="auto"/>
                <w:lang w:val="en-US" w:eastAsia="zh-CN"/>
              </w:rPr>
            </w:pPr>
            <w:r>
              <w:rPr>
                <w:rFonts w:hint="eastAsia"/>
                <w:color w:val="auto"/>
                <w:lang w:val="en-US" w:eastAsia="zh-CN"/>
              </w:rPr>
              <w:t>79</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F4FE9">
            <w:pPr>
              <w:shd w:val="clear"/>
              <w:bidi w:val="0"/>
              <w:rPr>
                <w:rFonts w:hint="eastAsia"/>
                <w:color w:val="auto"/>
              </w:rPr>
            </w:pPr>
            <w:r>
              <w:rPr>
                <w:rFonts w:hint="eastAsia"/>
                <w:color w:val="auto"/>
                <w:lang w:val="en-US" w:eastAsia="zh-CN"/>
              </w:rPr>
              <w:t>也门铁</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BD0E">
            <w:pPr>
              <w:shd w:val="clear"/>
              <w:bidi w:val="0"/>
              <w:rPr>
                <w:rFonts w:hint="eastAsia"/>
                <w:color w:val="auto"/>
              </w:rPr>
            </w:pPr>
            <w:r>
              <w:rPr>
                <w:rFonts w:hint="eastAsia"/>
                <w:color w:val="auto"/>
                <w:lang w:val="en-US" w:eastAsia="zh-CN"/>
              </w:rPr>
              <w:t>3加仑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9C718">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3E38">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2F8F">
            <w:pPr>
              <w:shd w:val="clear"/>
              <w:bidi w:val="0"/>
              <w:rPr>
                <w:rFonts w:hint="eastAsia"/>
                <w:color w:val="auto"/>
                <w:lang w:val="en-US" w:eastAsia="zh-CN"/>
              </w:rPr>
            </w:pPr>
          </w:p>
        </w:tc>
      </w:tr>
      <w:tr w14:paraId="063D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98BB9">
            <w:pPr>
              <w:shd w:val="clear"/>
              <w:bidi w:val="0"/>
              <w:rPr>
                <w:rFonts w:hint="default"/>
                <w:color w:val="auto"/>
                <w:lang w:val="en-US"/>
              </w:rPr>
            </w:pPr>
            <w:r>
              <w:rPr>
                <w:rFonts w:hint="eastAsia"/>
                <w:color w:val="auto"/>
                <w:lang w:val="en-US" w:eastAsia="zh-CN"/>
              </w:rPr>
              <w:t>80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9063C">
            <w:pPr>
              <w:shd w:val="clear"/>
              <w:bidi w:val="0"/>
              <w:rPr>
                <w:rFonts w:hint="eastAsia"/>
                <w:color w:val="auto"/>
              </w:rPr>
            </w:pPr>
            <w:r>
              <w:rPr>
                <w:rFonts w:hint="eastAsia"/>
                <w:color w:val="auto"/>
                <w:lang w:val="en-US" w:eastAsia="zh-CN"/>
              </w:rPr>
              <w:t>紫罗兰</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0777">
            <w:pPr>
              <w:shd w:val="clear"/>
              <w:bidi w:val="0"/>
              <w:rPr>
                <w:rFonts w:hint="eastAsia"/>
                <w:color w:val="auto"/>
              </w:rPr>
            </w:pPr>
            <w:r>
              <w:rPr>
                <w:rFonts w:hint="eastAsia"/>
                <w:color w:val="auto"/>
                <w:lang w:val="en-US" w:eastAsia="zh-CN"/>
              </w:rPr>
              <w:t>1加仑</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64F5">
            <w:pPr>
              <w:shd w:val="clear"/>
              <w:bidi w:val="0"/>
              <w:rPr>
                <w:rFonts w:hint="eastAsia"/>
                <w:color w:val="auto"/>
              </w:rPr>
            </w:pPr>
            <w:r>
              <w:rPr>
                <w:rFonts w:hint="eastAsia"/>
                <w:color w:val="auto"/>
                <w:lang w:val="en-US" w:eastAsia="zh-CN"/>
              </w:rPr>
              <w:t>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32D35">
            <w:pPr>
              <w:shd w:val="clear"/>
              <w:bidi w:val="0"/>
              <w:rPr>
                <w:rFonts w:hint="eastAsia"/>
                <w:color w:val="auto"/>
              </w:rPr>
            </w:pPr>
            <w:r>
              <w:rPr>
                <w:rFonts w:hint="eastAsia"/>
                <w:color w:val="auto"/>
                <w:lang w:val="en-US" w:eastAsia="zh-CN"/>
              </w:rPr>
              <w:t>100</w:t>
            </w:r>
          </w:p>
        </w:tc>
        <w:tc>
          <w:tcPr>
            <w:tcW w:w="1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203B5">
            <w:pPr>
              <w:shd w:val="clear"/>
              <w:bidi w:val="0"/>
              <w:rPr>
                <w:rFonts w:hint="eastAsia"/>
                <w:color w:val="auto"/>
                <w:lang w:val="en-US" w:eastAsia="zh-CN"/>
              </w:rPr>
            </w:pPr>
          </w:p>
        </w:tc>
      </w:tr>
    </w:tbl>
    <w:p w14:paraId="4DF427A2">
      <w:pPr>
        <w:shd w:val="clear"/>
        <w:bidi w:val="0"/>
        <w:rPr>
          <w:rFonts w:hint="default"/>
          <w:b/>
          <w:bCs/>
          <w:color w:val="auto"/>
          <w:lang w:val="en-US" w:eastAsia="zh-CN"/>
        </w:rPr>
      </w:pPr>
      <w:r>
        <w:rPr>
          <w:rFonts w:hint="default"/>
          <w:b/>
          <w:bCs/>
          <w:color w:val="auto"/>
          <w:lang w:val="en-US" w:eastAsia="zh-CN"/>
        </w:rPr>
        <w:t>▲县城花坛内花卉更换计划（一年更换五期，部分更换时间可按实际天气情况进行调整,花卉种类不限于以下表格品种）</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21"/>
        <w:gridCol w:w="1140"/>
        <w:gridCol w:w="3967"/>
        <w:gridCol w:w="3730"/>
      </w:tblGrid>
      <w:tr w14:paraId="3843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 w:hRule="atLeast"/>
          <w:jc w:val="center"/>
        </w:trPr>
        <w:tc>
          <w:tcPr>
            <w:tcW w:w="563" w:type="pct"/>
            <w:vMerge w:val="restart"/>
            <w:shd w:val="clear" w:color="auto" w:fill="auto"/>
            <w:noWrap w:val="0"/>
            <w:vAlign w:val="center"/>
          </w:tcPr>
          <w:p w14:paraId="77DE8E7F">
            <w:pPr>
              <w:shd w:val="clear"/>
              <w:bidi w:val="0"/>
              <w:rPr>
                <w:rFonts w:hint="eastAsia"/>
                <w:color w:val="auto"/>
              </w:rPr>
            </w:pPr>
            <w:r>
              <w:rPr>
                <w:rFonts w:hint="eastAsia"/>
                <w:color w:val="auto"/>
              </w:rPr>
              <w:t>期次</w:t>
            </w:r>
          </w:p>
        </w:tc>
        <w:tc>
          <w:tcPr>
            <w:tcW w:w="572" w:type="pct"/>
            <w:vMerge w:val="restart"/>
            <w:shd w:val="clear" w:color="auto" w:fill="auto"/>
            <w:noWrap w:val="0"/>
            <w:vAlign w:val="center"/>
          </w:tcPr>
          <w:p w14:paraId="391CFD83">
            <w:pPr>
              <w:shd w:val="clear"/>
              <w:bidi w:val="0"/>
              <w:rPr>
                <w:rFonts w:hint="eastAsia"/>
                <w:color w:val="auto"/>
              </w:rPr>
            </w:pPr>
            <w:r>
              <w:rPr>
                <w:rFonts w:hint="eastAsia"/>
                <w:color w:val="auto"/>
              </w:rPr>
              <w:t>更换</w:t>
            </w:r>
          </w:p>
          <w:p w14:paraId="3C84D951">
            <w:pPr>
              <w:shd w:val="clear"/>
              <w:bidi w:val="0"/>
              <w:rPr>
                <w:rFonts w:hint="eastAsia"/>
                <w:color w:val="auto"/>
              </w:rPr>
            </w:pPr>
            <w:r>
              <w:rPr>
                <w:rFonts w:hint="eastAsia"/>
                <w:color w:val="auto"/>
              </w:rPr>
              <w:t>时间</w:t>
            </w:r>
          </w:p>
        </w:tc>
        <w:tc>
          <w:tcPr>
            <w:tcW w:w="3863" w:type="pct"/>
            <w:gridSpan w:val="2"/>
            <w:shd w:val="clear" w:color="auto" w:fill="auto"/>
            <w:noWrap w:val="0"/>
            <w:vAlign w:val="center"/>
          </w:tcPr>
          <w:p w14:paraId="36A07176">
            <w:pPr>
              <w:shd w:val="clear"/>
              <w:bidi w:val="0"/>
              <w:rPr>
                <w:rFonts w:hint="eastAsia"/>
                <w:color w:val="auto"/>
              </w:rPr>
            </w:pPr>
            <w:r>
              <w:rPr>
                <w:rFonts w:hint="eastAsia"/>
                <w:color w:val="auto"/>
              </w:rPr>
              <w:t>选用花卉</w:t>
            </w:r>
          </w:p>
        </w:tc>
      </w:tr>
      <w:tr w14:paraId="6A07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63" w:type="pct"/>
            <w:vMerge w:val="continue"/>
            <w:shd w:val="clear" w:color="auto" w:fill="auto"/>
            <w:noWrap w:val="0"/>
            <w:vAlign w:val="center"/>
          </w:tcPr>
          <w:p w14:paraId="28DE4BF2">
            <w:pPr>
              <w:shd w:val="clear"/>
              <w:bidi w:val="0"/>
              <w:rPr>
                <w:rFonts w:hint="eastAsia"/>
                <w:color w:val="auto"/>
              </w:rPr>
            </w:pPr>
          </w:p>
        </w:tc>
        <w:tc>
          <w:tcPr>
            <w:tcW w:w="572" w:type="pct"/>
            <w:vMerge w:val="continue"/>
            <w:shd w:val="clear" w:color="auto" w:fill="auto"/>
            <w:noWrap w:val="0"/>
            <w:vAlign w:val="center"/>
          </w:tcPr>
          <w:p w14:paraId="3F22A2E7">
            <w:pPr>
              <w:shd w:val="clear"/>
              <w:bidi w:val="0"/>
              <w:rPr>
                <w:rFonts w:hint="eastAsia"/>
                <w:color w:val="auto"/>
              </w:rPr>
            </w:pPr>
          </w:p>
        </w:tc>
        <w:tc>
          <w:tcPr>
            <w:tcW w:w="1991" w:type="pct"/>
            <w:shd w:val="clear" w:color="auto" w:fill="auto"/>
            <w:noWrap w:val="0"/>
            <w:vAlign w:val="center"/>
          </w:tcPr>
          <w:p w14:paraId="20974F9B">
            <w:pPr>
              <w:shd w:val="clear"/>
              <w:bidi w:val="0"/>
              <w:rPr>
                <w:rFonts w:hint="eastAsia"/>
                <w:color w:val="auto"/>
              </w:rPr>
            </w:pPr>
            <w:r>
              <w:rPr>
                <w:rFonts w:hint="eastAsia"/>
                <w:color w:val="auto"/>
              </w:rPr>
              <w:t>常用花卉</w:t>
            </w:r>
          </w:p>
        </w:tc>
        <w:tc>
          <w:tcPr>
            <w:tcW w:w="1872" w:type="pct"/>
            <w:shd w:val="clear" w:color="auto" w:fill="auto"/>
            <w:noWrap w:val="0"/>
            <w:vAlign w:val="center"/>
          </w:tcPr>
          <w:p w14:paraId="70DBC3AD">
            <w:pPr>
              <w:shd w:val="clear"/>
              <w:bidi w:val="0"/>
              <w:rPr>
                <w:rFonts w:hint="eastAsia"/>
                <w:color w:val="auto"/>
              </w:rPr>
            </w:pPr>
            <w:r>
              <w:rPr>
                <w:rFonts w:hint="eastAsia"/>
                <w:color w:val="auto"/>
              </w:rPr>
              <w:t>备选花卉</w:t>
            </w:r>
          </w:p>
        </w:tc>
      </w:tr>
      <w:tr w14:paraId="22B3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63" w:type="pct"/>
            <w:shd w:val="clear" w:color="auto" w:fill="auto"/>
            <w:noWrap w:val="0"/>
            <w:vAlign w:val="center"/>
          </w:tcPr>
          <w:p w14:paraId="34EED807">
            <w:pPr>
              <w:shd w:val="clear"/>
              <w:bidi w:val="0"/>
              <w:rPr>
                <w:rFonts w:hint="eastAsia"/>
                <w:color w:val="auto"/>
              </w:rPr>
            </w:pPr>
            <w:r>
              <w:rPr>
                <w:rFonts w:hint="eastAsia"/>
                <w:color w:val="auto"/>
              </w:rPr>
              <w:t>第</w:t>
            </w:r>
            <w:r>
              <w:rPr>
                <w:rFonts w:hint="eastAsia"/>
                <w:color w:val="auto"/>
                <w:lang w:val="en-US" w:eastAsia="zh-CN"/>
              </w:rPr>
              <w:t>一</w:t>
            </w:r>
            <w:r>
              <w:rPr>
                <w:rFonts w:hint="eastAsia"/>
                <w:color w:val="auto"/>
              </w:rPr>
              <w:t>期</w:t>
            </w:r>
          </w:p>
        </w:tc>
        <w:tc>
          <w:tcPr>
            <w:tcW w:w="572" w:type="pct"/>
            <w:shd w:val="clear" w:color="auto" w:fill="auto"/>
            <w:noWrap w:val="0"/>
            <w:vAlign w:val="center"/>
          </w:tcPr>
          <w:p w14:paraId="75830025">
            <w:pPr>
              <w:shd w:val="clear"/>
              <w:bidi w:val="0"/>
              <w:rPr>
                <w:rFonts w:hint="eastAsia"/>
                <w:color w:val="auto"/>
              </w:rPr>
            </w:pPr>
            <w:r>
              <w:rPr>
                <w:rFonts w:hint="eastAsia"/>
                <w:color w:val="auto"/>
                <w:lang w:val="en-US" w:eastAsia="zh-CN"/>
              </w:rPr>
              <w:t>三</w:t>
            </w:r>
            <w:r>
              <w:rPr>
                <w:rFonts w:hint="eastAsia"/>
                <w:color w:val="auto"/>
              </w:rPr>
              <w:t>月至</w:t>
            </w:r>
            <w:r>
              <w:rPr>
                <w:rFonts w:hint="eastAsia"/>
                <w:color w:val="auto"/>
                <w:lang w:val="en-US" w:eastAsia="zh-CN"/>
              </w:rPr>
              <w:t>五</w:t>
            </w:r>
            <w:r>
              <w:rPr>
                <w:rFonts w:hint="eastAsia"/>
                <w:color w:val="auto"/>
              </w:rPr>
              <w:t>月</w:t>
            </w:r>
          </w:p>
        </w:tc>
        <w:tc>
          <w:tcPr>
            <w:tcW w:w="1991" w:type="pct"/>
            <w:shd w:val="clear" w:color="auto" w:fill="auto"/>
            <w:noWrap w:val="0"/>
            <w:vAlign w:val="center"/>
          </w:tcPr>
          <w:p w14:paraId="7EEE9528">
            <w:pPr>
              <w:shd w:val="clear"/>
              <w:bidi w:val="0"/>
              <w:rPr>
                <w:rFonts w:hint="eastAsia"/>
                <w:color w:val="auto"/>
                <w:lang w:eastAsia="zh-CN"/>
              </w:rPr>
            </w:pPr>
            <w:r>
              <w:rPr>
                <w:rFonts w:hint="eastAsia"/>
                <w:color w:val="auto"/>
              </w:rPr>
              <w:t>长春花、石竹、藿香蓟、金鱼草、羽衣甘蓝、四季海棠、一串红、矢车菊、黄晶菊、矮牵牛、孔雀草、玛格丽特菊、瓜叶菊、报春花、长寿花</w:t>
            </w:r>
            <w:r>
              <w:rPr>
                <w:rFonts w:hint="eastAsia"/>
                <w:color w:val="auto"/>
                <w:lang w:eastAsia="zh-CN"/>
              </w:rPr>
              <w:t>、</w:t>
            </w:r>
            <w:r>
              <w:rPr>
                <w:rFonts w:hint="eastAsia"/>
                <w:color w:val="auto"/>
              </w:rPr>
              <w:t>朱唇、三色堇、月季、金盏菊、天竺葵、紫罗兰、美女樱、大花萱草、翠菊、蜀葵</w:t>
            </w:r>
          </w:p>
        </w:tc>
        <w:tc>
          <w:tcPr>
            <w:tcW w:w="1872" w:type="pct"/>
            <w:shd w:val="clear" w:color="auto" w:fill="auto"/>
            <w:noWrap w:val="0"/>
            <w:vAlign w:val="center"/>
          </w:tcPr>
          <w:p w14:paraId="56A0FA0E">
            <w:pPr>
              <w:shd w:val="clear"/>
              <w:bidi w:val="0"/>
              <w:rPr>
                <w:rFonts w:hint="eastAsia"/>
                <w:color w:val="auto"/>
                <w:lang w:eastAsia="zh-CN"/>
              </w:rPr>
            </w:pPr>
            <w:r>
              <w:rPr>
                <w:rFonts w:hint="eastAsia"/>
                <w:color w:val="auto"/>
              </w:rPr>
              <w:t>酢浆草、蜀葵、五色草、香雪球、虞美人、羽扇豆、水仙、雏菊</w:t>
            </w:r>
            <w:r>
              <w:rPr>
                <w:rFonts w:hint="eastAsia"/>
                <w:color w:val="auto"/>
                <w:lang w:eastAsia="zh-CN"/>
              </w:rPr>
              <w:t>、</w:t>
            </w:r>
            <w:r>
              <w:rPr>
                <w:rFonts w:hint="eastAsia"/>
                <w:color w:val="auto"/>
              </w:rPr>
              <w:t>银杯草、荷包牡丹、鸢尾、</w:t>
            </w:r>
            <w:r>
              <w:rPr>
                <w:rFonts w:hint="eastAsia"/>
                <w:color w:val="auto"/>
              </w:rPr>
              <w:fldChar w:fldCharType="begin"/>
            </w:r>
            <w:r>
              <w:rPr>
                <w:rFonts w:hint="eastAsia"/>
                <w:color w:val="auto"/>
              </w:rPr>
              <w:instrText xml:space="preserve"> HYPERLINK "https://www.cmeii.com/huahuizhongzilei/2819.html" \t "_blank" </w:instrText>
            </w:r>
            <w:r>
              <w:rPr>
                <w:rFonts w:hint="eastAsia"/>
                <w:color w:val="auto"/>
              </w:rPr>
              <w:fldChar w:fldCharType="separate"/>
            </w:r>
            <w:r>
              <w:rPr>
                <w:rFonts w:hint="eastAsia"/>
                <w:color w:val="auto"/>
              </w:rPr>
              <w:t>花菱草</w:t>
            </w:r>
            <w:r>
              <w:rPr>
                <w:rFonts w:hint="eastAsia"/>
                <w:color w:val="auto"/>
              </w:rPr>
              <w:fldChar w:fldCharType="end"/>
            </w:r>
            <w:r>
              <w:rPr>
                <w:rFonts w:hint="eastAsia"/>
                <w:color w:val="auto"/>
              </w:rPr>
              <w:t>、郁金香、佛甲草、芍药、花烟草、福禄考、樱草、勿忘草、白晶菊、钓钟柳、风铃草</w:t>
            </w:r>
          </w:p>
        </w:tc>
      </w:tr>
      <w:tr w14:paraId="27B9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563" w:type="pct"/>
            <w:shd w:val="clear" w:color="auto" w:fill="auto"/>
            <w:noWrap w:val="0"/>
            <w:vAlign w:val="center"/>
          </w:tcPr>
          <w:p w14:paraId="570EDF30">
            <w:pPr>
              <w:shd w:val="clear"/>
              <w:bidi w:val="0"/>
              <w:rPr>
                <w:rFonts w:hint="eastAsia"/>
                <w:color w:val="auto"/>
              </w:rPr>
            </w:pPr>
            <w:r>
              <w:rPr>
                <w:rFonts w:hint="eastAsia"/>
                <w:color w:val="auto"/>
              </w:rPr>
              <w:t>第</w:t>
            </w:r>
            <w:r>
              <w:rPr>
                <w:rFonts w:hint="eastAsia"/>
                <w:color w:val="auto"/>
                <w:lang w:val="en-US" w:eastAsia="zh-CN"/>
              </w:rPr>
              <w:t>二</w:t>
            </w:r>
            <w:r>
              <w:rPr>
                <w:rFonts w:hint="eastAsia"/>
                <w:color w:val="auto"/>
              </w:rPr>
              <w:t>期</w:t>
            </w:r>
          </w:p>
        </w:tc>
        <w:tc>
          <w:tcPr>
            <w:tcW w:w="572" w:type="pct"/>
            <w:shd w:val="clear" w:color="auto" w:fill="auto"/>
            <w:noWrap w:val="0"/>
            <w:vAlign w:val="center"/>
          </w:tcPr>
          <w:p w14:paraId="17D40A24">
            <w:pPr>
              <w:shd w:val="clear"/>
              <w:bidi w:val="0"/>
              <w:rPr>
                <w:rFonts w:hint="eastAsia"/>
                <w:color w:val="auto"/>
              </w:rPr>
            </w:pPr>
            <w:r>
              <w:rPr>
                <w:rFonts w:hint="eastAsia"/>
                <w:color w:val="auto"/>
              </w:rPr>
              <w:t>六月至七月</w:t>
            </w:r>
          </w:p>
        </w:tc>
        <w:tc>
          <w:tcPr>
            <w:tcW w:w="1991" w:type="pct"/>
            <w:shd w:val="clear" w:color="auto" w:fill="auto"/>
            <w:noWrap w:val="0"/>
            <w:vAlign w:val="center"/>
          </w:tcPr>
          <w:p w14:paraId="6F992474">
            <w:pPr>
              <w:shd w:val="clear"/>
              <w:bidi w:val="0"/>
              <w:rPr>
                <w:rFonts w:hint="eastAsia"/>
                <w:color w:val="auto"/>
              </w:rPr>
            </w:pPr>
            <w:r>
              <w:rPr>
                <w:rFonts w:hint="eastAsia"/>
                <w:color w:val="auto"/>
              </w:rPr>
              <w:t>美女樱、硫华菊、长春花、鸡冠花、波斯菊、百日草、鼠尾草、千日红、半枝莲、石竹、四季海棠、朱唇、三色堇、月季、喜林草</w:t>
            </w:r>
          </w:p>
        </w:tc>
        <w:tc>
          <w:tcPr>
            <w:tcW w:w="1872" w:type="pct"/>
            <w:shd w:val="clear" w:color="auto" w:fill="auto"/>
            <w:noWrap w:val="0"/>
            <w:vAlign w:val="center"/>
          </w:tcPr>
          <w:p w14:paraId="0CC48829">
            <w:pPr>
              <w:shd w:val="clear"/>
              <w:bidi w:val="0"/>
              <w:rPr>
                <w:rFonts w:hint="eastAsia"/>
                <w:color w:val="auto"/>
              </w:rPr>
            </w:pPr>
            <w:r>
              <w:rPr>
                <w:rFonts w:hint="eastAsia"/>
                <w:color w:val="auto"/>
              </w:rPr>
              <w:t>薰衣草、花烟草、荷包牡丹、芍药、</w:t>
            </w:r>
            <w:r>
              <w:rPr>
                <w:rFonts w:hint="eastAsia"/>
                <w:color w:val="auto"/>
              </w:rPr>
              <w:fldChar w:fldCharType="begin"/>
            </w:r>
            <w:r>
              <w:rPr>
                <w:rFonts w:hint="eastAsia"/>
                <w:color w:val="auto"/>
              </w:rPr>
              <w:instrText xml:space="preserve"> HYPERLINK "https://www.cmeii.com/huahuizhongzilei/2819.html" \t "_blank" </w:instrText>
            </w:r>
            <w:r>
              <w:rPr>
                <w:rFonts w:hint="eastAsia"/>
                <w:color w:val="auto"/>
              </w:rPr>
              <w:fldChar w:fldCharType="separate"/>
            </w:r>
            <w:r>
              <w:rPr>
                <w:rFonts w:hint="eastAsia"/>
                <w:color w:val="auto"/>
              </w:rPr>
              <w:t>花菱草</w:t>
            </w:r>
            <w:r>
              <w:rPr>
                <w:rFonts w:hint="eastAsia"/>
                <w:color w:val="auto"/>
              </w:rPr>
              <w:fldChar w:fldCharType="end"/>
            </w:r>
            <w:r>
              <w:rPr>
                <w:rFonts w:hint="eastAsia"/>
                <w:color w:val="auto"/>
              </w:rPr>
              <w:t>、松果菊、洋凤仙、桔梗、洋凤仙、月见草、醉蝶花、香豌豆、彩叶芋、柳穿鱼、松果菊</w:t>
            </w:r>
          </w:p>
        </w:tc>
      </w:tr>
      <w:tr w14:paraId="4228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pct"/>
            <w:shd w:val="clear" w:color="auto" w:fill="auto"/>
            <w:noWrap w:val="0"/>
            <w:vAlign w:val="center"/>
          </w:tcPr>
          <w:p w14:paraId="26716EB2">
            <w:pPr>
              <w:shd w:val="clear"/>
              <w:bidi w:val="0"/>
              <w:rPr>
                <w:rFonts w:hint="eastAsia"/>
                <w:color w:val="auto"/>
              </w:rPr>
            </w:pPr>
            <w:r>
              <w:rPr>
                <w:rFonts w:hint="eastAsia"/>
                <w:color w:val="auto"/>
              </w:rPr>
              <w:t>第</w:t>
            </w:r>
            <w:r>
              <w:rPr>
                <w:rFonts w:hint="eastAsia"/>
                <w:color w:val="auto"/>
                <w:lang w:val="en-US" w:eastAsia="zh-CN"/>
              </w:rPr>
              <w:t>三</w:t>
            </w:r>
            <w:r>
              <w:rPr>
                <w:rFonts w:hint="eastAsia"/>
                <w:color w:val="auto"/>
              </w:rPr>
              <w:t>期</w:t>
            </w:r>
          </w:p>
        </w:tc>
        <w:tc>
          <w:tcPr>
            <w:tcW w:w="572" w:type="pct"/>
            <w:shd w:val="clear" w:color="auto" w:fill="auto"/>
            <w:noWrap w:val="0"/>
            <w:vAlign w:val="center"/>
          </w:tcPr>
          <w:p w14:paraId="7E1554E2">
            <w:pPr>
              <w:shd w:val="clear"/>
              <w:bidi w:val="0"/>
              <w:rPr>
                <w:rFonts w:hint="eastAsia"/>
                <w:color w:val="auto"/>
              </w:rPr>
            </w:pPr>
            <w:r>
              <w:rPr>
                <w:rFonts w:hint="eastAsia"/>
                <w:color w:val="auto"/>
              </w:rPr>
              <w:t>八月至九月</w:t>
            </w:r>
          </w:p>
        </w:tc>
        <w:tc>
          <w:tcPr>
            <w:tcW w:w="1991" w:type="pct"/>
            <w:shd w:val="clear" w:color="auto" w:fill="auto"/>
            <w:noWrap w:val="0"/>
            <w:vAlign w:val="center"/>
          </w:tcPr>
          <w:p w14:paraId="7A6403D4">
            <w:pPr>
              <w:shd w:val="clear"/>
              <w:bidi w:val="0"/>
              <w:rPr>
                <w:rFonts w:hint="eastAsia"/>
                <w:color w:val="auto"/>
              </w:rPr>
            </w:pPr>
            <w:r>
              <w:rPr>
                <w:rFonts w:hint="eastAsia"/>
                <w:color w:val="auto"/>
              </w:rPr>
              <w:t>长春花、孔雀草、观赏辣椒、朱唇、彩叶草、夏堇、鸡冠花、矮牵牛、万寿菊、美女樱、半枝莲、金盏菊、一串红、四季海棠、蜡菊</w:t>
            </w:r>
          </w:p>
        </w:tc>
        <w:tc>
          <w:tcPr>
            <w:tcW w:w="1872" w:type="pct"/>
            <w:shd w:val="clear" w:color="auto" w:fill="auto"/>
            <w:noWrap w:val="0"/>
            <w:vAlign w:val="center"/>
          </w:tcPr>
          <w:p w14:paraId="56471BDB">
            <w:pPr>
              <w:shd w:val="clear"/>
              <w:bidi w:val="0"/>
              <w:rPr>
                <w:rFonts w:hint="eastAsia"/>
                <w:color w:val="auto"/>
              </w:rPr>
            </w:pPr>
            <w:r>
              <w:rPr>
                <w:rFonts w:hint="eastAsia"/>
                <w:color w:val="auto"/>
              </w:rPr>
              <w:t>银杯草、</w:t>
            </w:r>
            <w:r>
              <w:rPr>
                <w:rFonts w:hint="eastAsia"/>
                <w:color w:val="auto"/>
              </w:rPr>
              <w:fldChar w:fldCharType="begin"/>
            </w:r>
            <w:r>
              <w:rPr>
                <w:rFonts w:hint="eastAsia"/>
                <w:color w:val="auto"/>
              </w:rPr>
              <w:instrText xml:space="preserve"> HYPERLINK "https://www.cmeii.com/huahuizhongzilei/2819.html" \t "_blank" </w:instrText>
            </w:r>
            <w:r>
              <w:rPr>
                <w:rFonts w:hint="eastAsia"/>
                <w:color w:val="auto"/>
              </w:rPr>
              <w:fldChar w:fldCharType="separate"/>
            </w:r>
            <w:r>
              <w:rPr>
                <w:rFonts w:hint="eastAsia"/>
                <w:color w:val="auto"/>
              </w:rPr>
              <w:t>花菱草</w:t>
            </w:r>
            <w:r>
              <w:rPr>
                <w:rFonts w:hint="eastAsia"/>
                <w:color w:val="auto"/>
              </w:rPr>
              <w:fldChar w:fldCharType="end"/>
            </w:r>
            <w:r>
              <w:rPr>
                <w:rFonts w:hint="eastAsia"/>
                <w:color w:val="auto"/>
              </w:rPr>
              <w:t>、福禄考、长药八宝、大花萱草、落新妇、柳穿鱼、桔梗、旱金莲、银叶菊、金鱼草、葱莲、醉蝶花、玉簪、</w:t>
            </w:r>
          </w:p>
        </w:tc>
      </w:tr>
      <w:tr w14:paraId="31ED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51" w:hRule="atLeast"/>
          <w:jc w:val="center"/>
        </w:trPr>
        <w:tc>
          <w:tcPr>
            <w:tcW w:w="563" w:type="pct"/>
            <w:shd w:val="clear" w:color="auto" w:fill="auto"/>
            <w:noWrap w:val="0"/>
            <w:vAlign w:val="center"/>
          </w:tcPr>
          <w:p w14:paraId="7095748D">
            <w:pPr>
              <w:shd w:val="clear"/>
              <w:bidi w:val="0"/>
              <w:rPr>
                <w:rFonts w:hint="eastAsia"/>
                <w:color w:val="auto"/>
              </w:rPr>
            </w:pPr>
            <w:r>
              <w:rPr>
                <w:rFonts w:hint="eastAsia"/>
                <w:color w:val="auto"/>
              </w:rPr>
              <w:t>第</w:t>
            </w:r>
            <w:r>
              <w:rPr>
                <w:rFonts w:hint="eastAsia"/>
                <w:color w:val="auto"/>
                <w:lang w:val="en-US" w:eastAsia="zh-CN"/>
              </w:rPr>
              <w:t>四</w:t>
            </w:r>
            <w:r>
              <w:rPr>
                <w:rFonts w:hint="eastAsia"/>
                <w:color w:val="auto"/>
              </w:rPr>
              <w:t>期</w:t>
            </w:r>
          </w:p>
        </w:tc>
        <w:tc>
          <w:tcPr>
            <w:tcW w:w="572" w:type="pct"/>
            <w:shd w:val="clear" w:color="auto" w:fill="auto"/>
            <w:noWrap w:val="0"/>
            <w:vAlign w:val="center"/>
          </w:tcPr>
          <w:p w14:paraId="62F4956C">
            <w:pPr>
              <w:shd w:val="clear"/>
              <w:bidi w:val="0"/>
              <w:rPr>
                <w:rFonts w:hint="eastAsia"/>
                <w:color w:val="auto"/>
              </w:rPr>
            </w:pPr>
            <w:r>
              <w:rPr>
                <w:rFonts w:hint="eastAsia"/>
                <w:color w:val="auto"/>
              </w:rPr>
              <w:t>十月至十一月</w:t>
            </w:r>
          </w:p>
        </w:tc>
        <w:tc>
          <w:tcPr>
            <w:tcW w:w="1991" w:type="pct"/>
            <w:shd w:val="clear" w:color="auto" w:fill="auto"/>
            <w:noWrap w:val="0"/>
            <w:vAlign w:val="center"/>
          </w:tcPr>
          <w:p w14:paraId="08731FD1">
            <w:pPr>
              <w:shd w:val="clear"/>
              <w:bidi w:val="0"/>
              <w:rPr>
                <w:rFonts w:hint="default" w:eastAsia="汉仪正圆 55简"/>
                <w:color w:val="auto"/>
                <w:lang w:val="en-US" w:eastAsia="zh-CN"/>
              </w:rPr>
            </w:pPr>
            <w:r>
              <w:rPr>
                <w:rFonts w:hint="eastAsia"/>
                <w:color w:val="auto"/>
              </w:rPr>
              <w:t>长春花、孔雀草、百日草、矮牵牛、洋凤仙、万寿菊、鸡冠花、四季海棠、千日红、翠菊、一串红、美女樱、红叶甜菜、玛格丽特菊、勋章菊</w:t>
            </w:r>
          </w:p>
        </w:tc>
        <w:tc>
          <w:tcPr>
            <w:tcW w:w="1872" w:type="pct"/>
            <w:shd w:val="clear" w:color="auto" w:fill="auto"/>
            <w:noWrap w:val="0"/>
            <w:vAlign w:val="center"/>
          </w:tcPr>
          <w:p w14:paraId="1A3D7459">
            <w:pPr>
              <w:shd w:val="clear"/>
              <w:bidi w:val="0"/>
              <w:rPr>
                <w:rFonts w:hint="default" w:eastAsia="汉仪正圆 55简"/>
                <w:color w:val="auto"/>
                <w:lang w:val="en-US" w:eastAsia="zh-CN"/>
              </w:rPr>
            </w:pPr>
            <w:r>
              <w:rPr>
                <w:rFonts w:hint="eastAsia"/>
                <w:color w:val="auto"/>
              </w:rPr>
              <w:t>大丽花、藿香蓟、旱金莲、天人菊、长药八宝、彩叶芋、大花萱草、地被菊、福禄考、火炬花、玉簪、假龙头、五色草、荷兰菊、紫茉莉</w:t>
            </w:r>
            <w:r>
              <w:rPr>
                <w:rFonts w:hint="eastAsia"/>
                <w:color w:val="auto"/>
                <w:lang w:eastAsia="zh-CN"/>
              </w:rPr>
              <w:t>、</w:t>
            </w:r>
          </w:p>
        </w:tc>
      </w:tr>
      <w:tr w14:paraId="5402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563" w:type="pct"/>
            <w:shd w:val="clear" w:color="auto" w:fill="auto"/>
            <w:noWrap w:val="0"/>
            <w:vAlign w:val="center"/>
          </w:tcPr>
          <w:p w14:paraId="1B5D17F3">
            <w:pPr>
              <w:shd w:val="clear"/>
              <w:bidi w:val="0"/>
              <w:rPr>
                <w:rFonts w:hint="eastAsia"/>
                <w:color w:val="auto"/>
              </w:rPr>
            </w:pPr>
            <w:r>
              <w:rPr>
                <w:rFonts w:hint="eastAsia"/>
                <w:color w:val="auto"/>
              </w:rPr>
              <w:t>第</w:t>
            </w:r>
            <w:r>
              <w:rPr>
                <w:rFonts w:hint="eastAsia"/>
                <w:color w:val="auto"/>
                <w:lang w:val="en-US" w:eastAsia="zh-CN"/>
              </w:rPr>
              <w:t>五</w:t>
            </w:r>
            <w:r>
              <w:rPr>
                <w:rFonts w:hint="eastAsia"/>
                <w:color w:val="auto"/>
              </w:rPr>
              <w:t>期</w:t>
            </w:r>
          </w:p>
        </w:tc>
        <w:tc>
          <w:tcPr>
            <w:tcW w:w="572" w:type="pct"/>
            <w:shd w:val="clear" w:color="auto" w:fill="auto"/>
            <w:noWrap w:val="0"/>
            <w:vAlign w:val="center"/>
          </w:tcPr>
          <w:p w14:paraId="2BAE152F">
            <w:pPr>
              <w:shd w:val="clear"/>
              <w:bidi w:val="0"/>
              <w:rPr>
                <w:rFonts w:hint="eastAsia"/>
                <w:color w:val="auto"/>
              </w:rPr>
            </w:pPr>
            <w:r>
              <w:rPr>
                <w:rFonts w:hint="eastAsia"/>
                <w:color w:val="auto"/>
              </w:rPr>
              <w:t>十二月至次年</w:t>
            </w:r>
            <w:r>
              <w:rPr>
                <w:rFonts w:hint="eastAsia"/>
                <w:color w:val="auto"/>
                <w:lang w:val="en-US" w:eastAsia="zh-CN"/>
              </w:rPr>
              <w:t>二</w:t>
            </w:r>
            <w:r>
              <w:rPr>
                <w:rFonts w:hint="eastAsia"/>
                <w:color w:val="auto"/>
              </w:rPr>
              <w:t>月</w:t>
            </w:r>
          </w:p>
        </w:tc>
        <w:tc>
          <w:tcPr>
            <w:tcW w:w="1991" w:type="pct"/>
            <w:shd w:val="clear" w:color="auto" w:fill="auto"/>
            <w:noWrap w:val="0"/>
            <w:vAlign w:val="center"/>
          </w:tcPr>
          <w:p w14:paraId="2F25DBBF">
            <w:pPr>
              <w:shd w:val="clear"/>
              <w:bidi w:val="0"/>
              <w:rPr>
                <w:rFonts w:hint="eastAsia"/>
                <w:color w:val="auto"/>
              </w:rPr>
            </w:pPr>
            <w:r>
              <w:rPr>
                <w:rFonts w:hint="eastAsia"/>
                <w:color w:val="auto"/>
              </w:rPr>
              <w:t>三色堇、金盏菊、石竹、紫罗兰、雏菊、金鱼草、羽衣甘蓝、红叶甜菜、银叶菊、玛格丽特菊、长寿花、瓜叶菊、长春花、五色草、矢车菊</w:t>
            </w:r>
            <w:r>
              <w:rPr>
                <w:rFonts w:hint="eastAsia"/>
                <w:color w:val="auto"/>
                <w:lang w:eastAsia="zh-CN"/>
              </w:rPr>
              <w:t>、</w:t>
            </w:r>
            <w:r>
              <w:rPr>
                <w:rFonts w:hint="eastAsia"/>
                <w:color w:val="auto"/>
                <w:lang w:val="en-US" w:eastAsia="zh-CN"/>
              </w:rPr>
              <w:t>郁金香（种球）</w:t>
            </w:r>
            <w:r>
              <w:rPr>
                <w:rFonts w:hint="eastAsia"/>
                <w:b/>
                <w:bCs/>
                <w:color w:val="auto"/>
                <w:lang w:val="en-US" w:eastAsia="zh-CN"/>
              </w:rPr>
              <w:t>【原则上本期种植郁金香（自然种球）＞50000颗，规格种球周径不小于12㎝；具体按采购人要求执行。】</w:t>
            </w:r>
          </w:p>
        </w:tc>
        <w:tc>
          <w:tcPr>
            <w:tcW w:w="1872" w:type="pct"/>
            <w:shd w:val="clear" w:color="auto" w:fill="auto"/>
            <w:noWrap w:val="0"/>
            <w:vAlign w:val="center"/>
          </w:tcPr>
          <w:p w14:paraId="071774DE">
            <w:pPr>
              <w:shd w:val="clear"/>
              <w:bidi w:val="0"/>
              <w:rPr>
                <w:rFonts w:hint="eastAsia" w:eastAsia="汉仪正圆 55简"/>
                <w:color w:val="auto"/>
                <w:lang w:eastAsia="zh-CN"/>
              </w:rPr>
            </w:pPr>
            <w:r>
              <w:rPr>
                <w:rFonts w:hint="eastAsia"/>
                <w:color w:val="auto"/>
              </w:rPr>
              <w:t>四季海棠、藿香蓟、天竺葵、蜀葵、白晶菊</w:t>
            </w:r>
            <w:r>
              <w:rPr>
                <w:rFonts w:hint="eastAsia"/>
                <w:color w:val="auto"/>
                <w:lang w:eastAsia="zh-CN"/>
              </w:rPr>
              <w:t>、</w:t>
            </w:r>
            <w:r>
              <w:rPr>
                <w:rFonts w:hint="eastAsia"/>
                <w:color w:val="auto"/>
                <w:lang w:val="en-US" w:eastAsia="zh-CN"/>
              </w:rPr>
              <w:t>郁金香（种球）</w:t>
            </w:r>
            <w:r>
              <w:rPr>
                <w:rFonts w:hint="eastAsia"/>
                <w:b/>
                <w:bCs/>
                <w:color w:val="auto"/>
                <w:lang w:val="en-US" w:eastAsia="zh-CN"/>
              </w:rPr>
              <w:t>【原则上本期种植郁金香（自然种球）＞50000颗，规格种球周径不小于12㎝；具体按采购人要求执行。】</w:t>
            </w:r>
          </w:p>
        </w:tc>
      </w:tr>
    </w:tbl>
    <w:p w14:paraId="3AC0DD8C">
      <w:pPr>
        <w:shd w:val="clear"/>
        <w:bidi w:val="0"/>
        <w:rPr>
          <w:rFonts w:hint="default"/>
          <w:b/>
          <w:bCs/>
          <w:color w:val="auto"/>
          <w:lang w:val="en-US" w:eastAsia="zh-CN"/>
        </w:rPr>
      </w:pPr>
      <w:r>
        <w:rPr>
          <w:rFonts w:hint="default"/>
          <w:b/>
          <w:bCs/>
          <w:color w:val="auto"/>
          <w:lang w:val="en-US" w:eastAsia="zh-CN"/>
        </w:rPr>
        <w:t>▲县城花箱内花卉更换计划（一年更换五期，部分更换时间可按实际天气情况进行调整,花卉种类不限于以下表格品种）</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34"/>
        <w:gridCol w:w="1472"/>
        <w:gridCol w:w="3969"/>
        <w:gridCol w:w="3383"/>
      </w:tblGrid>
      <w:tr w14:paraId="7237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vMerge w:val="restart"/>
            <w:shd w:val="clear" w:color="auto" w:fill="auto"/>
            <w:noWrap w:val="0"/>
            <w:vAlign w:val="center"/>
          </w:tcPr>
          <w:p w14:paraId="42BE93D4">
            <w:pPr>
              <w:shd w:val="clear"/>
              <w:bidi w:val="0"/>
              <w:rPr>
                <w:rFonts w:hint="eastAsia"/>
                <w:color w:val="auto"/>
              </w:rPr>
            </w:pPr>
            <w:r>
              <w:rPr>
                <w:rFonts w:hint="eastAsia"/>
                <w:color w:val="auto"/>
              </w:rPr>
              <w:t>期次</w:t>
            </w:r>
          </w:p>
        </w:tc>
        <w:tc>
          <w:tcPr>
            <w:tcW w:w="739" w:type="pct"/>
            <w:vMerge w:val="restart"/>
            <w:shd w:val="clear" w:color="auto" w:fill="auto"/>
            <w:noWrap w:val="0"/>
            <w:vAlign w:val="center"/>
          </w:tcPr>
          <w:p w14:paraId="5E97CD5E">
            <w:pPr>
              <w:shd w:val="clear"/>
              <w:bidi w:val="0"/>
              <w:rPr>
                <w:rFonts w:hint="eastAsia"/>
                <w:color w:val="auto"/>
              </w:rPr>
            </w:pPr>
            <w:r>
              <w:rPr>
                <w:rFonts w:hint="eastAsia"/>
                <w:color w:val="auto"/>
              </w:rPr>
              <w:t>更换时间</w:t>
            </w:r>
          </w:p>
        </w:tc>
        <w:tc>
          <w:tcPr>
            <w:tcW w:w="3690" w:type="pct"/>
            <w:gridSpan w:val="2"/>
            <w:shd w:val="clear" w:color="auto" w:fill="auto"/>
            <w:noWrap w:val="0"/>
            <w:vAlign w:val="center"/>
          </w:tcPr>
          <w:p w14:paraId="69009FBE">
            <w:pPr>
              <w:shd w:val="clear"/>
              <w:bidi w:val="0"/>
              <w:rPr>
                <w:rFonts w:hint="eastAsia"/>
                <w:color w:val="auto"/>
              </w:rPr>
            </w:pPr>
            <w:r>
              <w:rPr>
                <w:rFonts w:hint="eastAsia"/>
                <w:color w:val="auto"/>
              </w:rPr>
              <w:t>选用花卉</w:t>
            </w:r>
          </w:p>
        </w:tc>
      </w:tr>
      <w:tr w14:paraId="58C6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vMerge w:val="continue"/>
            <w:shd w:val="clear" w:color="auto" w:fill="auto"/>
            <w:noWrap w:val="0"/>
            <w:vAlign w:val="center"/>
          </w:tcPr>
          <w:p w14:paraId="29D3F02B">
            <w:pPr>
              <w:shd w:val="clear"/>
              <w:bidi w:val="0"/>
              <w:rPr>
                <w:rFonts w:hint="eastAsia"/>
                <w:color w:val="auto"/>
              </w:rPr>
            </w:pPr>
          </w:p>
        </w:tc>
        <w:tc>
          <w:tcPr>
            <w:tcW w:w="739" w:type="pct"/>
            <w:vMerge w:val="continue"/>
            <w:shd w:val="clear" w:color="auto" w:fill="auto"/>
            <w:noWrap w:val="0"/>
            <w:vAlign w:val="center"/>
          </w:tcPr>
          <w:p w14:paraId="5805B7FF">
            <w:pPr>
              <w:shd w:val="clear"/>
              <w:bidi w:val="0"/>
              <w:rPr>
                <w:rFonts w:hint="eastAsia"/>
                <w:color w:val="auto"/>
              </w:rPr>
            </w:pPr>
          </w:p>
        </w:tc>
        <w:tc>
          <w:tcPr>
            <w:tcW w:w="1992" w:type="pct"/>
            <w:shd w:val="clear" w:color="auto" w:fill="auto"/>
            <w:noWrap w:val="0"/>
            <w:vAlign w:val="center"/>
          </w:tcPr>
          <w:p w14:paraId="0CC6F0C9">
            <w:pPr>
              <w:shd w:val="clear"/>
              <w:bidi w:val="0"/>
              <w:rPr>
                <w:rFonts w:hint="eastAsia"/>
                <w:color w:val="auto"/>
              </w:rPr>
            </w:pPr>
            <w:r>
              <w:rPr>
                <w:rFonts w:hint="eastAsia"/>
                <w:color w:val="auto"/>
              </w:rPr>
              <w:t>常用花卉</w:t>
            </w:r>
          </w:p>
        </w:tc>
        <w:tc>
          <w:tcPr>
            <w:tcW w:w="1697" w:type="pct"/>
            <w:shd w:val="clear" w:color="auto" w:fill="auto"/>
            <w:noWrap w:val="0"/>
            <w:vAlign w:val="center"/>
          </w:tcPr>
          <w:p w14:paraId="2AF3FB22">
            <w:pPr>
              <w:shd w:val="clear"/>
              <w:bidi w:val="0"/>
              <w:rPr>
                <w:rFonts w:hint="eastAsia"/>
                <w:color w:val="auto"/>
              </w:rPr>
            </w:pPr>
            <w:r>
              <w:rPr>
                <w:rFonts w:hint="eastAsia"/>
                <w:color w:val="auto"/>
              </w:rPr>
              <w:t>备选花卉</w:t>
            </w:r>
          </w:p>
        </w:tc>
      </w:tr>
      <w:tr w14:paraId="65A0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shd w:val="clear" w:color="auto" w:fill="auto"/>
            <w:noWrap w:val="0"/>
            <w:vAlign w:val="center"/>
          </w:tcPr>
          <w:p w14:paraId="5F2A5CC9">
            <w:pPr>
              <w:shd w:val="clear"/>
              <w:bidi w:val="0"/>
              <w:rPr>
                <w:rFonts w:hint="eastAsia"/>
                <w:color w:val="auto"/>
              </w:rPr>
            </w:pPr>
            <w:r>
              <w:rPr>
                <w:rFonts w:hint="eastAsia"/>
                <w:color w:val="auto"/>
              </w:rPr>
              <w:t>第</w:t>
            </w:r>
            <w:r>
              <w:rPr>
                <w:rFonts w:hint="eastAsia"/>
                <w:color w:val="auto"/>
                <w:lang w:val="en-US" w:eastAsia="zh-CN"/>
              </w:rPr>
              <w:t>一</w:t>
            </w:r>
            <w:r>
              <w:rPr>
                <w:rFonts w:hint="eastAsia"/>
                <w:color w:val="auto"/>
              </w:rPr>
              <w:t>期</w:t>
            </w:r>
          </w:p>
        </w:tc>
        <w:tc>
          <w:tcPr>
            <w:tcW w:w="739" w:type="pct"/>
            <w:shd w:val="clear" w:color="auto" w:fill="auto"/>
            <w:noWrap w:val="0"/>
            <w:vAlign w:val="center"/>
          </w:tcPr>
          <w:p w14:paraId="11BBC4CA">
            <w:pPr>
              <w:shd w:val="clear"/>
              <w:bidi w:val="0"/>
              <w:rPr>
                <w:rFonts w:hint="eastAsia"/>
                <w:color w:val="auto"/>
              </w:rPr>
            </w:pPr>
            <w:r>
              <w:rPr>
                <w:rFonts w:hint="eastAsia"/>
                <w:color w:val="auto"/>
                <w:lang w:val="en-US" w:eastAsia="zh-CN"/>
              </w:rPr>
              <w:t>三</w:t>
            </w:r>
            <w:r>
              <w:rPr>
                <w:rFonts w:hint="eastAsia"/>
                <w:color w:val="auto"/>
              </w:rPr>
              <w:t>月至</w:t>
            </w:r>
            <w:r>
              <w:rPr>
                <w:rFonts w:hint="eastAsia"/>
                <w:color w:val="auto"/>
                <w:lang w:val="en-US" w:eastAsia="zh-CN"/>
              </w:rPr>
              <w:t>五</w:t>
            </w:r>
            <w:r>
              <w:rPr>
                <w:rFonts w:hint="eastAsia"/>
                <w:color w:val="auto"/>
              </w:rPr>
              <w:t>月</w:t>
            </w:r>
          </w:p>
        </w:tc>
        <w:tc>
          <w:tcPr>
            <w:tcW w:w="1992" w:type="pct"/>
            <w:shd w:val="clear" w:color="auto" w:fill="auto"/>
            <w:noWrap w:val="0"/>
            <w:vAlign w:val="center"/>
          </w:tcPr>
          <w:p w14:paraId="3D0BB795">
            <w:pPr>
              <w:shd w:val="clear"/>
              <w:bidi w:val="0"/>
              <w:rPr>
                <w:rFonts w:hint="default"/>
                <w:color w:val="auto"/>
                <w:lang w:val="en-US" w:eastAsia="zh-CN"/>
              </w:rPr>
            </w:pPr>
            <w:r>
              <w:rPr>
                <w:rFonts w:hint="eastAsia"/>
                <w:color w:val="auto"/>
              </w:rPr>
              <w:t>报春花、三色堇、塔奇金盏菊、金鱼草、雏菊、紫罗兰、矮牵牛、凤梨、红掌、一串红、一品红、矢车菊、四季海棠、白晶菊、朱唇</w:t>
            </w:r>
            <w:r>
              <w:rPr>
                <w:rFonts w:hint="eastAsia"/>
                <w:color w:val="auto"/>
                <w:lang w:val="en-US" w:eastAsia="zh-CN"/>
              </w:rPr>
              <w:t>、</w:t>
            </w:r>
            <w:r>
              <w:rPr>
                <w:rFonts w:hint="eastAsia"/>
                <w:color w:val="auto"/>
              </w:rPr>
              <w:t>石竹、藿香蓟、波斯菊、美女樱、硫华菊、孔雀草、绣球花、吊兰、月季、一品红、花烟草、凤梨</w:t>
            </w:r>
          </w:p>
        </w:tc>
        <w:tc>
          <w:tcPr>
            <w:tcW w:w="1697" w:type="pct"/>
            <w:shd w:val="clear" w:color="auto" w:fill="auto"/>
            <w:noWrap w:val="0"/>
            <w:vAlign w:val="center"/>
          </w:tcPr>
          <w:p w14:paraId="03A11845">
            <w:pPr>
              <w:shd w:val="clear"/>
              <w:bidi w:val="0"/>
              <w:rPr>
                <w:rFonts w:hint="default"/>
                <w:color w:val="auto"/>
                <w:lang w:val="en-US" w:eastAsia="zh-CN"/>
              </w:rPr>
            </w:pPr>
            <w:r>
              <w:rPr>
                <w:rFonts w:hint="eastAsia"/>
                <w:color w:val="auto"/>
              </w:rPr>
              <w:t>羽衣甘蓝、彩叶草、长寿花、香雪球、藿香蓟、瓜叶菊、茶梅、茶花、天堂鸟、迎春花、四季杜鹃</w:t>
            </w:r>
            <w:r>
              <w:rPr>
                <w:rFonts w:hint="eastAsia"/>
                <w:color w:val="auto"/>
                <w:lang w:val="en-US" w:eastAsia="zh-CN"/>
              </w:rPr>
              <w:t>、</w:t>
            </w:r>
            <w:r>
              <w:rPr>
                <w:rFonts w:hint="eastAsia"/>
                <w:color w:val="auto"/>
              </w:rPr>
              <w:t>茵芋、红掌、南天竹、山茶花、小龙柏、米兰、常春藤、鸢尾</w:t>
            </w:r>
          </w:p>
        </w:tc>
      </w:tr>
      <w:tr w14:paraId="5216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9" w:type="pct"/>
            <w:shd w:val="clear" w:color="auto" w:fill="auto"/>
            <w:noWrap w:val="0"/>
            <w:vAlign w:val="center"/>
          </w:tcPr>
          <w:p w14:paraId="39D0E6BE">
            <w:pPr>
              <w:shd w:val="clear"/>
              <w:bidi w:val="0"/>
              <w:rPr>
                <w:rFonts w:hint="eastAsia"/>
                <w:color w:val="auto"/>
              </w:rPr>
            </w:pPr>
            <w:r>
              <w:rPr>
                <w:rFonts w:hint="eastAsia"/>
                <w:color w:val="auto"/>
              </w:rPr>
              <w:t>第</w:t>
            </w:r>
            <w:r>
              <w:rPr>
                <w:rFonts w:hint="eastAsia"/>
                <w:color w:val="auto"/>
                <w:lang w:val="en-US" w:eastAsia="zh-CN"/>
              </w:rPr>
              <w:t>二</w:t>
            </w:r>
            <w:r>
              <w:rPr>
                <w:rFonts w:hint="eastAsia"/>
                <w:color w:val="auto"/>
              </w:rPr>
              <w:t>期</w:t>
            </w:r>
          </w:p>
        </w:tc>
        <w:tc>
          <w:tcPr>
            <w:tcW w:w="739" w:type="pct"/>
            <w:shd w:val="clear" w:color="auto" w:fill="auto"/>
            <w:noWrap w:val="0"/>
            <w:vAlign w:val="center"/>
          </w:tcPr>
          <w:p w14:paraId="7B37EDD5">
            <w:pPr>
              <w:shd w:val="clear"/>
              <w:bidi w:val="0"/>
              <w:rPr>
                <w:rFonts w:hint="eastAsia"/>
                <w:color w:val="auto"/>
              </w:rPr>
            </w:pPr>
            <w:r>
              <w:rPr>
                <w:rFonts w:hint="eastAsia"/>
                <w:color w:val="auto"/>
              </w:rPr>
              <w:t>六月至七月</w:t>
            </w:r>
          </w:p>
        </w:tc>
        <w:tc>
          <w:tcPr>
            <w:tcW w:w="1992" w:type="pct"/>
            <w:shd w:val="clear" w:color="auto" w:fill="auto"/>
            <w:noWrap w:val="0"/>
            <w:vAlign w:val="center"/>
          </w:tcPr>
          <w:p w14:paraId="3DE8614B">
            <w:pPr>
              <w:shd w:val="clear"/>
              <w:bidi w:val="0"/>
              <w:rPr>
                <w:rFonts w:hint="eastAsia"/>
                <w:color w:val="auto"/>
              </w:rPr>
            </w:pPr>
            <w:r>
              <w:rPr>
                <w:rFonts w:hint="eastAsia"/>
                <w:color w:val="auto"/>
              </w:rPr>
              <w:t>美女樱、硫华菊、长春花、鸡冠花、波斯菊、矮牵牛、喜林草、百日草、观赏辣椒、朱唇、五色梅、中华常春藤、红掌、凤梨、变叶木</w:t>
            </w:r>
          </w:p>
        </w:tc>
        <w:tc>
          <w:tcPr>
            <w:tcW w:w="1697" w:type="pct"/>
            <w:shd w:val="clear" w:color="auto" w:fill="auto"/>
            <w:noWrap w:val="0"/>
            <w:vAlign w:val="center"/>
          </w:tcPr>
          <w:p w14:paraId="7307C73F">
            <w:pPr>
              <w:shd w:val="clear"/>
              <w:bidi w:val="0"/>
              <w:rPr>
                <w:rFonts w:hint="eastAsia"/>
                <w:color w:val="auto"/>
              </w:rPr>
            </w:pPr>
            <w:r>
              <w:rPr>
                <w:rFonts w:hint="eastAsia"/>
                <w:color w:val="auto"/>
              </w:rPr>
              <w:t>小龙柏、扶桑、金桔、米兰、小叶栀子、常春藤</w:t>
            </w:r>
          </w:p>
        </w:tc>
      </w:tr>
      <w:tr w14:paraId="0B55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shd w:val="clear" w:color="auto" w:fill="auto"/>
            <w:noWrap w:val="0"/>
            <w:vAlign w:val="center"/>
          </w:tcPr>
          <w:p w14:paraId="5F825699">
            <w:pPr>
              <w:shd w:val="clear"/>
              <w:bidi w:val="0"/>
              <w:rPr>
                <w:rFonts w:hint="eastAsia"/>
                <w:color w:val="auto"/>
              </w:rPr>
            </w:pPr>
            <w:r>
              <w:rPr>
                <w:rFonts w:hint="eastAsia"/>
                <w:color w:val="auto"/>
              </w:rPr>
              <w:t>第</w:t>
            </w:r>
            <w:r>
              <w:rPr>
                <w:rFonts w:hint="eastAsia"/>
                <w:color w:val="auto"/>
                <w:lang w:val="en-US" w:eastAsia="zh-CN"/>
              </w:rPr>
              <w:t>三</w:t>
            </w:r>
            <w:r>
              <w:rPr>
                <w:rFonts w:hint="eastAsia"/>
                <w:color w:val="auto"/>
              </w:rPr>
              <w:t>期</w:t>
            </w:r>
          </w:p>
        </w:tc>
        <w:tc>
          <w:tcPr>
            <w:tcW w:w="739" w:type="pct"/>
            <w:shd w:val="clear" w:color="auto" w:fill="auto"/>
            <w:noWrap w:val="0"/>
            <w:vAlign w:val="center"/>
          </w:tcPr>
          <w:p w14:paraId="45F499B7">
            <w:pPr>
              <w:shd w:val="clear"/>
              <w:bidi w:val="0"/>
              <w:rPr>
                <w:rFonts w:hint="eastAsia"/>
                <w:color w:val="auto"/>
              </w:rPr>
            </w:pPr>
            <w:r>
              <w:rPr>
                <w:rFonts w:hint="eastAsia"/>
                <w:color w:val="auto"/>
              </w:rPr>
              <w:t>八月至九月</w:t>
            </w:r>
          </w:p>
        </w:tc>
        <w:tc>
          <w:tcPr>
            <w:tcW w:w="1992" w:type="pct"/>
            <w:shd w:val="clear" w:color="auto" w:fill="auto"/>
            <w:noWrap w:val="0"/>
            <w:vAlign w:val="center"/>
          </w:tcPr>
          <w:p w14:paraId="03A4BC2E">
            <w:pPr>
              <w:shd w:val="clear"/>
              <w:bidi w:val="0"/>
              <w:rPr>
                <w:rFonts w:hint="eastAsia"/>
                <w:color w:val="auto"/>
              </w:rPr>
            </w:pPr>
            <w:r>
              <w:rPr>
                <w:rFonts w:hint="eastAsia"/>
                <w:color w:val="auto"/>
              </w:rPr>
              <w:t>美女樱、长春花、孔雀草、百日草、观赏辣椒、朱唇、矮牵牛、红掌、凤梨、鸡冠花、一串红、一品红、硫华菊、千日红、银叶菊</w:t>
            </w:r>
          </w:p>
        </w:tc>
        <w:tc>
          <w:tcPr>
            <w:tcW w:w="1697" w:type="pct"/>
            <w:shd w:val="clear" w:color="auto" w:fill="auto"/>
            <w:noWrap w:val="0"/>
            <w:vAlign w:val="center"/>
          </w:tcPr>
          <w:p w14:paraId="267FD829">
            <w:pPr>
              <w:shd w:val="clear"/>
              <w:bidi w:val="0"/>
              <w:rPr>
                <w:rFonts w:hint="eastAsia"/>
                <w:color w:val="auto"/>
              </w:rPr>
            </w:pPr>
            <w:r>
              <w:rPr>
                <w:rFonts w:hint="eastAsia"/>
                <w:color w:val="auto"/>
              </w:rPr>
              <w:t>金鸡菊、向日葵、万寿菊、夏堇、翠菊、月季、彩叶芋、荷兰菊、紫茉莉、大丽花、红仙丹、佛手、紫花地丁、茶花</w:t>
            </w:r>
          </w:p>
        </w:tc>
      </w:tr>
      <w:tr w14:paraId="0C79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shd w:val="clear" w:color="auto" w:fill="auto"/>
            <w:noWrap w:val="0"/>
            <w:vAlign w:val="center"/>
          </w:tcPr>
          <w:p w14:paraId="0EEB45C3">
            <w:pPr>
              <w:shd w:val="clear"/>
              <w:bidi w:val="0"/>
              <w:rPr>
                <w:rFonts w:hint="eastAsia"/>
                <w:color w:val="auto"/>
              </w:rPr>
            </w:pPr>
            <w:r>
              <w:rPr>
                <w:rFonts w:hint="eastAsia"/>
                <w:color w:val="auto"/>
              </w:rPr>
              <w:t>第</w:t>
            </w:r>
            <w:r>
              <w:rPr>
                <w:rFonts w:hint="eastAsia"/>
                <w:color w:val="auto"/>
                <w:lang w:val="en-US" w:eastAsia="zh-CN"/>
              </w:rPr>
              <w:t>四</w:t>
            </w:r>
            <w:r>
              <w:rPr>
                <w:rFonts w:hint="eastAsia"/>
                <w:color w:val="auto"/>
              </w:rPr>
              <w:t>期</w:t>
            </w:r>
          </w:p>
        </w:tc>
        <w:tc>
          <w:tcPr>
            <w:tcW w:w="739" w:type="pct"/>
            <w:shd w:val="clear" w:color="auto" w:fill="auto"/>
            <w:noWrap w:val="0"/>
            <w:vAlign w:val="center"/>
          </w:tcPr>
          <w:p w14:paraId="3622DBA1">
            <w:pPr>
              <w:shd w:val="clear"/>
              <w:bidi w:val="0"/>
              <w:rPr>
                <w:rFonts w:hint="eastAsia"/>
                <w:color w:val="auto"/>
              </w:rPr>
            </w:pPr>
            <w:r>
              <w:rPr>
                <w:rFonts w:hint="eastAsia"/>
                <w:color w:val="auto"/>
              </w:rPr>
              <w:t>十月至十一月</w:t>
            </w:r>
          </w:p>
        </w:tc>
        <w:tc>
          <w:tcPr>
            <w:tcW w:w="1992" w:type="pct"/>
            <w:shd w:val="clear" w:color="auto" w:fill="auto"/>
            <w:noWrap w:val="0"/>
            <w:vAlign w:val="center"/>
          </w:tcPr>
          <w:p w14:paraId="0D38C7EA">
            <w:pPr>
              <w:shd w:val="clear"/>
              <w:bidi w:val="0"/>
              <w:rPr>
                <w:rFonts w:hint="default" w:eastAsia="汉仪正圆 55简"/>
                <w:color w:val="auto"/>
                <w:lang w:val="en-US" w:eastAsia="zh-CN"/>
              </w:rPr>
            </w:pPr>
            <w:r>
              <w:rPr>
                <w:rFonts w:hint="eastAsia"/>
                <w:color w:val="auto"/>
              </w:rPr>
              <w:t>一串红、长春花、孔雀草、百日草、四季海棠、矮牵牛、早小菊、洋凤仙、凤梨、红掌、美女樱、翠菊、藿香蓟、一品红、夏堇</w:t>
            </w:r>
          </w:p>
        </w:tc>
        <w:tc>
          <w:tcPr>
            <w:tcW w:w="1697" w:type="pct"/>
            <w:shd w:val="clear" w:color="auto" w:fill="auto"/>
            <w:noWrap w:val="0"/>
            <w:vAlign w:val="center"/>
          </w:tcPr>
          <w:p w14:paraId="76E43E6E">
            <w:pPr>
              <w:shd w:val="clear"/>
              <w:bidi w:val="0"/>
              <w:rPr>
                <w:rFonts w:hint="default" w:eastAsia="汉仪正圆 55简"/>
                <w:color w:val="auto"/>
                <w:lang w:val="en-US" w:eastAsia="zh-CN"/>
              </w:rPr>
            </w:pPr>
            <w:r>
              <w:rPr>
                <w:rFonts w:hint="eastAsia"/>
                <w:color w:val="auto"/>
              </w:rPr>
              <w:t>天人菊、荷兰菊、勋章菊、千日红、地被菊、红叶甜菜、仙客来、茶花</w:t>
            </w:r>
          </w:p>
        </w:tc>
      </w:tr>
      <w:tr w14:paraId="7CE9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shd w:val="clear" w:color="auto" w:fill="auto"/>
            <w:noWrap w:val="0"/>
            <w:vAlign w:val="center"/>
          </w:tcPr>
          <w:p w14:paraId="7D36E1C3">
            <w:pPr>
              <w:shd w:val="clear"/>
              <w:bidi w:val="0"/>
              <w:rPr>
                <w:rFonts w:hint="eastAsia"/>
                <w:color w:val="auto"/>
              </w:rPr>
            </w:pPr>
            <w:r>
              <w:rPr>
                <w:rFonts w:hint="eastAsia"/>
                <w:color w:val="auto"/>
              </w:rPr>
              <w:t>第</w:t>
            </w:r>
            <w:r>
              <w:rPr>
                <w:rFonts w:hint="eastAsia"/>
                <w:color w:val="auto"/>
                <w:lang w:val="en-US" w:eastAsia="zh-CN"/>
              </w:rPr>
              <w:t>五</w:t>
            </w:r>
            <w:r>
              <w:rPr>
                <w:rFonts w:hint="eastAsia"/>
                <w:color w:val="auto"/>
              </w:rPr>
              <w:t>期</w:t>
            </w:r>
          </w:p>
        </w:tc>
        <w:tc>
          <w:tcPr>
            <w:tcW w:w="739" w:type="pct"/>
            <w:shd w:val="clear" w:color="auto" w:fill="auto"/>
            <w:noWrap w:val="0"/>
            <w:vAlign w:val="center"/>
          </w:tcPr>
          <w:p w14:paraId="01D31217">
            <w:pPr>
              <w:shd w:val="clear"/>
              <w:bidi w:val="0"/>
              <w:rPr>
                <w:rFonts w:hint="eastAsia"/>
                <w:color w:val="auto"/>
              </w:rPr>
            </w:pPr>
            <w:r>
              <w:rPr>
                <w:rFonts w:hint="eastAsia"/>
                <w:color w:val="auto"/>
              </w:rPr>
              <w:t>十二月至次年</w:t>
            </w:r>
            <w:r>
              <w:rPr>
                <w:rFonts w:hint="eastAsia"/>
                <w:color w:val="auto"/>
                <w:lang w:val="en-US" w:eastAsia="zh-CN"/>
              </w:rPr>
              <w:t>二</w:t>
            </w:r>
            <w:r>
              <w:rPr>
                <w:rFonts w:hint="eastAsia"/>
                <w:color w:val="auto"/>
              </w:rPr>
              <w:t>月</w:t>
            </w:r>
          </w:p>
        </w:tc>
        <w:tc>
          <w:tcPr>
            <w:tcW w:w="1992" w:type="pct"/>
            <w:shd w:val="clear" w:color="auto" w:fill="auto"/>
            <w:noWrap w:val="0"/>
            <w:vAlign w:val="center"/>
          </w:tcPr>
          <w:p w14:paraId="6B0F28C2">
            <w:pPr>
              <w:shd w:val="clear"/>
              <w:bidi w:val="0"/>
              <w:rPr>
                <w:rFonts w:hint="default" w:eastAsia="汉仪正圆 55简"/>
                <w:color w:val="auto"/>
                <w:lang w:val="en-US" w:eastAsia="zh-CN"/>
              </w:rPr>
            </w:pPr>
            <w:r>
              <w:rPr>
                <w:rFonts w:hint="eastAsia"/>
                <w:color w:val="auto"/>
              </w:rPr>
              <w:t>三色堇、金盏菊、石竹、紫罗兰、雏菊、羽衣甘蓝、一串红、百日草、四季海棠、长春花、长寿花、杜鹃、吊兰、茶梅、康乃馨</w:t>
            </w:r>
            <w:r>
              <w:rPr>
                <w:rFonts w:hint="eastAsia"/>
                <w:color w:val="auto"/>
                <w:lang w:eastAsia="zh-CN"/>
              </w:rPr>
              <w:t>、</w:t>
            </w:r>
            <w:r>
              <w:rPr>
                <w:rFonts w:hint="eastAsia"/>
                <w:color w:val="auto"/>
                <w:lang w:val="en-US" w:eastAsia="zh-CN"/>
              </w:rPr>
              <w:t>郁金香（种球）</w:t>
            </w:r>
            <w:r>
              <w:rPr>
                <w:rFonts w:hint="eastAsia"/>
                <w:b/>
                <w:bCs/>
                <w:color w:val="auto"/>
                <w:lang w:val="en-US" w:eastAsia="zh-CN"/>
              </w:rPr>
              <w:t>【原则上本期种植郁金香（自然种球）＞50000颗，规格种球周径不小于12㎝；具体按采购人要求执行。】</w:t>
            </w:r>
          </w:p>
        </w:tc>
        <w:tc>
          <w:tcPr>
            <w:tcW w:w="1697" w:type="pct"/>
            <w:shd w:val="clear" w:color="auto" w:fill="auto"/>
            <w:noWrap w:val="0"/>
            <w:vAlign w:val="center"/>
          </w:tcPr>
          <w:p w14:paraId="7D293CC8">
            <w:pPr>
              <w:shd w:val="clear"/>
              <w:bidi w:val="0"/>
              <w:rPr>
                <w:rFonts w:hint="eastAsia"/>
                <w:color w:val="auto"/>
              </w:rPr>
            </w:pPr>
            <w:r>
              <w:rPr>
                <w:rFonts w:hint="eastAsia"/>
                <w:color w:val="auto"/>
              </w:rPr>
              <w:t>茵芋、凤梨、红掌、一品红、海棠、茶花、乒乓菊、绿萝、大花蕙兰</w:t>
            </w:r>
            <w:r>
              <w:rPr>
                <w:rFonts w:hint="eastAsia"/>
                <w:color w:val="auto"/>
                <w:lang w:eastAsia="zh-CN"/>
              </w:rPr>
              <w:t>、</w:t>
            </w:r>
            <w:r>
              <w:rPr>
                <w:rFonts w:hint="eastAsia"/>
                <w:color w:val="auto"/>
                <w:lang w:val="en-US" w:eastAsia="zh-CN"/>
              </w:rPr>
              <w:t>郁金香（种球）、郁金香（种球）</w:t>
            </w:r>
            <w:r>
              <w:rPr>
                <w:rFonts w:hint="eastAsia"/>
                <w:b/>
                <w:bCs/>
                <w:color w:val="auto"/>
                <w:lang w:val="en-US" w:eastAsia="zh-CN"/>
              </w:rPr>
              <w:t>【原则上本期种植郁金香（自然种球）＞50000颗，规格种球周径不小于12㎝；具体按采购人要求执行。】</w:t>
            </w:r>
          </w:p>
        </w:tc>
      </w:tr>
    </w:tbl>
    <w:p w14:paraId="491F8408">
      <w:pPr>
        <w:shd w:val="clear"/>
        <w:bidi w:val="0"/>
        <w:rPr>
          <w:rFonts w:hint="default"/>
          <w:b/>
          <w:bCs/>
          <w:color w:val="auto"/>
          <w:lang w:val="en-US" w:eastAsia="zh-CN"/>
        </w:rPr>
      </w:pPr>
      <w:r>
        <w:rPr>
          <w:rFonts w:hint="default"/>
          <w:b/>
          <w:bCs/>
          <w:color w:val="auto"/>
          <w:lang w:val="en-US" w:eastAsia="zh-CN"/>
        </w:rPr>
        <w:t>▲</w:t>
      </w:r>
      <w:r>
        <w:rPr>
          <w:rFonts w:hint="eastAsia"/>
          <w:b/>
          <w:bCs/>
          <w:color w:val="auto"/>
          <w:lang w:val="en-US" w:eastAsia="zh-CN"/>
        </w:rPr>
        <w:t>花事花展及应急检查布置工作等（具体要求按采购人要求执行，含前期设计方案，具体参照《关于开展2025年杭州市花事花展专项工作的通知》）</w:t>
      </w:r>
    </w:p>
    <w:tbl>
      <w:tblPr>
        <w:tblStyle w:val="4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2"/>
        <w:gridCol w:w="1769"/>
        <w:gridCol w:w="6221"/>
      </w:tblGrid>
      <w:tr w14:paraId="2EDC0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BF96">
            <w:pPr>
              <w:bidi w:val="0"/>
              <w:jc w:val="center"/>
              <w:rPr>
                <w:rFonts w:hint="eastAsia"/>
              </w:rPr>
            </w:pPr>
            <w:r>
              <w:rPr>
                <w:rFonts w:hint="eastAsia"/>
                <w:lang w:val="en-US" w:eastAsia="zh-CN"/>
              </w:rPr>
              <w:t>花事花展任务</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7F2B">
            <w:pPr>
              <w:bidi w:val="0"/>
              <w:jc w:val="center"/>
              <w:rPr>
                <w:rFonts w:hint="eastAsia"/>
              </w:rPr>
            </w:pPr>
            <w:r>
              <w:rPr>
                <w:rFonts w:hint="eastAsia"/>
                <w:lang w:val="en-US" w:eastAsia="zh-CN"/>
              </w:rPr>
              <w:t>最高限价（暂定）（万）</w:t>
            </w:r>
          </w:p>
        </w:tc>
        <w:tc>
          <w:tcPr>
            <w:tcW w:w="3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547D">
            <w:pPr>
              <w:bidi w:val="0"/>
              <w:jc w:val="center"/>
              <w:rPr>
                <w:rFonts w:hint="eastAsia"/>
              </w:rPr>
            </w:pPr>
            <w:r>
              <w:rPr>
                <w:rFonts w:hint="eastAsia"/>
                <w:lang w:val="en-US" w:eastAsia="zh-CN"/>
              </w:rPr>
              <w:t>备注</w:t>
            </w:r>
          </w:p>
        </w:tc>
      </w:tr>
      <w:tr w14:paraId="5B15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3C7C">
            <w:pPr>
              <w:bidi w:val="0"/>
              <w:jc w:val="center"/>
              <w:rPr>
                <w:rFonts w:hint="eastAsia"/>
              </w:rPr>
            </w:pPr>
            <w:r>
              <w:rPr>
                <w:rFonts w:hint="eastAsia"/>
                <w:lang w:val="en-US" w:eastAsia="zh-CN"/>
              </w:rPr>
              <w:t>新春环境小品1个</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0F42">
            <w:pPr>
              <w:bidi w:val="0"/>
              <w:jc w:val="center"/>
              <w:rPr>
                <w:rFonts w:hint="default"/>
                <w:lang w:val="en-US"/>
              </w:rPr>
            </w:pPr>
            <w:r>
              <w:rPr>
                <w:rFonts w:hint="eastAsia"/>
                <w:lang w:val="en-US" w:eastAsia="zh-CN"/>
              </w:rPr>
              <w:t>15</w:t>
            </w:r>
          </w:p>
        </w:tc>
        <w:tc>
          <w:tcPr>
            <w:tcW w:w="3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F319">
            <w:pPr>
              <w:bidi w:val="0"/>
              <w:rPr>
                <w:rFonts w:hint="default"/>
                <w:lang w:val="en-US" w:eastAsia="zh-CN"/>
              </w:rPr>
            </w:pPr>
            <w:r>
              <w:rPr>
                <w:rFonts w:hint="eastAsia"/>
                <w:lang w:val="en-US" w:eastAsia="zh-CN"/>
              </w:rPr>
              <w:t>面积不小于50平方米，以非植物材料为主。</w:t>
            </w:r>
          </w:p>
        </w:tc>
      </w:tr>
      <w:tr w14:paraId="72F9A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08EF">
            <w:pPr>
              <w:bidi w:val="0"/>
              <w:jc w:val="center"/>
              <w:rPr>
                <w:rFonts w:hint="eastAsia"/>
              </w:rPr>
            </w:pPr>
            <w:r>
              <w:rPr>
                <w:lang w:val="en-US" w:eastAsia="zh-CN"/>
              </w:rPr>
              <w:t>立体花坛1个</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7EB7">
            <w:pPr>
              <w:bidi w:val="0"/>
              <w:jc w:val="center"/>
              <w:rPr>
                <w:rFonts w:hint="eastAsia"/>
              </w:rPr>
            </w:pPr>
            <w:r>
              <w:rPr>
                <w:rFonts w:hint="eastAsia"/>
                <w:lang w:val="en-US" w:eastAsia="zh-CN"/>
              </w:rPr>
              <w:t>75</w:t>
            </w:r>
          </w:p>
        </w:tc>
        <w:tc>
          <w:tcPr>
            <w:tcW w:w="3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87B0">
            <w:pPr>
              <w:bidi w:val="0"/>
              <w:rPr>
                <w:rFonts w:hint="default"/>
                <w:lang w:val="en-US"/>
              </w:rPr>
            </w:pPr>
            <w:r>
              <w:rPr>
                <w:rFonts w:hint="default"/>
                <w:lang w:val="en-US" w:eastAsia="zh-CN"/>
              </w:rPr>
              <w:t>含更换一期</w:t>
            </w:r>
            <w:r>
              <w:rPr>
                <w:rFonts w:hint="eastAsia"/>
                <w:lang w:val="en-US" w:eastAsia="zh-CN"/>
              </w:rPr>
              <w:t>，以庆国庆为主题。</w:t>
            </w:r>
          </w:p>
        </w:tc>
      </w:tr>
      <w:tr w14:paraId="688FF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5CC2">
            <w:pPr>
              <w:bidi w:val="0"/>
              <w:jc w:val="center"/>
              <w:rPr>
                <w:rFonts w:hint="eastAsia"/>
              </w:rPr>
            </w:pPr>
            <w:r>
              <w:rPr>
                <w:rFonts w:hint="eastAsia"/>
                <w:lang w:val="en-US" w:eastAsia="zh-CN"/>
              </w:rPr>
              <w:t>自然花镜2个</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1960">
            <w:pPr>
              <w:bidi w:val="0"/>
              <w:jc w:val="center"/>
              <w:rPr>
                <w:rFonts w:hint="eastAsia"/>
              </w:rPr>
            </w:pPr>
            <w:r>
              <w:rPr>
                <w:rFonts w:hint="eastAsia"/>
                <w:lang w:val="en-US" w:eastAsia="zh-CN"/>
              </w:rPr>
              <w:t>5</w:t>
            </w:r>
          </w:p>
        </w:tc>
        <w:tc>
          <w:tcPr>
            <w:tcW w:w="3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41D7">
            <w:pPr>
              <w:bidi w:val="0"/>
              <w:rPr>
                <w:rFonts w:hint="default"/>
                <w:lang w:val="en-US" w:eastAsia="zh-CN"/>
              </w:rPr>
            </w:pPr>
            <w:r>
              <w:rPr>
                <w:rFonts w:hint="eastAsia"/>
                <w:lang w:val="en-US" w:eastAsia="zh-CN"/>
              </w:rPr>
              <w:t>面积不小于40平方米。</w:t>
            </w:r>
          </w:p>
        </w:tc>
      </w:tr>
      <w:tr w14:paraId="0590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FE30">
            <w:pPr>
              <w:bidi w:val="0"/>
              <w:jc w:val="center"/>
              <w:rPr>
                <w:rFonts w:hint="eastAsia"/>
              </w:rPr>
            </w:pPr>
            <w:r>
              <w:rPr>
                <w:rFonts w:hint="eastAsia"/>
                <w:lang w:val="en-US" w:eastAsia="zh-CN"/>
              </w:rPr>
              <w:t>特色</w:t>
            </w:r>
            <w:r>
              <w:rPr>
                <w:lang w:val="en-US" w:eastAsia="zh-CN"/>
              </w:rPr>
              <w:t>花展1个</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25C3">
            <w:pPr>
              <w:bidi w:val="0"/>
              <w:jc w:val="center"/>
              <w:rPr>
                <w:rFonts w:hint="eastAsia"/>
              </w:rPr>
            </w:pPr>
            <w:r>
              <w:rPr>
                <w:rFonts w:hint="eastAsia"/>
                <w:lang w:val="en-US" w:eastAsia="zh-CN"/>
              </w:rPr>
              <w:t>30</w:t>
            </w:r>
          </w:p>
        </w:tc>
        <w:tc>
          <w:tcPr>
            <w:tcW w:w="3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0AA0">
            <w:pPr>
              <w:bidi w:val="0"/>
              <w:rPr>
                <w:rFonts w:hint="eastAsia"/>
              </w:rPr>
            </w:pPr>
          </w:p>
        </w:tc>
      </w:tr>
      <w:tr w14:paraId="3315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432F">
            <w:pPr>
              <w:bidi w:val="0"/>
              <w:jc w:val="center"/>
              <w:rPr>
                <w:rFonts w:hint="eastAsia"/>
              </w:rPr>
            </w:pPr>
            <w:r>
              <w:rPr>
                <w:rFonts w:hint="eastAsia"/>
                <w:lang w:val="en-US" w:eastAsia="zh-CN"/>
              </w:rPr>
              <w:t>应急检查布置</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7B86">
            <w:pPr>
              <w:bidi w:val="0"/>
              <w:jc w:val="center"/>
              <w:rPr>
                <w:rFonts w:hint="eastAsia"/>
              </w:rPr>
            </w:pPr>
            <w:r>
              <w:rPr>
                <w:rFonts w:hint="eastAsia"/>
                <w:lang w:val="en-US" w:eastAsia="zh-CN"/>
              </w:rPr>
              <w:t>15</w:t>
            </w:r>
          </w:p>
        </w:tc>
        <w:tc>
          <w:tcPr>
            <w:tcW w:w="3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836E">
            <w:pPr>
              <w:bidi w:val="0"/>
              <w:rPr>
                <w:rFonts w:hint="default"/>
              </w:rPr>
            </w:pPr>
          </w:p>
        </w:tc>
      </w:tr>
      <w:tr w14:paraId="04DE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097E">
            <w:pPr>
              <w:bidi w:val="0"/>
              <w:jc w:val="center"/>
              <w:rPr>
                <w:rFonts w:hint="default"/>
                <w:lang w:val="en-US" w:eastAsia="zh-CN"/>
              </w:rPr>
            </w:pPr>
            <w:r>
              <w:rPr>
                <w:rFonts w:hint="eastAsia"/>
                <w:lang w:val="en-US" w:eastAsia="zh-CN"/>
              </w:rPr>
              <w:t>原有花镜养护</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8D32">
            <w:pPr>
              <w:bidi w:val="0"/>
              <w:jc w:val="center"/>
              <w:rPr>
                <w:rFonts w:hint="default"/>
                <w:lang w:val="en-US" w:eastAsia="zh-CN"/>
              </w:rPr>
            </w:pPr>
            <w:r>
              <w:rPr>
                <w:rFonts w:hint="eastAsia"/>
                <w:lang w:val="en-US" w:eastAsia="zh-CN"/>
              </w:rPr>
              <w:t>10</w:t>
            </w:r>
          </w:p>
        </w:tc>
        <w:tc>
          <w:tcPr>
            <w:tcW w:w="3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C164">
            <w:pPr>
              <w:bidi w:val="0"/>
              <w:rPr>
                <w:rFonts w:hint="default"/>
                <w:lang w:val="en-US" w:eastAsia="zh-CN"/>
              </w:rPr>
            </w:pPr>
            <w:r>
              <w:rPr>
                <w:rFonts w:hint="eastAsia"/>
                <w:lang w:val="en-US" w:eastAsia="zh-CN"/>
              </w:rPr>
              <w:t>面积约1000㎡，按实结算。</w:t>
            </w:r>
          </w:p>
        </w:tc>
      </w:tr>
      <w:tr w14:paraId="33F3C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7E2E">
            <w:pPr>
              <w:bidi w:val="0"/>
              <w:jc w:val="center"/>
              <w:rPr>
                <w:rFonts w:hint="default"/>
              </w:rPr>
            </w:pPr>
            <w:r>
              <w:rPr>
                <w:rFonts w:hint="default"/>
                <w:lang w:val="en-US" w:eastAsia="zh-CN"/>
              </w:rPr>
              <w:t>合计费用</w:t>
            </w:r>
          </w:p>
        </w:tc>
        <w:tc>
          <w:tcPr>
            <w:tcW w:w="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632D">
            <w:pPr>
              <w:bidi w:val="0"/>
              <w:jc w:val="center"/>
              <w:rPr>
                <w:rFonts w:hint="default"/>
              </w:rPr>
            </w:pPr>
            <w:r>
              <w:rPr>
                <w:rFonts w:hint="default"/>
                <w:lang w:val="en-US" w:eastAsia="zh-CN"/>
              </w:rPr>
              <w:t>150</w:t>
            </w:r>
          </w:p>
        </w:tc>
        <w:tc>
          <w:tcPr>
            <w:tcW w:w="3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9F7D">
            <w:pPr>
              <w:bidi w:val="0"/>
              <w:rPr>
                <w:rFonts w:hint="eastAsia"/>
                <w:lang w:val="en-US" w:eastAsia="zh-CN"/>
              </w:rPr>
            </w:pPr>
            <w:r>
              <w:rPr>
                <w:rFonts w:hint="eastAsia"/>
                <w:lang w:val="en-US" w:eastAsia="zh-CN"/>
              </w:rPr>
              <w:t>1.本项费用投标供应商按此金额报价，不得作为下浮优惠，具体按实结算。</w:t>
            </w:r>
          </w:p>
          <w:p w14:paraId="4AF7C7EB">
            <w:pPr>
              <w:bidi w:val="0"/>
              <w:rPr>
                <w:rFonts w:hint="eastAsia"/>
                <w:lang w:val="en-US" w:eastAsia="zh-CN"/>
              </w:rPr>
            </w:pPr>
            <w:r>
              <w:rPr>
                <w:rFonts w:hint="eastAsia"/>
                <w:lang w:val="en-US" w:eastAsia="zh-CN"/>
              </w:rPr>
              <w:t>2.以上花事花展养护期按采购人要求执行（养护期一般在合同期以内）。</w:t>
            </w:r>
          </w:p>
          <w:p w14:paraId="6550271B">
            <w:pPr>
              <w:bidi w:val="0"/>
              <w:rPr>
                <w:rFonts w:hint="default"/>
                <w:lang w:val="en-US" w:eastAsia="zh-CN"/>
              </w:rPr>
            </w:pPr>
            <w:r>
              <w:rPr>
                <w:rFonts w:hint="eastAsia"/>
                <w:lang w:val="en-US" w:eastAsia="zh-CN"/>
              </w:rPr>
              <w:t>3.具体单项实施按采购人要求执行，按实结算。</w:t>
            </w:r>
          </w:p>
        </w:tc>
      </w:tr>
    </w:tbl>
    <w:p w14:paraId="1AD72248">
      <w:pPr>
        <w:shd w:val="clear"/>
        <w:bidi w:val="0"/>
        <w:rPr>
          <w:rFonts w:hint="default"/>
          <w:b w:val="0"/>
          <w:bCs w:val="0"/>
          <w:color w:val="FF0000"/>
          <w:lang w:val="en-US" w:eastAsia="zh-CN"/>
        </w:rPr>
      </w:pPr>
      <w:r>
        <w:rPr>
          <w:rFonts w:hint="default"/>
          <w:b w:val="0"/>
          <w:bCs w:val="0"/>
          <w:color w:val="FF0000"/>
          <w:lang w:val="en-US" w:eastAsia="zh-CN"/>
        </w:rPr>
        <w:t>▲</w:t>
      </w:r>
      <w:r>
        <w:rPr>
          <w:rFonts w:hint="eastAsia"/>
          <w:b w:val="0"/>
          <w:bCs w:val="0"/>
          <w:color w:val="FF0000"/>
          <w:lang w:val="en-US" w:eastAsia="zh-CN"/>
        </w:rPr>
        <w:t>2026年度花卉种植及养护以及花事花展布置工作内容范围由采购人确定后实施，费用以财政实际到账金额为准，如中标供应商拒绝实施，采购人有权解除合同，重新组织招标。</w:t>
      </w:r>
    </w:p>
    <w:p w14:paraId="14732D27">
      <w:pPr>
        <w:pStyle w:val="5"/>
        <w:numPr>
          <w:ilvl w:val="2"/>
          <w:numId w:val="0"/>
        </w:numPr>
        <w:shd w:val="clear"/>
        <w:tabs>
          <w:tab w:val="clear" w:pos="4800"/>
        </w:tabs>
        <w:bidi w:val="0"/>
        <w:ind w:left="0" w:leftChars="0" w:firstLine="0" w:firstLineChars="0"/>
        <w:rPr>
          <w:rFonts w:hint="default"/>
          <w:color w:val="auto"/>
          <w:lang w:val="en-US" w:eastAsia="zh-CN"/>
        </w:rPr>
      </w:pPr>
      <w:bookmarkStart w:id="22" w:name="_Toc4155"/>
      <w:r>
        <w:rPr>
          <w:rFonts w:hint="eastAsia" w:ascii="汉仪正圆 55简" w:hAnsi="汉仪正圆 55简" w:eastAsia="汉仪正圆 55简" w:cstheme="minorBidi"/>
          <w:b/>
          <w:color w:val="auto"/>
          <w:kern w:val="2"/>
          <w:sz w:val="28"/>
          <w:szCs w:val="28"/>
          <w:lang w:val="en-US" w:eastAsia="zh-CN" w:bidi="ar-SA"/>
        </w:rPr>
        <w:t>二、</w:t>
      </w:r>
      <w:r>
        <w:rPr>
          <w:rFonts w:hint="default"/>
          <w:color w:val="auto"/>
          <w:lang w:val="en-US" w:eastAsia="zh-CN"/>
        </w:rPr>
        <w:t>招标要求</w:t>
      </w:r>
      <w:bookmarkEnd w:id="22"/>
    </w:p>
    <w:p w14:paraId="4B4EEE79">
      <w:pPr>
        <w:numPr>
          <w:ilvl w:val="0"/>
          <w:numId w:val="0"/>
        </w:numPr>
        <w:shd w:val="clear"/>
        <w:rPr>
          <w:rFonts w:hint="default"/>
          <w:color w:val="auto"/>
          <w:lang w:val="en-US" w:eastAsia="zh-CN"/>
        </w:rPr>
      </w:pPr>
      <w:r>
        <w:rPr>
          <w:rFonts w:hint="eastAsia"/>
          <w:color w:val="auto"/>
          <w:lang w:val="en-US" w:eastAsia="zh-CN"/>
        </w:rPr>
        <w:t>1、</w:t>
      </w:r>
      <w:r>
        <w:rPr>
          <w:rFonts w:hint="default"/>
          <w:color w:val="auto"/>
          <w:lang w:val="en-US" w:eastAsia="zh-CN"/>
        </w:rPr>
        <w:t>人员要求</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530"/>
        <w:gridCol w:w="978"/>
        <w:gridCol w:w="6702"/>
      </w:tblGrid>
      <w:tr w14:paraId="0F26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76" w:type="pct"/>
            <w:vAlign w:val="center"/>
          </w:tcPr>
          <w:p w14:paraId="6C18E7AD">
            <w:pPr>
              <w:shd w:val="clear"/>
              <w:bidi w:val="0"/>
              <w:rPr>
                <w:rFonts w:hint="eastAsia"/>
                <w:color w:val="auto"/>
              </w:rPr>
            </w:pPr>
            <w:r>
              <w:rPr>
                <w:rFonts w:hint="eastAsia"/>
                <w:color w:val="auto"/>
              </w:rPr>
              <w:t>序号</w:t>
            </w:r>
          </w:p>
        </w:tc>
        <w:tc>
          <w:tcPr>
            <w:tcW w:w="768" w:type="pct"/>
            <w:vAlign w:val="center"/>
          </w:tcPr>
          <w:p w14:paraId="2344CF57">
            <w:pPr>
              <w:shd w:val="clear"/>
              <w:bidi w:val="0"/>
              <w:rPr>
                <w:rFonts w:hint="eastAsia"/>
                <w:color w:val="auto"/>
              </w:rPr>
            </w:pPr>
            <w:r>
              <w:rPr>
                <w:rFonts w:hint="eastAsia"/>
                <w:color w:val="auto"/>
              </w:rPr>
              <w:t>岗位名称</w:t>
            </w:r>
          </w:p>
        </w:tc>
        <w:tc>
          <w:tcPr>
            <w:tcW w:w="491" w:type="pct"/>
            <w:vAlign w:val="center"/>
          </w:tcPr>
          <w:p w14:paraId="12E45F44">
            <w:pPr>
              <w:shd w:val="clear"/>
              <w:bidi w:val="0"/>
              <w:rPr>
                <w:rFonts w:hint="eastAsia"/>
                <w:color w:val="auto"/>
              </w:rPr>
            </w:pPr>
            <w:r>
              <w:rPr>
                <w:rFonts w:hint="eastAsia"/>
                <w:color w:val="auto"/>
              </w:rPr>
              <w:t>数量</w:t>
            </w:r>
          </w:p>
        </w:tc>
        <w:tc>
          <w:tcPr>
            <w:tcW w:w="3364" w:type="pct"/>
            <w:vAlign w:val="center"/>
          </w:tcPr>
          <w:p w14:paraId="143F02E6">
            <w:pPr>
              <w:shd w:val="clear"/>
              <w:bidi w:val="0"/>
              <w:rPr>
                <w:rFonts w:hint="eastAsia"/>
                <w:color w:val="auto"/>
              </w:rPr>
            </w:pPr>
            <w:r>
              <w:rPr>
                <w:rFonts w:hint="eastAsia"/>
                <w:color w:val="auto"/>
              </w:rPr>
              <w:t>备注</w:t>
            </w:r>
          </w:p>
        </w:tc>
      </w:tr>
      <w:tr w14:paraId="299D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76" w:type="pct"/>
            <w:vAlign w:val="center"/>
          </w:tcPr>
          <w:p w14:paraId="79E30B26">
            <w:pPr>
              <w:shd w:val="clear"/>
              <w:bidi w:val="0"/>
              <w:rPr>
                <w:rFonts w:hint="eastAsia"/>
                <w:color w:val="auto"/>
              </w:rPr>
            </w:pPr>
            <w:r>
              <w:rPr>
                <w:rFonts w:hint="eastAsia"/>
                <w:color w:val="auto"/>
              </w:rPr>
              <w:t>1</w:t>
            </w:r>
          </w:p>
        </w:tc>
        <w:tc>
          <w:tcPr>
            <w:tcW w:w="768" w:type="pct"/>
            <w:vAlign w:val="center"/>
          </w:tcPr>
          <w:p w14:paraId="2FAF706F">
            <w:pPr>
              <w:shd w:val="clear"/>
              <w:bidi w:val="0"/>
              <w:rPr>
                <w:rFonts w:hint="eastAsia"/>
                <w:color w:val="auto"/>
              </w:rPr>
            </w:pPr>
            <w:r>
              <w:rPr>
                <w:rFonts w:hint="eastAsia"/>
                <w:color w:val="auto"/>
              </w:rPr>
              <w:t>项目负责人</w:t>
            </w:r>
          </w:p>
        </w:tc>
        <w:tc>
          <w:tcPr>
            <w:tcW w:w="491" w:type="pct"/>
            <w:vAlign w:val="center"/>
          </w:tcPr>
          <w:p w14:paraId="299EAC75">
            <w:pPr>
              <w:shd w:val="clear"/>
              <w:bidi w:val="0"/>
              <w:rPr>
                <w:rFonts w:hint="eastAsia"/>
                <w:color w:val="auto"/>
              </w:rPr>
            </w:pPr>
            <w:r>
              <w:rPr>
                <w:rFonts w:hint="eastAsia"/>
                <w:color w:val="auto"/>
              </w:rPr>
              <w:t>1人</w:t>
            </w:r>
          </w:p>
        </w:tc>
        <w:tc>
          <w:tcPr>
            <w:tcW w:w="3364" w:type="pct"/>
            <w:vAlign w:val="center"/>
          </w:tcPr>
          <w:p w14:paraId="082AA923">
            <w:pPr>
              <w:shd w:val="clear"/>
              <w:bidi w:val="0"/>
              <w:rPr>
                <w:rFonts w:hint="eastAsia"/>
                <w:color w:val="auto"/>
                <w:lang w:eastAsia="zh-CN"/>
              </w:rPr>
            </w:pPr>
            <w:r>
              <w:rPr>
                <w:rFonts w:hint="eastAsia"/>
                <w:color w:val="auto"/>
              </w:rPr>
              <w:t>具有园林绿化专业</w:t>
            </w:r>
            <w:r>
              <w:rPr>
                <w:rFonts w:hint="eastAsia"/>
                <w:color w:val="auto"/>
                <w:lang w:val="en-US" w:eastAsia="zh-CN"/>
              </w:rPr>
              <w:t>高</w:t>
            </w:r>
            <w:r>
              <w:rPr>
                <w:rFonts w:hint="eastAsia"/>
                <w:color w:val="auto"/>
              </w:rPr>
              <w:t>级及以上职称证书或花卉园艺工高级技</w:t>
            </w:r>
            <w:r>
              <w:rPr>
                <w:rFonts w:hint="eastAsia"/>
                <w:color w:val="auto"/>
                <w:lang w:eastAsia="zh-CN"/>
              </w:rPr>
              <w:t>师。</w:t>
            </w:r>
          </w:p>
        </w:tc>
      </w:tr>
      <w:tr w14:paraId="7502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76" w:type="pct"/>
            <w:vAlign w:val="center"/>
          </w:tcPr>
          <w:p w14:paraId="393428EA">
            <w:pPr>
              <w:shd w:val="clear"/>
              <w:bidi w:val="0"/>
              <w:rPr>
                <w:rFonts w:hint="eastAsia"/>
                <w:color w:val="auto"/>
              </w:rPr>
            </w:pPr>
            <w:r>
              <w:rPr>
                <w:rFonts w:hint="eastAsia"/>
                <w:color w:val="auto"/>
              </w:rPr>
              <w:t>2</w:t>
            </w:r>
          </w:p>
        </w:tc>
        <w:tc>
          <w:tcPr>
            <w:tcW w:w="768" w:type="pct"/>
            <w:vAlign w:val="center"/>
          </w:tcPr>
          <w:p w14:paraId="58954476">
            <w:pPr>
              <w:shd w:val="clear"/>
              <w:bidi w:val="0"/>
              <w:rPr>
                <w:rFonts w:hint="eastAsia"/>
                <w:color w:val="auto"/>
              </w:rPr>
            </w:pPr>
            <w:r>
              <w:rPr>
                <w:rFonts w:hint="eastAsia"/>
                <w:color w:val="auto"/>
              </w:rPr>
              <w:t>总人数要求</w:t>
            </w:r>
          </w:p>
        </w:tc>
        <w:tc>
          <w:tcPr>
            <w:tcW w:w="491" w:type="pct"/>
            <w:vAlign w:val="center"/>
          </w:tcPr>
          <w:p w14:paraId="6DD9E66B">
            <w:pPr>
              <w:shd w:val="clear"/>
              <w:bidi w:val="0"/>
              <w:rPr>
                <w:rFonts w:hint="eastAsia"/>
                <w:color w:val="auto"/>
              </w:rPr>
            </w:pPr>
            <w:r>
              <w:rPr>
                <w:rFonts w:hint="eastAsia"/>
                <w:color w:val="auto"/>
                <w:lang w:val="en-US" w:eastAsia="zh-CN"/>
              </w:rPr>
              <w:t>15</w:t>
            </w:r>
            <w:r>
              <w:rPr>
                <w:rFonts w:hint="eastAsia"/>
                <w:color w:val="auto"/>
              </w:rPr>
              <w:t>人</w:t>
            </w:r>
          </w:p>
        </w:tc>
        <w:tc>
          <w:tcPr>
            <w:tcW w:w="3364" w:type="pct"/>
            <w:vAlign w:val="center"/>
          </w:tcPr>
          <w:p w14:paraId="04948A1D">
            <w:pPr>
              <w:shd w:val="clear"/>
              <w:bidi w:val="0"/>
              <w:rPr>
                <w:rFonts w:hint="eastAsia"/>
                <w:color w:val="auto"/>
              </w:rPr>
            </w:pPr>
            <w:r>
              <w:rPr>
                <w:rFonts w:hint="eastAsia"/>
                <w:color w:val="auto"/>
              </w:rPr>
              <w:t>拟投入本项目的项目负责人、</w:t>
            </w:r>
            <w:r>
              <w:rPr>
                <w:rFonts w:hint="eastAsia"/>
                <w:color w:val="auto"/>
                <w:lang w:val="en-US" w:eastAsia="zh-CN"/>
              </w:rPr>
              <w:t>技术负责人、</w:t>
            </w:r>
            <w:r>
              <w:rPr>
                <w:rFonts w:hint="eastAsia"/>
                <w:color w:val="auto"/>
              </w:rPr>
              <w:t>作业人员的总人数最低要求。</w:t>
            </w:r>
          </w:p>
        </w:tc>
      </w:tr>
      <w:tr w14:paraId="4D31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000" w:type="pct"/>
            <w:gridSpan w:val="4"/>
            <w:vAlign w:val="center"/>
          </w:tcPr>
          <w:p w14:paraId="041F7154">
            <w:pPr>
              <w:shd w:val="clear"/>
              <w:bidi w:val="0"/>
              <w:rPr>
                <w:rFonts w:hint="eastAsia"/>
                <w:color w:val="auto"/>
              </w:rPr>
            </w:pPr>
            <w:r>
              <w:rPr>
                <w:rFonts w:hint="eastAsia"/>
                <w:color w:val="auto"/>
              </w:rPr>
              <w:t>说明：1.上述人员数量是</w:t>
            </w:r>
            <w:r>
              <w:rPr>
                <w:rFonts w:hint="eastAsia"/>
                <w:color w:val="auto"/>
                <w:lang w:eastAsia="zh-CN"/>
              </w:rPr>
              <w:t>采购人</w:t>
            </w:r>
            <w:r>
              <w:rPr>
                <w:rFonts w:hint="eastAsia"/>
                <w:color w:val="auto"/>
              </w:rPr>
              <w:t>的最低要求。2.现场作业人员要求身体健康、无重大疾病、能胜任室外作业，</w:t>
            </w:r>
            <w:r>
              <w:rPr>
                <w:rFonts w:hint="default"/>
                <w:color w:val="auto"/>
              </w:rPr>
              <w:t>承诺</w:t>
            </w:r>
            <w:r>
              <w:rPr>
                <w:rFonts w:hint="eastAsia"/>
                <w:color w:val="auto"/>
              </w:rPr>
              <w:t>并在上岗作业前为其办理意外伤害保险</w:t>
            </w:r>
            <w:r>
              <w:rPr>
                <w:rFonts w:hint="eastAsia"/>
                <w:color w:val="auto"/>
                <w:lang w:eastAsia="zh-CN"/>
              </w:rPr>
              <w:t>、</w:t>
            </w:r>
            <w:r>
              <w:rPr>
                <w:rFonts w:hint="eastAsia"/>
                <w:color w:val="auto"/>
                <w:lang w:val="en-US" w:eastAsia="zh-CN"/>
              </w:rPr>
              <w:t>公众责任险</w:t>
            </w:r>
            <w:r>
              <w:rPr>
                <w:rFonts w:hint="eastAsia"/>
                <w:color w:val="auto"/>
              </w:rPr>
              <w:t>，并将保险凭证交给发包人保管。</w:t>
            </w:r>
          </w:p>
        </w:tc>
      </w:tr>
    </w:tbl>
    <w:p w14:paraId="07E32BBB">
      <w:pPr>
        <w:numPr>
          <w:ilvl w:val="0"/>
          <w:numId w:val="0"/>
        </w:numPr>
        <w:shd w:val="clear"/>
        <w:bidi w:val="0"/>
        <w:rPr>
          <w:rFonts w:hint="default"/>
          <w:color w:val="auto"/>
          <w:lang w:val="en-US" w:eastAsia="zh-CN"/>
        </w:rPr>
      </w:pPr>
      <w:r>
        <w:rPr>
          <w:rFonts w:hint="eastAsia"/>
          <w:color w:val="auto"/>
          <w:lang w:val="en-US" w:eastAsia="zh-CN"/>
        </w:rPr>
        <w:t>2、种植要求</w:t>
      </w:r>
    </w:p>
    <w:p w14:paraId="423CD1E3">
      <w:pPr>
        <w:shd w:val="clear"/>
        <w:bidi w:val="0"/>
        <w:rPr>
          <w:rFonts w:hint="default"/>
          <w:color w:val="auto"/>
          <w:lang w:val="en-US" w:eastAsia="zh-CN"/>
        </w:rPr>
      </w:pPr>
      <w:r>
        <w:rPr>
          <w:rFonts w:hint="default"/>
          <w:color w:val="auto"/>
          <w:lang w:val="en-US" w:eastAsia="zh-CN"/>
        </w:rPr>
        <w:t xml:space="preserve"> 2.1场地平整必须满足种植绿地和地形造势等要求，不得随意破坏周边已种植树木和道路环境设施、设备等。</w:t>
      </w:r>
    </w:p>
    <w:p w14:paraId="7859B8E8">
      <w:pPr>
        <w:shd w:val="clear"/>
        <w:bidi w:val="0"/>
        <w:rPr>
          <w:rFonts w:hint="default"/>
          <w:color w:val="auto"/>
          <w:lang w:val="en-US" w:eastAsia="zh-CN"/>
        </w:rPr>
      </w:pPr>
      <w:r>
        <w:rPr>
          <w:rFonts w:hint="default"/>
          <w:color w:val="auto"/>
          <w:lang w:val="en-US" w:eastAsia="zh-CN"/>
        </w:rPr>
        <w:t xml:space="preserve">  2.2选苗优良、种植整齐、造型优美、布置搭配满足采购人要求，种植后一周内达到鲜花开放的要求，形象效果美观。</w:t>
      </w:r>
    </w:p>
    <w:p w14:paraId="21779988">
      <w:pPr>
        <w:shd w:val="clear"/>
        <w:bidi w:val="0"/>
        <w:rPr>
          <w:rFonts w:hint="default"/>
          <w:color w:val="auto"/>
          <w:lang w:val="en-US" w:eastAsia="zh-CN"/>
        </w:rPr>
      </w:pPr>
      <w:r>
        <w:rPr>
          <w:rFonts w:hint="default"/>
          <w:color w:val="auto"/>
          <w:lang w:val="en-US" w:eastAsia="zh-CN"/>
        </w:rPr>
        <w:t xml:space="preserve">  2.3种植数量及品种必须满足采购人的要求，每期种植前一星期根据采购人方指令制定鲜花种植配置方案（根据图纸划分区块制定方案，重要路段、节点须配有种植设计方案），鲜花种植配置方案须书面提交采购人确认，并由采购人核实书面回复后，方可实施种植。若中标供应商未经采购人核实回复，自行开展花卉种植工作，采购人有权拒收或退换货，由此造成的一切责任和后果由中标供应商自行承担。每季中标供应商种植花卉品种必须采用附表所列每季品种的6种及以上。</w:t>
      </w:r>
    </w:p>
    <w:p w14:paraId="0DAB4834">
      <w:pPr>
        <w:shd w:val="clear"/>
        <w:bidi w:val="0"/>
        <w:rPr>
          <w:rFonts w:hint="default"/>
          <w:color w:val="auto"/>
          <w:lang w:val="en-US" w:eastAsia="zh-CN"/>
        </w:rPr>
      </w:pPr>
      <w:r>
        <w:rPr>
          <w:rFonts w:hint="default"/>
          <w:color w:val="auto"/>
          <w:lang w:val="en-US" w:eastAsia="zh-CN"/>
        </w:rPr>
        <w:t>如若发生所供花卉的品种、规格、种植数量与采购人要求不符，采购人有权拒收或退换货，由此产生的一切责任和后果由中标供应商承担。</w:t>
      </w:r>
    </w:p>
    <w:p w14:paraId="6D6057A0">
      <w:pPr>
        <w:shd w:val="clear"/>
        <w:bidi w:val="0"/>
        <w:rPr>
          <w:rFonts w:hint="default"/>
          <w:color w:val="auto"/>
          <w:lang w:val="en-US" w:eastAsia="zh-CN"/>
        </w:rPr>
      </w:pPr>
      <w:r>
        <w:rPr>
          <w:rFonts w:hint="default"/>
          <w:color w:val="auto"/>
          <w:lang w:val="en-US" w:eastAsia="zh-CN"/>
        </w:rPr>
        <w:t xml:space="preserve">  2.4花卉布置的花期上必须有一定连续性，如若发现花卉有开败迹象等现象，采购人有权要求中标供应商及时更换。</w:t>
      </w:r>
    </w:p>
    <w:p w14:paraId="4039AC25">
      <w:pPr>
        <w:shd w:val="clear"/>
        <w:bidi w:val="0"/>
        <w:rPr>
          <w:rFonts w:hint="default"/>
          <w:color w:val="auto"/>
          <w:lang w:val="en-US" w:eastAsia="zh-CN"/>
        </w:rPr>
      </w:pPr>
      <w:r>
        <w:rPr>
          <w:rFonts w:hint="default"/>
          <w:color w:val="auto"/>
          <w:lang w:val="en-US" w:eastAsia="zh-CN"/>
        </w:rPr>
        <w:t xml:space="preserve">  2.5换花时，必须深耕细耙，横竖有列，要去除土层内的石块、草屑、残茎、落叶等杂物，按照采购人要求进行消毒，花卉更换时必须竖牌警示等。</w:t>
      </w:r>
    </w:p>
    <w:p w14:paraId="6AC41C4C">
      <w:pPr>
        <w:shd w:val="clear"/>
        <w:bidi w:val="0"/>
        <w:rPr>
          <w:rFonts w:hint="default"/>
          <w:color w:val="auto"/>
          <w:lang w:val="en-US" w:eastAsia="zh-CN"/>
        </w:rPr>
      </w:pPr>
      <w:r>
        <w:rPr>
          <w:rFonts w:hint="default"/>
          <w:color w:val="auto"/>
          <w:lang w:val="en-US" w:eastAsia="zh-CN"/>
        </w:rPr>
        <w:t xml:space="preserve">  2.6制定每月度完善的肥水计划，在花卉生长期应适当追肥，施肥量应根据花卉种类而定，施肥后应用需清水喷淋，严禁肥料污染花、叶、公园、景点等，严禁使用有异味的肥料。</w:t>
      </w:r>
    </w:p>
    <w:p w14:paraId="3B698CC5">
      <w:pPr>
        <w:shd w:val="clear"/>
        <w:bidi w:val="0"/>
        <w:rPr>
          <w:rFonts w:hint="default"/>
          <w:color w:val="auto"/>
          <w:lang w:val="en-US" w:eastAsia="zh-CN"/>
        </w:rPr>
      </w:pPr>
      <w:r>
        <w:rPr>
          <w:rFonts w:hint="default"/>
          <w:color w:val="auto"/>
          <w:lang w:val="en-US" w:eastAsia="zh-CN"/>
        </w:rPr>
        <w:t xml:space="preserve">  2.7根据天气情况，实施灌溉，夏季高温时浇水及时恰当，如遇到干旱情况，要及时安排合理的浇水计划，浇水需使用花洒等喷头清水喷淋，避免鲜花枯萎、发黄、萎蔫，严禁在浇水时将黄土冲刷至侧石路面等影响景观效果。</w:t>
      </w:r>
    </w:p>
    <w:p w14:paraId="282F1B62">
      <w:pPr>
        <w:shd w:val="clear"/>
        <w:bidi w:val="0"/>
        <w:rPr>
          <w:rFonts w:hint="default"/>
          <w:color w:val="auto"/>
          <w:lang w:val="en-US" w:eastAsia="zh-CN"/>
        </w:rPr>
      </w:pPr>
      <w:r>
        <w:rPr>
          <w:rFonts w:hint="default"/>
          <w:color w:val="auto"/>
          <w:lang w:val="en-US" w:eastAsia="zh-CN"/>
        </w:rPr>
        <w:t xml:space="preserve">  2.8及时清除杂草、残花败叶，地上部分（包括石块、花钵、作业垃圾等）应及时修整。在当期内，无明显缺株、死株及倒伏的花苗，由自身原因（养护不当、植株供应未达标）造成的缺株倒伏、枯枝残花，树根花卉修剪不及时导致长势不好的，要在2日内更换或补植完毕；鲜花种植后发生偷、采、踩踏、死亡等现象，要在2日内补植完毕，由此产生的一切费用均由中标供应商自行承担。</w:t>
      </w:r>
    </w:p>
    <w:p w14:paraId="43AE8884">
      <w:pPr>
        <w:shd w:val="clear"/>
        <w:bidi w:val="0"/>
        <w:rPr>
          <w:rFonts w:hint="default"/>
          <w:color w:val="auto"/>
          <w:lang w:val="en-US" w:eastAsia="zh-CN"/>
        </w:rPr>
      </w:pPr>
      <w:r>
        <w:rPr>
          <w:rFonts w:hint="default"/>
          <w:color w:val="auto"/>
          <w:lang w:val="en-US" w:eastAsia="zh-CN"/>
        </w:rPr>
        <w:t xml:space="preserve">  2.9应做好病虫害的防治工作，经常检查，及时防治。</w:t>
      </w:r>
    </w:p>
    <w:p w14:paraId="326F2E00">
      <w:pPr>
        <w:shd w:val="clear"/>
        <w:bidi w:val="0"/>
        <w:rPr>
          <w:rFonts w:hint="default"/>
          <w:color w:val="auto"/>
          <w:lang w:val="en-US" w:eastAsia="zh-CN"/>
        </w:rPr>
      </w:pPr>
      <w:r>
        <w:rPr>
          <w:rFonts w:hint="default"/>
          <w:color w:val="auto"/>
          <w:lang w:val="en-US" w:eastAsia="zh-CN"/>
        </w:rPr>
        <w:t xml:space="preserve">  2.10应急处置。包括绿地内积水处理、防台抗雪、防洪抗涝、节庆和重大活动等应急任务，以及应急物资储备等工作。</w:t>
      </w:r>
    </w:p>
    <w:p w14:paraId="7ACF36DF">
      <w:pPr>
        <w:shd w:val="clear"/>
        <w:bidi w:val="0"/>
        <w:rPr>
          <w:rFonts w:hint="default"/>
          <w:color w:val="auto"/>
          <w:lang w:val="en-US" w:eastAsia="zh-CN"/>
        </w:rPr>
      </w:pPr>
      <w:r>
        <w:rPr>
          <w:rFonts w:hint="default"/>
          <w:color w:val="auto"/>
          <w:lang w:val="en-US" w:eastAsia="zh-CN"/>
        </w:rPr>
        <w:t xml:space="preserve">  2.11配合好文明检查，做好政府联动等投诉件或反映件的处理、及时整改等工作。</w:t>
      </w:r>
    </w:p>
    <w:p w14:paraId="1C82E247">
      <w:pPr>
        <w:shd w:val="clear"/>
        <w:bidi w:val="0"/>
        <w:rPr>
          <w:rFonts w:hint="default"/>
          <w:color w:val="auto"/>
          <w:lang w:val="en-US" w:eastAsia="zh-CN"/>
        </w:rPr>
      </w:pPr>
      <w:r>
        <w:rPr>
          <w:rFonts w:hint="default"/>
          <w:color w:val="auto"/>
          <w:lang w:val="en-US" w:eastAsia="zh-CN"/>
        </w:rPr>
        <w:t xml:space="preserve">  2.12中标供应商需将每季度的种植及养护资料于每季底前提交至采购人。</w:t>
      </w:r>
    </w:p>
    <w:p w14:paraId="49488223">
      <w:pPr>
        <w:shd w:val="clear"/>
        <w:bidi w:val="0"/>
        <w:rPr>
          <w:rFonts w:hint="eastAsia"/>
          <w:color w:val="auto"/>
          <w:lang w:val="en-US" w:eastAsia="zh-CN"/>
        </w:rPr>
      </w:pPr>
      <w:r>
        <w:rPr>
          <w:rFonts w:hint="eastAsia"/>
          <w:color w:val="auto"/>
          <w:lang w:val="en-US" w:eastAsia="zh-CN"/>
        </w:rPr>
        <w:t>3、其他要求</w:t>
      </w:r>
    </w:p>
    <w:p w14:paraId="02D23D8A">
      <w:pPr>
        <w:shd w:val="clear"/>
        <w:bidi w:val="0"/>
        <w:rPr>
          <w:rFonts w:hint="default"/>
          <w:color w:val="auto"/>
          <w:lang w:val="en-US" w:eastAsia="zh-CN"/>
        </w:rPr>
      </w:pPr>
      <w:r>
        <w:rPr>
          <w:rFonts w:hint="default"/>
          <w:color w:val="auto"/>
          <w:lang w:val="en-US" w:eastAsia="zh-CN"/>
        </w:rPr>
        <w:t xml:space="preserve">  3.1加强应急响应管理工作：</w:t>
      </w:r>
    </w:p>
    <w:p w14:paraId="1BC45A0E">
      <w:pPr>
        <w:shd w:val="clear"/>
        <w:bidi w:val="0"/>
        <w:rPr>
          <w:rFonts w:hint="default"/>
          <w:color w:val="auto"/>
          <w:lang w:val="en-US" w:eastAsia="zh-CN"/>
        </w:rPr>
      </w:pPr>
      <w:r>
        <w:rPr>
          <w:rFonts w:hint="default"/>
          <w:color w:val="auto"/>
          <w:lang w:val="en-US" w:eastAsia="zh-CN"/>
        </w:rPr>
        <w:t>（1）制定灾害性天气应急预案，建立应急救灾队伍，将应急预案和人员名单上报采购人备案。</w:t>
      </w:r>
    </w:p>
    <w:p w14:paraId="2EE8F20C">
      <w:pPr>
        <w:shd w:val="clear"/>
        <w:bidi w:val="0"/>
        <w:rPr>
          <w:rFonts w:hint="default"/>
          <w:color w:val="auto"/>
          <w:lang w:val="en-US" w:eastAsia="zh-CN"/>
        </w:rPr>
      </w:pPr>
      <w:r>
        <w:rPr>
          <w:rFonts w:hint="default"/>
          <w:color w:val="auto"/>
          <w:lang w:val="en-US" w:eastAsia="zh-CN"/>
        </w:rPr>
        <w:t>（2）建立应急备货制，备货的内容有：抗旱、抗涝、抗台、抗寒、抗雪等物资。</w:t>
      </w:r>
    </w:p>
    <w:p w14:paraId="22E33F9C">
      <w:pPr>
        <w:shd w:val="clear"/>
        <w:bidi w:val="0"/>
        <w:rPr>
          <w:rFonts w:hint="default"/>
          <w:color w:val="auto"/>
          <w:lang w:val="en-US" w:eastAsia="zh-CN"/>
        </w:rPr>
      </w:pPr>
      <w:r>
        <w:rPr>
          <w:rFonts w:hint="default"/>
          <w:color w:val="auto"/>
          <w:lang w:val="en-US" w:eastAsia="zh-CN"/>
        </w:rPr>
        <w:t xml:space="preserve">（3）遇灾害性天气，听从采购人统一指挥，及时组织人员夏季抗旱、抗台，冬季遇积雪必须及时组织人员进行抗雪。 </w:t>
      </w:r>
    </w:p>
    <w:p w14:paraId="1437A4F8">
      <w:pPr>
        <w:shd w:val="clear"/>
        <w:bidi w:val="0"/>
        <w:rPr>
          <w:rFonts w:hint="default"/>
          <w:color w:val="auto"/>
          <w:lang w:val="en-US" w:eastAsia="zh-CN"/>
        </w:rPr>
      </w:pPr>
      <w:r>
        <w:rPr>
          <w:rFonts w:hint="default"/>
          <w:color w:val="auto"/>
          <w:lang w:val="en-US" w:eastAsia="zh-CN"/>
        </w:rPr>
        <w:t>（4）服务期内应可预见的恶劣天气造成的绿化毁坏，由中标供应商负责补种、修复工作，费用由中标供应商承担。</w:t>
      </w:r>
    </w:p>
    <w:p w14:paraId="56D803F5">
      <w:pPr>
        <w:shd w:val="clear"/>
        <w:bidi w:val="0"/>
        <w:rPr>
          <w:rFonts w:hint="default"/>
          <w:color w:val="auto"/>
          <w:lang w:val="en-US" w:eastAsia="zh-CN"/>
        </w:rPr>
      </w:pPr>
      <w:r>
        <w:rPr>
          <w:rFonts w:hint="default"/>
          <w:color w:val="auto"/>
          <w:lang w:val="en-US" w:eastAsia="zh-CN"/>
        </w:rPr>
        <w:t>（5）服务期内因极端天气或不可抗力造成的绿化毁坏，由中标供应商负责补种、修复工作，费用由双方协商解决；极端天气或不可抗力的认定由采购人确定的为准。</w:t>
      </w:r>
    </w:p>
    <w:p w14:paraId="3D9C58DD">
      <w:pPr>
        <w:shd w:val="clear"/>
        <w:bidi w:val="0"/>
        <w:rPr>
          <w:rFonts w:hint="default"/>
          <w:color w:val="auto"/>
          <w:lang w:val="en-US" w:eastAsia="zh-CN"/>
        </w:rPr>
      </w:pPr>
      <w:r>
        <w:rPr>
          <w:rFonts w:hint="default"/>
          <w:color w:val="auto"/>
          <w:lang w:val="en-US" w:eastAsia="zh-CN"/>
        </w:rPr>
        <w:t xml:space="preserve">  3.2积极做好各类“迎检”和“创建”准备工作。</w:t>
      </w:r>
    </w:p>
    <w:p w14:paraId="2090B765">
      <w:pPr>
        <w:shd w:val="clear"/>
        <w:bidi w:val="0"/>
        <w:rPr>
          <w:rFonts w:hint="default"/>
          <w:color w:val="auto"/>
          <w:lang w:val="en-US" w:eastAsia="zh-CN"/>
        </w:rPr>
      </w:pPr>
      <w:r>
        <w:rPr>
          <w:rFonts w:hint="default"/>
          <w:color w:val="auto"/>
          <w:lang w:val="en-US" w:eastAsia="zh-CN"/>
        </w:rPr>
        <w:t xml:space="preserve">  3.3.中标供应商在服务期间，应当严格遵守安全生产作业的有关管理制度，并随时接受行业安全检查人员依法实施的监督检查，采取必要的安全防护措施，如现场人员施工规范、穿反光背心、竖牌警示等等，消除事故隐患。由于中标供应商安全措施不力造成事故的责任和因此发生的费用，由中标供应商承担。</w:t>
      </w:r>
    </w:p>
    <w:p w14:paraId="4DC5108F">
      <w:pPr>
        <w:shd w:val="clear"/>
        <w:bidi w:val="0"/>
        <w:rPr>
          <w:rFonts w:hint="default"/>
          <w:color w:val="auto"/>
          <w:lang w:val="en-US" w:eastAsia="zh-CN"/>
        </w:rPr>
      </w:pPr>
      <w:r>
        <w:rPr>
          <w:rFonts w:hint="default"/>
          <w:color w:val="auto"/>
          <w:lang w:val="en-US" w:eastAsia="zh-CN"/>
        </w:rPr>
        <w:t xml:space="preserve">  3.4服务期间，中标供应商应遵守国家有关环境保护的政策、法规。</w:t>
      </w:r>
    </w:p>
    <w:p w14:paraId="48F463B0">
      <w:pPr>
        <w:shd w:val="clear"/>
        <w:bidi w:val="0"/>
        <w:rPr>
          <w:rFonts w:hint="default"/>
          <w:color w:val="auto"/>
          <w:lang w:val="en-US" w:eastAsia="zh-CN"/>
        </w:rPr>
      </w:pPr>
      <w:r>
        <w:rPr>
          <w:rFonts w:hint="default"/>
          <w:color w:val="auto"/>
          <w:lang w:val="en-US" w:eastAsia="zh-CN"/>
        </w:rPr>
        <w:t xml:space="preserve">  3.5服务期间，若发生安全事故，引起的事故纠纷，均由中标供应商承担责任，与采购人无关。</w:t>
      </w:r>
    </w:p>
    <w:p w14:paraId="201428D3">
      <w:pPr>
        <w:shd w:val="clear"/>
        <w:bidi w:val="0"/>
        <w:rPr>
          <w:rFonts w:hint="default"/>
          <w:color w:val="auto"/>
          <w:lang w:val="en-US" w:eastAsia="zh-CN"/>
        </w:rPr>
      </w:pPr>
      <w:r>
        <w:rPr>
          <w:rFonts w:hint="default"/>
          <w:color w:val="auto"/>
          <w:lang w:val="en-US" w:eastAsia="zh-CN"/>
        </w:rPr>
        <w:t xml:space="preserve">  3.6服务期内造成（包括自然原因造成）的花卉死亡或损坏由中标供应商无偿补种修复。若中标供应商认为造成绿化、花卉死亡或者损坏的责任不在中标供应商，由中标供应商承担举证责任并处理后进行补种修复。</w:t>
      </w:r>
    </w:p>
    <w:p w14:paraId="62FA1DFD">
      <w:pPr>
        <w:shd w:val="clear"/>
        <w:bidi w:val="0"/>
        <w:ind w:firstLine="220" w:firstLineChars="100"/>
        <w:rPr>
          <w:rFonts w:hint="default"/>
          <w:color w:val="auto"/>
          <w:lang w:val="en-US" w:eastAsia="zh-CN"/>
        </w:rPr>
      </w:pPr>
      <w:r>
        <w:rPr>
          <w:rFonts w:hint="default"/>
          <w:color w:val="auto"/>
          <w:lang w:val="en-US" w:eastAsia="zh-CN"/>
        </w:rPr>
        <w:t>3.7建立完善的采购需求内的时花、绿化等内容的养护班组，制定养护岗位职责以及操作规程、养护制度（包括节假日值班制度、防汛防台期间的值班制度和应急抢险工作制度）。</w:t>
      </w:r>
    </w:p>
    <w:p w14:paraId="3F52D852">
      <w:pPr>
        <w:shd w:val="clear"/>
        <w:bidi w:val="0"/>
        <w:ind w:firstLine="220" w:firstLineChars="100"/>
        <w:rPr>
          <w:rFonts w:hint="default"/>
          <w:color w:val="auto"/>
          <w:lang w:val="en-US" w:eastAsia="zh-CN"/>
        </w:rPr>
      </w:pPr>
      <w:r>
        <w:rPr>
          <w:rFonts w:hint="default"/>
          <w:color w:val="auto"/>
          <w:lang w:val="en-US" w:eastAsia="zh-CN"/>
        </w:rPr>
        <w:t>3.8服务期内，如有以下情况将进行相应的处罚：</w:t>
      </w:r>
    </w:p>
    <w:p w14:paraId="7EAF837E">
      <w:pPr>
        <w:shd w:val="clear"/>
        <w:bidi w:val="0"/>
        <w:rPr>
          <w:rFonts w:hint="default"/>
          <w:color w:val="auto"/>
          <w:lang w:val="en-US" w:eastAsia="zh-CN"/>
        </w:rPr>
      </w:pPr>
      <w:r>
        <w:rPr>
          <w:rFonts w:hint="default"/>
          <w:color w:val="auto"/>
          <w:lang w:val="en-US" w:eastAsia="zh-CN"/>
        </w:rPr>
        <w:t>（1）造成上述2.8项，不及时更换或补植的，延期扣1000元/次。</w:t>
      </w:r>
    </w:p>
    <w:p w14:paraId="77F704D3">
      <w:pPr>
        <w:shd w:val="clear"/>
        <w:bidi w:val="0"/>
        <w:rPr>
          <w:rFonts w:hint="default"/>
          <w:color w:val="auto"/>
          <w:lang w:val="en-US" w:eastAsia="zh-CN"/>
        </w:rPr>
      </w:pPr>
      <w:r>
        <w:rPr>
          <w:rFonts w:hint="default"/>
          <w:color w:val="auto"/>
          <w:lang w:val="en-US" w:eastAsia="zh-CN"/>
        </w:rPr>
        <w:t>（2）各类环境整改不及时的，扣2000元/次。</w:t>
      </w:r>
    </w:p>
    <w:p w14:paraId="056F2BF1">
      <w:pPr>
        <w:shd w:val="clear"/>
        <w:bidi w:val="0"/>
        <w:rPr>
          <w:rFonts w:hint="default"/>
          <w:color w:val="auto"/>
          <w:lang w:val="en-US" w:eastAsia="zh-CN"/>
        </w:rPr>
      </w:pPr>
      <w:r>
        <w:rPr>
          <w:rFonts w:hint="default"/>
          <w:color w:val="auto"/>
          <w:lang w:val="en-US" w:eastAsia="zh-CN"/>
        </w:rPr>
        <w:t>（3）配合相应的领导检查及文明城市检查，如造成不良影响的，被上级主管部门检查到，扣1000元/次；被市级主管部门检查到，扣5000元/次；被省级主管部门检查到，扣10000元/次；如被扣分的罚20000元/次。</w:t>
      </w:r>
    </w:p>
    <w:p w14:paraId="3E69A553">
      <w:pPr>
        <w:shd w:val="clear"/>
        <w:bidi w:val="0"/>
        <w:rPr>
          <w:rFonts w:hint="default"/>
          <w:color w:val="auto"/>
          <w:lang w:val="en-US" w:eastAsia="zh-CN"/>
        </w:rPr>
      </w:pPr>
      <w:r>
        <w:rPr>
          <w:rFonts w:hint="default"/>
          <w:color w:val="auto"/>
          <w:lang w:val="en-US" w:eastAsia="zh-CN"/>
        </w:rPr>
        <w:t>（4）如有12345、967000及其他媒体曝光的负面情况的，扣20000元/次。</w:t>
      </w:r>
    </w:p>
    <w:p w14:paraId="7EEAD5EA">
      <w:pPr>
        <w:shd w:val="clear"/>
        <w:bidi w:val="0"/>
        <w:ind w:firstLine="220" w:firstLineChars="100"/>
        <w:rPr>
          <w:rFonts w:hint="default"/>
          <w:color w:val="auto"/>
          <w:lang w:val="en-US" w:eastAsia="zh-CN"/>
        </w:rPr>
      </w:pPr>
      <w:r>
        <w:rPr>
          <w:rFonts w:hint="default"/>
          <w:color w:val="auto"/>
          <w:lang w:val="en-US" w:eastAsia="zh-CN"/>
        </w:rPr>
        <w:t>3.9少数因特殊要求的区域，采购人可根据需求，制定不同区域或其他单位实施，中标人不得对此提出异议。</w:t>
      </w:r>
    </w:p>
    <w:p w14:paraId="2FB2868A">
      <w:pPr>
        <w:shd w:val="clear"/>
        <w:bidi w:val="0"/>
        <w:rPr>
          <w:rFonts w:hint="default"/>
          <w:color w:val="auto"/>
          <w:lang w:val="en-US" w:eastAsia="zh-CN"/>
        </w:rPr>
      </w:pPr>
      <w:r>
        <w:rPr>
          <w:rFonts w:hint="default"/>
          <w:color w:val="auto"/>
          <w:lang w:val="en-US" w:eastAsia="zh-CN"/>
        </w:rPr>
        <w:t xml:space="preserve">  3.10采购人有权提出认为不称职的主要管理、技术人员的更换，直至满意为止。</w:t>
      </w:r>
    </w:p>
    <w:p w14:paraId="4DA277C3">
      <w:pPr>
        <w:shd w:val="clear"/>
        <w:bidi w:val="0"/>
        <w:rPr>
          <w:rFonts w:hint="default"/>
          <w:color w:val="auto"/>
          <w:lang w:val="en-US" w:eastAsia="zh-CN"/>
        </w:rPr>
      </w:pPr>
      <w:r>
        <w:rPr>
          <w:rFonts w:hint="default"/>
          <w:color w:val="auto"/>
          <w:lang w:val="en-US" w:eastAsia="zh-CN"/>
        </w:rPr>
        <w:t xml:space="preserve">  3.11中标供应商必须严格按照采购人安排的进度完成项目，如果采购人发出服务指令后1日历天内中标供应商无故不实施，或因中标供应商原因造成实施时间严重滞后又无明显改进措施的，采购人有权要求中标供应商无条件退场，并承担由此产生的一切损失，同时采购人有权安排其他服务队伍进场实施，费用经确认后从中标供应商合同价款中扣除。</w:t>
      </w:r>
    </w:p>
    <w:p w14:paraId="02726866">
      <w:pPr>
        <w:shd w:val="clear"/>
        <w:bidi w:val="0"/>
        <w:ind w:firstLine="220" w:firstLineChars="100"/>
        <w:rPr>
          <w:rFonts w:hint="default"/>
          <w:color w:val="auto"/>
          <w:lang w:val="en-US" w:eastAsia="zh-CN"/>
        </w:rPr>
      </w:pPr>
      <w:r>
        <w:rPr>
          <w:rFonts w:hint="default"/>
          <w:color w:val="auto"/>
          <w:lang w:val="en-US" w:eastAsia="zh-CN"/>
        </w:rPr>
        <w:t>3.1</w:t>
      </w:r>
      <w:r>
        <w:rPr>
          <w:rFonts w:hint="eastAsia"/>
          <w:color w:val="auto"/>
          <w:lang w:val="en-US" w:eastAsia="zh-CN"/>
        </w:rPr>
        <w:t>2</w:t>
      </w:r>
      <w:r>
        <w:rPr>
          <w:rFonts w:hint="default"/>
          <w:color w:val="auto"/>
          <w:lang w:val="en-US" w:eastAsia="zh-CN"/>
        </w:rPr>
        <w:t>本项目服务期限为</w:t>
      </w:r>
      <w:r>
        <w:rPr>
          <w:rFonts w:hint="eastAsia"/>
          <w:color w:val="auto"/>
          <w:lang w:val="en-US" w:eastAsia="zh-CN"/>
        </w:rPr>
        <w:t>2年；</w:t>
      </w:r>
      <w:r>
        <w:rPr>
          <w:rFonts w:hint="default"/>
          <w:color w:val="auto"/>
          <w:lang w:val="en-US" w:eastAsia="zh-CN"/>
        </w:rPr>
        <w:t>具体考核办法如下：</w:t>
      </w:r>
    </w:p>
    <w:tbl>
      <w:tblPr>
        <w:tblStyle w:val="43"/>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17" w:type="dxa"/>
          <w:left w:w="57" w:type="dxa"/>
          <w:bottom w:w="17" w:type="dxa"/>
          <w:right w:w="57" w:type="dxa"/>
        </w:tblCellMar>
      </w:tblPr>
      <w:tblGrid>
        <w:gridCol w:w="966"/>
        <w:gridCol w:w="1108"/>
        <w:gridCol w:w="2372"/>
        <w:gridCol w:w="1091"/>
        <w:gridCol w:w="2272"/>
        <w:gridCol w:w="990"/>
        <w:gridCol w:w="1061"/>
      </w:tblGrid>
      <w:tr w14:paraId="5B14E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480" w:hRule="atLeast"/>
          <w:jc w:val="center"/>
        </w:trPr>
        <w:tc>
          <w:tcPr>
            <w:tcW w:w="5000" w:type="pct"/>
            <w:gridSpan w:val="7"/>
            <w:tcBorders>
              <w:tl2br w:val="nil"/>
              <w:tr2bl w:val="nil"/>
            </w:tcBorders>
            <w:vAlign w:val="center"/>
          </w:tcPr>
          <w:p w14:paraId="5370EE6E">
            <w:pPr>
              <w:shd w:val="clear"/>
              <w:bidi w:val="0"/>
              <w:rPr>
                <w:rFonts w:hint="eastAsia"/>
                <w:color w:val="auto"/>
              </w:rPr>
            </w:pPr>
            <w:r>
              <w:rPr>
                <w:rFonts w:hint="eastAsia"/>
                <w:color w:val="auto"/>
              </w:rPr>
              <w:t>考核办法</w:t>
            </w:r>
          </w:p>
        </w:tc>
      </w:tr>
      <w:tr w14:paraId="21902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480" w:hRule="atLeast"/>
          <w:jc w:val="center"/>
        </w:trPr>
        <w:tc>
          <w:tcPr>
            <w:tcW w:w="490" w:type="pct"/>
            <w:tcBorders>
              <w:tl2br w:val="nil"/>
              <w:tr2bl w:val="nil"/>
            </w:tcBorders>
            <w:vAlign w:val="center"/>
          </w:tcPr>
          <w:p w14:paraId="1B30EBC5">
            <w:pPr>
              <w:shd w:val="clear"/>
              <w:bidi w:val="0"/>
              <w:rPr>
                <w:rFonts w:hint="eastAsia"/>
                <w:color w:val="auto"/>
              </w:rPr>
            </w:pPr>
            <w:r>
              <w:rPr>
                <w:rFonts w:hint="eastAsia"/>
                <w:color w:val="auto"/>
              </w:rPr>
              <w:t>类别</w:t>
            </w:r>
          </w:p>
        </w:tc>
        <w:tc>
          <w:tcPr>
            <w:tcW w:w="561" w:type="pct"/>
            <w:tcBorders>
              <w:tl2br w:val="nil"/>
              <w:tr2bl w:val="nil"/>
            </w:tcBorders>
            <w:vAlign w:val="center"/>
          </w:tcPr>
          <w:p w14:paraId="25FFA96D">
            <w:pPr>
              <w:shd w:val="clear"/>
              <w:bidi w:val="0"/>
              <w:rPr>
                <w:rFonts w:hint="eastAsia"/>
                <w:color w:val="auto"/>
              </w:rPr>
            </w:pPr>
            <w:r>
              <w:rPr>
                <w:rFonts w:hint="eastAsia"/>
                <w:color w:val="auto"/>
              </w:rPr>
              <w:t>项目</w:t>
            </w:r>
          </w:p>
        </w:tc>
        <w:tc>
          <w:tcPr>
            <w:tcW w:w="2908" w:type="pct"/>
            <w:gridSpan w:val="3"/>
            <w:tcBorders>
              <w:tl2br w:val="nil"/>
              <w:tr2bl w:val="nil"/>
            </w:tcBorders>
            <w:vAlign w:val="center"/>
          </w:tcPr>
          <w:p w14:paraId="634695E6">
            <w:pPr>
              <w:shd w:val="clear"/>
              <w:bidi w:val="0"/>
              <w:rPr>
                <w:rFonts w:hint="eastAsia"/>
                <w:color w:val="auto"/>
              </w:rPr>
            </w:pPr>
            <w:r>
              <w:rPr>
                <w:rFonts w:hint="eastAsia"/>
                <w:color w:val="auto"/>
              </w:rPr>
              <w:t>评分标准</w:t>
            </w:r>
          </w:p>
        </w:tc>
        <w:tc>
          <w:tcPr>
            <w:tcW w:w="502" w:type="pct"/>
            <w:tcBorders>
              <w:tl2br w:val="nil"/>
              <w:tr2bl w:val="nil"/>
            </w:tcBorders>
            <w:vAlign w:val="center"/>
          </w:tcPr>
          <w:p w14:paraId="3906D088">
            <w:pPr>
              <w:shd w:val="clear"/>
              <w:bidi w:val="0"/>
              <w:rPr>
                <w:rFonts w:hint="eastAsia"/>
                <w:color w:val="auto"/>
              </w:rPr>
            </w:pPr>
            <w:r>
              <w:rPr>
                <w:rFonts w:hint="eastAsia"/>
                <w:color w:val="auto"/>
                <w:lang w:val="en-US" w:eastAsia="zh-CN"/>
              </w:rPr>
              <w:t>总</w:t>
            </w:r>
            <w:r>
              <w:rPr>
                <w:rFonts w:hint="eastAsia"/>
                <w:color w:val="auto"/>
              </w:rPr>
              <w:t>分</w:t>
            </w:r>
          </w:p>
        </w:tc>
        <w:tc>
          <w:tcPr>
            <w:tcW w:w="537" w:type="pct"/>
            <w:tcBorders>
              <w:tl2br w:val="nil"/>
              <w:tr2bl w:val="nil"/>
            </w:tcBorders>
            <w:vAlign w:val="center"/>
          </w:tcPr>
          <w:p w14:paraId="3C70FC76">
            <w:pPr>
              <w:shd w:val="clear"/>
              <w:bidi w:val="0"/>
              <w:rPr>
                <w:rFonts w:hint="eastAsia"/>
                <w:color w:val="auto"/>
              </w:rPr>
            </w:pPr>
            <w:r>
              <w:rPr>
                <w:rFonts w:hint="eastAsia"/>
                <w:color w:val="auto"/>
              </w:rPr>
              <w:t>备注</w:t>
            </w:r>
          </w:p>
        </w:tc>
      </w:tr>
      <w:tr w14:paraId="2E5A6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492" w:hRule="atLeast"/>
          <w:jc w:val="center"/>
        </w:trPr>
        <w:tc>
          <w:tcPr>
            <w:tcW w:w="490" w:type="pct"/>
            <w:vMerge w:val="restart"/>
            <w:tcBorders>
              <w:tl2br w:val="nil"/>
              <w:tr2bl w:val="nil"/>
            </w:tcBorders>
            <w:vAlign w:val="center"/>
          </w:tcPr>
          <w:p w14:paraId="4C782E14">
            <w:pPr>
              <w:shd w:val="clear"/>
              <w:bidi w:val="0"/>
              <w:rPr>
                <w:rFonts w:hint="eastAsia"/>
                <w:color w:val="auto"/>
              </w:rPr>
            </w:pPr>
            <w:r>
              <w:rPr>
                <w:rFonts w:hint="eastAsia"/>
                <w:color w:val="auto"/>
              </w:rPr>
              <w:t>考核总分（100分）</w:t>
            </w:r>
          </w:p>
        </w:tc>
        <w:tc>
          <w:tcPr>
            <w:tcW w:w="561" w:type="pct"/>
            <w:tcBorders>
              <w:tl2br w:val="nil"/>
              <w:tr2bl w:val="nil"/>
            </w:tcBorders>
            <w:vAlign w:val="center"/>
          </w:tcPr>
          <w:p w14:paraId="655490DE">
            <w:pPr>
              <w:shd w:val="clear"/>
              <w:bidi w:val="0"/>
              <w:rPr>
                <w:rFonts w:hint="eastAsia"/>
                <w:color w:val="auto"/>
              </w:rPr>
            </w:pPr>
            <w:r>
              <w:rPr>
                <w:rFonts w:hint="eastAsia"/>
                <w:color w:val="auto"/>
              </w:rPr>
              <w:t>设计方案</w:t>
            </w:r>
          </w:p>
        </w:tc>
        <w:tc>
          <w:tcPr>
            <w:tcW w:w="2908" w:type="pct"/>
            <w:gridSpan w:val="3"/>
            <w:tcBorders>
              <w:tl2br w:val="nil"/>
              <w:tr2bl w:val="nil"/>
            </w:tcBorders>
            <w:vAlign w:val="center"/>
          </w:tcPr>
          <w:p w14:paraId="6A780401">
            <w:pPr>
              <w:shd w:val="clear"/>
              <w:bidi w:val="0"/>
              <w:rPr>
                <w:rFonts w:hint="default"/>
                <w:color w:val="auto"/>
                <w:lang w:val="en-US" w:eastAsia="zh-CN"/>
              </w:rPr>
            </w:pPr>
            <w:r>
              <w:rPr>
                <w:rFonts w:hint="eastAsia"/>
                <w:color w:val="auto"/>
              </w:rPr>
              <w:t>鲜花景观更替配置有年度更新计划，所用</w:t>
            </w:r>
            <w:r>
              <w:rPr>
                <w:rFonts w:hint="eastAsia"/>
                <w:color w:val="auto"/>
                <w:lang w:eastAsia="zh-CN"/>
              </w:rPr>
              <w:t>花卉</w:t>
            </w:r>
            <w:r>
              <w:rPr>
                <w:rFonts w:hint="eastAsia"/>
                <w:color w:val="auto"/>
              </w:rPr>
              <w:t>品种未达到甲方规定标准的，每处扣</w:t>
            </w:r>
            <w:r>
              <w:rPr>
                <w:rFonts w:hint="eastAsia"/>
                <w:color w:val="auto"/>
                <w:lang w:val="en-US" w:eastAsia="zh-CN"/>
              </w:rPr>
              <w:t>1</w:t>
            </w:r>
            <w:r>
              <w:rPr>
                <w:rFonts w:hint="eastAsia"/>
                <w:color w:val="auto"/>
              </w:rPr>
              <w:t>分。</w:t>
            </w:r>
          </w:p>
        </w:tc>
        <w:tc>
          <w:tcPr>
            <w:tcW w:w="502" w:type="pct"/>
            <w:tcBorders>
              <w:tl2br w:val="nil"/>
              <w:tr2bl w:val="nil"/>
            </w:tcBorders>
            <w:vAlign w:val="center"/>
          </w:tcPr>
          <w:p w14:paraId="40CA4956">
            <w:pPr>
              <w:shd w:val="clear"/>
              <w:bidi w:val="0"/>
              <w:jc w:val="center"/>
              <w:rPr>
                <w:rFonts w:hint="default" w:eastAsia="汉仪正圆 55简"/>
                <w:color w:val="auto"/>
                <w:lang w:val="en-US" w:eastAsia="zh-CN"/>
              </w:rPr>
            </w:pPr>
            <w:r>
              <w:rPr>
                <w:rFonts w:hint="eastAsia"/>
                <w:color w:val="auto"/>
                <w:lang w:val="en-US" w:eastAsia="zh-CN"/>
              </w:rPr>
              <w:t>10</w:t>
            </w:r>
          </w:p>
        </w:tc>
        <w:tc>
          <w:tcPr>
            <w:tcW w:w="537" w:type="pct"/>
            <w:tcBorders>
              <w:tl2br w:val="nil"/>
              <w:tr2bl w:val="nil"/>
            </w:tcBorders>
            <w:vAlign w:val="center"/>
          </w:tcPr>
          <w:p w14:paraId="03F23BE9">
            <w:pPr>
              <w:shd w:val="clear"/>
              <w:bidi w:val="0"/>
              <w:rPr>
                <w:rFonts w:hint="eastAsia"/>
                <w:color w:val="auto"/>
              </w:rPr>
            </w:pPr>
          </w:p>
        </w:tc>
      </w:tr>
      <w:tr w14:paraId="7F8B8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120" w:hRule="atLeast"/>
          <w:jc w:val="center"/>
        </w:trPr>
        <w:tc>
          <w:tcPr>
            <w:tcW w:w="490" w:type="pct"/>
            <w:vMerge w:val="continue"/>
            <w:tcBorders>
              <w:tl2br w:val="nil"/>
              <w:tr2bl w:val="nil"/>
            </w:tcBorders>
            <w:vAlign w:val="center"/>
          </w:tcPr>
          <w:p w14:paraId="35B086C6">
            <w:pPr>
              <w:shd w:val="clear"/>
              <w:bidi w:val="0"/>
              <w:rPr>
                <w:rFonts w:hint="eastAsia"/>
                <w:color w:val="auto"/>
              </w:rPr>
            </w:pPr>
          </w:p>
        </w:tc>
        <w:tc>
          <w:tcPr>
            <w:tcW w:w="561" w:type="pct"/>
            <w:tcBorders>
              <w:tl2br w:val="nil"/>
              <w:tr2bl w:val="nil"/>
            </w:tcBorders>
            <w:vAlign w:val="center"/>
          </w:tcPr>
          <w:p w14:paraId="578AFA50">
            <w:pPr>
              <w:shd w:val="clear"/>
              <w:bidi w:val="0"/>
              <w:rPr>
                <w:rFonts w:hint="default"/>
                <w:color w:val="auto"/>
                <w:lang w:val="en-US" w:eastAsia="zh-CN"/>
              </w:rPr>
            </w:pPr>
            <w:r>
              <w:rPr>
                <w:rFonts w:hint="eastAsia"/>
                <w:color w:val="auto"/>
                <w:lang w:val="en-US" w:eastAsia="zh-CN"/>
              </w:rPr>
              <w:t>安全施工</w:t>
            </w:r>
          </w:p>
        </w:tc>
        <w:tc>
          <w:tcPr>
            <w:tcW w:w="2908" w:type="pct"/>
            <w:gridSpan w:val="3"/>
            <w:tcBorders>
              <w:tl2br w:val="nil"/>
              <w:tr2bl w:val="nil"/>
            </w:tcBorders>
            <w:vAlign w:val="center"/>
          </w:tcPr>
          <w:p w14:paraId="3CACFE47">
            <w:pPr>
              <w:shd w:val="clear"/>
              <w:bidi w:val="0"/>
              <w:rPr>
                <w:rFonts w:hint="default"/>
                <w:color w:val="auto"/>
                <w:lang w:val="en-US" w:eastAsia="zh-CN"/>
              </w:rPr>
            </w:pPr>
            <w:r>
              <w:rPr>
                <w:rFonts w:hint="eastAsia"/>
                <w:color w:val="auto"/>
                <w:lang w:val="en-US" w:eastAsia="zh-CN"/>
              </w:rPr>
              <w:t>施工养护期间，施工人员未穿反光背心的，发现一人次扣0.5分；施工人员在施工时未设置警示标示等措施，发现一次扣0.5分。</w:t>
            </w:r>
          </w:p>
        </w:tc>
        <w:tc>
          <w:tcPr>
            <w:tcW w:w="502" w:type="pct"/>
            <w:tcBorders>
              <w:tl2br w:val="nil"/>
              <w:tr2bl w:val="nil"/>
            </w:tcBorders>
            <w:vAlign w:val="center"/>
          </w:tcPr>
          <w:p w14:paraId="74B66DD8">
            <w:pPr>
              <w:shd w:val="clear"/>
              <w:bidi w:val="0"/>
              <w:jc w:val="center"/>
              <w:rPr>
                <w:rFonts w:hint="default" w:eastAsia="汉仪正圆 55简"/>
                <w:color w:val="auto"/>
                <w:lang w:val="en-US" w:eastAsia="zh-CN"/>
              </w:rPr>
            </w:pPr>
            <w:r>
              <w:rPr>
                <w:rFonts w:hint="eastAsia"/>
                <w:color w:val="auto"/>
                <w:lang w:val="en-US" w:eastAsia="zh-CN"/>
              </w:rPr>
              <w:t>15</w:t>
            </w:r>
          </w:p>
        </w:tc>
        <w:tc>
          <w:tcPr>
            <w:tcW w:w="537" w:type="pct"/>
            <w:tcBorders>
              <w:tl2br w:val="nil"/>
              <w:tr2bl w:val="nil"/>
            </w:tcBorders>
            <w:vAlign w:val="center"/>
          </w:tcPr>
          <w:p w14:paraId="141CFF5C">
            <w:pPr>
              <w:shd w:val="clear"/>
              <w:bidi w:val="0"/>
              <w:rPr>
                <w:rFonts w:hint="eastAsia"/>
                <w:color w:val="auto"/>
              </w:rPr>
            </w:pPr>
          </w:p>
        </w:tc>
      </w:tr>
      <w:tr w14:paraId="0D458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468" w:hRule="atLeast"/>
          <w:jc w:val="center"/>
        </w:trPr>
        <w:tc>
          <w:tcPr>
            <w:tcW w:w="490" w:type="pct"/>
            <w:vMerge w:val="continue"/>
            <w:tcBorders>
              <w:tl2br w:val="nil"/>
              <w:tr2bl w:val="nil"/>
            </w:tcBorders>
            <w:vAlign w:val="center"/>
          </w:tcPr>
          <w:p w14:paraId="19C4BCBA">
            <w:pPr>
              <w:shd w:val="clear"/>
              <w:bidi w:val="0"/>
              <w:rPr>
                <w:rFonts w:hint="eastAsia"/>
                <w:color w:val="auto"/>
              </w:rPr>
            </w:pPr>
          </w:p>
        </w:tc>
        <w:tc>
          <w:tcPr>
            <w:tcW w:w="561" w:type="pct"/>
            <w:tcBorders>
              <w:tl2br w:val="nil"/>
              <w:tr2bl w:val="nil"/>
            </w:tcBorders>
            <w:vAlign w:val="center"/>
          </w:tcPr>
          <w:p w14:paraId="0B2565E1">
            <w:pPr>
              <w:shd w:val="clear"/>
              <w:bidi w:val="0"/>
              <w:rPr>
                <w:rFonts w:hint="default"/>
                <w:color w:val="auto"/>
                <w:lang w:val="en-US" w:eastAsia="zh-CN"/>
              </w:rPr>
            </w:pPr>
            <w:r>
              <w:rPr>
                <w:rFonts w:hint="eastAsia"/>
                <w:color w:val="auto"/>
                <w:lang w:val="en-US" w:eastAsia="zh-CN"/>
              </w:rPr>
              <w:t>不良影响</w:t>
            </w:r>
          </w:p>
        </w:tc>
        <w:tc>
          <w:tcPr>
            <w:tcW w:w="2908" w:type="pct"/>
            <w:gridSpan w:val="3"/>
            <w:tcBorders>
              <w:tl2br w:val="nil"/>
              <w:tr2bl w:val="nil"/>
            </w:tcBorders>
            <w:vAlign w:val="center"/>
          </w:tcPr>
          <w:p w14:paraId="450FDE5B">
            <w:pPr>
              <w:shd w:val="clear"/>
              <w:bidi w:val="0"/>
              <w:rPr>
                <w:rFonts w:hint="default"/>
                <w:color w:val="auto"/>
                <w:lang w:val="en-US" w:eastAsia="zh-CN"/>
              </w:rPr>
            </w:pPr>
            <w:r>
              <w:rPr>
                <w:rFonts w:hint="eastAsia"/>
                <w:color w:val="auto"/>
                <w:lang w:val="en-US" w:eastAsia="zh-CN"/>
              </w:rPr>
              <w:t>服务期内，造成上述3.8项处罚的，每次扣3分。</w:t>
            </w:r>
          </w:p>
        </w:tc>
        <w:tc>
          <w:tcPr>
            <w:tcW w:w="502" w:type="pct"/>
            <w:tcBorders>
              <w:tl2br w:val="nil"/>
              <w:tr2bl w:val="nil"/>
            </w:tcBorders>
            <w:vAlign w:val="center"/>
          </w:tcPr>
          <w:p w14:paraId="67EF886E">
            <w:pPr>
              <w:shd w:val="clear"/>
              <w:bidi w:val="0"/>
              <w:jc w:val="center"/>
              <w:rPr>
                <w:rFonts w:hint="default" w:eastAsia="汉仪正圆 55简"/>
                <w:color w:val="auto"/>
                <w:lang w:val="en-US" w:eastAsia="zh-CN"/>
              </w:rPr>
            </w:pPr>
            <w:r>
              <w:rPr>
                <w:rFonts w:hint="eastAsia"/>
                <w:color w:val="auto"/>
                <w:lang w:val="en-US" w:eastAsia="zh-CN"/>
              </w:rPr>
              <w:t>15</w:t>
            </w:r>
          </w:p>
        </w:tc>
        <w:tc>
          <w:tcPr>
            <w:tcW w:w="537" w:type="pct"/>
            <w:tcBorders>
              <w:tl2br w:val="nil"/>
              <w:tr2bl w:val="nil"/>
            </w:tcBorders>
            <w:vAlign w:val="center"/>
          </w:tcPr>
          <w:p w14:paraId="33D1F3EB">
            <w:pPr>
              <w:shd w:val="clear"/>
              <w:bidi w:val="0"/>
              <w:rPr>
                <w:rFonts w:hint="eastAsia"/>
                <w:color w:val="auto"/>
              </w:rPr>
            </w:pPr>
          </w:p>
        </w:tc>
      </w:tr>
      <w:tr w14:paraId="5F600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641" w:hRule="atLeast"/>
          <w:jc w:val="center"/>
        </w:trPr>
        <w:tc>
          <w:tcPr>
            <w:tcW w:w="490" w:type="pct"/>
            <w:vMerge w:val="continue"/>
            <w:tcBorders>
              <w:tl2br w:val="nil"/>
              <w:tr2bl w:val="nil"/>
            </w:tcBorders>
            <w:vAlign w:val="center"/>
          </w:tcPr>
          <w:p w14:paraId="70EE7A86">
            <w:pPr>
              <w:shd w:val="clear"/>
              <w:bidi w:val="0"/>
              <w:rPr>
                <w:rFonts w:hint="eastAsia"/>
                <w:color w:val="auto"/>
              </w:rPr>
            </w:pPr>
          </w:p>
        </w:tc>
        <w:tc>
          <w:tcPr>
            <w:tcW w:w="561" w:type="pct"/>
            <w:vMerge w:val="restart"/>
            <w:tcBorders>
              <w:tl2br w:val="nil"/>
              <w:tr2bl w:val="nil"/>
            </w:tcBorders>
            <w:vAlign w:val="center"/>
          </w:tcPr>
          <w:p w14:paraId="6D65DD57">
            <w:pPr>
              <w:shd w:val="clear"/>
              <w:bidi w:val="0"/>
              <w:rPr>
                <w:rFonts w:hint="eastAsia"/>
                <w:color w:val="auto"/>
              </w:rPr>
            </w:pPr>
            <w:r>
              <w:rPr>
                <w:rFonts w:hint="eastAsia"/>
                <w:color w:val="auto"/>
                <w:lang w:val="en-US" w:eastAsia="zh-CN"/>
              </w:rPr>
              <w:t>花卉</w:t>
            </w:r>
            <w:r>
              <w:rPr>
                <w:rFonts w:hint="eastAsia"/>
                <w:color w:val="auto"/>
              </w:rPr>
              <w:t>种植及养护</w:t>
            </w:r>
          </w:p>
        </w:tc>
        <w:tc>
          <w:tcPr>
            <w:tcW w:w="2908" w:type="pct"/>
            <w:gridSpan w:val="3"/>
            <w:tcBorders>
              <w:tl2br w:val="nil"/>
              <w:tr2bl w:val="nil"/>
            </w:tcBorders>
            <w:vAlign w:val="center"/>
          </w:tcPr>
          <w:p w14:paraId="1E087EE9">
            <w:pPr>
              <w:shd w:val="clear"/>
              <w:bidi w:val="0"/>
              <w:rPr>
                <w:rFonts w:hint="eastAsia"/>
                <w:color w:val="auto"/>
              </w:rPr>
            </w:pPr>
            <w:r>
              <w:rPr>
                <w:rFonts w:hint="eastAsia"/>
                <w:color w:val="auto"/>
              </w:rPr>
              <w:t>花卉布置形式不合理、造型欠整齐美观，未按甲方要求更换的，每处扣1分；鲜花景观在花期上未有一定连续性，不及时更换的，每处扣1分。</w:t>
            </w:r>
          </w:p>
        </w:tc>
        <w:tc>
          <w:tcPr>
            <w:tcW w:w="502" w:type="pct"/>
            <w:vMerge w:val="restart"/>
            <w:tcBorders>
              <w:tl2br w:val="nil"/>
              <w:tr2bl w:val="nil"/>
            </w:tcBorders>
            <w:vAlign w:val="center"/>
          </w:tcPr>
          <w:p w14:paraId="177050EA">
            <w:pPr>
              <w:shd w:val="clear"/>
              <w:bidi w:val="0"/>
              <w:jc w:val="center"/>
              <w:rPr>
                <w:rFonts w:hint="default" w:eastAsia="汉仪正圆 55简"/>
                <w:color w:val="auto"/>
                <w:lang w:val="en-US" w:eastAsia="zh-CN"/>
              </w:rPr>
            </w:pPr>
            <w:r>
              <w:rPr>
                <w:rFonts w:hint="eastAsia"/>
                <w:color w:val="auto"/>
                <w:lang w:val="en-US" w:eastAsia="zh-CN"/>
              </w:rPr>
              <w:t>20</w:t>
            </w:r>
          </w:p>
        </w:tc>
        <w:tc>
          <w:tcPr>
            <w:tcW w:w="537" w:type="pct"/>
            <w:tcBorders>
              <w:tl2br w:val="nil"/>
              <w:tr2bl w:val="nil"/>
            </w:tcBorders>
            <w:vAlign w:val="center"/>
          </w:tcPr>
          <w:p w14:paraId="2893BE17">
            <w:pPr>
              <w:shd w:val="clear"/>
              <w:bidi w:val="0"/>
              <w:rPr>
                <w:rFonts w:hint="eastAsia"/>
                <w:color w:val="auto"/>
              </w:rPr>
            </w:pPr>
          </w:p>
        </w:tc>
      </w:tr>
      <w:tr w14:paraId="7D25E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253" w:hRule="atLeast"/>
          <w:jc w:val="center"/>
        </w:trPr>
        <w:tc>
          <w:tcPr>
            <w:tcW w:w="490" w:type="pct"/>
            <w:vMerge w:val="continue"/>
            <w:tcBorders>
              <w:tl2br w:val="nil"/>
              <w:tr2bl w:val="nil"/>
            </w:tcBorders>
            <w:vAlign w:val="center"/>
          </w:tcPr>
          <w:p w14:paraId="776586B7">
            <w:pPr>
              <w:shd w:val="clear"/>
              <w:bidi w:val="0"/>
              <w:rPr>
                <w:rFonts w:hint="eastAsia"/>
                <w:color w:val="auto"/>
              </w:rPr>
            </w:pPr>
          </w:p>
        </w:tc>
        <w:tc>
          <w:tcPr>
            <w:tcW w:w="561" w:type="pct"/>
            <w:vMerge w:val="continue"/>
            <w:tcBorders>
              <w:tl2br w:val="nil"/>
              <w:tr2bl w:val="nil"/>
            </w:tcBorders>
            <w:vAlign w:val="center"/>
          </w:tcPr>
          <w:p w14:paraId="6567311C">
            <w:pPr>
              <w:shd w:val="clear"/>
              <w:bidi w:val="0"/>
              <w:rPr>
                <w:rFonts w:hint="eastAsia"/>
                <w:color w:val="auto"/>
              </w:rPr>
            </w:pPr>
          </w:p>
        </w:tc>
        <w:tc>
          <w:tcPr>
            <w:tcW w:w="2908" w:type="pct"/>
            <w:gridSpan w:val="3"/>
            <w:tcBorders>
              <w:tl2br w:val="nil"/>
              <w:tr2bl w:val="nil"/>
            </w:tcBorders>
            <w:vAlign w:val="center"/>
          </w:tcPr>
          <w:p w14:paraId="34A5DE88">
            <w:pPr>
              <w:shd w:val="clear"/>
              <w:bidi w:val="0"/>
              <w:rPr>
                <w:rFonts w:hint="eastAsia"/>
                <w:color w:val="auto"/>
              </w:rPr>
            </w:pPr>
            <w:r>
              <w:rPr>
                <w:rFonts w:hint="eastAsia"/>
                <w:color w:val="auto"/>
              </w:rPr>
              <w:t>花卉品种不符合环境要求的，每处扣1分。</w:t>
            </w:r>
          </w:p>
        </w:tc>
        <w:tc>
          <w:tcPr>
            <w:tcW w:w="502" w:type="pct"/>
            <w:vMerge w:val="continue"/>
            <w:tcBorders>
              <w:tl2br w:val="nil"/>
              <w:tr2bl w:val="nil"/>
            </w:tcBorders>
            <w:vAlign w:val="center"/>
          </w:tcPr>
          <w:p w14:paraId="68DED0A0">
            <w:pPr>
              <w:shd w:val="clear"/>
              <w:bidi w:val="0"/>
              <w:rPr>
                <w:rFonts w:hint="eastAsia"/>
                <w:color w:val="auto"/>
              </w:rPr>
            </w:pPr>
          </w:p>
        </w:tc>
        <w:tc>
          <w:tcPr>
            <w:tcW w:w="537" w:type="pct"/>
            <w:tcBorders>
              <w:tl2br w:val="nil"/>
              <w:tr2bl w:val="nil"/>
            </w:tcBorders>
            <w:vAlign w:val="center"/>
          </w:tcPr>
          <w:p w14:paraId="4148A6F3">
            <w:pPr>
              <w:shd w:val="clear"/>
              <w:bidi w:val="0"/>
              <w:rPr>
                <w:rFonts w:hint="eastAsia"/>
                <w:color w:val="auto"/>
              </w:rPr>
            </w:pPr>
          </w:p>
        </w:tc>
      </w:tr>
      <w:tr w14:paraId="70130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490" w:hRule="atLeast"/>
          <w:jc w:val="center"/>
        </w:trPr>
        <w:tc>
          <w:tcPr>
            <w:tcW w:w="490" w:type="pct"/>
            <w:vMerge w:val="continue"/>
            <w:tcBorders>
              <w:tl2br w:val="nil"/>
              <w:tr2bl w:val="nil"/>
            </w:tcBorders>
            <w:vAlign w:val="center"/>
          </w:tcPr>
          <w:p w14:paraId="2D98F9BF">
            <w:pPr>
              <w:shd w:val="clear"/>
              <w:bidi w:val="0"/>
              <w:rPr>
                <w:rFonts w:hint="eastAsia"/>
                <w:color w:val="auto"/>
              </w:rPr>
            </w:pPr>
          </w:p>
        </w:tc>
        <w:tc>
          <w:tcPr>
            <w:tcW w:w="561" w:type="pct"/>
            <w:vMerge w:val="continue"/>
            <w:tcBorders>
              <w:tl2br w:val="nil"/>
              <w:tr2bl w:val="nil"/>
            </w:tcBorders>
            <w:vAlign w:val="center"/>
          </w:tcPr>
          <w:p w14:paraId="30025DF8">
            <w:pPr>
              <w:shd w:val="clear"/>
              <w:bidi w:val="0"/>
              <w:rPr>
                <w:rFonts w:hint="eastAsia"/>
                <w:color w:val="auto"/>
              </w:rPr>
            </w:pPr>
          </w:p>
        </w:tc>
        <w:tc>
          <w:tcPr>
            <w:tcW w:w="2908" w:type="pct"/>
            <w:gridSpan w:val="3"/>
            <w:tcBorders>
              <w:tl2br w:val="nil"/>
              <w:tr2bl w:val="nil"/>
            </w:tcBorders>
            <w:vAlign w:val="center"/>
          </w:tcPr>
          <w:p w14:paraId="320E2C47">
            <w:pPr>
              <w:shd w:val="clear"/>
              <w:bidi w:val="0"/>
              <w:rPr>
                <w:rFonts w:hint="eastAsia"/>
                <w:color w:val="auto"/>
              </w:rPr>
            </w:pPr>
            <w:r>
              <w:rPr>
                <w:rFonts w:hint="eastAsia"/>
                <w:color w:val="auto"/>
              </w:rPr>
              <w:t>花卉植株生长不健壮，花色不艳丽，每处扣1分。采用无花苗或已胜期的花苗，每处扣2分。</w:t>
            </w:r>
          </w:p>
        </w:tc>
        <w:tc>
          <w:tcPr>
            <w:tcW w:w="502" w:type="pct"/>
            <w:vMerge w:val="continue"/>
            <w:tcBorders>
              <w:tl2br w:val="nil"/>
              <w:tr2bl w:val="nil"/>
            </w:tcBorders>
            <w:vAlign w:val="center"/>
          </w:tcPr>
          <w:p w14:paraId="6181DC7F">
            <w:pPr>
              <w:shd w:val="clear"/>
              <w:bidi w:val="0"/>
              <w:rPr>
                <w:rFonts w:hint="eastAsia"/>
                <w:color w:val="auto"/>
              </w:rPr>
            </w:pPr>
          </w:p>
        </w:tc>
        <w:tc>
          <w:tcPr>
            <w:tcW w:w="537" w:type="pct"/>
            <w:tcBorders>
              <w:tl2br w:val="nil"/>
              <w:tr2bl w:val="nil"/>
            </w:tcBorders>
            <w:vAlign w:val="center"/>
          </w:tcPr>
          <w:p w14:paraId="4EB7B403">
            <w:pPr>
              <w:shd w:val="clear"/>
              <w:bidi w:val="0"/>
              <w:rPr>
                <w:rFonts w:hint="eastAsia"/>
                <w:color w:val="auto"/>
              </w:rPr>
            </w:pPr>
          </w:p>
        </w:tc>
      </w:tr>
      <w:tr w14:paraId="40C5B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421" w:hRule="atLeast"/>
          <w:jc w:val="center"/>
        </w:trPr>
        <w:tc>
          <w:tcPr>
            <w:tcW w:w="490" w:type="pct"/>
            <w:vMerge w:val="continue"/>
            <w:tcBorders>
              <w:tl2br w:val="nil"/>
              <w:tr2bl w:val="nil"/>
            </w:tcBorders>
            <w:vAlign w:val="center"/>
          </w:tcPr>
          <w:p w14:paraId="1E2E3707">
            <w:pPr>
              <w:shd w:val="clear"/>
              <w:bidi w:val="0"/>
              <w:rPr>
                <w:rFonts w:hint="eastAsia"/>
                <w:color w:val="auto"/>
              </w:rPr>
            </w:pPr>
          </w:p>
        </w:tc>
        <w:tc>
          <w:tcPr>
            <w:tcW w:w="561" w:type="pct"/>
            <w:vMerge w:val="continue"/>
            <w:tcBorders>
              <w:tl2br w:val="nil"/>
              <w:tr2bl w:val="nil"/>
            </w:tcBorders>
            <w:vAlign w:val="center"/>
          </w:tcPr>
          <w:p w14:paraId="0953BBF3">
            <w:pPr>
              <w:shd w:val="clear"/>
              <w:bidi w:val="0"/>
              <w:rPr>
                <w:rFonts w:hint="eastAsia"/>
                <w:color w:val="auto"/>
              </w:rPr>
            </w:pPr>
          </w:p>
        </w:tc>
        <w:tc>
          <w:tcPr>
            <w:tcW w:w="2908" w:type="pct"/>
            <w:gridSpan w:val="3"/>
            <w:tcBorders>
              <w:tl2br w:val="nil"/>
              <w:tr2bl w:val="nil"/>
            </w:tcBorders>
            <w:vAlign w:val="center"/>
          </w:tcPr>
          <w:p w14:paraId="27C97E11">
            <w:pPr>
              <w:shd w:val="clear"/>
              <w:bidi w:val="0"/>
              <w:rPr>
                <w:rFonts w:hint="eastAsia"/>
                <w:color w:val="auto"/>
              </w:rPr>
            </w:pPr>
            <w:r>
              <w:rPr>
                <w:rFonts w:hint="eastAsia"/>
                <w:color w:val="auto"/>
              </w:rPr>
              <w:t>合同期间，甲方提出更换鲜花要求，乙方未在3个工作日内完成的，每处扣2分。</w:t>
            </w:r>
          </w:p>
        </w:tc>
        <w:tc>
          <w:tcPr>
            <w:tcW w:w="502" w:type="pct"/>
            <w:vMerge w:val="continue"/>
            <w:tcBorders>
              <w:tl2br w:val="nil"/>
              <w:tr2bl w:val="nil"/>
            </w:tcBorders>
            <w:vAlign w:val="center"/>
          </w:tcPr>
          <w:p w14:paraId="65DF6F49">
            <w:pPr>
              <w:shd w:val="clear"/>
              <w:bidi w:val="0"/>
              <w:rPr>
                <w:rFonts w:hint="eastAsia"/>
                <w:color w:val="auto"/>
              </w:rPr>
            </w:pPr>
          </w:p>
        </w:tc>
        <w:tc>
          <w:tcPr>
            <w:tcW w:w="537" w:type="pct"/>
            <w:tcBorders>
              <w:tl2br w:val="nil"/>
              <w:tr2bl w:val="nil"/>
            </w:tcBorders>
            <w:vAlign w:val="center"/>
          </w:tcPr>
          <w:p w14:paraId="29A04D68">
            <w:pPr>
              <w:shd w:val="clear"/>
              <w:bidi w:val="0"/>
              <w:rPr>
                <w:rFonts w:hint="eastAsia"/>
                <w:color w:val="auto"/>
              </w:rPr>
            </w:pPr>
          </w:p>
        </w:tc>
      </w:tr>
      <w:tr w14:paraId="271C4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278" w:hRule="atLeast"/>
          <w:jc w:val="center"/>
        </w:trPr>
        <w:tc>
          <w:tcPr>
            <w:tcW w:w="490" w:type="pct"/>
            <w:vMerge w:val="continue"/>
            <w:tcBorders>
              <w:tl2br w:val="nil"/>
              <w:tr2bl w:val="nil"/>
            </w:tcBorders>
            <w:vAlign w:val="center"/>
          </w:tcPr>
          <w:p w14:paraId="61741EE2">
            <w:pPr>
              <w:shd w:val="clear"/>
              <w:bidi w:val="0"/>
              <w:rPr>
                <w:rFonts w:hint="eastAsia"/>
                <w:color w:val="auto"/>
              </w:rPr>
            </w:pPr>
          </w:p>
        </w:tc>
        <w:tc>
          <w:tcPr>
            <w:tcW w:w="561" w:type="pct"/>
            <w:vMerge w:val="continue"/>
            <w:tcBorders>
              <w:tl2br w:val="nil"/>
              <w:tr2bl w:val="nil"/>
            </w:tcBorders>
            <w:vAlign w:val="center"/>
          </w:tcPr>
          <w:p w14:paraId="0F7343BC">
            <w:pPr>
              <w:shd w:val="clear"/>
              <w:bidi w:val="0"/>
              <w:rPr>
                <w:rFonts w:hint="eastAsia"/>
                <w:color w:val="auto"/>
              </w:rPr>
            </w:pPr>
          </w:p>
        </w:tc>
        <w:tc>
          <w:tcPr>
            <w:tcW w:w="2908" w:type="pct"/>
            <w:gridSpan w:val="3"/>
            <w:tcBorders>
              <w:tl2br w:val="nil"/>
              <w:tr2bl w:val="nil"/>
            </w:tcBorders>
            <w:vAlign w:val="center"/>
          </w:tcPr>
          <w:p w14:paraId="712CB012">
            <w:pPr>
              <w:shd w:val="clear"/>
              <w:bidi w:val="0"/>
              <w:rPr>
                <w:rFonts w:hint="eastAsia"/>
                <w:color w:val="auto"/>
              </w:rPr>
            </w:pPr>
            <w:r>
              <w:rPr>
                <w:rFonts w:hint="eastAsia"/>
                <w:color w:val="auto"/>
              </w:rPr>
              <w:t>换花时，种植土未按甲方要求处理的，每处扣1分。</w:t>
            </w:r>
          </w:p>
        </w:tc>
        <w:tc>
          <w:tcPr>
            <w:tcW w:w="502" w:type="pct"/>
            <w:vMerge w:val="continue"/>
            <w:tcBorders>
              <w:tl2br w:val="nil"/>
              <w:tr2bl w:val="nil"/>
            </w:tcBorders>
            <w:vAlign w:val="center"/>
          </w:tcPr>
          <w:p w14:paraId="023F944D">
            <w:pPr>
              <w:shd w:val="clear"/>
              <w:bidi w:val="0"/>
              <w:rPr>
                <w:rFonts w:hint="eastAsia"/>
                <w:color w:val="auto"/>
              </w:rPr>
            </w:pPr>
          </w:p>
        </w:tc>
        <w:tc>
          <w:tcPr>
            <w:tcW w:w="537" w:type="pct"/>
            <w:tcBorders>
              <w:tl2br w:val="nil"/>
              <w:tr2bl w:val="nil"/>
            </w:tcBorders>
            <w:vAlign w:val="center"/>
          </w:tcPr>
          <w:p w14:paraId="4468472D">
            <w:pPr>
              <w:shd w:val="clear"/>
              <w:bidi w:val="0"/>
              <w:rPr>
                <w:rFonts w:hint="eastAsia"/>
                <w:color w:val="auto"/>
              </w:rPr>
            </w:pPr>
          </w:p>
        </w:tc>
      </w:tr>
      <w:tr w14:paraId="522D4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291" w:hRule="atLeast"/>
          <w:jc w:val="center"/>
        </w:trPr>
        <w:tc>
          <w:tcPr>
            <w:tcW w:w="490" w:type="pct"/>
            <w:vMerge w:val="continue"/>
            <w:tcBorders>
              <w:tl2br w:val="nil"/>
              <w:tr2bl w:val="nil"/>
            </w:tcBorders>
            <w:vAlign w:val="center"/>
          </w:tcPr>
          <w:p w14:paraId="4834CD89">
            <w:pPr>
              <w:shd w:val="clear"/>
              <w:bidi w:val="0"/>
              <w:rPr>
                <w:rFonts w:hint="eastAsia"/>
                <w:color w:val="auto"/>
              </w:rPr>
            </w:pPr>
          </w:p>
        </w:tc>
        <w:tc>
          <w:tcPr>
            <w:tcW w:w="561" w:type="pct"/>
            <w:vMerge w:val="continue"/>
            <w:tcBorders>
              <w:tl2br w:val="nil"/>
              <w:tr2bl w:val="nil"/>
            </w:tcBorders>
            <w:vAlign w:val="center"/>
          </w:tcPr>
          <w:p w14:paraId="5E4907BE">
            <w:pPr>
              <w:shd w:val="clear"/>
              <w:bidi w:val="0"/>
              <w:rPr>
                <w:rFonts w:hint="eastAsia"/>
                <w:color w:val="auto"/>
              </w:rPr>
            </w:pPr>
          </w:p>
        </w:tc>
        <w:tc>
          <w:tcPr>
            <w:tcW w:w="2908" w:type="pct"/>
            <w:gridSpan w:val="3"/>
            <w:tcBorders>
              <w:tl2br w:val="nil"/>
              <w:tr2bl w:val="nil"/>
            </w:tcBorders>
            <w:vAlign w:val="center"/>
          </w:tcPr>
          <w:p w14:paraId="1686F0DD">
            <w:pPr>
              <w:shd w:val="clear"/>
              <w:bidi w:val="0"/>
              <w:rPr>
                <w:rFonts w:hint="eastAsia"/>
                <w:color w:val="auto"/>
              </w:rPr>
            </w:pPr>
            <w:r>
              <w:rPr>
                <w:rFonts w:hint="eastAsia"/>
                <w:color w:val="auto"/>
              </w:rPr>
              <w:t>种植密度不足，</w:t>
            </w:r>
            <w:r>
              <w:rPr>
                <w:rFonts w:hint="eastAsia"/>
                <w:color w:val="auto"/>
                <w:lang w:val="en-US" w:eastAsia="zh-CN"/>
              </w:rPr>
              <w:t>黄土裸露的</w:t>
            </w:r>
            <w:r>
              <w:rPr>
                <w:rFonts w:hint="eastAsia"/>
                <w:color w:val="auto"/>
              </w:rPr>
              <w:t>每处扣1分。</w:t>
            </w:r>
          </w:p>
        </w:tc>
        <w:tc>
          <w:tcPr>
            <w:tcW w:w="502" w:type="pct"/>
            <w:vMerge w:val="continue"/>
            <w:tcBorders>
              <w:tl2br w:val="nil"/>
              <w:tr2bl w:val="nil"/>
            </w:tcBorders>
            <w:vAlign w:val="center"/>
          </w:tcPr>
          <w:p w14:paraId="654BEA68">
            <w:pPr>
              <w:shd w:val="clear"/>
              <w:bidi w:val="0"/>
              <w:rPr>
                <w:rFonts w:hint="eastAsia"/>
                <w:color w:val="auto"/>
              </w:rPr>
            </w:pPr>
          </w:p>
        </w:tc>
        <w:tc>
          <w:tcPr>
            <w:tcW w:w="537" w:type="pct"/>
            <w:tcBorders>
              <w:tl2br w:val="nil"/>
              <w:tr2bl w:val="nil"/>
            </w:tcBorders>
            <w:vAlign w:val="center"/>
          </w:tcPr>
          <w:p w14:paraId="475D12C8">
            <w:pPr>
              <w:shd w:val="clear"/>
              <w:bidi w:val="0"/>
              <w:rPr>
                <w:rFonts w:hint="eastAsia"/>
                <w:color w:val="auto"/>
              </w:rPr>
            </w:pPr>
          </w:p>
        </w:tc>
      </w:tr>
      <w:tr w14:paraId="06993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303" w:hRule="atLeast"/>
          <w:jc w:val="center"/>
        </w:trPr>
        <w:tc>
          <w:tcPr>
            <w:tcW w:w="490" w:type="pct"/>
            <w:vMerge w:val="continue"/>
            <w:tcBorders>
              <w:tl2br w:val="nil"/>
              <w:tr2bl w:val="nil"/>
            </w:tcBorders>
            <w:vAlign w:val="center"/>
          </w:tcPr>
          <w:p w14:paraId="5FC7A57B">
            <w:pPr>
              <w:shd w:val="clear"/>
              <w:bidi w:val="0"/>
              <w:rPr>
                <w:rFonts w:hint="eastAsia"/>
                <w:color w:val="auto"/>
              </w:rPr>
            </w:pPr>
          </w:p>
        </w:tc>
        <w:tc>
          <w:tcPr>
            <w:tcW w:w="561" w:type="pct"/>
            <w:vMerge w:val="continue"/>
            <w:tcBorders>
              <w:tl2br w:val="nil"/>
              <w:tr2bl w:val="nil"/>
            </w:tcBorders>
            <w:vAlign w:val="center"/>
          </w:tcPr>
          <w:p w14:paraId="7280854C">
            <w:pPr>
              <w:shd w:val="clear"/>
              <w:bidi w:val="0"/>
              <w:rPr>
                <w:rFonts w:hint="eastAsia"/>
                <w:color w:val="auto"/>
              </w:rPr>
            </w:pPr>
          </w:p>
        </w:tc>
        <w:tc>
          <w:tcPr>
            <w:tcW w:w="2908" w:type="pct"/>
            <w:gridSpan w:val="3"/>
            <w:tcBorders>
              <w:tl2br w:val="nil"/>
              <w:tr2bl w:val="nil"/>
            </w:tcBorders>
            <w:vAlign w:val="center"/>
          </w:tcPr>
          <w:p w14:paraId="58FD4534">
            <w:pPr>
              <w:shd w:val="clear"/>
              <w:bidi w:val="0"/>
              <w:rPr>
                <w:rFonts w:hint="eastAsia"/>
                <w:color w:val="auto"/>
              </w:rPr>
            </w:pPr>
            <w:r>
              <w:rPr>
                <w:rFonts w:hint="eastAsia"/>
                <w:color w:val="auto"/>
              </w:rPr>
              <w:t>花卉种植床高于侧石、花钵边缘或绿地平面，每处扣2分。</w:t>
            </w:r>
          </w:p>
        </w:tc>
        <w:tc>
          <w:tcPr>
            <w:tcW w:w="502" w:type="pct"/>
            <w:vMerge w:val="continue"/>
            <w:tcBorders>
              <w:tl2br w:val="nil"/>
              <w:tr2bl w:val="nil"/>
            </w:tcBorders>
            <w:vAlign w:val="center"/>
          </w:tcPr>
          <w:p w14:paraId="0845CF97">
            <w:pPr>
              <w:shd w:val="clear"/>
              <w:bidi w:val="0"/>
              <w:rPr>
                <w:rFonts w:hint="eastAsia"/>
                <w:color w:val="auto"/>
              </w:rPr>
            </w:pPr>
          </w:p>
        </w:tc>
        <w:tc>
          <w:tcPr>
            <w:tcW w:w="537" w:type="pct"/>
            <w:tcBorders>
              <w:tl2br w:val="nil"/>
              <w:tr2bl w:val="nil"/>
            </w:tcBorders>
            <w:vAlign w:val="center"/>
          </w:tcPr>
          <w:p w14:paraId="4833FC3F">
            <w:pPr>
              <w:shd w:val="clear"/>
              <w:bidi w:val="0"/>
              <w:rPr>
                <w:rFonts w:hint="eastAsia"/>
                <w:color w:val="auto"/>
              </w:rPr>
            </w:pPr>
          </w:p>
        </w:tc>
      </w:tr>
      <w:tr w14:paraId="52503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1080" w:hRule="atLeast"/>
          <w:jc w:val="center"/>
        </w:trPr>
        <w:tc>
          <w:tcPr>
            <w:tcW w:w="490" w:type="pct"/>
            <w:vMerge w:val="continue"/>
            <w:tcBorders>
              <w:tl2br w:val="nil"/>
              <w:tr2bl w:val="nil"/>
            </w:tcBorders>
            <w:vAlign w:val="center"/>
          </w:tcPr>
          <w:p w14:paraId="7C99AA95">
            <w:pPr>
              <w:shd w:val="clear"/>
              <w:bidi w:val="0"/>
              <w:rPr>
                <w:rFonts w:hint="eastAsia"/>
                <w:color w:val="auto"/>
              </w:rPr>
            </w:pPr>
          </w:p>
        </w:tc>
        <w:tc>
          <w:tcPr>
            <w:tcW w:w="561" w:type="pct"/>
            <w:vMerge w:val="continue"/>
            <w:tcBorders>
              <w:tl2br w:val="nil"/>
              <w:tr2bl w:val="nil"/>
            </w:tcBorders>
            <w:vAlign w:val="center"/>
          </w:tcPr>
          <w:p w14:paraId="66894730">
            <w:pPr>
              <w:shd w:val="clear"/>
              <w:bidi w:val="0"/>
              <w:rPr>
                <w:rFonts w:hint="eastAsia"/>
                <w:color w:val="auto"/>
              </w:rPr>
            </w:pPr>
          </w:p>
        </w:tc>
        <w:tc>
          <w:tcPr>
            <w:tcW w:w="2908" w:type="pct"/>
            <w:gridSpan w:val="3"/>
            <w:tcBorders>
              <w:tl2br w:val="nil"/>
              <w:tr2bl w:val="nil"/>
            </w:tcBorders>
            <w:vAlign w:val="center"/>
          </w:tcPr>
          <w:p w14:paraId="04AF7544">
            <w:pPr>
              <w:shd w:val="clear"/>
              <w:bidi w:val="0"/>
              <w:rPr>
                <w:rFonts w:hint="eastAsia"/>
                <w:color w:val="auto"/>
              </w:rPr>
            </w:pPr>
            <w:r>
              <w:rPr>
                <w:rFonts w:hint="eastAsia"/>
                <w:color w:val="auto"/>
              </w:rPr>
              <w:t>除自然灾害和不可抗力因素外，由自身原因（养护不当、植株供应未达标）造成的缺株倒伏、枯枝残花，且未在规定时间内补植的，每处扣1分；鲜花种植后发生偷、采、踩踏、死亡等现象，未及时补缺、补植的，每处扣0.5分。</w:t>
            </w:r>
          </w:p>
        </w:tc>
        <w:tc>
          <w:tcPr>
            <w:tcW w:w="502" w:type="pct"/>
            <w:vMerge w:val="continue"/>
            <w:tcBorders>
              <w:tl2br w:val="nil"/>
              <w:tr2bl w:val="nil"/>
            </w:tcBorders>
            <w:vAlign w:val="center"/>
          </w:tcPr>
          <w:p w14:paraId="4C55BA1D">
            <w:pPr>
              <w:shd w:val="clear"/>
              <w:bidi w:val="0"/>
              <w:rPr>
                <w:rFonts w:hint="eastAsia"/>
                <w:color w:val="auto"/>
              </w:rPr>
            </w:pPr>
          </w:p>
        </w:tc>
        <w:tc>
          <w:tcPr>
            <w:tcW w:w="537" w:type="pct"/>
            <w:tcBorders>
              <w:tl2br w:val="nil"/>
              <w:tr2bl w:val="nil"/>
            </w:tcBorders>
            <w:vAlign w:val="center"/>
          </w:tcPr>
          <w:p w14:paraId="32A33518">
            <w:pPr>
              <w:shd w:val="clear"/>
              <w:bidi w:val="0"/>
              <w:rPr>
                <w:rFonts w:hint="eastAsia"/>
                <w:color w:val="auto"/>
              </w:rPr>
            </w:pPr>
          </w:p>
        </w:tc>
      </w:tr>
      <w:tr w14:paraId="35C78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452" w:hRule="atLeast"/>
          <w:jc w:val="center"/>
        </w:trPr>
        <w:tc>
          <w:tcPr>
            <w:tcW w:w="490" w:type="pct"/>
            <w:vMerge w:val="continue"/>
            <w:tcBorders>
              <w:tl2br w:val="nil"/>
              <w:tr2bl w:val="nil"/>
            </w:tcBorders>
            <w:vAlign w:val="center"/>
          </w:tcPr>
          <w:p w14:paraId="27E908AC">
            <w:pPr>
              <w:shd w:val="clear"/>
              <w:bidi w:val="0"/>
              <w:rPr>
                <w:rFonts w:hint="eastAsia"/>
                <w:color w:val="auto"/>
              </w:rPr>
            </w:pPr>
          </w:p>
        </w:tc>
        <w:tc>
          <w:tcPr>
            <w:tcW w:w="561" w:type="pct"/>
            <w:vMerge w:val="restart"/>
            <w:tcBorders>
              <w:tl2br w:val="nil"/>
              <w:tr2bl w:val="nil"/>
            </w:tcBorders>
            <w:vAlign w:val="center"/>
          </w:tcPr>
          <w:p w14:paraId="1ECE3CF0">
            <w:pPr>
              <w:shd w:val="clear"/>
              <w:bidi w:val="0"/>
              <w:rPr>
                <w:rFonts w:hint="eastAsia"/>
                <w:color w:val="auto"/>
              </w:rPr>
            </w:pPr>
            <w:r>
              <w:rPr>
                <w:rFonts w:hint="eastAsia"/>
                <w:color w:val="auto"/>
              </w:rPr>
              <w:t>卫生消毒保洁</w:t>
            </w:r>
          </w:p>
        </w:tc>
        <w:tc>
          <w:tcPr>
            <w:tcW w:w="2908" w:type="pct"/>
            <w:gridSpan w:val="3"/>
            <w:tcBorders>
              <w:tl2br w:val="nil"/>
              <w:tr2bl w:val="nil"/>
            </w:tcBorders>
            <w:vAlign w:val="center"/>
          </w:tcPr>
          <w:p w14:paraId="064373FC">
            <w:pPr>
              <w:shd w:val="clear"/>
              <w:bidi w:val="0"/>
              <w:rPr>
                <w:rFonts w:hint="eastAsia"/>
                <w:color w:val="auto"/>
              </w:rPr>
            </w:pPr>
            <w:r>
              <w:rPr>
                <w:rFonts w:hint="eastAsia"/>
                <w:color w:val="auto"/>
              </w:rPr>
              <w:t>种植区内杂草未及时清除，每处扣1分；地上部分杂乱（包括石块、花钵、作业垃圾等）未及时修整的，每处扣1分。</w:t>
            </w:r>
          </w:p>
        </w:tc>
        <w:tc>
          <w:tcPr>
            <w:tcW w:w="502" w:type="pct"/>
            <w:vMerge w:val="restart"/>
            <w:tcBorders>
              <w:tl2br w:val="nil"/>
              <w:tr2bl w:val="nil"/>
            </w:tcBorders>
            <w:vAlign w:val="center"/>
          </w:tcPr>
          <w:p w14:paraId="7197B4B4">
            <w:pPr>
              <w:shd w:val="clear"/>
              <w:bidi w:val="0"/>
              <w:jc w:val="center"/>
              <w:rPr>
                <w:rFonts w:hint="default" w:eastAsia="汉仪正圆 55简"/>
                <w:color w:val="auto"/>
                <w:lang w:val="en-US" w:eastAsia="zh-CN"/>
              </w:rPr>
            </w:pPr>
            <w:r>
              <w:rPr>
                <w:rFonts w:hint="eastAsia"/>
                <w:color w:val="auto"/>
                <w:lang w:val="en-US" w:eastAsia="zh-CN"/>
              </w:rPr>
              <w:t>10</w:t>
            </w:r>
          </w:p>
        </w:tc>
        <w:tc>
          <w:tcPr>
            <w:tcW w:w="537" w:type="pct"/>
            <w:tcBorders>
              <w:tl2br w:val="nil"/>
              <w:tr2bl w:val="nil"/>
            </w:tcBorders>
            <w:vAlign w:val="center"/>
          </w:tcPr>
          <w:p w14:paraId="6E4DA779">
            <w:pPr>
              <w:shd w:val="clear"/>
              <w:bidi w:val="0"/>
              <w:rPr>
                <w:rFonts w:hint="eastAsia"/>
                <w:color w:val="auto"/>
              </w:rPr>
            </w:pPr>
          </w:p>
        </w:tc>
      </w:tr>
      <w:tr w14:paraId="2F367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434" w:hRule="atLeast"/>
          <w:jc w:val="center"/>
        </w:trPr>
        <w:tc>
          <w:tcPr>
            <w:tcW w:w="490" w:type="pct"/>
            <w:vMerge w:val="continue"/>
            <w:tcBorders>
              <w:tl2br w:val="nil"/>
              <w:tr2bl w:val="nil"/>
            </w:tcBorders>
            <w:vAlign w:val="center"/>
          </w:tcPr>
          <w:p w14:paraId="356069D0">
            <w:pPr>
              <w:shd w:val="clear"/>
              <w:bidi w:val="0"/>
              <w:rPr>
                <w:rFonts w:hint="eastAsia"/>
                <w:color w:val="auto"/>
              </w:rPr>
            </w:pPr>
          </w:p>
        </w:tc>
        <w:tc>
          <w:tcPr>
            <w:tcW w:w="561" w:type="pct"/>
            <w:vMerge w:val="continue"/>
            <w:tcBorders>
              <w:tl2br w:val="nil"/>
              <w:tr2bl w:val="nil"/>
            </w:tcBorders>
            <w:vAlign w:val="center"/>
          </w:tcPr>
          <w:p w14:paraId="13FF7280">
            <w:pPr>
              <w:shd w:val="clear"/>
              <w:bidi w:val="0"/>
              <w:rPr>
                <w:rFonts w:hint="eastAsia"/>
                <w:color w:val="auto"/>
              </w:rPr>
            </w:pPr>
          </w:p>
        </w:tc>
        <w:tc>
          <w:tcPr>
            <w:tcW w:w="2908" w:type="pct"/>
            <w:gridSpan w:val="3"/>
            <w:tcBorders>
              <w:tl2br w:val="nil"/>
              <w:tr2bl w:val="nil"/>
            </w:tcBorders>
            <w:vAlign w:val="center"/>
          </w:tcPr>
          <w:p w14:paraId="4EAA7364">
            <w:pPr>
              <w:shd w:val="clear"/>
              <w:bidi w:val="0"/>
              <w:rPr>
                <w:rFonts w:hint="eastAsia"/>
                <w:color w:val="auto"/>
              </w:rPr>
            </w:pPr>
            <w:r>
              <w:rPr>
                <w:rFonts w:hint="eastAsia"/>
                <w:color w:val="auto"/>
                <w:lang w:val="en-US" w:eastAsia="zh-CN"/>
              </w:rPr>
              <w:t>鲜花种植好需横竖有列，</w:t>
            </w:r>
            <w:r>
              <w:rPr>
                <w:rFonts w:hint="eastAsia"/>
                <w:color w:val="auto"/>
              </w:rPr>
              <w:t>杂乱而未修整，影响效果的，每处扣1分。</w:t>
            </w:r>
          </w:p>
        </w:tc>
        <w:tc>
          <w:tcPr>
            <w:tcW w:w="502" w:type="pct"/>
            <w:vMerge w:val="continue"/>
            <w:tcBorders>
              <w:tl2br w:val="nil"/>
              <w:tr2bl w:val="nil"/>
            </w:tcBorders>
            <w:vAlign w:val="center"/>
          </w:tcPr>
          <w:p w14:paraId="3D74ADE2">
            <w:pPr>
              <w:shd w:val="clear"/>
              <w:bidi w:val="0"/>
              <w:jc w:val="center"/>
              <w:rPr>
                <w:rFonts w:hint="eastAsia"/>
                <w:color w:val="auto"/>
              </w:rPr>
            </w:pPr>
          </w:p>
        </w:tc>
        <w:tc>
          <w:tcPr>
            <w:tcW w:w="537" w:type="pct"/>
            <w:tcBorders>
              <w:tl2br w:val="nil"/>
              <w:tr2bl w:val="nil"/>
            </w:tcBorders>
            <w:vAlign w:val="center"/>
          </w:tcPr>
          <w:p w14:paraId="3B19BAD0">
            <w:pPr>
              <w:shd w:val="clear"/>
              <w:bidi w:val="0"/>
              <w:rPr>
                <w:rFonts w:hint="eastAsia"/>
                <w:color w:val="auto"/>
              </w:rPr>
            </w:pPr>
          </w:p>
        </w:tc>
      </w:tr>
      <w:tr w14:paraId="3A712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312" w:hRule="atLeast"/>
          <w:jc w:val="center"/>
        </w:trPr>
        <w:tc>
          <w:tcPr>
            <w:tcW w:w="490" w:type="pct"/>
            <w:vMerge w:val="continue"/>
            <w:tcBorders>
              <w:tl2br w:val="nil"/>
              <w:tr2bl w:val="nil"/>
            </w:tcBorders>
            <w:vAlign w:val="center"/>
          </w:tcPr>
          <w:p w14:paraId="44DCE17C">
            <w:pPr>
              <w:shd w:val="clear"/>
              <w:bidi w:val="0"/>
              <w:rPr>
                <w:rFonts w:hint="eastAsia"/>
                <w:color w:val="auto"/>
              </w:rPr>
            </w:pPr>
          </w:p>
        </w:tc>
        <w:tc>
          <w:tcPr>
            <w:tcW w:w="561" w:type="pct"/>
            <w:vMerge w:val="continue"/>
            <w:tcBorders>
              <w:tl2br w:val="nil"/>
              <w:tr2bl w:val="nil"/>
            </w:tcBorders>
            <w:vAlign w:val="center"/>
          </w:tcPr>
          <w:p w14:paraId="14476AE2">
            <w:pPr>
              <w:shd w:val="clear"/>
              <w:bidi w:val="0"/>
              <w:rPr>
                <w:rFonts w:hint="eastAsia"/>
                <w:color w:val="auto"/>
              </w:rPr>
            </w:pPr>
          </w:p>
        </w:tc>
        <w:tc>
          <w:tcPr>
            <w:tcW w:w="2908" w:type="pct"/>
            <w:gridSpan w:val="3"/>
            <w:tcBorders>
              <w:tl2br w:val="nil"/>
              <w:tr2bl w:val="nil"/>
            </w:tcBorders>
            <w:vAlign w:val="center"/>
          </w:tcPr>
          <w:p w14:paraId="02B97C50">
            <w:pPr>
              <w:shd w:val="clear"/>
              <w:bidi w:val="0"/>
              <w:rPr>
                <w:rFonts w:hint="eastAsia"/>
                <w:color w:val="auto"/>
              </w:rPr>
            </w:pPr>
            <w:r>
              <w:rPr>
                <w:rFonts w:hint="eastAsia"/>
                <w:color w:val="auto"/>
              </w:rPr>
              <w:t>每次换花期，未及时按甲方要求对种植土层进行消毒的，每处扣1分。</w:t>
            </w:r>
          </w:p>
        </w:tc>
        <w:tc>
          <w:tcPr>
            <w:tcW w:w="502" w:type="pct"/>
            <w:vMerge w:val="continue"/>
            <w:tcBorders>
              <w:tl2br w:val="nil"/>
              <w:tr2bl w:val="nil"/>
            </w:tcBorders>
            <w:vAlign w:val="center"/>
          </w:tcPr>
          <w:p w14:paraId="5880DC1C">
            <w:pPr>
              <w:shd w:val="clear"/>
              <w:bidi w:val="0"/>
              <w:jc w:val="center"/>
              <w:rPr>
                <w:rFonts w:hint="eastAsia"/>
                <w:color w:val="auto"/>
              </w:rPr>
            </w:pPr>
          </w:p>
        </w:tc>
        <w:tc>
          <w:tcPr>
            <w:tcW w:w="537" w:type="pct"/>
            <w:tcBorders>
              <w:tl2br w:val="nil"/>
              <w:tr2bl w:val="nil"/>
            </w:tcBorders>
            <w:vAlign w:val="center"/>
          </w:tcPr>
          <w:p w14:paraId="7B75EF2A">
            <w:pPr>
              <w:shd w:val="clear"/>
              <w:bidi w:val="0"/>
              <w:rPr>
                <w:rFonts w:hint="eastAsia"/>
                <w:color w:val="auto"/>
              </w:rPr>
            </w:pPr>
          </w:p>
        </w:tc>
      </w:tr>
      <w:tr w14:paraId="61D5E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510" w:hRule="atLeast"/>
          <w:jc w:val="center"/>
        </w:trPr>
        <w:tc>
          <w:tcPr>
            <w:tcW w:w="490" w:type="pct"/>
            <w:vMerge w:val="continue"/>
            <w:tcBorders>
              <w:tl2br w:val="nil"/>
              <w:tr2bl w:val="nil"/>
            </w:tcBorders>
            <w:vAlign w:val="center"/>
          </w:tcPr>
          <w:p w14:paraId="6AE6053E">
            <w:pPr>
              <w:shd w:val="clear"/>
              <w:bidi w:val="0"/>
              <w:rPr>
                <w:rFonts w:hint="eastAsia"/>
                <w:color w:val="auto"/>
              </w:rPr>
            </w:pPr>
          </w:p>
        </w:tc>
        <w:tc>
          <w:tcPr>
            <w:tcW w:w="561" w:type="pct"/>
            <w:tcBorders>
              <w:tl2br w:val="nil"/>
              <w:tr2bl w:val="nil"/>
            </w:tcBorders>
            <w:vAlign w:val="center"/>
          </w:tcPr>
          <w:p w14:paraId="53BBA2C7">
            <w:pPr>
              <w:shd w:val="clear"/>
              <w:bidi w:val="0"/>
              <w:rPr>
                <w:rFonts w:hint="eastAsia"/>
                <w:color w:val="auto"/>
              </w:rPr>
            </w:pPr>
            <w:r>
              <w:rPr>
                <w:rFonts w:hint="eastAsia"/>
                <w:color w:val="auto"/>
              </w:rPr>
              <w:t>病虫害防治</w:t>
            </w:r>
          </w:p>
        </w:tc>
        <w:tc>
          <w:tcPr>
            <w:tcW w:w="2908" w:type="pct"/>
            <w:gridSpan w:val="3"/>
            <w:tcBorders>
              <w:tl2br w:val="nil"/>
              <w:tr2bl w:val="nil"/>
            </w:tcBorders>
            <w:vAlign w:val="center"/>
          </w:tcPr>
          <w:p w14:paraId="2571C7D4">
            <w:pPr>
              <w:shd w:val="clear"/>
              <w:bidi w:val="0"/>
              <w:rPr>
                <w:rFonts w:hint="eastAsia"/>
                <w:color w:val="auto"/>
              </w:rPr>
            </w:pPr>
            <w:r>
              <w:rPr>
                <w:rFonts w:hint="eastAsia"/>
                <w:color w:val="auto"/>
              </w:rPr>
              <w:t>有明显病虫害，影响鲜花景观的，</w:t>
            </w:r>
            <w:r>
              <w:rPr>
                <w:rFonts w:hint="eastAsia"/>
                <w:color w:val="auto"/>
                <w:lang w:val="en-US" w:eastAsia="zh-CN"/>
              </w:rPr>
              <w:t>未及时有效地防治，</w:t>
            </w:r>
            <w:r>
              <w:rPr>
                <w:rFonts w:hint="eastAsia"/>
                <w:color w:val="auto"/>
              </w:rPr>
              <w:t>每处扣1分；发生病虫害事故，该项全扣。</w:t>
            </w:r>
          </w:p>
        </w:tc>
        <w:tc>
          <w:tcPr>
            <w:tcW w:w="502" w:type="pct"/>
            <w:tcBorders>
              <w:tl2br w:val="nil"/>
              <w:tr2bl w:val="nil"/>
            </w:tcBorders>
            <w:vAlign w:val="center"/>
          </w:tcPr>
          <w:p w14:paraId="54137FA8">
            <w:pPr>
              <w:shd w:val="clear"/>
              <w:bidi w:val="0"/>
              <w:jc w:val="center"/>
              <w:rPr>
                <w:rFonts w:hint="default" w:eastAsia="汉仪正圆 55简"/>
                <w:color w:val="auto"/>
                <w:lang w:val="en-US" w:eastAsia="zh-CN"/>
              </w:rPr>
            </w:pPr>
            <w:r>
              <w:rPr>
                <w:rFonts w:hint="eastAsia"/>
                <w:color w:val="auto"/>
                <w:lang w:val="en-US" w:eastAsia="zh-CN"/>
              </w:rPr>
              <w:t>15</w:t>
            </w:r>
          </w:p>
        </w:tc>
        <w:tc>
          <w:tcPr>
            <w:tcW w:w="537" w:type="pct"/>
            <w:tcBorders>
              <w:tl2br w:val="nil"/>
              <w:tr2bl w:val="nil"/>
            </w:tcBorders>
            <w:vAlign w:val="center"/>
          </w:tcPr>
          <w:p w14:paraId="050743E1">
            <w:pPr>
              <w:shd w:val="clear"/>
              <w:bidi w:val="0"/>
              <w:rPr>
                <w:rFonts w:hint="eastAsia"/>
                <w:color w:val="auto"/>
              </w:rPr>
            </w:pPr>
          </w:p>
        </w:tc>
      </w:tr>
      <w:tr w14:paraId="155FC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393" w:hRule="atLeast"/>
          <w:jc w:val="center"/>
        </w:trPr>
        <w:tc>
          <w:tcPr>
            <w:tcW w:w="490" w:type="pct"/>
            <w:vMerge w:val="continue"/>
            <w:tcBorders>
              <w:tl2br w:val="nil"/>
              <w:tr2bl w:val="nil"/>
            </w:tcBorders>
            <w:vAlign w:val="center"/>
          </w:tcPr>
          <w:p w14:paraId="6D699DD9">
            <w:pPr>
              <w:shd w:val="clear"/>
              <w:bidi w:val="0"/>
              <w:rPr>
                <w:rFonts w:hint="eastAsia"/>
                <w:color w:val="auto"/>
              </w:rPr>
            </w:pPr>
          </w:p>
        </w:tc>
        <w:tc>
          <w:tcPr>
            <w:tcW w:w="561" w:type="pct"/>
            <w:tcBorders>
              <w:tl2br w:val="nil"/>
              <w:tr2bl w:val="nil"/>
            </w:tcBorders>
            <w:vAlign w:val="center"/>
          </w:tcPr>
          <w:p w14:paraId="6E26568B">
            <w:pPr>
              <w:shd w:val="clear"/>
              <w:bidi w:val="0"/>
              <w:rPr>
                <w:rFonts w:hint="eastAsia"/>
                <w:color w:val="auto"/>
              </w:rPr>
            </w:pPr>
            <w:r>
              <w:rPr>
                <w:rFonts w:hint="eastAsia"/>
                <w:color w:val="auto"/>
              </w:rPr>
              <w:t>肥水管理</w:t>
            </w:r>
          </w:p>
        </w:tc>
        <w:tc>
          <w:tcPr>
            <w:tcW w:w="2908" w:type="pct"/>
            <w:gridSpan w:val="3"/>
            <w:tcBorders>
              <w:tl2br w:val="nil"/>
              <w:tr2bl w:val="nil"/>
            </w:tcBorders>
            <w:vAlign w:val="center"/>
          </w:tcPr>
          <w:p w14:paraId="6F82EDFF">
            <w:pPr>
              <w:shd w:val="clear"/>
              <w:bidi w:val="0"/>
              <w:rPr>
                <w:rFonts w:hint="eastAsia"/>
                <w:color w:val="auto"/>
              </w:rPr>
            </w:pPr>
            <w:r>
              <w:rPr>
                <w:rFonts w:hint="eastAsia"/>
                <w:color w:val="auto"/>
              </w:rPr>
              <w:t>无完善的肥、水计划扣1分/月度；由于肥、水管理不善造成的枯残、倒伏等现象，扣0.5分/平方米；使用有异味的肥料的，每处扣1分；施肥后未用清水喷淋的，每次扣1分；未按标准施肥、灌溉的，每次扣1分；夏季高温时浇水不及时恰当，造成鲜花枯萎、发黄、萎蔫，影响景观效果的，每处扣1分。</w:t>
            </w:r>
          </w:p>
        </w:tc>
        <w:tc>
          <w:tcPr>
            <w:tcW w:w="502" w:type="pct"/>
            <w:tcBorders>
              <w:tl2br w:val="nil"/>
              <w:tr2bl w:val="nil"/>
            </w:tcBorders>
          </w:tcPr>
          <w:p w14:paraId="0EC836AA">
            <w:pPr>
              <w:shd w:val="clear"/>
              <w:bidi w:val="0"/>
              <w:jc w:val="center"/>
              <w:rPr>
                <w:rFonts w:hint="default" w:eastAsia="汉仪正圆 55简"/>
                <w:color w:val="auto"/>
                <w:lang w:val="en-US" w:eastAsia="zh-CN"/>
              </w:rPr>
            </w:pPr>
            <w:r>
              <w:rPr>
                <w:rFonts w:hint="eastAsia"/>
                <w:color w:val="auto"/>
                <w:lang w:val="en-US" w:eastAsia="zh-CN"/>
              </w:rPr>
              <w:t>15</w:t>
            </w:r>
          </w:p>
        </w:tc>
        <w:tc>
          <w:tcPr>
            <w:tcW w:w="537" w:type="pct"/>
            <w:tcBorders>
              <w:tl2br w:val="nil"/>
              <w:tr2bl w:val="nil"/>
            </w:tcBorders>
          </w:tcPr>
          <w:p w14:paraId="46C6872D">
            <w:pPr>
              <w:shd w:val="clear"/>
              <w:bidi w:val="0"/>
              <w:rPr>
                <w:rFonts w:hint="eastAsia"/>
                <w:color w:val="auto"/>
              </w:rPr>
            </w:pPr>
          </w:p>
        </w:tc>
      </w:tr>
      <w:tr w14:paraId="03E54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529" w:hRule="atLeast"/>
          <w:jc w:val="center"/>
        </w:trPr>
        <w:tc>
          <w:tcPr>
            <w:tcW w:w="1052" w:type="pct"/>
            <w:gridSpan w:val="2"/>
            <w:tcBorders>
              <w:tl2br w:val="nil"/>
              <w:tr2bl w:val="nil"/>
            </w:tcBorders>
            <w:vAlign w:val="center"/>
          </w:tcPr>
          <w:p w14:paraId="5BF46CD8">
            <w:pPr>
              <w:shd w:val="clear"/>
              <w:bidi w:val="0"/>
              <w:rPr>
                <w:rFonts w:hint="eastAsia"/>
                <w:color w:val="auto"/>
              </w:rPr>
            </w:pPr>
            <w:r>
              <w:rPr>
                <w:rFonts w:hint="eastAsia"/>
                <w:color w:val="auto"/>
              </w:rPr>
              <w:t>考核人员签名</w:t>
            </w:r>
          </w:p>
        </w:tc>
        <w:tc>
          <w:tcPr>
            <w:tcW w:w="1203" w:type="pct"/>
            <w:tcBorders>
              <w:tl2br w:val="nil"/>
              <w:tr2bl w:val="nil"/>
            </w:tcBorders>
            <w:vAlign w:val="center"/>
          </w:tcPr>
          <w:p w14:paraId="18645350">
            <w:pPr>
              <w:shd w:val="clear"/>
              <w:bidi w:val="0"/>
              <w:rPr>
                <w:rFonts w:hint="eastAsia"/>
                <w:color w:val="auto"/>
              </w:rPr>
            </w:pPr>
          </w:p>
        </w:tc>
        <w:tc>
          <w:tcPr>
            <w:tcW w:w="553" w:type="pct"/>
            <w:tcBorders>
              <w:tl2br w:val="nil"/>
              <w:tr2bl w:val="nil"/>
            </w:tcBorders>
            <w:vAlign w:val="center"/>
          </w:tcPr>
          <w:p w14:paraId="45ABC605">
            <w:pPr>
              <w:shd w:val="clear"/>
              <w:bidi w:val="0"/>
              <w:rPr>
                <w:rFonts w:hint="eastAsia"/>
                <w:color w:val="auto"/>
              </w:rPr>
            </w:pPr>
            <w:r>
              <w:rPr>
                <w:rFonts w:hint="eastAsia"/>
                <w:color w:val="auto"/>
              </w:rPr>
              <w:t>考核日期</w:t>
            </w:r>
          </w:p>
        </w:tc>
        <w:tc>
          <w:tcPr>
            <w:tcW w:w="1151" w:type="pct"/>
            <w:tcBorders>
              <w:tl2br w:val="nil"/>
              <w:tr2bl w:val="nil"/>
            </w:tcBorders>
            <w:vAlign w:val="center"/>
          </w:tcPr>
          <w:p w14:paraId="1243B7DF">
            <w:pPr>
              <w:shd w:val="clear"/>
              <w:bidi w:val="0"/>
              <w:jc w:val="both"/>
              <w:rPr>
                <w:rFonts w:hint="eastAsia"/>
                <w:color w:val="auto"/>
              </w:rPr>
            </w:pPr>
          </w:p>
        </w:tc>
        <w:tc>
          <w:tcPr>
            <w:tcW w:w="502" w:type="pct"/>
            <w:tcBorders>
              <w:tl2br w:val="nil"/>
              <w:tr2bl w:val="nil"/>
            </w:tcBorders>
          </w:tcPr>
          <w:p w14:paraId="441FF627">
            <w:pPr>
              <w:shd w:val="clear"/>
              <w:bidi w:val="0"/>
              <w:rPr>
                <w:rFonts w:hint="eastAsia"/>
                <w:color w:val="auto"/>
              </w:rPr>
            </w:pPr>
          </w:p>
        </w:tc>
        <w:tc>
          <w:tcPr>
            <w:tcW w:w="537" w:type="pct"/>
            <w:tcBorders>
              <w:tl2br w:val="nil"/>
              <w:tr2bl w:val="nil"/>
            </w:tcBorders>
          </w:tcPr>
          <w:p w14:paraId="1F248D5B">
            <w:pPr>
              <w:shd w:val="clear"/>
              <w:bidi w:val="0"/>
              <w:rPr>
                <w:rFonts w:hint="eastAsia"/>
                <w:color w:val="auto"/>
              </w:rPr>
            </w:pPr>
          </w:p>
        </w:tc>
      </w:tr>
      <w:tr w14:paraId="5ABB3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7" w:type="dxa"/>
            <w:left w:w="57" w:type="dxa"/>
            <w:bottom w:w="17" w:type="dxa"/>
            <w:right w:w="57" w:type="dxa"/>
          </w:tblCellMar>
        </w:tblPrEx>
        <w:trPr>
          <w:trHeight w:val="529" w:hRule="atLeast"/>
          <w:jc w:val="center"/>
        </w:trPr>
        <w:tc>
          <w:tcPr>
            <w:tcW w:w="5000" w:type="pct"/>
            <w:gridSpan w:val="7"/>
            <w:tcBorders>
              <w:tl2br w:val="nil"/>
              <w:tr2bl w:val="nil"/>
            </w:tcBorders>
            <w:vAlign w:val="center"/>
          </w:tcPr>
          <w:p w14:paraId="10F4C354">
            <w:pPr>
              <w:shd w:val="clear"/>
              <w:bidi w:val="0"/>
              <w:rPr>
                <w:rFonts w:hint="eastAsia"/>
                <w:color w:val="auto"/>
              </w:rPr>
            </w:pPr>
            <w:r>
              <w:rPr>
                <w:rFonts w:hint="eastAsia"/>
                <w:color w:val="auto"/>
              </w:rPr>
              <w:t>备注：考核总分为100分，以期（一年更换五期）考核为单位，每期汇总一次。每期得分90分为合格，合同费用全额拨付；80-90分为基本合格，90分以下每少1分扣5000元；80分以下为不合格，80分以下每少一分扣每期总费用5%；连续两期考核在80分以下或累期考核分3次在80分以下，采购人方有权单方终止合同，并一次性扣合同总额的5%。</w:t>
            </w:r>
          </w:p>
        </w:tc>
      </w:tr>
    </w:tbl>
    <w:p w14:paraId="23A4DDE7">
      <w:pPr>
        <w:pStyle w:val="5"/>
        <w:numPr>
          <w:ilvl w:val="2"/>
          <w:numId w:val="0"/>
        </w:numPr>
        <w:shd w:val="clear"/>
        <w:tabs>
          <w:tab w:val="clear" w:pos="4800"/>
        </w:tabs>
        <w:bidi w:val="0"/>
        <w:ind w:left="0" w:leftChars="0" w:firstLine="0" w:firstLineChars="0"/>
        <w:rPr>
          <w:rFonts w:hint="default"/>
          <w:color w:val="auto"/>
          <w:lang w:val="en-US" w:eastAsia="zh-CN"/>
        </w:rPr>
      </w:pPr>
      <w:bookmarkStart w:id="23" w:name="_Toc31420"/>
      <w:r>
        <w:rPr>
          <w:rFonts w:hint="eastAsia" w:ascii="汉仪正圆 55简" w:hAnsi="汉仪正圆 55简" w:eastAsia="汉仪正圆 55简" w:cstheme="minorBidi"/>
          <w:b/>
          <w:color w:val="auto"/>
          <w:kern w:val="2"/>
          <w:sz w:val="28"/>
          <w:szCs w:val="28"/>
          <w:lang w:val="en-US" w:eastAsia="zh-CN" w:bidi="ar-SA"/>
        </w:rPr>
        <w:t>三、</w:t>
      </w:r>
      <w:r>
        <w:rPr>
          <w:rFonts w:hint="eastAsia"/>
          <w:color w:val="auto"/>
          <w:lang w:val="en-US" w:eastAsia="zh-CN"/>
        </w:rPr>
        <w:t>商务条款</w:t>
      </w:r>
      <w:bookmarkEnd w:id="23"/>
    </w:p>
    <w:tbl>
      <w:tblPr>
        <w:tblStyle w:val="43"/>
        <w:tblW w:w="4999" w:type="pct"/>
        <w:tblInd w:w="0"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974"/>
        <w:gridCol w:w="8986"/>
      </w:tblGrid>
      <w:tr w14:paraId="4532C13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PrEx>
        <w:trPr>
          <w:trHeight w:val="669" w:hRule="atLeast"/>
        </w:trPr>
        <w:tc>
          <w:tcPr>
            <w:tcW w:w="489" w:type="pct"/>
            <w:shd w:val="clear" w:color="auto" w:fill="auto"/>
            <w:noWrap w:val="0"/>
            <w:vAlign w:val="center"/>
          </w:tcPr>
          <w:p w14:paraId="1694C017">
            <w:pPr>
              <w:pageBreakBefore w:val="0"/>
              <w:shd w:val="clear"/>
              <w:kinsoku/>
              <w:wordWrap w:val="0"/>
              <w:overflowPunct/>
              <w:topLinePunct w:val="0"/>
              <w:bidi w:val="0"/>
              <w:jc w:val="center"/>
              <w:textAlignment w:val="auto"/>
              <w:rPr>
                <w:rFonts w:hint="eastAsia"/>
                <w:color w:val="auto"/>
              </w:rPr>
            </w:pPr>
            <w:r>
              <w:rPr>
                <w:rFonts w:hint="eastAsia"/>
                <w:color w:val="auto"/>
              </w:rPr>
              <w:t>序号</w:t>
            </w:r>
          </w:p>
        </w:tc>
        <w:tc>
          <w:tcPr>
            <w:tcW w:w="4510" w:type="pct"/>
            <w:shd w:val="clear" w:color="auto" w:fill="auto"/>
            <w:noWrap w:val="0"/>
            <w:vAlign w:val="center"/>
          </w:tcPr>
          <w:p w14:paraId="3C2E4E24">
            <w:pPr>
              <w:pageBreakBefore w:val="0"/>
              <w:shd w:val="clear"/>
              <w:kinsoku/>
              <w:wordWrap w:val="0"/>
              <w:overflowPunct/>
              <w:topLinePunct w:val="0"/>
              <w:bidi w:val="0"/>
              <w:jc w:val="center"/>
              <w:textAlignment w:val="auto"/>
              <w:rPr>
                <w:rFonts w:hint="eastAsia"/>
                <w:color w:val="auto"/>
              </w:rPr>
            </w:pPr>
            <w:r>
              <w:rPr>
                <w:rFonts w:hint="eastAsia"/>
                <w:color w:val="auto"/>
              </w:rPr>
              <w:t>内      容</w:t>
            </w:r>
          </w:p>
        </w:tc>
      </w:tr>
      <w:tr w14:paraId="1A01727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18CE376A">
            <w:pPr>
              <w:pageBreakBefore w:val="0"/>
              <w:shd w:val="clear"/>
              <w:kinsoku/>
              <w:wordWrap w:val="0"/>
              <w:overflowPunct/>
              <w:topLinePunct w:val="0"/>
              <w:bidi w:val="0"/>
              <w:jc w:val="center"/>
              <w:textAlignment w:val="auto"/>
              <w:rPr>
                <w:rFonts w:hint="eastAsia"/>
                <w:color w:val="auto"/>
              </w:rPr>
            </w:pPr>
            <w:r>
              <w:rPr>
                <w:rFonts w:hint="eastAsia"/>
                <w:color w:val="auto"/>
              </w:rPr>
              <w:t>1</w:t>
            </w:r>
          </w:p>
        </w:tc>
        <w:tc>
          <w:tcPr>
            <w:tcW w:w="4510" w:type="pct"/>
            <w:shd w:val="clear" w:color="auto" w:fill="auto"/>
            <w:noWrap w:val="0"/>
            <w:vAlign w:val="center"/>
          </w:tcPr>
          <w:p w14:paraId="16CB4E8F">
            <w:pPr>
              <w:pageBreakBefore w:val="0"/>
              <w:shd w:val="clear"/>
              <w:kinsoku/>
              <w:wordWrap w:val="0"/>
              <w:overflowPunct/>
              <w:topLinePunct w:val="0"/>
              <w:bidi w:val="0"/>
              <w:jc w:val="both"/>
              <w:textAlignment w:val="auto"/>
              <w:rPr>
                <w:rFonts w:hint="eastAsia"/>
                <w:color w:val="auto"/>
                <w:lang w:val="en-US" w:eastAsia="zh-CN"/>
              </w:rPr>
            </w:pPr>
            <w:r>
              <w:rPr>
                <w:rFonts w:hint="eastAsia"/>
                <w:color w:val="auto"/>
                <w:lang w:val="zh-CN"/>
              </w:rPr>
              <w:t>服务地点：</w:t>
            </w:r>
            <w:r>
              <w:rPr>
                <w:rFonts w:hint="eastAsia"/>
                <w:b/>
                <w:bCs/>
                <w:color w:val="auto"/>
                <w:lang w:val="zh-CN"/>
              </w:rPr>
              <w:t>桐庐县</w:t>
            </w:r>
            <w:r>
              <w:rPr>
                <w:rFonts w:hint="eastAsia"/>
                <w:b/>
                <w:bCs/>
                <w:color w:val="auto"/>
                <w:lang w:val="en-US" w:eastAsia="zh-CN"/>
              </w:rPr>
              <w:t>城区</w:t>
            </w:r>
            <w:r>
              <w:rPr>
                <w:rFonts w:hint="eastAsia"/>
                <w:b/>
                <w:bCs/>
                <w:color w:val="auto"/>
                <w:lang w:val="zh-CN"/>
              </w:rPr>
              <w:t>(具体以采购人指定地点为准)。</w:t>
            </w:r>
          </w:p>
        </w:tc>
      </w:tr>
      <w:tr w14:paraId="5A52ED11">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58077116">
            <w:pPr>
              <w:pageBreakBefore w:val="0"/>
              <w:shd w:val="clear"/>
              <w:kinsoku/>
              <w:wordWrap w:val="0"/>
              <w:overflowPunct/>
              <w:topLinePunct w:val="0"/>
              <w:bidi w:val="0"/>
              <w:jc w:val="center"/>
              <w:textAlignment w:val="auto"/>
              <w:rPr>
                <w:rFonts w:hint="eastAsia"/>
                <w:color w:val="auto"/>
              </w:rPr>
            </w:pPr>
            <w:r>
              <w:rPr>
                <w:rFonts w:hint="eastAsia"/>
                <w:color w:val="auto"/>
              </w:rPr>
              <w:t>2</w:t>
            </w:r>
          </w:p>
        </w:tc>
        <w:tc>
          <w:tcPr>
            <w:tcW w:w="4510" w:type="pct"/>
            <w:shd w:val="clear" w:color="auto" w:fill="auto"/>
            <w:noWrap w:val="0"/>
            <w:vAlign w:val="center"/>
          </w:tcPr>
          <w:p w14:paraId="76073712">
            <w:pPr>
              <w:pageBreakBefore w:val="0"/>
              <w:shd w:val="clear"/>
              <w:kinsoku/>
              <w:wordWrap w:val="0"/>
              <w:overflowPunct/>
              <w:topLinePunct w:val="0"/>
              <w:bidi w:val="0"/>
              <w:jc w:val="both"/>
              <w:textAlignment w:val="auto"/>
              <w:rPr>
                <w:rFonts w:hint="default"/>
                <w:b/>
                <w:bCs/>
                <w:color w:val="auto"/>
                <w:lang w:val="en-US" w:eastAsia="zh-CN"/>
              </w:rPr>
            </w:pPr>
            <w:r>
              <w:rPr>
                <w:rFonts w:hint="eastAsia"/>
                <w:color w:val="auto"/>
                <w:lang w:val="en-US" w:eastAsia="zh-CN"/>
              </w:rPr>
              <w:t>项目服务周期：</w:t>
            </w:r>
            <w:r>
              <w:rPr>
                <w:rFonts w:hint="eastAsia"/>
                <w:b/>
                <w:bCs/>
                <w:color w:val="auto"/>
                <w:lang w:val="en-US" w:eastAsia="zh-CN"/>
              </w:rPr>
              <w:t>2年。</w:t>
            </w:r>
            <w:r>
              <w:rPr>
                <w:rFonts w:hint="eastAsia"/>
                <w:b/>
                <w:bCs/>
                <w:color w:val="FF0000"/>
                <w:lang w:val="en-US" w:eastAsia="zh-CN"/>
              </w:rPr>
              <w:t>（合同1年1签，第1年履约验收通过且财政资金有保障的前提下签订第2年合同，总共服务期2年）</w:t>
            </w:r>
          </w:p>
          <w:p w14:paraId="2E55729F">
            <w:pPr>
              <w:pageBreakBefore w:val="0"/>
              <w:shd w:val="clear"/>
              <w:kinsoku/>
              <w:wordWrap w:val="0"/>
              <w:overflowPunct/>
              <w:topLinePunct w:val="0"/>
              <w:bidi w:val="0"/>
              <w:jc w:val="both"/>
              <w:textAlignment w:val="auto"/>
              <w:rPr>
                <w:rFonts w:hint="default"/>
                <w:color w:val="auto"/>
                <w:lang w:val="en-US" w:eastAsia="zh-CN"/>
              </w:rPr>
            </w:pPr>
            <w:r>
              <w:rPr>
                <w:rFonts w:hint="eastAsia"/>
                <w:b/>
                <w:bCs/>
                <w:color w:val="auto"/>
                <w:lang w:val="en-US" w:eastAsia="zh-CN"/>
              </w:rPr>
              <w:t>需根据甲方安排的时间段进行作业（包括日常指定时间段、应急加夜班等时间），并保证按甲方要求的时间完成相应工作。因不可抗力因素及甲方原因造成的工期延误、由乙方书面申请经甲方确认后工期与予以相应顺延。</w:t>
            </w:r>
          </w:p>
        </w:tc>
      </w:tr>
      <w:tr w14:paraId="7FF96AA8">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90" w:hRule="atLeast"/>
        </w:trPr>
        <w:tc>
          <w:tcPr>
            <w:tcW w:w="489" w:type="pct"/>
            <w:shd w:val="clear" w:color="auto" w:fill="auto"/>
            <w:noWrap w:val="0"/>
            <w:vAlign w:val="center"/>
          </w:tcPr>
          <w:p w14:paraId="19BA1F25">
            <w:pPr>
              <w:pageBreakBefore w:val="0"/>
              <w:shd w:val="clear"/>
              <w:kinsoku/>
              <w:wordWrap w:val="0"/>
              <w:overflowPunct/>
              <w:topLinePunct w:val="0"/>
              <w:bidi w:val="0"/>
              <w:jc w:val="center"/>
              <w:textAlignment w:val="auto"/>
              <w:rPr>
                <w:rFonts w:hint="eastAsia"/>
                <w:color w:val="auto"/>
              </w:rPr>
            </w:pPr>
            <w:r>
              <w:rPr>
                <w:rFonts w:hint="eastAsia"/>
                <w:color w:val="auto"/>
              </w:rPr>
              <w:t>▲3</w:t>
            </w:r>
          </w:p>
        </w:tc>
        <w:tc>
          <w:tcPr>
            <w:tcW w:w="4510" w:type="pct"/>
            <w:shd w:val="clear" w:color="auto" w:fill="auto"/>
            <w:noWrap w:val="0"/>
            <w:vAlign w:val="center"/>
          </w:tcPr>
          <w:p w14:paraId="6119E09D">
            <w:pPr>
              <w:pageBreakBefore w:val="0"/>
              <w:shd w:val="clear"/>
              <w:kinsoku/>
              <w:wordWrap w:val="0"/>
              <w:overflowPunct/>
              <w:topLinePunct w:val="0"/>
              <w:bidi w:val="0"/>
              <w:jc w:val="both"/>
              <w:textAlignment w:val="auto"/>
              <w:rPr>
                <w:rFonts w:hint="eastAsia"/>
                <w:color w:val="auto"/>
                <w:lang w:val="zh-CN"/>
              </w:rPr>
            </w:pPr>
            <w:r>
              <w:rPr>
                <w:rFonts w:hint="eastAsia"/>
                <w:color w:val="auto"/>
                <w:lang w:val="zh-CN"/>
              </w:rPr>
              <w:t>付款方法和条件：</w:t>
            </w:r>
          </w:p>
          <w:p w14:paraId="278273E6">
            <w:pPr>
              <w:pageBreakBefore w:val="0"/>
              <w:numPr>
                <w:ilvl w:val="0"/>
                <w:numId w:val="0"/>
              </w:numPr>
              <w:shd w:val="clear"/>
              <w:kinsoku/>
              <w:wordWrap w:val="0"/>
              <w:overflowPunct/>
              <w:topLinePunct w:val="0"/>
              <w:bidi w:val="0"/>
              <w:jc w:val="both"/>
              <w:textAlignment w:val="auto"/>
              <w:rPr>
                <w:rFonts w:hint="eastAsia"/>
                <w:b/>
                <w:bCs/>
                <w:color w:val="auto"/>
                <w:lang w:val="en-US" w:eastAsia="zh-CN"/>
              </w:rPr>
            </w:pPr>
            <w:r>
              <w:rPr>
                <w:rFonts w:hint="eastAsia"/>
                <w:b/>
                <w:bCs/>
                <w:color w:val="auto"/>
                <w:lang w:val="en-US" w:eastAsia="zh-CN"/>
              </w:rPr>
              <w:t>1、</w:t>
            </w:r>
            <w:r>
              <w:rPr>
                <w:rFonts w:hint="eastAsia"/>
                <w:b/>
                <w:bCs/>
                <w:color w:val="FF0000"/>
                <w:lang w:val="en-US" w:eastAsia="zh-CN"/>
              </w:rPr>
              <w:t>签订完正式合同按期支付（每期开始之前七个工作日内支付该期50%的预付款，待每期验收考核合格之后支付至本期完成工作量的80%的服务款，第一年度服务期满，供应商应上报本年度所有工程量及费用，经采购人确认，且履约验收合格后，支付至已完工程量的100%；第二年合同签订后，按期支付（每期开始之前七个工作日内支付该期50%的预付款，待每期验收考核合格之后支付至本期完成工作量的80%的服务款，第二年度服务期满，供应商应上报本年度所有工程量及费用，经采购人确认，且履约验收合格后，支付至已完工程量的100%。</w:t>
            </w:r>
            <w:r>
              <w:rPr>
                <w:rFonts w:hint="eastAsia"/>
                <w:b/>
                <w:bCs/>
                <w:color w:val="00B0F0"/>
                <w:lang w:val="en-US" w:eastAsia="zh-CN"/>
              </w:rPr>
              <w:t>采购人根据现场实际情况，将委托第三方对供应商的服务、价款、质量、履约进行全过程跟踪管理，供应商需无条件配合，最终价款以第三方出具的报告为准。</w:t>
            </w:r>
          </w:p>
          <w:p w14:paraId="3BAF7F68">
            <w:pPr>
              <w:pageBreakBefore w:val="0"/>
              <w:numPr>
                <w:ilvl w:val="0"/>
                <w:numId w:val="0"/>
              </w:numPr>
              <w:shd w:val="clear"/>
              <w:kinsoku/>
              <w:wordWrap w:val="0"/>
              <w:overflowPunct/>
              <w:topLinePunct w:val="0"/>
              <w:bidi w:val="0"/>
              <w:jc w:val="both"/>
              <w:textAlignment w:val="auto"/>
              <w:rPr>
                <w:rFonts w:hint="eastAsia"/>
                <w:b/>
                <w:bCs/>
                <w:color w:val="auto"/>
                <w:lang w:val="en-US" w:eastAsia="zh-CN"/>
              </w:rPr>
            </w:pPr>
            <w:r>
              <w:rPr>
                <w:rFonts w:hint="eastAsia"/>
                <w:b/>
                <w:bCs/>
                <w:color w:val="auto"/>
                <w:lang w:val="en-US" w:eastAsia="zh-CN"/>
              </w:rPr>
              <w:t>2、注：中标供应商必须向采购人提交银行、保险公司等金融机构出具的预付款保函或其他担保措施（保函或担保措施等同于预付款金额）。</w:t>
            </w:r>
          </w:p>
          <w:p w14:paraId="02A7F1EE">
            <w:pPr>
              <w:bidi w:val="0"/>
              <w:rPr>
                <w:rFonts w:hint="default"/>
                <w:b/>
                <w:bCs/>
                <w:lang w:val="en-US" w:eastAsia="zh-CN"/>
              </w:rPr>
            </w:pPr>
            <w:r>
              <w:rPr>
                <w:rFonts w:hint="eastAsia"/>
                <w:b/>
                <w:bCs/>
                <w:lang w:val="en-US" w:eastAsia="zh-CN"/>
              </w:rPr>
              <w:t>3、其中花事花展任务150万元/1年，合计300万元/2年，不得作为下浮优惠，按实结算，费用结算按投标报价同比例[（投标报价-300万元）/(1000万元-300万元）]下浮。</w:t>
            </w:r>
          </w:p>
          <w:p w14:paraId="51BCAB63">
            <w:pPr>
              <w:pageBreakBefore w:val="0"/>
              <w:shd w:val="clear"/>
              <w:kinsoku/>
              <w:wordWrap w:val="0"/>
              <w:overflowPunct/>
              <w:topLinePunct w:val="0"/>
              <w:bidi w:val="0"/>
              <w:jc w:val="both"/>
              <w:textAlignment w:val="auto"/>
              <w:rPr>
                <w:rFonts w:hint="eastAsia"/>
                <w:color w:val="auto"/>
                <w:lang w:val="en-US" w:eastAsia="zh-CN"/>
              </w:rPr>
            </w:pPr>
            <w:r>
              <w:rPr>
                <w:rFonts w:hint="eastAsia"/>
                <w:b/>
                <w:bCs/>
                <w:color w:val="auto"/>
                <w:lang w:val="en-US" w:eastAsia="zh-CN"/>
              </w:rPr>
              <w:t>4、</w:t>
            </w:r>
            <w:r>
              <w:rPr>
                <w:rFonts w:hint="eastAsia"/>
                <w:b/>
                <w:bCs/>
                <w:color w:val="auto"/>
                <w:lang w:val="zh-CN" w:eastAsia="zh-CN"/>
              </w:rPr>
              <w:t>采购人支付前，中标人须向采购人提供正规财务发票，否则采购人有权不予支付。</w:t>
            </w:r>
          </w:p>
        </w:tc>
      </w:tr>
      <w:tr w14:paraId="6E223FD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7BEAC868">
            <w:pPr>
              <w:pageBreakBefore w:val="0"/>
              <w:shd w:val="clear"/>
              <w:kinsoku/>
              <w:wordWrap w:val="0"/>
              <w:overflowPunct/>
              <w:topLinePunct w:val="0"/>
              <w:bidi w:val="0"/>
              <w:jc w:val="center"/>
              <w:textAlignment w:val="auto"/>
              <w:rPr>
                <w:rFonts w:hint="eastAsia"/>
                <w:color w:val="auto"/>
                <w:lang w:val="en-US" w:eastAsia="zh-CN"/>
              </w:rPr>
            </w:pPr>
            <w:r>
              <w:rPr>
                <w:rFonts w:hint="eastAsia"/>
                <w:color w:val="auto"/>
                <w:lang w:val="en-US" w:eastAsia="zh-CN"/>
              </w:rPr>
              <w:t>4</w:t>
            </w:r>
          </w:p>
        </w:tc>
        <w:tc>
          <w:tcPr>
            <w:tcW w:w="4510" w:type="pct"/>
            <w:shd w:val="clear" w:color="auto" w:fill="auto"/>
            <w:noWrap w:val="0"/>
            <w:vAlign w:val="center"/>
          </w:tcPr>
          <w:p w14:paraId="6137EEDB">
            <w:pPr>
              <w:pageBreakBefore w:val="0"/>
              <w:shd w:val="clear"/>
              <w:kinsoku/>
              <w:wordWrap w:val="0"/>
              <w:overflowPunct/>
              <w:topLinePunct w:val="0"/>
              <w:bidi w:val="0"/>
              <w:jc w:val="both"/>
              <w:textAlignment w:val="auto"/>
              <w:rPr>
                <w:rFonts w:hint="eastAsia"/>
                <w:color w:val="auto"/>
                <w:lang w:eastAsia="zh-CN"/>
              </w:rPr>
            </w:pPr>
            <w:r>
              <w:rPr>
                <w:rFonts w:hint="eastAsia"/>
                <w:color w:val="auto"/>
              </w:rPr>
              <w:t>质量要求：满足招标文件规定的各项技术要求及</w:t>
            </w:r>
            <w:r>
              <w:rPr>
                <w:rFonts w:hint="eastAsia"/>
                <w:color w:val="auto"/>
                <w:lang w:val="en-US" w:eastAsia="zh-CN"/>
              </w:rPr>
              <w:t>现行的</w:t>
            </w:r>
            <w:r>
              <w:rPr>
                <w:rFonts w:hint="eastAsia"/>
                <w:color w:val="auto"/>
              </w:rPr>
              <w:t>国家、行业相关标准，并</w:t>
            </w:r>
            <w:r>
              <w:rPr>
                <w:rFonts w:hint="eastAsia"/>
                <w:color w:val="auto"/>
                <w:lang w:val="en-US" w:eastAsia="zh-CN"/>
              </w:rPr>
              <w:t>通过最终</w:t>
            </w:r>
            <w:r>
              <w:rPr>
                <w:rFonts w:hint="eastAsia"/>
                <w:color w:val="auto"/>
              </w:rPr>
              <w:t>验收合格。</w:t>
            </w:r>
          </w:p>
        </w:tc>
      </w:tr>
      <w:tr w14:paraId="4E8C262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00AAF294">
            <w:pPr>
              <w:pageBreakBefore w:val="0"/>
              <w:shd w:val="clear"/>
              <w:kinsoku/>
              <w:wordWrap w:val="0"/>
              <w:overflowPunct/>
              <w:topLinePunct w:val="0"/>
              <w:bidi w:val="0"/>
              <w:jc w:val="center"/>
              <w:textAlignment w:val="auto"/>
              <w:rPr>
                <w:rFonts w:hint="eastAsia"/>
                <w:color w:val="auto"/>
                <w:lang w:val="en-US" w:eastAsia="zh-CN"/>
              </w:rPr>
            </w:pPr>
            <w:r>
              <w:rPr>
                <w:rFonts w:hint="eastAsia"/>
                <w:color w:val="auto"/>
                <w:lang w:val="en-US" w:eastAsia="zh-CN"/>
              </w:rPr>
              <w:t>5</w:t>
            </w:r>
          </w:p>
        </w:tc>
        <w:tc>
          <w:tcPr>
            <w:tcW w:w="4510" w:type="pct"/>
            <w:shd w:val="clear" w:color="auto" w:fill="auto"/>
            <w:noWrap w:val="0"/>
            <w:vAlign w:val="center"/>
          </w:tcPr>
          <w:p w14:paraId="117F2EFA">
            <w:pPr>
              <w:pageBreakBefore w:val="0"/>
              <w:shd w:val="clear"/>
              <w:kinsoku/>
              <w:wordWrap w:val="0"/>
              <w:overflowPunct/>
              <w:topLinePunct w:val="0"/>
              <w:bidi w:val="0"/>
              <w:jc w:val="both"/>
              <w:textAlignment w:val="auto"/>
              <w:rPr>
                <w:rFonts w:hint="default"/>
                <w:color w:val="auto"/>
                <w:lang w:val="en-US" w:eastAsia="zh-CN"/>
              </w:rPr>
            </w:pPr>
            <w:r>
              <w:rPr>
                <w:rFonts w:hint="eastAsia"/>
                <w:color w:val="auto"/>
                <w:lang w:eastAsia="zh-CN"/>
              </w:rPr>
              <w:t>履约保证金：</w:t>
            </w:r>
            <w:r>
              <w:rPr>
                <w:rFonts w:hint="eastAsia"/>
                <w:color w:val="auto"/>
                <w:lang w:val="en-US" w:eastAsia="zh-CN"/>
              </w:rPr>
              <w:t>无。</w:t>
            </w:r>
          </w:p>
        </w:tc>
      </w:tr>
      <w:tr w14:paraId="497E347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07B40D91">
            <w:pPr>
              <w:pageBreakBefore w:val="0"/>
              <w:shd w:val="clear"/>
              <w:kinsoku/>
              <w:wordWrap w:val="0"/>
              <w:overflowPunct/>
              <w:topLinePunct w:val="0"/>
              <w:bidi w:val="0"/>
              <w:jc w:val="center"/>
              <w:textAlignment w:val="auto"/>
              <w:rPr>
                <w:rFonts w:hint="default"/>
                <w:color w:val="auto"/>
                <w:lang w:val="en-US" w:eastAsia="zh-CN"/>
              </w:rPr>
            </w:pPr>
            <w:r>
              <w:rPr>
                <w:rFonts w:hint="eastAsia"/>
                <w:color w:val="auto"/>
                <w:lang w:val="en-US" w:eastAsia="zh-CN"/>
              </w:rPr>
              <w:t>6</w:t>
            </w:r>
          </w:p>
        </w:tc>
        <w:tc>
          <w:tcPr>
            <w:tcW w:w="4510" w:type="pct"/>
            <w:shd w:val="clear" w:color="auto" w:fill="auto"/>
            <w:noWrap w:val="0"/>
            <w:vAlign w:val="center"/>
          </w:tcPr>
          <w:p w14:paraId="4633CECE">
            <w:pPr>
              <w:pageBreakBefore w:val="0"/>
              <w:shd w:val="clear"/>
              <w:kinsoku/>
              <w:wordWrap w:val="0"/>
              <w:overflowPunct/>
              <w:topLinePunct w:val="0"/>
              <w:bidi w:val="0"/>
              <w:jc w:val="both"/>
              <w:textAlignment w:val="auto"/>
              <w:rPr>
                <w:rFonts w:hint="eastAsia"/>
                <w:color w:val="auto"/>
                <w:lang w:val="en-US" w:eastAsia="zh-CN"/>
              </w:rPr>
            </w:pPr>
            <w:r>
              <w:rPr>
                <w:rFonts w:hint="eastAsia"/>
                <w:color w:val="auto"/>
                <w:lang w:val="zh-CN"/>
              </w:rPr>
              <w:t>授予合同：按照招标文件的规定、中标人的投标响应及中标通知书确定的金额签订合同。</w:t>
            </w:r>
          </w:p>
        </w:tc>
      </w:tr>
      <w:tr w14:paraId="4632357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87" w:hRule="atLeast"/>
        </w:trPr>
        <w:tc>
          <w:tcPr>
            <w:tcW w:w="489" w:type="pct"/>
            <w:shd w:val="clear" w:color="auto" w:fill="auto"/>
            <w:noWrap w:val="0"/>
            <w:vAlign w:val="center"/>
          </w:tcPr>
          <w:p w14:paraId="61CBD484">
            <w:pPr>
              <w:pageBreakBefore w:val="0"/>
              <w:shd w:val="clear"/>
              <w:kinsoku/>
              <w:wordWrap w:val="0"/>
              <w:overflowPunct/>
              <w:topLinePunct w:val="0"/>
              <w:bidi w:val="0"/>
              <w:jc w:val="center"/>
              <w:textAlignment w:val="auto"/>
              <w:rPr>
                <w:rFonts w:hint="default"/>
                <w:color w:val="auto"/>
                <w:lang w:val="en-US" w:eastAsia="zh-CN"/>
              </w:rPr>
            </w:pPr>
            <w:r>
              <w:rPr>
                <w:rFonts w:hint="eastAsia"/>
                <w:color w:val="auto"/>
                <w:lang w:val="en-US" w:eastAsia="zh-CN"/>
              </w:rPr>
              <w:t>7</w:t>
            </w:r>
          </w:p>
        </w:tc>
        <w:tc>
          <w:tcPr>
            <w:tcW w:w="4510" w:type="pct"/>
            <w:shd w:val="clear" w:color="auto" w:fill="auto"/>
            <w:noWrap w:val="0"/>
            <w:vAlign w:val="center"/>
          </w:tcPr>
          <w:p w14:paraId="08D2FAD0">
            <w:pPr>
              <w:pageBreakBefore w:val="0"/>
              <w:shd w:val="clear"/>
              <w:kinsoku/>
              <w:wordWrap w:val="0"/>
              <w:overflowPunct/>
              <w:topLinePunct w:val="0"/>
              <w:bidi w:val="0"/>
              <w:jc w:val="both"/>
              <w:textAlignment w:val="auto"/>
              <w:rPr>
                <w:rFonts w:hint="eastAsia"/>
                <w:color w:val="auto"/>
                <w:lang w:val="zh-CN" w:eastAsia="zh-CN"/>
              </w:rPr>
            </w:pPr>
            <w:r>
              <w:rPr>
                <w:rFonts w:hint="eastAsia"/>
                <w:color w:val="auto"/>
                <w:lang w:val="zh-CN"/>
              </w:rPr>
              <w:t>合同签订时间：中标通知书发出之日起</w:t>
            </w:r>
            <w:r>
              <w:rPr>
                <w:rFonts w:hint="eastAsia"/>
                <w:color w:val="auto"/>
                <w:lang w:val="en-US" w:eastAsia="zh-CN"/>
              </w:rPr>
              <w:t>1</w:t>
            </w:r>
            <w:r>
              <w:rPr>
                <w:rFonts w:hint="eastAsia"/>
                <w:color w:val="auto"/>
                <w:lang w:val="zh-CN"/>
              </w:rPr>
              <w:t>0天内签订合同。</w:t>
            </w:r>
          </w:p>
        </w:tc>
      </w:tr>
    </w:tbl>
    <w:p w14:paraId="68275FFE">
      <w:pPr>
        <w:bidi w:val="0"/>
        <w:rPr>
          <w:rFonts w:hint="eastAsia"/>
          <w:lang w:val="en-US" w:eastAsia="zh-CN"/>
        </w:rPr>
      </w:pPr>
    </w:p>
    <w:p w14:paraId="6BABAE5C">
      <w:pPr>
        <w:pStyle w:val="2"/>
        <w:rPr>
          <w:rFonts w:hint="eastAsia"/>
          <w:lang w:val="en-US" w:eastAsia="zh-CN"/>
        </w:rPr>
      </w:pPr>
    </w:p>
    <w:p w14:paraId="1EAB8CC1">
      <w:pPr>
        <w:pStyle w:val="2"/>
        <w:rPr>
          <w:rFonts w:hint="eastAsia"/>
          <w:lang w:val="en-US" w:eastAsia="zh-CN"/>
        </w:rPr>
      </w:pPr>
    </w:p>
    <w:p w14:paraId="2F457C54">
      <w:pPr>
        <w:pStyle w:val="2"/>
        <w:rPr>
          <w:rFonts w:hint="eastAsia"/>
          <w:lang w:val="en-US" w:eastAsia="zh-CN"/>
        </w:rPr>
      </w:pPr>
    </w:p>
    <w:p w14:paraId="51C11ECD">
      <w:pPr>
        <w:pStyle w:val="2"/>
        <w:rPr>
          <w:rFonts w:hint="eastAsia"/>
          <w:lang w:val="en-US" w:eastAsia="zh-CN"/>
        </w:rPr>
      </w:pPr>
    </w:p>
    <w:p w14:paraId="4271578D">
      <w:pPr>
        <w:pStyle w:val="2"/>
        <w:rPr>
          <w:rFonts w:hint="eastAsia"/>
          <w:lang w:val="en-US" w:eastAsia="zh-CN"/>
        </w:rPr>
      </w:pPr>
    </w:p>
    <w:p w14:paraId="6C025166">
      <w:pPr>
        <w:pStyle w:val="2"/>
        <w:rPr>
          <w:rFonts w:hint="eastAsia"/>
          <w:lang w:val="en-US" w:eastAsia="zh-CN"/>
        </w:rPr>
      </w:pPr>
    </w:p>
    <w:p w14:paraId="06BFE068">
      <w:pPr>
        <w:pStyle w:val="2"/>
        <w:rPr>
          <w:rFonts w:hint="eastAsia"/>
          <w:lang w:val="en-US" w:eastAsia="zh-CN"/>
        </w:rPr>
      </w:pPr>
    </w:p>
    <w:p w14:paraId="3DDB0496">
      <w:pPr>
        <w:pStyle w:val="2"/>
        <w:rPr>
          <w:rFonts w:hint="eastAsia"/>
          <w:lang w:val="en-US" w:eastAsia="zh-CN"/>
        </w:rPr>
      </w:pPr>
    </w:p>
    <w:p w14:paraId="164B6176">
      <w:pPr>
        <w:pStyle w:val="2"/>
        <w:rPr>
          <w:rFonts w:hint="eastAsia"/>
          <w:lang w:val="en-US" w:eastAsia="zh-CN"/>
        </w:rPr>
      </w:pPr>
    </w:p>
    <w:p w14:paraId="4B45B076">
      <w:pPr>
        <w:pStyle w:val="2"/>
        <w:rPr>
          <w:rFonts w:hint="eastAsia"/>
          <w:lang w:val="en-US" w:eastAsia="zh-CN"/>
        </w:rPr>
      </w:pPr>
    </w:p>
    <w:p w14:paraId="3901E670">
      <w:pPr>
        <w:pStyle w:val="2"/>
        <w:rPr>
          <w:rFonts w:hint="eastAsia"/>
          <w:lang w:val="en-US" w:eastAsia="zh-CN"/>
        </w:rPr>
      </w:pPr>
    </w:p>
    <w:p w14:paraId="09AB87CD">
      <w:pPr>
        <w:pStyle w:val="2"/>
        <w:rPr>
          <w:rFonts w:hint="eastAsia"/>
          <w:lang w:val="en-US" w:eastAsia="zh-CN"/>
        </w:rPr>
      </w:pPr>
    </w:p>
    <w:p w14:paraId="15958075">
      <w:pPr>
        <w:pStyle w:val="2"/>
        <w:rPr>
          <w:rFonts w:hint="eastAsia"/>
          <w:lang w:val="en-US" w:eastAsia="zh-CN"/>
        </w:rPr>
      </w:pPr>
    </w:p>
    <w:p w14:paraId="2D8C2570">
      <w:pPr>
        <w:pStyle w:val="2"/>
        <w:rPr>
          <w:rFonts w:hint="eastAsia"/>
          <w:lang w:val="en-US" w:eastAsia="zh-CN"/>
        </w:rPr>
      </w:pPr>
    </w:p>
    <w:p w14:paraId="5E7A3FBB">
      <w:pPr>
        <w:pStyle w:val="2"/>
        <w:rPr>
          <w:rFonts w:hint="eastAsia"/>
          <w:lang w:val="en-US" w:eastAsia="zh-CN"/>
        </w:rPr>
      </w:pPr>
    </w:p>
    <w:p w14:paraId="00B14611">
      <w:pPr>
        <w:pStyle w:val="2"/>
        <w:rPr>
          <w:rFonts w:hint="eastAsia"/>
          <w:lang w:val="en-US" w:eastAsia="zh-CN"/>
        </w:rPr>
      </w:pPr>
    </w:p>
    <w:p w14:paraId="0DEFB2FF">
      <w:pPr>
        <w:pStyle w:val="2"/>
        <w:rPr>
          <w:rFonts w:hint="eastAsia"/>
          <w:lang w:val="en-US" w:eastAsia="zh-CN"/>
        </w:rPr>
      </w:pPr>
    </w:p>
    <w:p w14:paraId="2CA044B4">
      <w:pPr>
        <w:pStyle w:val="2"/>
        <w:rPr>
          <w:rFonts w:hint="eastAsia"/>
          <w:lang w:val="en-US" w:eastAsia="zh-CN"/>
        </w:rPr>
      </w:pPr>
    </w:p>
    <w:p w14:paraId="44A6EA01">
      <w:pPr>
        <w:pStyle w:val="2"/>
        <w:rPr>
          <w:rFonts w:hint="eastAsia"/>
          <w:lang w:val="en-US" w:eastAsia="zh-CN"/>
        </w:rPr>
      </w:pPr>
    </w:p>
    <w:p w14:paraId="183348C2">
      <w:pPr>
        <w:pStyle w:val="2"/>
        <w:rPr>
          <w:rFonts w:hint="eastAsia"/>
          <w:lang w:val="en-US" w:eastAsia="zh-CN"/>
        </w:rPr>
      </w:pPr>
    </w:p>
    <w:p w14:paraId="5C52F61E">
      <w:pPr>
        <w:pStyle w:val="2"/>
        <w:rPr>
          <w:rFonts w:hint="eastAsia"/>
          <w:lang w:val="en-US" w:eastAsia="zh-CN"/>
        </w:rPr>
      </w:pPr>
    </w:p>
    <w:p w14:paraId="5CE3B1C2">
      <w:pPr>
        <w:pStyle w:val="2"/>
        <w:rPr>
          <w:rFonts w:hint="eastAsia"/>
          <w:lang w:val="en-US" w:eastAsia="zh-CN"/>
        </w:rPr>
      </w:pPr>
    </w:p>
    <w:p w14:paraId="3491D2E8">
      <w:pPr>
        <w:pStyle w:val="2"/>
        <w:rPr>
          <w:rFonts w:hint="eastAsia"/>
          <w:lang w:val="en-US" w:eastAsia="zh-CN"/>
        </w:rPr>
      </w:pPr>
    </w:p>
    <w:p w14:paraId="4617A862">
      <w:pPr>
        <w:pStyle w:val="3"/>
        <w:numPr>
          <w:ilvl w:val="0"/>
          <w:numId w:val="0"/>
        </w:numPr>
        <w:bidi w:val="0"/>
        <w:ind w:left="440" w:leftChars="0" w:hanging="440" w:firstLineChars="0"/>
        <w:jc w:val="center"/>
        <w:rPr>
          <w:rFonts w:hint="eastAsia"/>
          <w:lang w:eastAsia="zh-CN"/>
        </w:rPr>
      </w:pPr>
      <w:bookmarkStart w:id="24" w:name="_Toc18255"/>
      <w:r>
        <w:rPr>
          <w:rFonts w:hint="eastAsia" w:ascii="汉仪正圆 55简" w:hAnsi="汉仪正圆 55简" w:eastAsia="汉仪正圆 55简" w:cstheme="minorBidi"/>
          <w:b/>
          <w:bCs/>
          <w:i w:val="0"/>
          <w:iCs w:val="0"/>
          <w:color w:val="auto"/>
          <w:kern w:val="44"/>
          <w:sz w:val="32"/>
          <w:szCs w:val="32"/>
          <w:lang w:val="en-US" w:eastAsia="zh-CN" w:bidi="ar-SA"/>
        </w:rPr>
        <w:t xml:space="preserve">第四章 </w:t>
      </w:r>
      <w:r>
        <w:rPr>
          <w:rFonts w:hint="eastAsia"/>
          <w:lang w:eastAsia="zh-CN"/>
        </w:rPr>
        <w:t>评标办法</w:t>
      </w:r>
      <w:bookmarkEnd w:id="24"/>
    </w:p>
    <w:p w14:paraId="54FAD813">
      <w:pPr>
        <w:jc w:val="center"/>
        <w:rPr>
          <w:rFonts w:hint="eastAsia"/>
          <w:b/>
          <w:bCs/>
          <w:sz w:val="24"/>
          <w:szCs w:val="24"/>
          <w:lang w:eastAsia="zh-CN"/>
        </w:rPr>
      </w:pPr>
      <w:r>
        <w:rPr>
          <w:rFonts w:hint="eastAsia"/>
          <w:b/>
          <w:bCs/>
          <w:sz w:val="24"/>
          <w:szCs w:val="24"/>
          <w:lang w:eastAsia="zh-CN"/>
        </w:rPr>
        <w:t>评标办法前附表</w:t>
      </w:r>
    </w:p>
    <w:tbl>
      <w:tblPr>
        <w:tblStyle w:val="43"/>
        <w:tblpPr w:leftFromText="180" w:rightFromText="180" w:vertAnchor="text" w:horzAnchor="page" w:tblpX="1031" w:tblpY="126"/>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934"/>
        <w:gridCol w:w="4575"/>
        <w:gridCol w:w="777"/>
        <w:gridCol w:w="1160"/>
        <w:gridCol w:w="1998"/>
      </w:tblGrid>
      <w:tr w14:paraId="1839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45" w:type="pct"/>
            <w:vMerge w:val="restart"/>
            <w:vAlign w:val="center"/>
          </w:tcPr>
          <w:p w14:paraId="57A46330">
            <w:pPr>
              <w:bidi w:val="0"/>
              <w:jc w:val="center"/>
            </w:pPr>
            <w:r>
              <w:rPr>
                <w:rFonts w:hint="eastAsia"/>
              </w:rPr>
              <w:t>序号</w:t>
            </w:r>
          </w:p>
        </w:tc>
        <w:tc>
          <w:tcPr>
            <w:tcW w:w="2772" w:type="pct"/>
            <w:gridSpan w:val="2"/>
            <w:vAlign w:val="center"/>
          </w:tcPr>
          <w:p w14:paraId="4785E8CE">
            <w:pPr>
              <w:bidi w:val="0"/>
              <w:jc w:val="center"/>
              <w:rPr>
                <w:rFonts w:hint="eastAsia" w:eastAsia="汉仪正圆 55简"/>
                <w:lang w:val="en-US" w:eastAsia="zh-CN"/>
              </w:rPr>
            </w:pPr>
            <w:r>
              <w:rPr>
                <w:rFonts w:hint="eastAsia"/>
                <w:lang w:val="en-US" w:eastAsia="zh-CN"/>
              </w:rPr>
              <w:t>评标标准</w:t>
            </w:r>
          </w:p>
        </w:tc>
        <w:tc>
          <w:tcPr>
            <w:tcW w:w="391" w:type="pct"/>
            <w:vMerge w:val="restart"/>
            <w:vAlign w:val="center"/>
          </w:tcPr>
          <w:p w14:paraId="143FF2E6">
            <w:pPr>
              <w:bidi w:val="0"/>
              <w:jc w:val="center"/>
            </w:pPr>
            <w:r>
              <w:rPr>
                <w:rFonts w:hint="eastAsia"/>
                <w:lang w:val="en-US" w:eastAsia="zh-CN"/>
              </w:rPr>
              <w:t>权重</w:t>
            </w:r>
          </w:p>
        </w:tc>
        <w:tc>
          <w:tcPr>
            <w:tcW w:w="584" w:type="pct"/>
            <w:vMerge w:val="restart"/>
            <w:vAlign w:val="center"/>
          </w:tcPr>
          <w:p w14:paraId="3BFD10B6">
            <w:pPr>
              <w:bidi w:val="0"/>
              <w:jc w:val="center"/>
              <w:rPr>
                <w:rFonts w:hint="eastAsia"/>
                <w:lang w:val="en-US" w:eastAsia="zh-CN"/>
              </w:rPr>
            </w:pPr>
            <w:r>
              <w:rPr>
                <w:rFonts w:hint="eastAsia"/>
                <w:lang w:val="en-US" w:eastAsia="zh-CN"/>
              </w:rPr>
              <w:t>主观分/客观分</w:t>
            </w:r>
          </w:p>
          <w:p w14:paraId="3177671E">
            <w:pPr>
              <w:bidi w:val="0"/>
              <w:jc w:val="center"/>
              <w:rPr>
                <w:rFonts w:hint="default"/>
                <w:lang w:val="en-US" w:eastAsia="zh-CN"/>
              </w:rPr>
            </w:pPr>
            <w:r>
              <w:rPr>
                <w:rFonts w:hint="eastAsia"/>
                <w:lang w:val="en-US" w:eastAsia="zh-CN"/>
              </w:rPr>
              <w:t>属性</w:t>
            </w:r>
          </w:p>
        </w:tc>
        <w:tc>
          <w:tcPr>
            <w:tcW w:w="1005" w:type="pct"/>
            <w:vMerge w:val="restart"/>
            <w:vAlign w:val="center"/>
          </w:tcPr>
          <w:p w14:paraId="6BDC053E">
            <w:pPr>
              <w:bidi w:val="0"/>
              <w:jc w:val="center"/>
              <w:rPr>
                <w:rFonts w:hint="eastAsia"/>
                <w:lang w:val="en-US" w:eastAsia="zh-CN"/>
              </w:rPr>
            </w:pPr>
            <w:r>
              <w:rPr>
                <w:rFonts w:hint="eastAsia"/>
                <w:lang w:val="en-US" w:eastAsia="zh-CN"/>
              </w:rPr>
              <w:t>投标文件中评标标准相应的商务技术资料目录*</w:t>
            </w:r>
          </w:p>
        </w:tc>
      </w:tr>
      <w:tr w14:paraId="219B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45" w:type="pct"/>
            <w:vMerge w:val="continue"/>
            <w:vAlign w:val="center"/>
          </w:tcPr>
          <w:p w14:paraId="012D078E">
            <w:pPr>
              <w:bidi w:val="0"/>
              <w:jc w:val="center"/>
              <w:rPr>
                <w:rFonts w:hint="eastAsia"/>
              </w:rPr>
            </w:pPr>
          </w:p>
        </w:tc>
        <w:tc>
          <w:tcPr>
            <w:tcW w:w="470" w:type="pct"/>
            <w:vAlign w:val="center"/>
          </w:tcPr>
          <w:p w14:paraId="77DF0EC9">
            <w:pPr>
              <w:bidi w:val="0"/>
              <w:jc w:val="center"/>
              <w:rPr>
                <w:rFonts w:hint="eastAsia"/>
              </w:rPr>
            </w:pPr>
            <w:r>
              <w:rPr>
                <w:rFonts w:hint="eastAsia"/>
              </w:rPr>
              <w:t>评分项目</w:t>
            </w:r>
          </w:p>
        </w:tc>
        <w:tc>
          <w:tcPr>
            <w:tcW w:w="2302" w:type="pct"/>
            <w:vAlign w:val="center"/>
          </w:tcPr>
          <w:p w14:paraId="7398490E">
            <w:pPr>
              <w:bidi w:val="0"/>
              <w:jc w:val="center"/>
              <w:rPr>
                <w:rFonts w:hint="eastAsia"/>
              </w:rPr>
            </w:pPr>
            <w:r>
              <w:rPr>
                <w:rFonts w:hint="eastAsia"/>
              </w:rPr>
              <w:t>评分标准及细则</w:t>
            </w:r>
          </w:p>
        </w:tc>
        <w:tc>
          <w:tcPr>
            <w:tcW w:w="391" w:type="pct"/>
            <w:vMerge w:val="continue"/>
            <w:vAlign w:val="center"/>
          </w:tcPr>
          <w:p w14:paraId="183397A9">
            <w:pPr>
              <w:bidi w:val="0"/>
              <w:jc w:val="center"/>
              <w:rPr>
                <w:rFonts w:hint="eastAsia"/>
              </w:rPr>
            </w:pPr>
          </w:p>
        </w:tc>
        <w:tc>
          <w:tcPr>
            <w:tcW w:w="584" w:type="pct"/>
            <w:vMerge w:val="continue"/>
            <w:vAlign w:val="center"/>
          </w:tcPr>
          <w:p w14:paraId="3A745B08">
            <w:pPr>
              <w:bidi w:val="0"/>
              <w:jc w:val="center"/>
              <w:rPr>
                <w:rFonts w:hint="eastAsia"/>
              </w:rPr>
            </w:pPr>
          </w:p>
        </w:tc>
        <w:tc>
          <w:tcPr>
            <w:tcW w:w="1005" w:type="pct"/>
            <w:vMerge w:val="continue"/>
            <w:vAlign w:val="center"/>
          </w:tcPr>
          <w:p w14:paraId="3E7647DC">
            <w:pPr>
              <w:bidi w:val="0"/>
              <w:jc w:val="center"/>
              <w:rPr>
                <w:rFonts w:hint="eastAsia"/>
              </w:rPr>
            </w:pPr>
          </w:p>
        </w:tc>
      </w:tr>
      <w:tr w14:paraId="06EB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45" w:type="pct"/>
            <w:shd w:val="clear" w:color="auto" w:fill="FFFF00"/>
            <w:vAlign w:val="center"/>
          </w:tcPr>
          <w:p w14:paraId="1AFBB983">
            <w:pPr>
              <w:bidi w:val="0"/>
              <w:rPr>
                <w:rFonts w:hint="default"/>
                <w:lang w:val="en-US" w:eastAsia="zh-CN"/>
              </w:rPr>
            </w:pPr>
            <w:r>
              <w:rPr>
                <w:rFonts w:hint="eastAsia"/>
                <w:lang w:val="en-US" w:eastAsia="zh-CN"/>
              </w:rPr>
              <w:t>1</w:t>
            </w:r>
          </w:p>
        </w:tc>
        <w:tc>
          <w:tcPr>
            <w:tcW w:w="470" w:type="pct"/>
            <w:shd w:val="clear" w:color="auto" w:fill="FFFF00"/>
            <w:vAlign w:val="center"/>
          </w:tcPr>
          <w:p w14:paraId="5896D631">
            <w:pPr>
              <w:bidi w:val="0"/>
              <w:rPr>
                <w:rFonts w:hint="eastAsia"/>
                <w:lang w:val="en-US" w:eastAsia="zh-CN"/>
              </w:rPr>
            </w:pPr>
            <w:r>
              <w:rPr>
                <w:rFonts w:hint="eastAsia"/>
              </w:rPr>
              <w:t>业绩</w:t>
            </w:r>
          </w:p>
        </w:tc>
        <w:tc>
          <w:tcPr>
            <w:tcW w:w="2302" w:type="pct"/>
            <w:shd w:val="clear" w:color="auto" w:fill="FFFF00"/>
            <w:vAlign w:val="center"/>
          </w:tcPr>
          <w:p w14:paraId="3F0A6FFC">
            <w:pPr>
              <w:rPr>
                <w:rFonts w:hint="eastAsia"/>
                <w:vertAlign w:val="baseline"/>
              </w:rPr>
            </w:pPr>
            <w:r>
              <w:rPr>
                <w:rFonts w:hint="eastAsia"/>
                <w:vertAlign w:val="baseline"/>
              </w:rPr>
              <w:t>投标人承揽过类似业绩项目的，每提供一个得1分，最高得2分。</w:t>
            </w:r>
          </w:p>
          <w:p w14:paraId="37B3975D">
            <w:pPr>
              <w:rPr>
                <w:rFonts w:hint="eastAsia"/>
                <w:vertAlign w:val="baseline"/>
              </w:rPr>
            </w:pPr>
            <w:r>
              <w:rPr>
                <w:rFonts w:hint="eastAsia"/>
                <w:vertAlign w:val="baseline"/>
              </w:rPr>
              <w:t>注：类似业绩包括公共绿地花卉种植养护或绿化养护项目业绩。</w:t>
            </w:r>
          </w:p>
          <w:p w14:paraId="41FE8D69">
            <w:pPr>
              <w:bidi w:val="0"/>
              <w:rPr>
                <w:rFonts w:hint="eastAsia"/>
                <w:lang w:val="en-US" w:eastAsia="zh-CN"/>
              </w:rPr>
            </w:pPr>
            <w:r>
              <w:rPr>
                <w:rFonts w:hint="eastAsia"/>
                <w:vertAlign w:val="baseline"/>
              </w:rPr>
              <w:t>【证明材料：需提供合同复印件并加盖投标人CA签章，未提供不得分。】</w:t>
            </w:r>
          </w:p>
        </w:tc>
        <w:tc>
          <w:tcPr>
            <w:tcW w:w="391" w:type="pct"/>
            <w:shd w:val="clear" w:color="auto" w:fill="FFFF00"/>
            <w:vAlign w:val="center"/>
          </w:tcPr>
          <w:p w14:paraId="6BFB6F85">
            <w:pPr>
              <w:bidi w:val="0"/>
              <w:rPr>
                <w:rFonts w:hint="eastAsia"/>
                <w:lang w:val="en-US" w:eastAsia="zh-CN"/>
              </w:rPr>
            </w:pPr>
            <w:r>
              <w:rPr>
                <w:rFonts w:hint="eastAsia"/>
                <w:lang w:val="en-US" w:eastAsia="zh-CN"/>
              </w:rPr>
              <w:t>2分</w:t>
            </w:r>
          </w:p>
        </w:tc>
        <w:tc>
          <w:tcPr>
            <w:tcW w:w="584" w:type="pct"/>
            <w:shd w:val="clear" w:color="auto" w:fill="FFFF00"/>
            <w:vAlign w:val="center"/>
          </w:tcPr>
          <w:p w14:paraId="7CBDBE5B">
            <w:pPr>
              <w:bidi w:val="0"/>
              <w:jc w:val="center"/>
              <w:rPr>
                <w:rFonts w:hint="eastAsia"/>
                <w:lang w:val="en-US" w:eastAsia="zh-CN"/>
              </w:rPr>
            </w:pPr>
            <w:r>
              <w:rPr>
                <w:rFonts w:hint="eastAsia"/>
                <w:lang w:val="en-US" w:eastAsia="zh-CN"/>
              </w:rPr>
              <w:t>客观分</w:t>
            </w:r>
          </w:p>
        </w:tc>
        <w:tc>
          <w:tcPr>
            <w:tcW w:w="1005" w:type="pct"/>
            <w:vAlign w:val="center"/>
          </w:tcPr>
          <w:p w14:paraId="39364209">
            <w:pPr>
              <w:bidi w:val="0"/>
              <w:rPr>
                <w:rFonts w:hint="eastAsia"/>
                <w:lang w:val="en-US" w:eastAsia="zh-CN"/>
              </w:rPr>
            </w:pPr>
          </w:p>
        </w:tc>
      </w:tr>
      <w:tr w14:paraId="02BF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245" w:type="pct"/>
            <w:vMerge w:val="restart"/>
            <w:vAlign w:val="center"/>
          </w:tcPr>
          <w:p w14:paraId="4AE31705">
            <w:pPr>
              <w:bidi w:val="0"/>
              <w:rPr>
                <w:rFonts w:hint="eastAsia"/>
                <w:lang w:val="en-US" w:eastAsia="zh-CN"/>
              </w:rPr>
            </w:pPr>
            <w:r>
              <w:rPr>
                <w:rFonts w:hint="eastAsia"/>
                <w:lang w:val="en-US" w:eastAsia="zh-CN"/>
              </w:rPr>
              <w:t>2</w:t>
            </w:r>
          </w:p>
        </w:tc>
        <w:tc>
          <w:tcPr>
            <w:tcW w:w="470" w:type="pct"/>
            <w:vMerge w:val="restart"/>
            <w:vAlign w:val="center"/>
          </w:tcPr>
          <w:p w14:paraId="1F403A92">
            <w:pPr>
              <w:bidi w:val="0"/>
              <w:rPr>
                <w:rFonts w:hint="eastAsia"/>
                <w:lang w:eastAsia="zh-CN"/>
              </w:rPr>
            </w:pPr>
            <w:r>
              <w:rPr>
                <w:rFonts w:hint="eastAsia"/>
                <w:lang w:eastAsia="zh-CN"/>
              </w:rPr>
              <w:t>综合实力</w:t>
            </w:r>
          </w:p>
        </w:tc>
        <w:tc>
          <w:tcPr>
            <w:tcW w:w="2302" w:type="pct"/>
            <w:vAlign w:val="center"/>
          </w:tcPr>
          <w:p w14:paraId="7E9010FC">
            <w:pPr>
              <w:shd w:val="clear"/>
              <w:bidi w:val="0"/>
              <w:rPr>
                <w:rFonts w:hint="eastAsia"/>
                <w:lang w:val="zh-CN" w:eastAsia="zh-CN"/>
              </w:rPr>
            </w:pPr>
            <w:r>
              <w:rPr>
                <w:rFonts w:hint="eastAsia"/>
                <w:lang w:val="zh-CN" w:eastAsia="zh-CN"/>
              </w:rPr>
              <w:t>投标人企业或合作企业具有有效的林木种子生产经营许可证或林草种子生产经营许可证（范围为草花类）</w:t>
            </w:r>
            <w:r>
              <w:rPr>
                <w:rFonts w:hint="eastAsia"/>
                <w:lang w:val="en-US" w:eastAsia="zh-CN"/>
              </w:rPr>
              <w:t>的，得3分</w:t>
            </w:r>
            <w:r>
              <w:rPr>
                <w:rFonts w:hint="eastAsia"/>
                <w:lang w:val="zh-CN" w:eastAsia="zh-CN"/>
              </w:rPr>
              <w:t>。</w:t>
            </w:r>
          </w:p>
          <w:p w14:paraId="666B3EEA">
            <w:pPr>
              <w:bidi w:val="0"/>
              <w:rPr>
                <w:rFonts w:hint="eastAsia"/>
                <w:lang w:val="zh-CN" w:eastAsia="zh-CN"/>
              </w:rPr>
            </w:pPr>
            <w:r>
              <w:rPr>
                <w:rFonts w:hint="eastAsia"/>
                <w:b/>
                <w:bCs/>
                <w:sz w:val="22"/>
                <w:szCs w:val="22"/>
                <w:lang w:val="en-US" w:eastAsia="zh-CN"/>
              </w:rPr>
              <w:t>【证明材料：</w:t>
            </w:r>
            <w:r>
              <w:rPr>
                <w:rFonts w:hint="eastAsia"/>
                <w:b/>
                <w:bCs/>
                <w:lang w:eastAsia="zh-CN"/>
              </w:rPr>
              <w:t>提供土地租赁协议、林木种子生产经营许可证或林草种子生产经营许可证、营业执照（土地租赁协议、林木种子生产经营许可证或林草种子生产经营许可证、营业执照</w:t>
            </w:r>
            <w:r>
              <w:rPr>
                <w:rFonts w:hint="eastAsia"/>
                <w:b/>
                <w:bCs/>
                <w:lang w:val="en-US" w:eastAsia="zh-CN"/>
              </w:rPr>
              <w:t>注册或登记地址须为同一地址</w:t>
            </w:r>
            <w:r>
              <w:rPr>
                <w:rFonts w:hint="eastAsia"/>
                <w:b/>
                <w:bCs/>
                <w:lang w:eastAsia="zh-CN"/>
              </w:rPr>
              <w:t>），合作的需另提供合作协议。</w:t>
            </w:r>
            <w:r>
              <w:rPr>
                <w:rFonts w:hint="eastAsia"/>
                <w:b/>
                <w:bCs/>
                <w:lang w:val="en-US" w:eastAsia="zh-CN"/>
              </w:rPr>
              <w:t>以上证明材料</w:t>
            </w:r>
            <w:r>
              <w:rPr>
                <w:rFonts w:hint="eastAsia"/>
                <w:b/>
                <w:bCs/>
                <w:sz w:val="22"/>
                <w:szCs w:val="22"/>
                <w:lang w:val="zh-CN"/>
              </w:rPr>
              <w:t>加盖投标人</w:t>
            </w:r>
            <w:r>
              <w:rPr>
                <w:rFonts w:hint="eastAsia"/>
                <w:b/>
                <w:bCs/>
                <w:sz w:val="22"/>
                <w:szCs w:val="22"/>
                <w:lang w:val="en-US" w:eastAsia="zh-CN"/>
              </w:rPr>
              <w:t>CA签章</w:t>
            </w:r>
            <w:r>
              <w:rPr>
                <w:rFonts w:hint="eastAsia"/>
                <w:b/>
                <w:bCs/>
                <w:sz w:val="22"/>
                <w:szCs w:val="22"/>
              </w:rPr>
              <w:t>，未提供不得分。</w:t>
            </w:r>
            <w:r>
              <w:rPr>
                <w:rFonts w:hint="eastAsia"/>
                <w:b/>
                <w:bCs/>
                <w:lang w:eastAsia="zh-CN"/>
              </w:rPr>
              <w:t>】</w:t>
            </w:r>
          </w:p>
        </w:tc>
        <w:tc>
          <w:tcPr>
            <w:tcW w:w="391" w:type="pct"/>
            <w:vAlign w:val="center"/>
          </w:tcPr>
          <w:p w14:paraId="3EDFD087">
            <w:pPr>
              <w:bidi w:val="0"/>
              <w:rPr>
                <w:rFonts w:hint="eastAsia"/>
                <w:lang w:val="en-US" w:eastAsia="zh-CN"/>
              </w:rPr>
            </w:pPr>
            <w:r>
              <w:rPr>
                <w:rFonts w:hint="eastAsia"/>
                <w:lang w:val="en-US" w:eastAsia="zh-CN"/>
              </w:rPr>
              <w:t>3分</w:t>
            </w:r>
          </w:p>
        </w:tc>
        <w:tc>
          <w:tcPr>
            <w:tcW w:w="584" w:type="pct"/>
            <w:vAlign w:val="center"/>
          </w:tcPr>
          <w:p w14:paraId="3909403D">
            <w:pPr>
              <w:bidi w:val="0"/>
              <w:jc w:val="center"/>
              <w:rPr>
                <w:rFonts w:hint="eastAsia"/>
                <w:lang w:val="en-US" w:eastAsia="zh-CN"/>
              </w:rPr>
            </w:pPr>
            <w:r>
              <w:rPr>
                <w:rFonts w:hint="eastAsia"/>
                <w:lang w:val="en-US" w:eastAsia="zh-CN"/>
              </w:rPr>
              <w:t>客观分</w:t>
            </w:r>
          </w:p>
        </w:tc>
        <w:tc>
          <w:tcPr>
            <w:tcW w:w="1005" w:type="pct"/>
            <w:vAlign w:val="center"/>
          </w:tcPr>
          <w:p w14:paraId="24B6EEA3">
            <w:pPr>
              <w:bidi w:val="0"/>
              <w:rPr>
                <w:rFonts w:hint="eastAsia"/>
                <w:lang w:val="en-US" w:eastAsia="zh-CN"/>
              </w:rPr>
            </w:pPr>
          </w:p>
        </w:tc>
      </w:tr>
      <w:tr w14:paraId="300D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 w:type="pct"/>
            <w:vMerge w:val="continue"/>
            <w:vAlign w:val="center"/>
          </w:tcPr>
          <w:p w14:paraId="4DCEABD6">
            <w:pPr>
              <w:bidi w:val="0"/>
              <w:rPr>
                <w:rFonts w:hint="eastAsia"/>
                <w:lang w:val="en-US" w:eastAsia="zh-CN"/>
              </w:rPr>
            </w:pPr>
          </w:p>
        </w:tc>
        <w:tc>
          <w:tcPr>
            <w:tcW w:w="470" w:type="pct"/>
            <w:vMerge w:val="continue"/>
            <w:vAlign w:val="center"/>
          </w:tcPr>
          <w:p w14:paraId="4337D980">
            <w:pPr>
              <w:bidi w:val="0"/>
              <w:rPr>
                <w:rFonts w:hint="eastAsia"/>
                <w:lang w:eastAsia="zh-CN"/>
              </w:rPr>
            </w:pPr>
          </w:p>
        </w:tc>
        <w:tc>
          <w:tcPr>
            <w:tcW w:w="2302" w:type="pct"/>
            <w:vAlign w:val="center"/>
          </w:tcPr>
          <w:p w14:paraId="1372BA77">
            <w:pPr>
              <w:shd w:val="clear"/>
              <w:bidi w:val="0"/>
              <w:rPr>
                <w:rFonts w:hint="eastAsia"/>
                <w:lang w:eastAsia="zh-CN"/>
              </w:rPr>
            </w:pPr>
            <w:r>
              <w:rPr>
                <w:rFonts w:hint="eastAsia"/>
                <w:lang w:eastAsia="zh-CN"/>
              </w:rPr>
              <w:t>投标人自有或合作单个花卉基地</w:t>
            </w:r>
            <w:r>
              <w:rPr>
                <w:rFonts w:hint="eastAsia"/>
                <w:lang w:val="en-US" w:eastAsia="zh-CN"/>
              </w:rPr>
              <w:t>＜50亩≥3</w:t>
            </w:r>
            <w:r>
              <w:rPr>
                <w:rFonts w:hint="eastAsia"/>
                <w:lang w:eastAsia="zh-CN"/>
              </w:rPr>
              <w:t>0亩且配套栽培设施（大棚）</w:t>
            </w:r>
            <w:r>
              <w:rPr>
                <w:rFonts w:hint="eastAsia"/>
                <w:lang w:val="en-US" w:eastAsia="zh-CN"/>
              </w:rPr>
              <w:t>＜6000㎡≥4000㎡</w:t>
            </w:r>
            <w:r>
              <w:rPr>
                <w:rFonts w:hint="eastAsia"/>
                <w:lang w:eastAsia="zh-CN"/>
              </w:rPr>
              <w:t>的得</w:t>
            </w:r>
            <w:r>
              <w:rPr>
                <w:rFonts w:hint="eastAsia"/>
                <w:lang w:val="en-US" w:eastAsia="zh-CN"/>
              </w:rPr>
              <w:t>2</w:t>
            </w:r>
            <w:r>
              <w:rPr>
                <w:rFonts w:hint="eastAsia"/>
                <w:lang w:eastAsia="zh-CN"/>
              </w:rPr>
              <w:t>分；</w:t>
            </w:r>
            <w:r>
              <w:rPr>
                <w:rFonts w:hint="eastAsia"/>
                <w:lang w:val="en-US" w:eastAsia="zh-CN"/>
              </w:rPr>
              <w:t>5</w:t>
            </w:r>
            <w:r>
              <w:rPr>
                <w:rFonts w:hint="eastAsia"/>
                <w:lang w:eastAsia="zh-CN"/>
              </w:rPr>
              <w:t>0亩(含)及以上且配套栽培设施（大棚）</w:t>
            </w:r>
            <w:r>
              <w:rPr>
                <w:rFonts w:hint="eastAsia"/>
                <w:lang w:val="en-US" w:eastAsia="zh-CN"/>
              </w:rPr>
              <w:t>6000㎡（含）</w:t>
            </w:r>
            <w:r>
              <w:rPr>
                <w:rFonts w:hint="eastAsia"/>
                <w:lang w:eastAsia="zh-CN"/>
              </w:rPr>
              <w:t>及以上的得</w:t>
            </w:r>
            <w:r>
              <w:rPr>
                <w:rFonts w:hint="eastAsia"/>
                <w:lang w:val="en-US" w:eastAsia="zh-CN"/>
              </w:rPr>
              <w:t>3</w:t>
            </w:r>
            <w:r>
              <w:rPr>
                <w:rFonts w:hint="eastAsia"/>
                <w:lang w:eastAsia="zh-CN"/>
              </w:rPr>
              <w:t>分；基地不得累加得分。</w:t>
            </w:r>
          </w:p>
          <w:p w14:paraId="3D60B8D3">
            <w:pPr>
              <w:shd w:val="clear"/>
              <w:bidi w:val="0"/>
              <w:rPr>
                <w:rFonts w:hint="eastAsia"/>
                <w:b/>
                <w:bCs/>
                <w:sz w:val="22"/>
                <w:szCs w:val="22"/>
                <w:lang w:eastAsia="zh-CN"/>
              </w:rPr>
            </w:pPr>
            <w:r>
              <w:rPr>
                <w:rFonts w:hint="eastAsia"/>
                <w:b/>
                <w:bCs/>
                <w:sz w:val="22"/>
                <w:szCs w:val="22"/>
                <w:lang w:eastAsia="zh-CN"/>
              </w:rPr>
              <w:t>【</w:t>
            </w:r>
            <w:r>
              <w:rPr>
                <w:rFonts w:hint="eastAsia"/>
                <w:b/>
                <w:bCs/>
                <w:sz w:val="22"/>
                <w:szCs w:val="22"/>
                <w:lang w:val="en-US" w:eastAsia="zh-CN"/>
              </w:rPr>
              <w:t>证明材料：</w:t>
            </w:r>
            <w:r>
              <w:rPr>
                <w:rFonts w:hint="eastAsia"/>
                <w:b/>
                <w:bCs/>
                <w:lang w:eastAsia="zh-CN"/>
              </w:rPr>
              <w:t>提供</w:t>
            </w:r>
            <w:r>
              <w:rPr>
                <w:rFonts w:hint="eastAsia"/>
                <w:b/>
                <w:bCs/>
                <w:lang w:val="en-US" w:eastAsia="zh-CN"/>
              </w:rPr>
              <w:t>土地租赁协议上有明确面积的或第三方测绘机构提供的报告为准，否则不得分。以上证明材料</w:t>
            </w:r>
            <w:r>
              <w:rPr>
                <w:rFonts w:hint="eastAsia"/>
                <w:b/>
                <w:bCs/>
                <w:sz w:val="22"/>
                <w:szCs w:val="22"/>
                <w:lang w:val="zh-CN"/>
              </w:rPr>
              <w:t>加盖投标人</w:t>
            </w:r>
            <w:r>
              <w:rPr>
                <w:rFonts w:hint="eastAsia"/>
                <w:b/>
                <w:bCs/>
                <w:sz w:val="22"/>
                <w:szCs w:val="22"/>
                <w:lang w:val="en-US" w:eastAsia="zh-CN"/>
              </w:rPr>
              <w:t>CA签章</w:t>
            </w:r>
            <w:r>
              <w:rPr>
                <w:rFonts w:hint="eastAsia"/>
                <w:b/>
                <w:bCs/>
                <w:sz w:val="22"/>
                <w:szCs w:val="22"/>
              </w:rPr>
              <w:t>，未提供不得分。</w:t>
            </w:r>
            <w:r>
              <w:rPr>
                <w:rFonts w:hint="eastAsia"/>
                <w:b/>
                <w:bCs/>
                <w:lang w:eastAsia="zh-CN"/>
              </w:rPr>
              <w:t>】</w:t>
            </w:r>
          </w:p>
        </w:tc>
        <w:tc>
          <w:tcPr>
            <w:tcW w:w="391" w:type="pct"/>
            <w:vAlign w:val="center"/>
          </w:tcPr>
          <w:p w14:paraId="5A7F44DC">
            <w:pPr>
              <w:bidi w:val="0"/>
              <w:rPr>
                <w:rFonts w:hint="default"/>
                <w:lang w:val="en-US" w:eastAsia="zh-CN"/>
              </w:rPr>
            </w:pPr>
            <w:r>
              <w:rPr>
                <w:rFonts w:hint="eastAsia"/>
                <w:lang w:val="en-US" w:eastAsia="zh-CN"/>
              </w:rPr>
              <w:t>3分</w:t>
            </w:r>
          </w:p>
        </w:tc>
        <w:tc>
          <w:tcPr>
            <w:tcW w:w="584" w:type="pct"/>
            <w:vAlign w:val="center"/>
          </w:tcPr>
          <w:p w14:paraId="2710E18F">
            <w:pPr>
              <w:bidi w:val="0"/>
              <w:jc w:val="center"/>
              <w:rPr>
                <w:rFonts w:hint="eastAsia"/>
                <w:lang w:val="en-US" w:eastAsia="zh-CN"/>
              </w:rPr>
            </w:pPr>
            <w:r>
              <w:rPr>
                <w:rFonts w:hint="eastAsia"/>
                <w:lang w:val="en-US" w:eastAsia="zh-CN"/>
              </w:rPr>
              <w:t>客观分</w:t>
            </w:r>
          </w:p>
        </w:tc>
        <w:tc>
          <w:tcPr>
            <w:tcW w:w="1005" w:type="pct"/>
            <w:vAlign w:val="center"/>
          </w:tcPr>
          <w:p w14:paraId="29830C69">
            <w:pPr>
              <w:bidi w:val="0"/>
              <w:rPr>
                <w:rFonts w:hint="eastAsia"/>
                <w:lang w:val="en-US" w:eastAsia="zh-CN"/>
              </w:rPr>
            </w:pPr>
          </w:p>
        </w:tc>
      </w:tr>
      <w:tr w14:paraId="089E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45" w:type="pct"/>
            <w:vAlign w:val="center"/>
          </w:tcPr>
          <w:p w14:paraId="550AF6E2">
            <w:pPr>
              <w:bidi w:val="0"/>
              <w:rPr>
                <w:rFonts w:hint="default"/>
                <w:lang w:val="en-US" w:eastAsia="zh-CN"/>
              </w:rPr>
            </w:pPr>
            <w:r>
              <w:rPr>
                <w:rFonts w:hint="eastAsia"/>
                <w:lang w:val="en-US" w:eastAsia="zh-CN"/>
              </w:rPr>
              <w:t>3</w:t>
            </w:r>
          </w:p>
        </w:tc>
        <w:tc>
          <w:tcPr>
            <w:tcW w:w="470" w:type="pct"/>
            <w:vAlign w:val="center"/>
          </w:tcPr>
          <w:p w14:paraId="53843985">
            <w:pPr>
              <w:bidi w:val="0"/>
              <w:rPr>
                <w:rFonts w:hint="eastAsia"/>
                <w:lang w:val="en-US" w:eastAsia="zh-CN"/>
              </w:rPr>
            </w:pPr>
            <w:r>
              <w:rPr>
                <w:rFonts w:hint="eastAsia"/>
              </w:rPr>
              <w:t>企业资信</w:t>
            </w:r>
          </w:p>
        </w:tc>
        <w:tc>
          <w:tcPr>
            <w:tcW w:w="2302" w:type="pct"/>
            <w:vAlign w:val="center"/>
          </w:tcPr>
          <w:p w14:paraId="6837E21C">
            <w:pPr>
              <w:bidi w:val="0"/>
              <w:rPr>
                <w:rFonts w:hint="eastAsia"/>
              </w:rPr>
            </w:pPr>
            <w:r>
              <w:rPr>
                <w:rFonts w:hint="eastAsia"/>
              </w:rPr>
              <w:t>投标人获得过市级</w:t>
            </w:r>
            <w:r>
              <w:rPr>
                <w:rFonts w:hint="eastAsia"/>
                <w:lang w:eastAsia="zh-CN"/>
              </w:rPr>
              <w:t>及以上</w:t>
            </w:r>
            <w:r>
              <w:rPr>
                <w:rFonts w:hint="eastAsia"/>
                <w:lang w:val="en-US" w:eastAsia="zh-CN"/>
              </w:rPr>
              <w:t>政府部门</w:t>
            </w:r>
            <w:r>
              <w:rPr>
                <w:rFonts w:hint="eastAsia"/>
              </w:rPr>
              <w:t>颁布的奖项得</w:t>
            </w:r>
            <w:r>
              <w:rPr>
                <w:rFonts w:hint="eastAsia"/>
                <w:lang w:val="en-US" w:eastAsia="zh-CN"/>
              </w:rPr>
              <w:t>3</w:t>
            </w:r>
            <w:r>
              <w:rPr>
                <w:rFonts w:hint="eastAsia"/>
              </w:rPr>
              <w:t>分</w:t>
            </w:r>
            <w:r>
              <w:rPr>
                <w:rFonts w:hint="eastAsia"/>
                <w:lang w:eastAsia="zh-CN"/>
              </w:rPr>
              <w:t>，获得过县级</w:t>
            </w:r>
            <w:r>
              <w:rPr>
                <w:rFonts w:hint="eastAsia"/>
                <w:lang w:val="en-US" w:eastAsia="zh-CN"/>
              </w:rPr>
              <w:t>政府部门</w:t>
            </w:r>
            <w:r>
              <w:rPr>
                <w:rFonts w:hint="eastAsia"/>
                <w:lang w:eastAsia="zh-CN"/>
              </w:rPr>
              <w:t>颁布的奖项得</w:t>
            </w:r>
            <w:r>
              <w:rPr>
                <w:rFonts w:hint="eastAsia"/>
                <w:lang w:val="en-US" w:eastAsia="zh-CN"/>
              </w:rPr>
              <w:t>1分，同一</w:t>
            </w:r>
            <w:r>
              <w:rPr>
                <w:rFonts w:hint="eastAsia"/>
              </w:rPr>
              <w:t>奖项不同等级的取最高等级奖项得分，不重复计算得分。</w:t>
            </w:r>
          </w:p>
          <w:p w14:paraId="50D3C472">
            <w:pPr>
              <w:bidi w:val="0"/>
              <w:rPr>
                <w:rFonts w:hint="eastAsia"/>
                <w:lang w:val="en-US" w:eastAsia="zh-CN"/>
              </w:rPr>
            </w:pPr>
            <w:r>
              <w:rPr>
                <w:rFonts w:hint="eastAsia"/>
                <w:b/>
                <w:bCs/>
                <w:lang w:val="en-US" w:eastAsia="zh-CN"/>
              </w:rPr>
              <w:t>【证明材料：提供相关证明文件扫描件，以上评分中同一项目获得不同奖项的，不累计得分，按最高奖项得一次分。以上证明材料</w:t>
            </w:r>
            <w:r>
              <w:rPr>
                <w:rFonts w:hint="eastAsia"/>
                <w:b/>
                <w:bCs/>
                <w:sz w:val="22"/>
                <w:szCs w:val="22"/>
                <w:lang w:val="zh-CN"/>
              </w:rPr>
              <w:t>加盖投标人</w:t>
            </w:r>
            <w:r>
              <w:rPr>
                <w:rFonts w:hint="eastAsia"/>
                <w:b/>
                <w:bCs/>
                <w:sz w:val="22"/>
                <w:szCs w:val="22"/>
                <w:lang w:val="en-US" w:eastAsia="zh-CN"/>
              </w:rPr>
              <w:t>CA签章</w:t>
            </w:r>
            <w:r>
              <w:rPr>
                <w:rFonts w:hint="eastAsia"/>
                <w:b/>
                <w:bCs/>
                <w:sz w:val="22"/>
                <w:szCs w:val="22"/>
              </w:rPr>
              <w:t>，未提供不得分。</w:t>
            </w:r>
            <w:r>
              <w:rPr>
                <w:rFonts w:hint="eastAsia"/>
                <w:b/>
                <w:bCs/>
                <w:lang w:val="en-US" w:eastAsia="zh-CN"/>
              </w:rPr>
              <w:t>】</w:t>
            </w:r>
          </w:p>
        </w:tc>
        <w:tc>
          <w:tcPr>
            <w:tcW w:w="391" w:type="pct"/>
            <w:vAlign w:val="center"/>
          </w:tcPr>
          <w:p w14:paraId="0DEE19B0">
            <w:pPr>
              <w:bidi w:val="0"/>
              <w:rPr>
                <w:rFonts w:hint="eastAsia"/>
                <w:lang w:val="en-US" w:eastAsia="zh-CN"/>
              </w:rPr>
            </w:pPr>
            <w:r>
              <w:rPr>
                <w:rFonts w:hint="eastAsia"/>
                <w:lang w:val="en-US" w:eastAsia="zh-CN"/>
              </w:rPr>
              <w:t>3分</w:t>
            </w:r>
          </w:p>
        </w:tc>
        <w:tc>
          <w:tcPr>
            <w:tcW w:w="584" w:type="pct"/>
            <w:vAlign w:val="center"/>
          </w:tcPr>
          <w:p w14:paraId="1DC7B50B">
            <w:pPr>
              <w:bidi w:val="0"/>
              <w:jc w:val="center"/>
              <w:rPr>
                <w:rFonts w:hint="eastAsia"/>
                <w:lang w:val="en-US" w:eastAsia="zh-CN"/>
              </w:rPr>
            </w:pPr>
            <w:r>
              <w:rPr>
                <w:rFonts w:hint="eastAsia"/>
                <w:lang w:val="en-US" w:eastAsia="zh-CN"/>
              </w:rPr>
              <w:t>客观分</w:t>
            </w:r>
          </w:p>
        </w:tc>
        <w:tc>
          <w:tcPr>
            <w:tcW w:w="1005" w:type="pct"/>
            <w:vAlign w:val="center"/>
          </w:tcPr>
          <w:p w14:paraId="070871FA">
            <w:pPr>
              <w:bidi w:val="0"/>
              <w:rPr>
                <w:rFonts w:hint="eastAsia"/>
                <w:lang w:val="en-US" w:eastAsia="zh-CN"/>
              </w:rPr>
            </w:pPr>
          </w:p>
        </w:tc>
      </w:tr>
      <w:tr w14:paraId="375B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45" w:type="pct"/>
            <w:vMerge w:val="restart"/>
            <w:vAlign w:val="center"/>
          </w:tcPr>
          <w:p w14:paraId="20684735">
            <w:pPr>
              <w:bidi w:val="0"/>
              <w:rPr>
                <w:rFonts w:hint="eastAsia"/>
                <w:lang w:val="en-US" w:eastAsia="zh-CN"/>
              </w:rPr>
            </w:pPr>
            <w:r>
              <w:rPr>
                <w:rFonts w:hint="eastAsia"/>
                <w:lang w:val="en-US" w:eastAsia="zh-CN"/>
              </w:rPr>
              <w:t>4</w:t>
            </w:r>
          </w:p>
        </w:tc>
        <w:tc>
          <w:tcPr>
            <w:tcW w:w="470" w:type="pct"/>
            <w:vMerge w:val="restart"/>
            <w:vAlign w:val="center"/>
          </w:tcPr>
          <w:p w14:paraId="5B0B3DA3">
            <w:pPr>
              <w:bidi w:val="0"/>
              <w:rPr>
                <w:rFonts w:hint="eastAsia"/>
                <w:lang w:val="en-US" w:eastAsia="zh-CN"/>
              </w:rPr>
            </w:pPr>
            <w:r>
              <w:rPr>
                <w:rFonts w:hint="eastAsia"/>
              </w:rPr>
              <w:t>投入本项目的人员情况</w:t>
            </w:r>
          </w:p>
          <w:p w14:paraId="41423BCA">
            <w:pPr>
              <w:bidi w:val="0"/>
              <w:rPr>
                <w:rFonts w:hint="eastAsia"/>
              </w:rPr>
            </w:pPr>
          </w:p>
        </w:tc>
        <w:tc>
          <w:tcPr>
            <w:tcW w:w="2302" w:type="pct"/>
            <w:vAlign w:val="center"/>
          </w:tcPr>
          <w:p w14:paraId="29C2F274">
            <w:pPr>
              <w:bidi w:val="0"/>
              <w:rPr>
                <w:rFonts w:hint="eastAsia"/>
                <w:lang w:val="en-US" w:eastAsia="zh-CN"/>
              </w:rPr>
            </w:pPr>
            <w:r>
              <w:rPr>
                <w:rFonts w:hint="eastAsia"/>
                <w:lang w:val="zh-CN" w:eastAsia="zh-CN"/>
              </w:rPr>
              <w:t>项目负责人：具有园林绿化专业的高级及以上技术职称或花卉园艺工高级技师，</w:t>
            </w:r>
            <w:r>
              <w:rPr>
                <w:rFonts w:hint="eastAsia"/>
                <w:lang w:val="en-US" w:eastAsia="zh-CN"/>
              </w:rPr>
              <w:t>得3分。</w:t>
            </w:r>
          </w:p>
          <w:p w14:paraId="060B2884">
            <w:pPr>
              <w:bidi w:val="0"/>
              <w:rPr>
                <w:rFonts w:hint="default"/>
                <w:lang w:val="en-US" w:eastAsia="zh-CN"/>
              </w:rPr>
            </w:pPr>
            <w:r>
              <w:rPr>
                <w:rFonts w:hint="eastAsia"/>
                <w:b/>
                <w:bCs/>
                <w:lang w:val="zh-CN" w:eastAsia="zh-CN"/>
              </w:rPr>
              <w:t>【</w:t>
            </w:r>
            <w:r>
              <w:rPr>
                <w:rFonts w:hint="eastAsia"/>
                <w:b/>
                <w:bCs/>
                <w:lang w:val="en-US" w:eastAsia="zh-CN"/>
              </w:rPr>
              <w:t>证明材料：</w:t>
            </w:r>
            <w:r>
              <w:rPr>
                <w:rFonts w:hint="eastAsia"/>
                <w:b/>
                <w:bCs/>
                <w:lang w:val="zh-CN" w:eastAsia="zh-CN"/>
              </w:rPr>
              <w:t>须提供</w:t>
            </w:r>
            <w:r>
              <w:rPr>
                <w:rFonts w:hint="eastAsia"/>
                <w:b/>
                <w:bCs/>
                <w:lang w:val="en-US" w:eastAsia="zh-CN"/>
              </w:rPr>
              <w:t>相关</w:t>
            </w:r>
            <w:r>
              <w:rPr>
                <w:rFonts w:hint="eastAsia"/>
                <w:b/>
                <w:bCs/>
                <w:lang w:val="zh-CN" w:eastAsia="zh-CN"/>
              </w:rPr>
              <w:t>证书、</w:t>
            </w:r>
            <w:r>
              <w:rPr>
                <w:rFonts w:hint="eastAsia"/>
                <w:b/>
                <w:bCs/>
                <w:lang w:val="en-US" w:eastAsia="zh-CN"/>
              </w:rPr>
              <w:t>身份证扫描件</w:t>
            </w:r>
            <w:r>
              <w:rPr>
                <w:rFonts w:hint="eastAsia"/>
                <w:b/>
                <w:bCs/>
                <w:lang w:val="zh-CN" w:eastAsia="zh-CN"/>
              </w:rPr>
              <w:t>及投标人为其缴纳的</w:t>
            </w:r>
            <w:r>
              <w:rPr>
                <w:rFonts w:hint="eastAsia"/>
                <w:b/>
                <w:bCs/>
                <w:lang w:val="en-US" w:eastAsia="zh-CN"/>
              </w:rPr>
              <w:t>最</w:t>
            </w:r>
            <w:r>
              <w:rPr>
                <w:rFonts w:hint="eastAsia"/>
                <w:b/>
                <w:bCs/>
                <w:lang w:val="zh-CN" w:eastAsia="zh-CN"/>
              </w:rPr>
              <w:t>近月社保证明文件</w:t>
            </w:r>
            <w:r>
              <w:rPr>
                <w:rFonts w:hint="eastAsia"/>
                <w:b/>
                <w:bCs/>
                <w:lang w:val="en-US" w:eastAsia="zh-CN"/>
              </w:rPr>
              <w:t>扫描件。若职称证书上无法体现园林绿化专业的需提供相关证明资料：如绿化园林类学历毕业证书或有绿化园林专业的职称评审表或有关政府职称评审部门的有效证明文件，否则不予认可。以上证明材料</w:t>
            </w:r>
            <w:r>
              <w:rPr>
                <w:rFonts w:hint="eastAsia"/>
                <w:b/>
                <w:bCs/>
                <w:sz w:val="22"/>
                <w:szCs w:val="22"/>
                <w:lang w:val="zh-CN"/>
              </w:rPr>
              <w:t>加盖投标人</w:t>
            </w:r>
            <w:r>
              <w:rPr>
                <w:rFonts w:hint="eastAsia"/>
                <w:b/>
                <w:bCs/>
                <w:sz w:val="22"/>
                <w:szCs w:val="22"/>
                <w:lang w:val="en-US" w:eastAsia="zh-CN"/>
              </w:rPr>
              <w:t>CA签章</w:t>
            </w:r>
            <w:r>
              <w:rPr>
                <w:rFonts w:hint="eastAsia"/>
                <w:b/>
                <w:bCs/>
                <w:sz w:val="22"/>
                <w:szCs w:val="22"/>
              </w:rPr>
              <w:t>，未提供不得分。</w:t>
            </w:r>
            <w:r>
              <w:rPr>
                <w:rFonts w:hint="eastAsia"/>
                <w:b/>
                <w:bCs/>
                <w:lang w:val="en-US" w:eastAsia="zh-CN"/>
              </w:rPr>
              <w:t>】</w:t>
            </w:r>
          </w:p>
        </w:tc>
        <w:tc>
          <w:tcPr>
            <w:tcW w:w="391" w:type="pct"/>
            <w:vAlign w:val="center"/>
          </w:tcPr>
          <w:p w14:paraId="7C40CF55">
            <w:pPr>
              <w:bidi w:val="0"/>
              <w:rPr>
                <w:rFonts w:hint="default"/>
                <w:lang w:val="en-US" w:eastAsia="zh-CN"/>
              </w:rPr>
            </w:pPr>
            <w:r>
              <w:rPr>
                <w:rFonts w:hint="eastAsia"/>
                <w:lang w:val="en-US" w:eastAsia="zh-CN"/>
              </w:rPr>
              <w:t>3分</w:t>
            </w:r>
          </w:p>
        </w:tc>
        <w:tc>
          <w:tcPr>
            <w:tcW w:w="584" w:type="pct"/>
            <w:vAlign w:val="center"/>
          </w:tcPr>
          <w:p w14:paraId="04E49A39">
            <w:pPr>
              <w:bidi w:val="0"/>
              <w:jc w:val="center"/>
              <w:rPr>
                <w:rFonts w:hint="default"/>
                <w:lang w:val="en-US" w:eastAsia="zh-CN"/>
              </w:rPr>
            </w:pPr>
            <w:r>
              <w:rPr>
                <w:rFonts w:hint="eastAsia"/>
                <w:lang w:val="en-US" w:eastAsia="zh-CN"/>
              </w:rPr>
              <w:t>客观分</w:t>
            </w:r>
          </w:p>
        </w:tc>
        <w:tc>
          <w:tcPr>
            <w:tcW w:w="1005" w:type="pct"/>
            <w:vAlign w:val="center"/>
          </w:tcPr>
          <w:p w14:paraId="277A6F9C">
            <w:pPr>
              <w:bidi w:val="0"/>
              <w:rPr>
                <w:rFonts w:hint="eastAsia"/>
                <w:lang w:val="en-US" w:eastAsia="zh-CN"/>
              </w:rPr>
            </w:pPr>
          </w:p>
        </w:tc>
      </w:tr>
      <w:tr w14:paraId="3871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45" w:type="pct"/>
            <w:vMerge w:val="continue"/>
            <w:vAlign w:val="center"/>
          </w:tcPr>
          <w:p w14:paraId="7A461510">
            <w:pPr>
              <w:bidi w:val="0"/>
              <w:rPr>
                <w:rFonts w:hint="eastAsia"/>
                <w:lang w:val="en-US" w:eastAsia="zh-CN"/>
              </w:rPr>
            </w:pPr>
          </w:p>
        </w:tc>
        <w:tc>
          <w:tcPr>
            <w:tcW w:w="470" w:type="pct"/>
            <w:vMerge w:val="continue"/>
            <w:vAlign w:val="center"/>
          </w:tcPr>
          <w:p w14:paraId="17ABFECE">
            <w:pPr>
              <w:bidi w:val="0"/>
              <w:rPr>
                <w:rFonts w:hint="eastAsia"/>
              </w:rPr>
            </w:pPr>
          </w:p>
        </w:tc>
        <w:tc>
          <w:tcPr>
            <w:tcW w:w="2302" w:type="pct"/>
            <w:vAlign w:val="center"/>
          </w:tcPr>
          <w:p w14:paraId="08FE3305">
            <w:pPr>
              <w:bidi w:val="0"/>
              <w:rPr>
                <w:rFonts w:hint="eastAsia"/>
              </w:rPr>
            </w:pPr>
            <w:r>
              <w:rPr>
                <w:rFonts w:hint="eastAsia"/>
              </w:rPr>
              <w:t>项目技术负责人</w:t>
            </w:r>
            <w:r>
              <w:rPr>
                <w:rFonts w:hint="eastAsia"/>
                <w:lang w:eastAsia="zh-CN"/>
              </w:rPr>
              <w:t>（</w:t>
            </w:r>
            <w:r>
              <w:rPr>
                <w:rFonts w:hint="eastAsia"/>
              </w:rPr>
              <w:t>技术负责人</w:t>
            </w:r>
            <w:r>
              <w:rPr>
                <w:rFonts w:hint="eastAsia"/>
                <w:lang w:eastAsia="zh-CN"/>
              </w:rPr>
              <w:t>和</w:t>
            </w:r>
            <w:r>
              <w:rPr>
                <w:rFonts w:hint="eastAsia"/>
              </w:rPr>
              <w:t>项目负责人不能为同一人</w:t>
            </w:r>
            <w:r>
              <w:rPr>
                <w:rFonts w:hint="eastAsia"/>
                <w:lang w:eastAsia="zh-CN"/>
              </w:rPr>
              <w:t>）</w:t>
            </w:r>
            <w:r>
              <w:rPr>
                <w:rFonts w:hint="eastAsia"/>
              </w:rPr>
              <w:t>：具有园林绿化专业高级及以上技术职称</w:t>
            </w:r>
            <w:r>
              <w:rPr>
                <w:rFonts w:hint="eastAsia"/>
                <w:lang w:val="en-US" w:eastAsia="zh-CN"/>
              </w:rPr>
              <w:t>或花卉园艺工高级技师</w:t>
            </w:r>
            <w:r>
              <w:rPr>
                <w:rFonts w:hint="eastAsia"/>
              </w:rPr>
              <w:t>的得</w:t>
            </w:r>
            <w:r>
              <w:rPr>
                <w:rFonts w:hint="eastAsia"/>
                <w:lang w:val="en-US" w:eastAsia="zh-CN"/>
              </w:rPr>
              <w:t>3</w:t>
            </w:r>
            <w:r>
              <w:rPr>
                <w:rFonts w:hint="eastAsia"/>
              </w:rPr>
              <w:t>分，园林绿化专业中级技术职称</w:t>
            </w:r>
            <w:r>
              <w:rPr>
                <w:rFonts w:hint="eastAsia"/>
                <w:lang w:val="en-US" w:eastAsia="zh-CN"/>
              </w:rPr>
              <w:t>或花卉园艺工二级技师</w:t>
            </w:r>
            <w:r>
              <w:rPr>
                <w:rFonts w:hint="eastAsia"/>
              </w:rPr>
              <w:t>的得1分。</w:t>
            </w:r>
          </w:p>
          <w:p w14:paraId="06C2EEC2">
            <w:pPr>
              <w:bidi w:val="0"/>
              <w:rPr>
                <w:rFonts w:hint="eastAsia"/>
                <w:b/>
                <w:bCs/>
                <w:lang w:val="zh-CN" w:eastAsia="zh-CN"/>
              </w:rPr>
            </w:pPr>
            <w:r>
              <w:rPr>
                <w:rFonts w:hint="eastAsia"/>
                <w:b/>
                <w:bCs/>
                <w:lang w:val="zh-CN" w:eastAsia="zh-CN"/>
              </w:rPr>
              <w:t>【</w:t>
            </w:r>
            <w:r>
              <w:rPr>
                <w:rFonts w:hint="eastAsia"/>
                <w:b/>
                <w:bCs/>
                <w:lang w:val="en-US" w:eastAsia="zh-CN"/>
              </w:rPr>
              <w:t>证明材料：</w:t>
            </w:r>
            <w:r>
              <w:rPr>
                <w:rFonts w:hint="eastAsia"/>
                <w:b/>
                <w:bCs/>
                <w:lang w:val="zh-CN" w:eastAsia="zh-CN"/>
              </w:rPr>
              <w:t>须提供</w:t>
            </w:r>
            <w:r>
              <w:rPr>
                <w:rFonts w:hint="eastAsia"/>
                <w:b/>
                <w:bCs/>
                <w:lang w:val="en-US" w:eastAsia="zh-CN"/>
              </w:rPr>
              <w:t>相关</w:t>
            </w:r>
            <w:r>
              <w:rPr>
                <w:rFonts w:hint="eastAsia"/>
                <w:b/>
                <w:bCs/>
                <w:lang w:val="zh-CN" w:eastAsia="zh-CN"/>
              </w:rPr>
              <w:t>证书、</w:t>
            </w:r>
            <w:r>
              <w:rPr>
                <w:rFonts w:hint="eastAsia"/>
                <w:b/>
                <w:bCs/>
                <w:lang w:val="en-US" w:eastAsia="zh-CN"/>
              </w:rPr>
              <w:t>身份证扫描件</w:t>
            </w:r>
            <w:r>
              <w:rPr>
                <w:rFonts w:hint="eastAsia"/>
                <w:b/>
                <w:bCs/>
                <w:lang w:val="zh-CN" w:eastAsia="zh-CN"/>
              </w:rPr>
              <w:t>及投标人为其缴纳的</w:t>
            </w:r>
            <w:r>
              <w:rPr>
                <w:rFonts w:hint="eastAsia"/>
                <w:b/>
                <w:bCs/>
                <w:lang w:val="en-US" w:eastAsia="zh-CN"/>
              </w:rPr>
              <w:t>最</w:t>
            </w:r>
            <w:r>
              <w:rPr>
                <w:rFonts w:hint="eastAsia"/>
                <w:b/>
                <w:bCs/>
                <w:lang w:val="zh-CN" w:eastAsia="zh-CN"/>
              </w:rPr>
              <w:t>近月社保证明文件</w:t>
            </w:r>
            <w:r>
              <w:rPr>
                <w:rFonts w:hint="eastAsia"/>
                <w:b/>
                <w:bCs/>
                <w:lang w:val="en-US" w:eastAsia="zh-CN"/>
              </w:rPr>
              <w:t>扫描件。若职称证书上无法体现园林绿化专业的需提供相关证明资料：如绿化园林类学历毕业证书或有绿化园林专业的职称评审表或有关政府职称评审部门的有效证明文件，否则不予认可。以上证明材料</w:t>
            </w:r>
            <w:r>
              <w:rPr>
                <w:rFonts w:hint="eastAsia"/>
                <w:b/>
                <w:bCs/>
                <w:sz w:val="22"/>
                <w:szCs w:val="22"/>
                <w:lang w:val="zh-CN"/>
              </w:rPr>
              <w:t>加盖投标人</w:t>
            </w:r>
            <w:r>
              <w:rPr>
                <w:rFonts w:hint="eastAsia"/>
                <w:b/>
                <w:bCs/>
                <w:sz w:val="22"/>
                <w:szCs w:val="22"/>
                <w:lang w:val="en-US" w:eastAsia="zh-CN"/>
              </w:rPr>
              <w:t>CA签章</w:t>
            </w:r>
            <w:r>
              <w:rPr>
                <w:rFonts w:hint="eastAsia"/>
                <w:b/>
                <w:bCs/>
                <w:sz w:val="22"/>
                <w:szCs w:val="22"/>
              </w:rPr>
              <w:t>，未提供不得分。</w:t>
            </w:r>
            <w:r>
              <w:rPr>
                <w:rFonts w:hint="eastAsia"/>
                <w:b/>
                <w:bCs/>
                <w:lang w:val="en-US" w:eastAsia="zh-CN"/>
              </w:rPr>
              <w:t>】</w:t>
            </w:r>
          </w:p>
        </w:tc>
        <w:tc>
          <w:tcPr>
            <w:tcW w:w="391" w:type="pct"/>
            <w:vAlign w:val="center"/>
          </w:tcPr>
          <w:p w14:paraId="3EFFDFCE">
            <w:pPr>
              <w:bidi w:val="0"/>
              <w:rPr>
                <w:rFonts w:hint="eastAsia"/>
                <w:lang w:val="en-US" w:eastAsia="zh-CN"/>
              </w:rPr>
            </w:pPr>
            <w:r>
              <w:rPr>
                <w:rFonts w:hint="eastAsia"/>
                <w:lang w:val="en-US" w:eastAsia="zh-CN"/>
              </w:rPr>
              <w:t>3分</w:t>
            </w:r>
          </w:p>
        </w:tc>
        <w:tc>
          <w:tcPr>
            <w:tcW w:w="584" w:type="pct"/>
            <w:vAlign w:val="center"/>
          </w:tcPr>
          <w:p w14:paraId="66AC40FE">
            <w:pPr>
              <w:bidi w:val="0"/>
              <w:jc w:val="center"/>
              <w:rPr>
                <w:rFonts w:hint="eastAsia"/>
                <w:lang w:val="en-US" w:eastAsia="zh-CN"/>
              </w:rPr>
            </w:pPr>
            <w:r>
              <w:rPr>
                <w:rFonts w:hint="eastAsia"/>
                <w:lang w:val="en-US" w:eastAsia="zh-CN"/>
              </w:rPr>
              <w:t>客观分</w:t>
            </w:r>
          </w:p>
        </w:tc>
        <w:tc>
          <w:tcPr>
            <w:tcW w:w="1005" w:type="pct"/>
            <w:vAlign w:val="center"/>
          </w:tcPr>
          <w:p w14:paraId="16612A49">
            <w:pPr>
              <w:bidi w:val="0"/>
              <w:rPr>
                <w:rFonts w:hint="eastAsia"/>
                <w:lang w:val="en-US" w:eastAsia="zh-CN"/>
              </w:rPr>
            </w:pPr>
          </w:p>
        </w:tc>
      </w:tr>
      <w:tr w14:paraId="564C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245" w:type="pct"/>
            <w:vMerge w:val="continue"/>
            <w:vAlign w:val="center"/>
          </w:tcPr>
          <w:p w14:paraId="728021C5">
            <w:pPr>
              <w:bidi w:val="0"/>
              <w:rPr>
                <w:rFonts w:hint="eastAsia"/>
                <w:lang w:eastAsia="zh-CN"/>
              </w:rPr>
            </w:pPr>
          </w:p>
        </w:tc>
        <w:tc>
          <w:tcPr>
            <w:tcW w:w="470" w:type="pct"/>
            <w:vMerge w:val="continue"/>
            <w:vAlign w:val="center"/>
          </w:tcPr>
          <w:p w14:paraId="19D56243">
            <w:pPr>
              <w:bidi w:val="0"/>
              <w:rPr>
                <w:rFonts w:hint="eastAsia"/>
                <w:lang w:eastAsia="zh-CN"/>
              </w:rPr>
            </w:pPr>
          </w:p>
        </w:tc>
        <w:tc>
          <w:tcPr>
            <w:tcW w:w="2302" w:type="pct"/>
            <w:vAlign w:val="center"/>
          </w:tcPr>
          <w:p w14:paraId="7D1CE68E">
            <w:pPr>
              <w:bidi w:val="0"/>
              <w:rPr>
                <w:rFonts w:hint="eastAsia"/>
                <w:lang w:eastAsia="zh-CN"/>
              </w:rPr>
            </w:pPr>
            <w:r>
              <w:rPr>
                <w:rFonts w:hint="eastAsia"/>
              </w:rPr>
              <w:t>项目组人员（除项目负责人</w:t>
            </w:r>
            <w:r>
              <w:rPr>
                <w:rFonts w:hint="eastAsia"/>
                <w:lang w:eastAsia="zh-CN"/>
              </w:rPr>
              <w:t>、技术负责人</w:t>
            </w:r>
            <w:r>
              <w:rPr>
                <w:rFonts w:hint="eastAsia"/>
              </w:rPr>
              <w:t>外）</w:t>
            </w:r>
            <w:r>
              <w:rPr>
                <w:rFonts w:hint="eastAsia"/>
                <w:lang w:eastAsia="zh-CN"/>
              </w:rPr>
              <w:t>拟派项目班子成员（除项目负责人以外）中具有：</w:t>
            </w:r>
          </w:p>
          <w:p w14:paraId="55679BC9">
            <w:pPr>
              <w:bidi w:val="0"/>
              <w:rPr>
                <w:rFonts w:hint="eastAsia"/>
                <w:lang w:eastAsia="zh-CN"/>
              </w:rPr>
            </w:pPr>
            <w:r>
              <w:rPr>
                <w:rFonts w:hint="eastAsia"/>
                <w:lang w:val="en-US" w:eastAsia="zh-CN"/>
              </w:rPr>
              <w:t>1、园林绿化专业初级及以上技术职称或初</w:t>
            </w:r>
            <w:r>
              <w:rPr>
                <w:rFonts w:hint="eastAsia"/>
                <w:lang w:eastAsia="zh-CN"/>
              </w:rPr>
              <w:t>级（含）以上花卉园艺师资格证书的，每个人员得</w:t>
            </w:r>
            <w:r>
              <w:rPr>
                <w:rFonts w:hint="eastAsia"/>
                <w:lang w:val="en-US" w:eastAsia="zh-CN"/>
              </w:rPr>
              <w:t>0.5</w:t>
            </w:r>
            <w:r>
              <w:rPr>
                <w:rFonts w:hint="eastAsia"/>
                <w:lang w:eastAsia="zh-CN"/>
              </w:rPr>
              <w:t>分，最高得</w:t>
            </w:r>
            <w:r>
              <w:rPr>
                <w:rFonts w:hint="eastAsia"/>
                <w:lang w:val="en-US" w:eastAsia="zh-CN"/>
              </w:rPr>
              <w:t>3</w:t>
            </w:r>
            <w:r>
              <w:rPr>
                <w:rFonts w:hint="eastAsia"/>
                <w:lang w:eastAsia="zh-CN"/>
              </w:rPr>
              <w:t>分；</w:t>
            </w:r>
          </w:p>
          <w:p w14:paraId="5A6B4275">
            <w:pPr>
              <w:bidi w:val="0"/>
              <w:rPr>
                <w:rFonts w:hint="eastAsia"/>
                <w:lang w:val="en-US" w:eastAsia="zh-CN"/>
              </w:rPr>
            </w:pPr>
            <w:r>
              <w:rPr>
                <w:rFonts w:hint="eastAsia"/>
                <w:lang w:val="en-US" w:eastAsia="zh-CN"/>
              </w:rPr>
              <w:t>2、</w:t>
            </w:r>
            <w:r>
              <w:rPr>
                <w:rFonts w:hint="eastAsia"/>
                <w:lang w:eastAsia="zh-CN"/>
              </w:rPr>
              <w:t>车辆</w:t>
            </w:r>
            <w:r>
              <w:rPr>
                <w:rFonts w:hint="eastAsia"/>
                <w:lang w:val="en-US" w:eastAsia="zh-CN"/>
              </w:rPr>
              <w:t>B证及以上</w:t>
            </w:r>
            <w:r>
              <w:rPr>
                <w:rFonts w:hint="eastAsia"/>
                <w:lang w:eastAsia="zh-CN"/>
              </w:rPr>
              <w:t>驾驶员 每个人员得1分，最高得</w:t>
            </w:r>
            <w:r>
              <w:rPr>
                <w:rFonts w:hint="eastAsia"/>
                <w:lang w:val="en-US" w:eastAsia="zh-CN"/>
              </w:rPr>
              <w:t>3</w:t>
            </w:r>
            <w:r>
              <w:rPr>
                <w:rFonts w:hint="eastAsia"/>
                <w:lang w:eastAsia="zh-CN"/>
              </w:rPr>
              <w:t>分。</w:t>
            </w:r>
          </w:p>
          <w:p w14:paraId="0A967149">
            <w:pPr>
              <w:bidi w:val="0"/>
              <w:rPr>
                <w:rFonts w:hint="default"/>
                <w:lang w:val="en-US" w:eastAsia="zh-CN"/>
              </w:rPr>
            </w:pPr>
            <w:r>
              <w:rPr>
                <w:rFonts w:hint="eastAsia"/>
                <w:b/>
                <w:bCs/>
                <w:sz w:val="22"/>
                <w:szCs w:val="22"/>
                <w:lang w:val="zh-CN"/>
              </w:rPr>
              <w:t>【</w:t>
            </w:r>
            <w:r>
              <w:rPr>
                <w:rFonts w:hint="eastAsia"/>
                <w:b/>
                <w:bCs/>
                <w:sz w:val="22"/>
                <w:szCs w:val="22"/>
                <w:lang w:val="en-US" w:eastAsia="zh-CN"/>
              </w:rPr>
              <w:t>证明材料：</w:t>
            </w:r>
            <w:r>
              <w:rPr>
                <w:rFonts w:hint="eastAsia"/>
                <w:b/>
                <w:bCs/>
                <w:sz w:val="22"/>
                <w:szCs w:val="22"/>
                <w:lang w:val="zh-CN"/>
              </w:rPr>
              <w:t>须提供</w:t>
            </w:r>
            <w:r>
              <w:rPr>
                <w:rFonts w:hint="eastAsia"/>
                <w:b/>
                <w:bCs/>
                <w:sz w:val="22"/>
                <w:szCs w:val="22"/>
              </w:rPr>
              <w:t>相关</w:t>
            </w:r>
            <w:r>
              <w:rPr>
                <w:rFonts w:hint="eastAsia"/>
                <w:b/>
                <w:bCs/>
                <w:sz w:val="22"/>
                <w:szCs w:val="22"/>
                <w:lang w:val="zh-CN"/>
              </w:rPr>
              <w:t>证书、</w:t>
            </w:r>
            <w:r>
              <w:rPr>
                <w:rFonts w:hint="eastAsia"/>
                <w:b/>
                <w:bCs/>
                <w:sz w:val="22"/>
                <w:szCs w:val="22"/>
                <w:lang w:val="en-US" w:eastAsia="zh-CN"/>
              </w:rPr>
              <w:t>身份证扫描件</w:t>
            </w:r>
            <w:r>
              <w:rPr>
                <w:rFonts w:hint="eastAsia"/>
                <w:b/>
                <w:bCs/>
                <w:sz w:val="22"/>
                <w:szCs w:val="22"/>
                <w:lang w:val="zh-CN"/>
              </w:rPr>
              <w:t>及投标人为其缴纳的</w:t>
            </w:r>
            <w:r>
              <w:rPr>
                <w:rFonts w:hint="eastAsia"/>
                <w:b/>
                <w:bCs/>
                <w:sz w:val="22"/>
                <w:szCs w:val="22"/>
              </w:rPr>
              <w:t>最</w:t>
            </w:r>
            <w:r>
              <w:rPr>
                <w:rFonts w:hint="eastAsia"/>
                <w:b/>
                <w:bCs/>
                <w:sz w:val="22"/>
                <w:szCs w:val="22"/>
                <w:lang w:val="zh-CN"/>
              </w:rPr>
              <w:t>近月社保证明文件</w:t>
            </w:r>
            <w:r>
              <w:rPr>
                <w:rFonts w:hint="eastAsia"/>
                <w:b/>
                <w:bCs/>
                <w:sz w:val="22"/>
                <w:szCs w:val="22"/>
                <w:lang w:val="en-US" w:eastAsia="zh-CN"/>
              </w:rPr>
              <w:t>扫描件</w:t>
            </w:r>
            <w:r>
              <w:rPr>
                <w:rFonts w:hint="eastAsia"/>
                <w:b/>
                <w:bCs/>
                <w:sz w:val="22"/>
                <w:szCs w:val="22"/>
                <w:lang w:val="zh-CN"/>
              </w:rPr>
              <w:t>并加盖投标人</w:t>
            </w:r>
            <w:r>
              <w:rPr>
                <w:rFonts w:hint="eastAsia"/>
                <w:b/>
                <w:bCs/>
                <w:sz w:val="22"/>
                <w:szCs w:val="22"/>
                <w:lang w:val="en-US" w:eastAsia="zh-CN"/>
              </w:rPr>
              <w:t>CA签章</w:t>
            </w:r>
            <w:r>
              <w:rPr>
                <w:rFonts w:hint="eastAsia"/>
                <w:b/>
                <w:bCs/>
                <w:sz w:val="22"/>
                <w:szCs w:val="22"/>
              </w:rPr>
              <w:t>，未提供不得分</w:t>
            </w:r>
            <w:r>
              <w:rPr>
                <w:rFonts w:hint="eastAsia"/>
                <w:b/>
                <w:bCs/>
                <w:sz w:val="22"/>
                <w:szCs w:val="22"/>
                <w:lang w:val="zh-CN"/>
              </w:rPr>
              <w:t>。】</w:t>
            </w:r>
          </w:p>
        </w:tc>
        <w:tc>
          <w:tcPr>
            <w:tcW w:w="391" w:type="pct"/>
            <w:vAlign w:val="center"/>
          </w:tcPr>
          <w:p w14:paraId="0AF2E982">
            <w:pPr>
              <w:bidi w:val="0"/>
              <w:rPr>
                <w:rFonts w:hint="default"/>
                <w:lang w:val="en-US" w:eastAsia="zh-CN"/>
              </w:rPr>
            </w:pPr>
            <w:r>
              <w:rPr>
                <w:rFonts w:hint="eastAsia"/>
                <w:lang w:val="en-US" w:eastAsia="zh-CN"/>
              </w:rPr>
              <w:t>6分</w:t>
            </w:r>
          </w:p>
        </w:tc>
        <w:tc>
          <w:tcPr>
            <w:tcW w:w="584" w:type="pct"/>
            <w:vAlign w:val="center"/>
          </w:tcPr>
          <w:p w14:paraId="56629DD1">
            <w:pPr>
              <w:bidi w:val="0"/>
              <w:jc w:val="center"/>
              <w:rPr>
                <w:rFonts w:hint="eastAsia"/>
                <w:lang w:val="en-US" w:eastAsia="zh-CN"/>
              </w:rPr>
            </w:pPr>
            <w:r>
              <w:rPr>
                <w:rFonts w:hint="eastAsia"/>
                <w:lang w:val="en-US" w:eastAsia="zh-CN"/>
              </w:rPr>
              <w:t>客观分</w:t>
            </w:r>
          </w:p>
        </w:tc>
        <w:tc>
          <w:tcPr>
            <w:tcW w:w="1005" w:type="pct"/>
            <w:vAlign w:val="center"/>
          </w:tcPr>
          <w:p w14:paraId="28E6A305">
            <w:pPr>
              <w:bidi w:val="0"/>
              <w:rPr>
                <w:rFonts w:hint="eastAsia"/>
                <w:lang w:val="en-US" w:eastAsia="zh-CN"/>
              </w:rPr>
            </w:pPr>
          </w:p>
        </w:tc>
      </w:tr>
      <w:tr w14:paraId="0A89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245" w:type="pct"/>
            <w:vMerge w:val="restart"/>
            <w:vAlign w:val="center"/>
          </w:tcPr>
          <w:p w14:paraId="7C850DDA">
            <w:pPr>
              <w:bidi w:val="0"/>
              <w:rPr>
                <w:rFonts w:hint="eastAsia"/>
                <w:lang w:val="en-US" w:eastAsia="zh-CN"/>
              </w:rPr>
            </w:pPr>
            <w:r>
              <w:rPr>
                <w:rFonts w:hint="eastAsia"/>
                <w:lang w:val="en-US" w:eastAsia="zh-CN"/>
              </w:rPr>
              <w:t>5</w:t>
            </w:r>
          </w:p>
        </w:tc>
        <w:tc>
          <w:tcPr>
            <w:tcW w:w="470" w:type="pct"/>
            <w:vMerge w:val="restart"/>
            <w:vAlign w:val="center"/>
          </w:tcPr>
          <w:p w14:paraId="445B6A7C">
            <w:pPr>
              <w:bidi w:val="0"/>
              <w:rPr>
                <w:rFonts w:hint="eastAsia"/>
                <w:lang w:val="en-US" w:eastAsia="zh-CN"/>
              </w:rPr>
            </w:pPr>
            <w:r>
              <w:rPr>
                <w:rFonts w:hint="eastAsia"/>
              </w:rPr>
              <w:t>投入本项目的设备情况</w:t>
            </w:r>
          </w:p>
          <w:p w14:paraId="06751223">
            <w:pPr>
              <w:bidi w:val="0"/>
              <w:rPr>
                <w:rFonts w:hint="eastAsia"/>
              </w:rPr>
            </w:pPr>
          </w:p>
        </w:tc>
        <w:tc>
          <w:tcPr>
            <w:tcW w:w="2302" w:type="pct"/>
            <w:vAlign w:val="center"/>
          </w:tcPr>
          <w:p w14:paraId="548975B4">
            <w:pPr>
              <w:bidi w:val="0"/>
              <w:rPr>
                <w:rFonts w:hint="eastAsia"/>
              </w:rPr>
            </w:pPr>
            <w:r>
              <w:rPr>
                <w:rFonts w:hint="eastAsia"/>
              </w:rPr>
              <w:t>拟投入的专业设备中有服务于本项目的洒水车(含具有洒水功能的综合养护车，核定载重量</w:t>
            </w:r>
            <w:r>
              <w:rPr>
                <w:rFonts w:hint="eastAsia"/>
                <w:lang w:val="en-US" w:eastAsia="zh-CN"/>
              </w:rPr>
              <w:t>5</w:t>
            </w:r>
            <w:r>
              <w:rPr>
                <w:rFonts w:hint="eastAsia"/>
              </w:rPr>
              <w:t>吨及以上的）</w:t>
            </w:r>
            <w:r>
              <w:rPr>
                <w:rFonts w:hint="eastAsia"/>
                <w:lang w:eastAsia="zh-CN"/>
              </w:rPr>
              <w:t>，</w:t>
            </w:r>
            <w:r>
              <w:rPr>
                <w:rFonts w:hint="eastAsia"/>
              </w:rPr>
              <w:t>每辆得</w:t>
            </w:r>
            <w:r>
              <w:rPr>
                <w:rFonts w:hint="eastAsia"/>
                <w:lang w:val="en-US" w:eastAsia="zh-CN"/>
              </w:rPr>
              <w:t>2</w:t>
            </w:r>
            <w:r>
              <w:rPr>
                <w:rFonts w:hint="eastAsia"/>
              </w:rPr>
              <w:t>分，最高得</w:t>
            </w:r>
            <w:r>
              <w:rPr>
                <w:rFonts w:hint="eastAsia"/>
                <w:lang w:val="en-US" w:eastAsia="zh-CN"/>
              </w:rPr>
              <w:t>4</w:t>
            </w:r>
            <w:r>
              <w:rPr>
                <w:rFonts w:hint="eastAsia"/>
              </w:rPr>
              <w:t>分，</w:t>
            </w:r>
            <w:r>
              <w:rPr>
                <w:rFonts w:hint="eastAsia"/>
                <w:lang w:val="en-US" w:eastAsia="zh-CN"/>
              </w:rPr>
              <w:t>不提供</w:t>
            </w:r>
            <w:r>
              <w:rPr>
                <w:rFonts w:hint="eastAsia"/>
              </w:rPr>
              <w:t>不得分。</w:t>
            </w:r>
          </w:p>
          <w:p w14:paraId="7B6EE8EB">
            <w:pPr>
              <w:bidi w:val="0"/>
              <w:rPr>
                <w:rFonts w:hint="eastAsia"/>
                <w:lang w:val="en-US" w:eastAsia="zh-CN"/>
              </w:rPr>
            </w:pPr>
            <w:r>
              <w:rPr>
                <w:rFonts w:hint="eastAsia"/>
                <w:b/>
                <w:bCs/>
                <w:sz w:val="22"/>
                <w:szCs w:val="22"/>
                <w:lang w:val="zh-CN"/>
              </w:rPr>
              <w:t>【</w:t>
            </w:r>
            <w:r>
              <w:rPr>
                <w:rFonts w:hint="eastAsia"/>
                <w:b/>
                <w:bCs/>
                <w:sz w:val="22"/>
                <w:szCs w:val="22"/>
                <w:lang w:val="en-US" w:eastAsia="zh-CN"/>
              </w:rPr>
              <w:t>证明材料：</w:t>
            </w:r>
            <w:r>
              <w:rPr>
                <w:rFonts w:hint="eastAsia"/>
                <w:b/>
                <w:bCs/>
                <w:sz w:val="22"/>
                <w:szCs w:val="22"/>
                <w:lang w:val="zh-CN"/>
              </w:rPr>
              <w:t>自有的需提供</w:t>
            </w:r>
            <w:r>
              <w:rPr>
                <w:rFonts w:hint="eastAsia"/>
                <w:b/>
                <w:bCs/>
                <w:sz w:val="22"/>
                <w:szCs w:val="22"/>
                <w:lang w:val="en-US" w:eastAsia="zh-CN"/>
              </w:rPr>
              <w:t>有效的行驶证及车辆交强险、商业险</w:t>
            </w:r>
            <w:r>
              <w:rPr>
                <w:rFonts w:hint="eastAsia"/>
                <w:b/>
                <w:bCs/>
                <w:lang w:val="en-US" w:eastAsia="zh-CN"/>
              </w:rPr>
              <w:t>扫描件</w:t>
            </w:r>
            <w:r>
              <w:rPr>
                <w:rFonts w:hint="eastAsia"/>
                <w:b/>
                <w:bCs/>
                <w:sz w:val="22"/>
                <w:szCs w:val="22"/>
                <w:lang w:val="zh-CN"/>
              </w:rPr>
              <w:t>并加盖投标人</w:t>
            </w:r>
            <w:r>
              <w:rPr>
                <w:rFonts w:hint="eastAsia"/>
                <w:b/>
                <w:bCs/>
                <w:sz w:val="22"/>
                <w:szCs w:val="22"/>
                <w:lang w:val="en-US" w:eastAsia="zh-CN"/>
              </w:rPr>
              <w:t>CA签章</w:t>
            </w:r>
            <w:r>
              <w:rPr>
                <w:rFonts w:hint="eastAsia"/>
                <w:b/>
                <w:bCs/>
                <w:sz w:val="22"/>
                <w:szCs w:val="22"/>
                <w:lang w:val="zh-CN"/>
              </w:rPr>
              <w:t>，</w:t>
            </w:r>
            <w:r>
              <w:rPr>
                <w:rFonts w:hint="eastAsia"/>
                <w:b/>
                <w:bCs/>
                <w:sz w:val="22"/>
                <w:szCs w:val="22"/>
                <w:lang w:val="en-US" w:eastAsia="zh-CN"/>
              </w:rPr>
              <w:t>所有人</w:t>
            </w:r>
            <w:r>
              <w:rPr>
                <w:rFonts w:hint="eastAsia"/>
                <w:b/>
                <w:bCs/>
                <w:sz w:val="22"/>
                <w:szCs w:val="22"/>
                <w:lang w:val="zh-CN"/>
              </w:rPr>
              <w:t>名称必须为投标人名称否则此项不得分；租赁的需要提供租赁合同</w:t>
            </w:r>
            <w:r>
              <w:rPr>
                <w:rFonts w:hint="eastAsia"/>
                <w:b/>
                <w:bCs/>
                <w:lang w:val="en-US" w:eastAsia="zh-CN"/>
              </w:rPr>
              <w:t>扫描件</w:t>
            </w:r>
            <w:r>
              <w:rPr>
                <w:rFonts w:hint="eastAsia"/>
                <w:b/>
                <w:bCs/>
                <w:sz w:val="22"/>
                <w:szCs w:val="22"/>
                <w:lang w:val="zh-CN"/>
              </w:rPr>
              <w:t>并加盖投标人</w:t>
            </w:r>
            <w:r>
              <w:rPr>
                <w:rFonts w:hint="eastAsia"/>
                <w:b/>
                <w:bCs/>
                <w:sz w:val="22"/>
                <w:szCs w:val="22"/>
                <w:lang w:val="en-US" w:eastAsia="zh-CN"/>
              </w:rPr>
              <w:t>CA签章</w:t>
            </w:r>
            <w:r>
              <w:rPr>
                <w:rFonts w:hint="eastAsia"/>
                <w:b/>
                <w:bCs/>
                <w:sz w:val="22"/>
                <w:szCs w:val="22"/>
                <w:lang w:val="zh-CN"/>
              </w:rPr>
              <w:t>，并提供租赁方</w:t>
            </w:r>
            <w:r>
              <w:rPr>
                <w:rFonts w:hint="eastAsia"/>
                <w:b/>
                <w:bCs/>
                <w:sz w:val="22"/>
                <w:szCs w:val="22"/>
                <w:lang w:val="en-US" w:eastAsia="zh-CN"/>
              </w:rPr>
              <w:t>有效的行驶证及车辆交强险、商业险</w:t>
            </w:r>
            <w:r>
              <w:rPr>
                <w:rFonts w:hint="eastAsia"/>
                <w:b/>
                <w:bCs/>
                <w:lang w:val="en-US" w:eastAsia="zh-CN"/>
              </w:rPr>
              <w:t>扫描件</w:t>
            </w:r>
            <w:r>
              <w:rPr>
                <w:rFonts w:hint="eastAsia"/>
                <w:b/>
                <w:bCs/>
                <w:sz w:val="22"/>
                <w:szCs w:val="22"/>
                <w:lang w:val="zh-CN"/>
              </w:rPr>
              <w:t>并加盖投标人</w:t>
            </w:r>
            <w:r>
              <w:rPr>
                <w:rFonts w:hint="eastAsia"/>
                <w:b/>
                <w:bCs/>
                <w:sz w:val="22"/>
                <w:szCs w:val="22"/>
                <w:lang w:val="en-US" w:eastAsia="zh-CN"/>
              </w:rPr>
              <w:t>CA签章</w:t>
            </w:r>
            <w:r>
              <w:rPr>
                <w:rFonts w:hint="eastAsia"/>
                <w:b/>
                <w:bCs/>
                <w:sz w:val="22"/>
                <w:szCs w:val="22"/>
                <w:lang w:val="zh-CN"/>
              </w:rPr>
              <w:t>，</w:t>
            </w:r>
            <w:r>
              <w:rPr>
                <w:rFonts w:hint="eastAsia"/>
                <w:b/>
                <w:bCs/>
                <w:sz w:val="22"/>
                <w:szCs w:val="22"/>
                <w:lang w:val="en-US" w:eastAsia="zh-CN"/>
              </w:rPr>
              <w:t>所有人</w:t>
            </w:r>
            <w:r>
              <w:rPr>
                <w:rFonts w:hint="eastAsia"/>
                <w:b/>
                <w:bCs/>
                <w:sz w:val="22"/>
                <w:szCs w:val="22"/>
                <w:lang w:val="zh-CN"/>
              </w:rPr>
              <w:t>名称必须为租赁方名称否则此项不得分。】</w:t>
            </w:r>
          </w:p>
        </w:tc>
        <w:tc>
          <w:tcPr>
            <w:tcW w:w="391" w:type="pct"/>
            <w:vAlign w:val="center"/>
          </w:tcPr>
          <w:p w14:paraId="13BBBFE7">
            <w:pPr>
              <w:bidi w:val="0"/>
              <w:rPr>
                <w:rFonts w:hint="eastAsia"/>
                <w:lang w:val="en-US" w:eastAsia="zh-CN"/>
              </w:rPr>
            </w:pPr>
            <w:r>
              <w:rPr>
                <w:rFonts w:hint="eastAsia"/>
                <w:lang w:val="en-US" w:eastAsia="zh-CN"/>
              </w:rPr>
              <w:t>4分</w:t>
            </w:r>
          </w:p>
        </w:tc>
        <w:tc>
          <w:tcPr>
            <w:tcW w:w="584" w:type="pct"/>
            <w:vAlign w:val="center"/>
          </w:tcPr>
          <w:p w14:paraId="2E7FEAD3">
            <w:pPr>
              <w:bidi w:val="0"/>
              <w:jc w:val="center"/>
              <w:rPr>
                <w:rFonts w:hint="eastAsia"/>
                <w:lang w:val="en-US" w:eastAsia="zh-CN"/>
              </w:rPr>
            </w:pPr>
            <w:r>
              <w:rPr>
                <w:rFonts w:hint="eastAsia"/>
                <w:lang w:val="en-US" w:eastAsia="zh-CN"/>
              </w:rPr>
              <w:t>客观分</w:t>
            </w:r>
          </w:p>
        </w:tc>
        <w:tc>
          <w:tcPr>
            <w:tcW w:w="1005" w:type="pct"/>
            <w:vAlign w:val="center"/>
          </w:tcPr>
          <w:p w14:paraId="649579DB">
            <w:pPr>
              <w:bidi w:val="0"/>
              <w:rPr>
                <w:rFonts w:hint="eastAsia"/>
                <w:lang w:val="en-US" w:eastAsia="zh-CN"/>
              </w:rPr>
            </w:pPr>
          </w:p>
        </w:tc>
      </w:tr>
      <w:tr w14:paraId="4C3E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 w:type="pct"/>
            <w:vMerge w:val="continue"/>
            <w:vAlign w:val="center"/>
          </w:tcPr>
          <w:p w14:paraId="1CEA879D">
            <w:pPr>
              <w:bidi w:val="0"/>
              <w:rPr>
                <w:rFonts w:hint="eastAsia"/>
                <w:lang w:eastAsia="zh-CN"/>
              </w:rPr>
            </w:pPr>
          </w:p>
        </w:tc>
        <w:tc>
          <w:tcPr>
            <w:tcW w:w="470" w:type="pct"/>
            <w:vMerge w:val="continue"/>
            <w:vAlign w:val="center"/>
          </w:tcPr>
          <w:p w14:paraId="6C386010">
            <w:pPr>
              <w:bidi w:val="0"/>
              <w:rPr>
                <w:rFonts w:hint="eastAsia"/>
                <w:lang w:eastAsia="zh-CN"/>
              </w:rPr>
            </w:pPr>
          </w:p>
        </w:tc>
        <w:tc>
          <w:tcPr>
            <w:tcW w:w="2302" w:type="pct"/>
            <w:vAlign w:val="center"/>
          </w:tcPr>
          <w:p w14:paraId="7759579D">
            <w:pPr>
              <w:bidi w:val="0"/>
              <w:rPr>
                <w:rFonts w:hint="eastAsia"/>
                <w:lang w:eastAsia="zh-CN"/>
              </w:rPr>
            </w:pPr>
            <w:r>
              <w:rPr>
                <w:rFonts w:hint="eastAsia"/>
              </w:rPr>
              <w:t>拟投入的专业设备中有服务于本项目的货车</w:t>
            </w:r>
            <w:r>
              <w:rPr>
                <w:rFonts w:hint="eastAsia"/>
                <w:lang w:eastAsia="zh-CN"/>
              </w:rPr>
              <w:t>，</w:t>
            </w:r>
            <w:r>
              <w:rPr>
                <w:rFonts w:hint="eastAsia"/>
              </w:rPr>
              <w:t>每辆得</w:t>
            </w:r>
            <w:r>
              <w:rPr>
                <w:rFonts w:hint="eastAsia"/>
                <w:lang w:val="en-US" w:eastAsia="zh-CN"/>
              </w:rPr>
              <w:t>2</w:t>
            </w:r>
            <w:r>
              <w:rPr>
                <w:rFonts w:hint="eastAsia"/>
              </w:rPr>
              <w:t>分，最高得</w:t>
            </w:r>
            <w:r>
              <w:rPr>
                <w:rFonts w:hint="eastAsia"/>
                <w:lang w:val="en-US" w:eastAsia="zh-CN"/>
              </w:rPr>
              <w:t>4</w:t>
            </w:r>
            <w:r>
              <w:rPr>
                <w:rFonts w:hint="eastAsia"/>
              </w:rPr>
              <w:t>分，</w:t>
            </w:r>
            <w:r>
              <w:rPr>
                <w:rFonts w:hint="eastAsia"/>
                <w:lang w:val="en-US" w:eastAsia="zh-CN"/>
              </w:rPr>
              <w:t>不提供</w:t>
            </w:r>
            <w:r>
              <w:rPr>
                <w:rFonts w:hint="eastAsia"/>
              </w:rPr>
              <w:t>不得分。</w:t>
            </w:r>
          </w:p>
          <w:p w14:paraId="7B0729F3">
            <w:pPr>
              <w:bidi w:val="0"/>
              <w:rPr>
                <w:rFonts w:hint="eastAsia"/>
                <w:lang w:val="en-US" w:eastAsia="zh-CN"/>
              </w:rPr>
            </w:pPr>
            <w:r>
              <w:rPr>
                <w:rFonts w:hint="eastAsia"/>
                <w:b/>
                <w:bCs/>
                <w:sz w:val="22"/>
                <w:szCs w:val="22"/>
                <w:lang w:val="zh-CN"/>
              </w:rPr>
              <w:t>【</w:t>
            </w:r>
            <w:r>
              <w:rPr>
                <w:rFonts w:hint="eastAsia"/>
                <w:b/>
                <w:bCs/>
                <w:sz w:val="22"/>
                <w:szCs w:val="22"/>
                <w:lang w:val="en-US" w:eastAsia="zh-CN"/>
              </w:rPr>
              <w:t>证明材料：</w:t>
            </w:r>
            <w:r>
              <w:rPr>
                <w:rFonts w:hint="eastAsia"/>
                <w:b/>
                <w:bCs/>
                <w:sz w:val="22"/>
                <w:szCs w:val="22"/>
                <w:lang w:val="zh-CN"/>
              </w:rPr>
              <w:t>自有的需提供</w:t>
            </w:r>
            <w:r>
              <w:rPr>
                <w:rFonts w:hint="eastAsia"/>
                <w:b/>
                <w:bCs/>
                <w:sz w:val="22"/>
                <w:szCs w:val="22"/>
                <w:lang w:val="en-US" w:eastAsia="zh-CN"/>
              </w:rPr>
              <w:t>有效的行驶证及车辆交强险、商业险</w:t>
            </w:r>
            <w:r>
              <w:rPr>
                <w:rFonts w:hint="eastAsia"/>
                <w:b/>
                <w:bCs/>
                <w:lang w:val="en-US" w:eastAsia="zh-CN"/>
              </w:rPr>
              <w:t>扫描件</w:t>
            </w:r>
            <w:r>
              <w:rPr>
                <w:rFonts w:hint="eastAsia"/>
                <w:b/>
                <w:bCs/>
                <w:sz w:val="22"/>
                <w:szCs w:val="22"/>
                <w:lang w:val="zh-CN"/>
              </w:rPr>
              <w:t>并加盖投标人</w:t>
            </w:r>
            <w:r>
              <w:rPr>
                <w:rFonts w:hint="eastAsia"/>
                <w:b/>
                <w:bCs/>
                <w:sz w:val="22"/>
                <w:szCs w:val="22"/>
                <w:lang w:val="en-US" w:eastAsia="zh-CN"/>
              </w:rPr>
              <w:t>CA签章</w:t>
            </w:r>
            <w:r>
              <w:rPr>
                <w:rFonts w:hint="eastAsia"/>
                <w:b/>
                <w:bCs/>
                <w:sz w:val="22"/>
                <w:szCs w:val="22"/>
                <w:lang w:val="zh-CN"/>
              </w:rPr>
              <w:t>，</w:t>
            </w:r>
            <w:r>
              <w:rPr>
                <w:rFonts w:hint="eastAsia"/>
                <w:b/>
                <w:bCs/>
                <w:sz w:val="22"/>
                <w:szCs w:val="22"/>
                <w:lang w:val="en-US" w:eastAsia="zh-CN"/>
              </w:rPr>
              <w:t>所有人</w:t>
            </w:r>
            <w:r>
              <w:rPr>
                <w:rFonts w:hint="eastAsia"/>
                <w:b/>
                <w:bCs/>
                <w:sz w:val="22"/>
                <w:szCs w:val="22"/>
                <w:lang w:val="zh-CN"/>
              </w:rPr>
              <w:t>名称必须为投标人名称否则此项不得分；租赁的需要提供租赁合同</w:t>
            </w:r>
            <w:r>
              <w:rPr>
                <w:rFonts w:hint="eastAsia"/>
                <w:b/>
                <w:bCs/>
                <w:lang w:val="en-US" w:eastAsia="zh-CN"/>
              </w:rPr>
              <w:t>扫描件</w:t>
            </w:r>
            <w:r>
              <w:rPr>
                <w:rFonts w:hint="eastAsia"/>
                <w:b/>
                <w:bCs/>
                <w:sz w:val="22"/>
                <w:szCs w:val="22"/>
                <w:lang w:val="zh-CN"/>
              </w:rPr>
              <w:t>并加盖投标人</w:t>
            </w:r>
            <w:r>
              <w:rPr>
                <w:rFonts w:hint="eastAsia"/>
                <w:b/>
                <w:bCs/>
                <w:sz w:val="22"/>
                <w:szCs w:val="22"/>
                <w:lang w:val="en-US" w:eastAsia="zh-CN"/>
              </w:rPr>
              <w:t>CA签章</w:t>
            </w:r>
            <w:r>
              <w:rPr>
                <w:rFonts w:hint="eastAsia"/>
                <w:b/>
                <w:bCs/>
                <w:sz w:val="22"/>
                <w:szCs w:val="22"/>
                <w:lang w:val="zh-CN"/>
              </w:rPr>
              <w:t>，并提供租赁方</w:t>
            </w:r>
            <w:r>
              <w:rPr>
                <w:rFonts w:hint="eastAsia"/>
                <w:b/>
                <w:bCs/>
                <w:sz w:val="22"/>
                <w:szCs w:val="22"/>
                <w:lang w:val="en-US" w:eastAsia="zh-CN"/>
              </w:rPr>
              <w:t>有效的行驶证及车辆交强险、商业险</w:t>
            </w:r>
            <w:r>
              <w:rPr>
                <w:rFonts w:hint="eastAsia"/>
                <w:b/>
                <w:bCs/>
                <w:lang w:val="en-US" w:eastAsia="zh-CN"/>
              </w:rPr>
              <w:t>扫描件</w:t>
            </w:r>
            <w:r>
              <w:rPr>
                <w:rFonts w:hint="eastAsia"/>
                <w:b/>
                <w:bCs/>
                <w:sz w:val="22"/>
                <w:szCs w:val="22"/>
                <w:lang w:val="zh-CN"/>
              </w:rPr>
              <w:t>并加盖投标人</w:t>
            </w:r>
            <w:r>
              <w:rPr>
                <w:rFonts w:hint="eastAsia"/>
                <w:b/>
                <w:bCs/>
                <w:sz w:val="22"/>
                <w:szCs w:val="22"/>
                <w:lang w:val="en-US" w:eastAsia="zh-CN"/>
              </w:rPr>
              <w:t>CA签章</w:t>
            </w:r>
            <w:r>
              <w:rPr>
                <w:rFonts w:hint="eastAsia"/>
                <w:b/>
                <w:bCs/>
                <w:sz w:val="22"/>
                <w:szCs w:val="22"/>
                <w:lang w:val="zh-CN"/>
              </w:rPr>
              <w:t>，</w:t>
            </w:r>
            <w:r>
              <w:rPr>
                <w:rFonts w:hint="eastAsia"/>
                <w:b/>
                <w:bCs/>
                <w:sz w:val="22"/>
                <w:szCs w:val="22"/>
                <w:lang w:val="en-US" w:eastAsia="zh-CN"/>
              </w:rPr>
              <w:t>所有人</w:t>
            </w:r>
            <w:r>
              <w:rPr>
                <w:rFonts w:hint="eastAsia"/>
                <w:b/>
                <w:bCs/>
                <w:sz w:val="22"/>
                <w:szCs w:val="22"/>
                <w:lang w:val="zh-CN"/>
              </w:rPr>
              <w:t>名称必须为租赁方名称否则此项不得分。】</w:t>
            </w:r>
          </w:p>
        </w:tc>
        <w:tc>
          <w:tcPr>
            <w:tcW w:w="391" w:type="pct"/>
            <w:vAlign w:val="center"/>
          </w:tcPr>
          <w:p w14:paraId="7FC6A762">
            <w:pPr>
              <w:bidi w:val="0"/>
              <w:rPr>
                <w:rFonts w:hint="eastAsia"/>
                <w:lang w:val="en-US" w:eastAsia="zh-CN"/>
              </w:rPr>
            </w:pPr>
            <w:r>
              <w:rPr>
                <w:rFonts w:hint="eastAsia"/>
                <w:lang w:val="en-US" w:eastAsia="zh-CN"/>
              </w:rPr>
              <w:t>4</w:t>
            </w:r>
            <w:r>
              <w:rPr>
                <w:rFonts w:hint="eastAsia"/>
              </w:rPr>
              <w:t>分</w:t>
            </w:r>
          </w:p>
        </w:tc>
        <w:tc>
          <w:tcPr>
            <w:tcW w:w="584" w:type="pct"/>
            <w:vAlign w:val="center"/>
          </w:tcPr>
          <w:p w14:paraId="24A0C435">
            <w:pPr>
              <w:bidi w:val="0"/>
              <w:jc w:val="center"/>
              <w:rPr>
                <w:rFonts w:hint="eastAsia"/>
                <w:lang w:val="en-US" w:eastAsia="zh-CN"/>
              </w:rPr>
            </w:pPr>
            <w:r>
              <w:rPr>
                <w:rFonts w:hint="eastAsia"/>
                <w:lang w:val="en-US" w:eastAsia="zh-CN"/>
              </w:rPr>
              <w:t>客观分</w:t>
            </w:r>
          </w:p>
        </w:tc>
        <w:tc>
          <w:tcPr>
            <w:tcW w:w="1005" w:type="pct"/>
            <w:vAlign w:val="center"/>
          </w:tcPr>
          <w:p w14:paraId="0744B457">
            <w:pPr>
              <w:bidi w:val="0"/>
              <w:rPr>
                <w:rFonts w:hint="eastAsia"/>
                <w:lang w:val="en-US" w:eastAsia="zh-CN"/>
              </w:rPr>
            </w:pPr>
          </w:p>
        </w:tc>
      </w:tr>
      <w:tr w14:paraId="3540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245" w:type="pct"/>
            <w:vAlign w:val="center"/>
          </w:tcPr>
          <w:p w14:paraId="4663721C">
            <w:pPr>
              <w:bidi w:val="0"/>
              <w:rPr>
                <w:rFonts w:hint="eastAsia"/>
                <w:lang w:eastAsia="zh-CN"/>
              </w:rPr>
            </w:pPr>
            <w:r>
              <w:rPr>
                <w:rFonts w:hint="eastAsia"/>
                <w:lang w:val="en-US" w:eastAsia="zh-CN"/>
              </w:rPr>
              <w:t>6</w:t>
            </w:r>
          </w:p>
        </w:tc>
        <w:tc>
          <w:tcPr>
            <w:tcW w:w="470" w:type="pct"/>
            <w:vAlign w:val="center"/>
          </w:tcPr>
          <w:p w14:paraId="7341A9E7">
            <w:pPr>
              <w:bidi w:val="0"/>
              <w:rPr>
                <w:rFonts w:hint="eastAsia"/>
                <w:lang w:val="en-US" w:eastAsia="zh-CN"/>
              </w:rPr>
            </w:pPr>
            <w:r>
              <w:rPr>
                <w:rFonts w:hint="eastAsia"/>
              </w:rPr>
              <w:t>项目理解程度</w:t>
            </w:r>
          </w:p>
        </w:tc>
        <w:tc>
          <w:tcPr>
            <w:tcW w:w="2302" w:type="pct"/>
            <w:vAlign w:val="center"/>
          </w:tcPr>
          <w:p w14:paraId="05FA298E">
            <w:pPr>
              <w:bidi w:val="0"/>
              <w:rPr>
                <w:rFonts w:hint="eastAsia"/>
              </w:rPr>
            </w:pPr>
            <w:r>
              <w:rPr>
                <w:rFonts w:hint="eastAsia"/>
                <w:lang w:eastAsia="zh-CN"/>
              </w:rPr>
              <w:t>根据</w:t>
            </w:r>
            <w:r>
              <w:rPr>
                <w:rFonts w:hint="eastAsia"/>
              </w:rPr>
              <w:t>投标人对本项目服务背景、整体概况、工作目的以及现状的理解情况</w:t>
            </w:r>
            <w:r>
              <w:rPr>
                <w:rFonts w:hint="eastAsia"/>
                <w:lang w:eastAsia="zh-CN"/>
              </w:rPr>
              <w:t>进行评分</w:t>
            </w:r>
            <w:r>
              <w:rPr>
                <w:rFonts w:hint="eastAsia"/>
              </w:rPr>
              <w:t>。</w:t>
            </w:r>
          </w:p>
          <w:p w14:paraId="056087B2">
            <w:pPr>
              <w:bidi w:val="0"/>
              <w:rPr>
                <w:rFonts w:hint="eastAsia"/>
                <w:lang w:eastAsia="zh-CN"/>
              </w:rPr>
            </w:pPr>
            <w:r>
              <w:rPr>
                <w:rFonts w:hint="eastAsia"/>
                <w:lang w:val="en-US" w:eastAsia="zh-CN"/>
              </w:rPr>
              <w:t>①</w:t>
            </w:r>
            <w:r>
              <w:rPr>
                <w:rFonts w:hint="eastAsia"/>
              </w:rPr>
              <w:t>内容了解透彻、说明情况详实完整的得</w:t>
            </w:r>
            <w:r>
              <w:rPr>
                <w:rFonts w:hint="eastAsia"/>
                <w:lang w:val="en-US" w:eastAsia="zh-CN"/>
              </w:rPr>
              <w:t>3</w:t>
            </w:r>
            <w:r>
              <w:rPr>
                <w:rFonts w:hint="eastAsia"/>
              </w:rPr>
              <w:t>-</w:t>
            </w:r>
            <w:r>
              <w:rPr>
                <w:rFonts w:hint="eastAsia"/>
                <w:lang w:val="en-US" w:eastAsia="zh-CN"/>
              </w:rPr>
              <w:t>5</w:t>
            </w:r>
            <w:r>
              <w:rPr>
                <w:rFonts w:hint="eastAsia"/>
              </w:rPr>
              <w:t>分</w:t>
            </w:r>
            <w:r>
              <w:rPr>
                <w:rFonts w:hint="eastAsia"/>
                <w:lang w:eastAsia="zh-CN"/>
              </w:rPr>
              <w:t>；</w:t>
            </w:r>
          </w:p>
          <w:p w14:paraId="6F89FB63">
            <w:pPr>
              <w:bidi w:val="0"/>
              <w:rPr>
                <w:rFonts w:hint="eastAsia"/>
                <w:lang w:eastAsia="zh-CN"/>
              </w:rPr>
            </w:pPr>
            <w:r>
              <w:rPr>
                <w:rFonts w:hint="eastAsia"/>
                <w:lang w:val="en-US" w:eastAsia="zh-CN"/>
              </w:rPr>
              <w:t>②</w:t>
            </w:r>
            <w:r>
              <w:rPr>
                <w:rFonts w:hint="eastAsia"/>
                <w:lang w:eastAsia="zh-CN"/>
              </w:rPr>
              <w:t>内容</w:t>
            </w:r>
            <w:r>
              <w:rPr>
                <w:rFonts w:hint="eastAsia"/>
              </w:rPr>
              <w:t>凌乱、内容不全的得</w:t>
            </w:r>
            <w:r>
              <w:rPr>
                <w:rFonts w:hint="eastAsia"/>
                <w:lang w:val="en-US" w:eastAsia="zh-CN"/>
              </w:rPr>
              <w:t>1</w:t>
            </w:r>
            <w:r>
              <w:rPr>
                <w:rFonts w:hint="eastAsia"/>
              </w:rPr>
              <w:t>-</w:t>
            </w:r>
            <w:r>
              <w:rPr>
                <w:rFonts w:hint="eastAsia"/>
                <w:lang w:val="en-US" w:eastAsia="zh-CN"/>
              </w:rPr>
              <w:t>3</w:t>
            </w:r>
            <w:r>
              <w:rPr>
                <w:rFonts w:hint="eastAsia"/>
              </w:rPr>
              <w:t>分</w:t>
            </w:r>
            <w:r>
              <w:rPr>
                <w:rFonts w:hint="eastAsia"/>
                <w:lang w:eastAsia="zh-CN"/>
              </w:rPr>
              <w:t>；</w:t>
            </w:r>
          </w:p>
          <w:p w14:paraId="0D5CFD1D">
            <w:pPr>
              <w:bidi w:val="0"/>
              <w:rPr>
                <w:rFonts w:hint="eastAsia"/>
                <w:lang w:eastAsia="zh-CN"/>
              </w:rPr>
            </w:pPr>
            <w:r>
              <w:rPr>
                <w:rFonts w:hint="eastAsia"/>
                <w:lang w:val="en-US" w:eastAsia="zh-CN"/>
              </w:rPr>
              <w:t>③</w:t>
            </w:r>
            <w:r>
              <w:rPr>
                <w:rFonts w:hint="eastAsia"/>
                <w:lang w:eastAsia="zh-CN"/>
              </w:rPr>
              <w:t>内容</w:t>
            </w:r>
            <w:r>
              <w:rPr>
                <w:rFonts w:hint="eastAsia"/>
              </w:rPr>
              <w:t>错误及内容偏离的得</w:t>
            </w:r>
            <w:r>
              <w:rPr>
                <w:rFonts w:hint="eastAsia"/>
                <w:lang w:val="en-US" w:eastAsia="zh-CN"/>
              </w:rPr>
              <w:t>0-1</w:t>
            </w:r>
            <w:r>
              <w:rPr>
                <w:rFonts w:hint="eastAsia"/>
              </w:rPr>
              <w:t>分</w:t>
            </w:r>
            <w:r>
              <w:rPr>
                <w:rFonts w:hint="eastAsia"/>
                <w:lang w:eastAsia="zh-CN"/>
              </w:rPr>
              <w:t>；</w:t>
            </w:r>
          </w:p>
          <w:p w14:paraId="32E1927B">
            <w:pPr>
              <w:bidi w:val="0"/>
              <w:rPr>
                <w:rFonts w:hint="default"/>
                <w:lang w:val="en-US" w:eastAsia="zh-CN"/>
              </w:rPr>
            </w:pPr>
            <w:r>
              <w:rPr>
                <w:rFonts w:hint="eastAsia"/>
                <w:lang w:val="en-US" w:eastAsia="zh-CN"/>
              </w:rPr>
              <w:t>④未提供本项内容的得0分。</w:t>
            </w:r>
          </w:p>
        </w:tc>
        <w:tc>
          <w:tcPr>
            <w:tcW w:w="391" w:type="pct"/>
            <w:vAlign w:val="center"/>
          </w:tcPr>
          <w:p w14:paraId="481ADED0">
            <w:pPr>
              <w:bidi w:val="0"/>
              <w:rPr>
                <w:rFonts w:hint="eastAsia"/>
              </w:rPr>
            </w:pPr>
          </w:p>
          <w:p w14:paraId="17ED48B8">
            <w:pPr>
              <w:bidi w:val="0"/>
              <w:rPr>
                <w:rFonts w:hint="eastAsia"/>
                <w:lang w:val="en-US" w:eastAsia="zh-CN"/>
              </w:rPr>
            </w:pPr>
            <w:r>
              <w:rPr>
                <w:rFonts w:hint="eastAsia"/>
                <w:lang w:val="en-US" w:eastAsia="zh-CN"/>
              </w:rPr>
              <w:t>5分</w:t>
            </w:r>
          </w:p>
        </w:tc>
        <w:tc>
          <w:tcPr>
            <w:tcW w:w="584" w:type="pct"/>
            <w:vAlign w:val="center"/>
          </w:tcPr>
          <w:p w14:paraId="18D59083">
            <w:pPr>
              <w:bidi w:val="0"/>
              <w:jc w:val="center"/>
              <w:rPr>
                <w:rFonts w:hint="default"/>
                <w:lang w:val="en-US" w:eastAsia="zh-CN"/>
              </w:rPr>
            </w:pPr>
            <w:r>
              <w:rPr>
                <w:rFonts w:hint="eastAsia"/>
                <w:lang w:val="en-US" w:eastAsia="zh-CN"/>
              </w:rPr>
              <w:t>主观分</w:t>
            </w:r>
          </w:p>
        </w:tc>
        <w:tc>
          <w:tcPr>
            <w:tcW w:w="1005" w:type="pct"/>
            <w:vAlign w:val="center"/>
          </w:tcPr>
          <w:p w14:paraId="6F857CE0">
            <w:pPr>
              <w:bidi w:val="0"/>
              <w:rPr>
                <w:rFonts w:hint="eastAsia"/>
                <w:lang w:val="en-US" w:eastAsia="zh-CN"/>
              </w:rPr>
            </w:pPr>
          </w:p>
        </w:tc>
      </w:tr>
      <w:tr w14:paraId="68A2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45" w:type="pct"/>
            <w:vMerge w:val="restart"/>
            <w:vAlign w:val="center"/>
          </w:tcPr>
          <w:p w14:paraId="6584E38B">
            <w:pPr>
              <w:bidi w:val="0"/>
              <w:rPr>
                <w:rFonts w:hint="default"/>
                <w:lang w:val="en-US" w:eastAsia="zh-CN"/>
              </w:rPr>
            </w:pPr>
            <w:r>
              <w:rPr>
                <w:rFonts w:hint="eastAsia"/>
                <w:lang w:val="en-US" w:eastAsia="zh-CN"/>
              </w:rPr>
              <w:t>7</w:t>
            </w:r>
          </w:p>
          <w:p w14:paraId="4730F93A">
            <w:pPr>
              <w:bidi w:val="0"/>
              <w:rPr>
                <w:rFonts w:hint="eastAsia"/>
                <w:lang w:val="en-US" w:eastAsia="zh-CN"/>
              </w:rPr>
            </w:pPr>
          </w:p>
        </w:tc>
        <w:tc>
          <w:tcPr>
            <w:tcW w:w="470" w:type="pct"/>
            <w:vMerge w:val="restart"/>
            <w:vAlign w:val="center"/>
          </w:tcPr>
          <w:p w14:paraId="56095FD4">
            <w:pPr>
              <w:bidi w:val="0"/>
              <w:rPr>
                <w:rFonts w:hint="eastAsia"/>
                <w:lang w:val="en-US" w:eastAsia="zh-CN"/>
              </w:rPr>
            </w:pPr>
            <w:r>
              <w:rPr>
                <w:rFonts w:hint="eastAsia"/>
                <w:lang w:val="en-US" w:eastAsia="zh-CN"/>
              </w:rPr>
              <w:t>花卉设计</w:t>
            </w:r>
            <w:r>
              <w:rPr>
                <w:rFonts w:hint="eastAsia"/>
              </w:rPr>
              <w:t>方案</w:t>
            </w:r>
          </w:p>
          <w:p w14:paraId="4C810A68">
            <w:pPr>
              <w:bidi w:val="0"/>
              <w:rPr>
                <w:rFonts w:hint="eastAsia"/>
                <w:lang w:val="en-US" w:eastAsia="zh-CN"/>
              </w:rPr>
            </w:pPr>
          </w:p>
          <w:p w14:paraId="1ECC0A25">
            <w:pPr>
              <w:bidi w:val="0"/>
              <w:rPr>
                <w:rFonts w:hint="eastAsia"/>
              </w:rPr>
            </w:pPr>
          </w:p>
        </w:tc>
        <w:tc>
          <w:tcPr>
            <w:tcW w:w="2302" w:type="pct"/>
            <w:vAlign w:val="center"/>
          </w:tcPr>
          <w:p w14:paraId="7F5E0C78">
            <w:pPr>
              <w:bidi w:val="0"/>
              <w:rPr>
                <w:rFonts w:hint="eastAsia"/>
              </w:rPr>
            </w:pPr>
            <w:r>
              <w:rPr>
                <w:rFonts w:hint="eastAsia"/>
              </w:rPr>
              <w:t>根据</w:t>
            </w:r>
            <w:r>
              <w:rPr>
                <w:rFonts w:hint="eastAsia"/>
                <w:lang w:val="en-US" w:eastAsia="zh-CN"/>
              </w:rPr>
              <w:t>投标人</w:t>
            </w:r>
            <w:r>
              <w:rPr>
                <w:rFonts w:hint="eastAsia"/>
              </w:rPr>
              <w:t>提供</w:t>
            </w:r>
            <w:r>
              <w:rPr>
                <w:rFonts w:hint="eastAsia"/>
                <w:lang w:eastAsia="zh-CN"/>
              </w:rPr>
              <w:t>的</w:t>
            </w:r>
            <w:r>
              <w:rPr>
                <w:rFonts w:hint="eastAsia"/>
                <w:lang w:val="en-US" w:eastAsia="zh-CN"/>
              </w:rPr>
              <w:t>每期（1年5期更换期，2年共10期）更换花卉</w:t>
            </w:r>
            <w:r>
              <w:rPr>
                <w:rFonts w:hint="eastAsia"/>
              </w:rPr>
              <w:t>方案</w:t>
            </w:r>
            <w:r>
              <w:rPr>
                <w:rFonts w:hint="eastAsia"/>
                <w:lang w:eastAsia="zh-CN"/>
              </w:rPr>
              <w:t>（包括</w:t>
            </w:r>
            <w:r>
              <w:rPr>
                <w:rFonts w:hint="eastAsia"/>
              </w:rPr>
              <w:t>美观度、设计理念的创新性、花卉绿植配备说明等方面</w:t>
            </w:r>
            <w:r>
              <w:rPr>
                <w:rFonts w:hint="eastAsia"/>
                <w:lang w:eastAsia="zh-CN"/>
              </w:rPr>
              <w:t>）</w:t>
            </w:r>
            <w:r>
              <w:rPr>
                <w:rFonts w:hint="eastAsia"/>
              </w:rPr>
              <w:t>进行</w:t>
            </w:r>
            <w:r>
              <w:rPr>
                <w:rFonts w:hint="eastAsia"/>
                <w:lang w:eastAsia="zh-CN"/>
              </w:rPr>
              <w:t>评分</w:t>
            </w:r>
            <w:r>
              <w:rPr>
                <w:rFonts w:hint="eastAsia"/>
              </w:rPr>
              <w:t>。</w:t>
            </w:r>
          </w:p>
          <w:p w14:paraId="70172B1A">
            <w:pPr>
              <w:bidi w:val="0"/>
              <w:rPr>
                <w:rFonts w:hint="eastAsia"/>
                <w:lang w:val="en-US" w:eastAsia="zh-CN"/>
              </w:rPr>
            </w:pPr>
            <w:r>
              <w:rPr>
                <w:rFonts w:hint="eastAsia"/>
                <w:lang w:val="en-US" w:eastAsia="zh-CN"/>
              </w:rPr>
              <w:t>①每期</w:t>
            </w:r>
            <w:r>
              <w:rPr>
                <w:rFonts w:hint="eastAsia"/>
              </w:rPr>
              <w:t>方案完整、设计新颖、配置合理</w:t>
            </w:r>
            <w:r>
              <w:rPr>
                <w:rFonts w:hint="eastAsia"/>
                <w:lang w:val="en-US" w:eastAsia="zh-CN"/>
              </w:rPr>
              <w:t>且满足采购需求及采购人要求</w:t>
            </w:r>
            <w:r>
              <w:rPr>
                <w:rFonts w:hint="eastAsia"/>
              </w:rPr>
              <w:t>的得</w:t>
            </w:r>
            <w:r>
              <w:rPr>
                <w:rFonts w:hint="eastAsia"/>
                <w:lang w:val="en-US" w:eastAsia="zh-CN"/>
              </w:rPr>
              <w:t>6-10；</w:t>
            </w:r>
          </w:p>
          <w:p w14:paraId="4B6C269A">
            <w:pPr>
              <w:bidi w:val="0"/>
              <w:rPr>
                <w:rFonts w:hint="eastAsia"/>
                <w:lang w:val="en-US" w:eastAsia="zh-CN"/>
              </w:rPr>
            </w:pPr>
            <w:r>
              <w:rPr>
                <w:rFonts w:hint="eastAsia"/>
                <w:lang w:val="en-US" w:eastAsia="zh-CN"/>
              </w:rPr>
              <w:t>②每期方案</w:t>
            </w:r>
            <w:r>
              <w:rPr>
                <w:rFonts w:hint="eastAsia"/>
              </w:rPr>
              <w:t>设计、配置</w:t>
            </w:r>
            <w:r>
              <w:rPr>
                <w:rFonts w:hint="eastAsia"/>
                <w:lang w:val="en-US" w:eastAsia="zh-CN"/>
              </w:rPr>
              <w:t>一般且满足采购需求及采购人要求的</w:t>
            </w:r>
            <w:r>
              <w:rPr>
                <w:rFonts w:hint="eastAsia"/>
              </w:rPr>
              <w:t>得</w:t>
            </w:r>
            <w:r>
              <w:rPr>
                <w:rFonts w:hint="eastAsia"/>
                <w:lang w:val="en-US" w:eastAsia="zh-CN"/>
              </w:rPr>
              <w:t>1-6；</w:t>
            </w:r>
          </w:p>
          <w:p w14:paraId="195DB158">
            <w:pPr>
              <w:bidi w:val="0"/>
              <w:rPr>
                <w:rFonts w:hint="eastAsia" w:eastAsia="汉仪正圆 55简"/>
                <w:lang w:eastAsia="zh-CN"/>
              </w:rPr>
            </w:pPr>
            <w:r>
              <w:rPr>
                <w:rFonts w:hint="eastAsia"/>
                <w:lang w:val="en-US" w:eastAsia="zh-CN"/>
              </w:rPr>
              <w:t>③每期</w:t>
            </w:r>
            <w:r>
              <w:rPr>
                <w:rFonts w:hint="eastAsia"/>
                <w:lang w:eastAsia="zh-CN"/>
              </w:rPr>
              <w:t>花卉</w:t>
            </w:r>
            <w:r>
              <w:rPr>
                <w:rFonts w:hint="eastAsia"/>
              </w:rPr>
              <w:t>方案不合理的</w:t>
            </w:r>
            <w:r>
              <w:rPr>
                <w:rFonts w:hint="eastAsia"/>
                <w:lang w:val="en-US" w:eastAsia="zh-CN"/>
              </w:rPr>
              <w:t>且不能满足采购需求及采购人要求</w:t>
            </w:r>
            <w:r>
              <w:rPr>
                <w:rFonts w:hint="eastAsia"/>
              </w:rPr>
              <w:t>的得</w:t>
            </w:r>
            <w:r>
              <w:rPr>
                <w:rFonts w:hint="eastAsia"/>
                <w:lang w:val="en-US" w:eastAsia="zh-CN"/>
              </w:rPr>
              <w:t>0-1</w:t>
            </w:r>
            <w:r>
              <w:rPr>
                <w:rFonts w:hint="eastAsia"/>
              </w:rPr>
              <w:t>分</w:t>
            </w:r>
            <w:r>
              <w:rPr>
                <w:rFonts w:hint="eastAsia"/>
                <w:lang w:eastAsia="zh-CN"/>
              </w:rPr>
              <w:t>；</w:t>
            </w:r>
          </w:p>
          <w:p w14:paraId="18FF251C">
            <w:pPr>
              <w:bidi w:val="0"/>
              <w:rPr>
                <w:rFonts w:hint="eastAsia"/>
                <w:lang w:val="en-US" w:eastAsia="zh-CN"/>
              </w:rPr>
            </w:pPr>
            <w:r>
              <w:rPr>
                <w:rFonts w:hint="eastAsia"/>
                <w:lang w:val="en-US" w:eastAsia="zh-CN"/>
              </w:rPr>
              <w:t>④未提供本项内容的得0分。</w:t>
            </w:r>
          </w:p>
        </w:tc>
        <w:tc>
          <w:tcPr>
            <w:tcW w:w="391" w:type="pct"/>
            <w:vAlign w:val="center"/>
          </w:tcPr>
          <w:p w14:paraId="5C3DC336">
            <w:pPr>
              <w:bidi w:val="0"/>
              <w:rPr>
                <w:rFonts w:hint="eastAsia"/>
              </w:rPr>
            </w:pPr>
          </w:p>
          <w:p w14:paraId="5F5E346C">
            <w:pPr>
              <w:bidi w:val="0"/>
              <w:rPr>
                <w:rFonts w:hint="eastAsia"/>
                <w:lang w:val="en-US" w:eastAsia="zh-CN"/>
              </w:rPr>
            </w:pPr>
            <w:r>
              <w:rPr>
                <w:rFonts w:hint="eastAsia"/>
                <w:lang w:val="en-US" w:eastAsia="zh-CN"/>
              </w:rPr>
              <w:t>10分</w:t>
            </w:r>
          </w:p>
        </w:tc>
        <w:tc>
          <w:tcPr>
            <w:tcW w:w="584" w:type="pct"/>
            <w:vAlign w:val="center"/>
          </w:tcPr>
          <w:p w14:paraId="03D9B05A">
            <w:pPr>
              <w:bidi w:val="0"/>
              <w:jc w:val="center"/>
              <w:rPr>
                <w:rFonts w:hint="eastAsia"/>
                <w:lang w:val="en-US" w:eastAsia="zh-CN"/>
              </w:rPr>
            </w:pPr>
            <w:r>
              <w:rPr>
                <w:rFonts w:hint="eastAsia"/>
                <w:lang w:val="en-US" w:eastAsia="zh-CN"/>
              </w:rPr>
              <w:t>主观分</w:t>
            </w:r>
          </w:p>
        </w:tc>
        <w:tc>
          <w:tcPr>
            <w:tcW w:w="1005" w:type="pct"/>
            <w:vAlign w:val="center"/>
          </w:tcPr>
          <w:p w14:paraId="05024F24">
            <w:pPr>
              <w:bidi w:val="0"/>
              <w:rPr>
                <w:rFonts w:hint="eastAsia"/>
                <w:lang w:val="en-US" w:eastAsia="zh-CN"/>
              </w:rPr>
            </w:pPr>
          </w:p>
        </w:tc>
      </w:tr>
      <w:tr w14:paraId="44E0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45" w:type="pct"/>
            <w:vMerge w:val="continue"/>
            <w:vAlign w:val="center"/>
          </w:tcPr>
          <w:p w14:paraId="4D58F595">
            <w:pPr>
              <w:bidi w:val="0"/>
            </w:pPr>
          </w:p>
        </w:tc>
        <w:tc>
          <w:tcPr>
            <w:tcW w:w="470" w:type="pct"/>
            <w:vMerge w:val="continue"/>
            <w:vAlign w:val="center"/>
          </w:tcPr>
          <w:p w14:paraId="31A59CEA">
            <w:pPr>
              <w:bidi w:val="0"/>
            </w:pPr>
          </w:p>
        </w:tc>
        <w:tc>
          <w:tcPr>
            <w:tcW w:w="2302" w:type="pct"/>
            <w:vAlign w:val="center"/>
          </w:tcPr>
          <w:p w14:paraId="4AF9FF0D">
            <w:pPr>
              <w:bidi w:val="0"/>
              <w:rPr>
                <w:rFonts w:hint="eastAsia"/>
              </w:rPr>
            </w:pPr>
            <w:r>
              <w:rPr>
                <w:rFonts w:hint="eastAsia"/>
              </w:rPr>
              <w:t>根据</w:t>
            </w:r>
            <w:r>
              <w:rPr>
                <w:rFonts w:hint="eastAsia"/>
                <w:lang w:val="en-US" w:eastAsia="zh-CN"/>
              </w:rPr>
              <w:t>投标人摆放的花箱</w:t>
            </w:r>
            <w:r>
              <w:rPr>
                <w:rFonts w:hint="eastAsia"/>
                <w:lang w:eastAsia="zh-CN"/>
              </w:rPr>
              <w:t>（</w:t>
            </w:r>
            <w:r>
              <w:rPr>
                <w:rFonts w:hint="eastAsia"/>
              </w:rPr>
              <w:t>与节日氛围</w:t>
            </w:r>
            <w:r>
              <w:rPr>
                <w:rFonts w:hint="eastAsia"/>
                <w:lang w:val="en-US" w:eastAsia="zh-CN"/>
              </w:rPr>
              <w:t>及主要活动</w:t>
            </w:r>
            <w:r>
              <w:rPr>
                <w:rFonts w:hint="eastAsia"/>
              </w:rPr>
              <w:t>主题的切合性、美观度、设计理念的创新性、花卉绿植配备说明等方面</w:t>
            </w:r>
            <w:r>
              <w:rPr>
                <w:rFonts w:hint="eastAsia"/>
                <w:lang w:eastAsia="zh-CN"/>
              </w:rPr>
              <w:t>）</w:t>
            </w:r>
            <w:r>
              <w:rPr>
                <w:rFonts w:hint="eastAsia"/>
              </w:rPr>
              <w:t>进行</w:t>
            </w:r>
            <w:r>
              <w:rPr>
                <w:rFonts w:hint="eastAsia"/>
                <w:lang w:eastAsia="zh-CN"/>
              </w:rPr>
              <w:t>评分</w:t>
            </w:r>
            <w:r>
              <w:rPr>
                <w:rFonts w:hint="eastAsia"/>
              </w:rPr>
              <w:t>。</w:t>
            </w:r>
          </w:p>
          <w:p w14:paraId="10F239A2">
            <w:pPr>
              <w:bidi w:val="0"/>
              <w:rPr>
                <w:rFonts w:hint="eastAsia"/>
                <w:lang w:eastAsia="zh-CN"/>
              </w:rPr>
            </w:pPr>
            <w:r>
              <w:rPr>
                <w:rFonts w:hint="eastAsia"/>
                <w:lang w:val="en-US" w:eastAsia="zh-CN"/>
              </w:rPr>
              <w:t>①摆放</w:t>
            </w:r>
            <w:r>
              <w:rPr>
                <w:rFonts w:hint="eastAsia"/>
              </w:rPr>
              <w:t>方案完整、设计新颖、配置合理</w:t>
            </w:r>
            <w:r>
              <w:rPr>
                <w:rFonts w:hint="eastAsia"/>
                <w:lang w:val="en-US" w:eastAsia="zh-CN"/>
              </w:rPr>
              <w:t>且满足采购需求及采购人要求</w:t>
            </w:r>
            <w:r>
              <w:rPr>
                <w:rFonts w:hint="eastAsia"/>
              </w:rPr>
              <w:t>的得</w:t>
            </w:r>
            <w:r>
              <w:rPr>
                <w:rFonts w:hint="eastAsia"/>
                <w:lang w:val="en-US" w:eastAsia="zh-CN"/>
              </w:rPr>
              <w:t>5</w:t>
            </w:r>
            <w:r>
              <w:rPr>
                <w:rFonts w:hint="eastAsia"/>
              </w:rPr>
              <w:t>-</w:t>
            </w:r>
            <w:r>
              <w:rPr>
                <w:rFonts w:hint="eastAsia"/>
                <w:lang w:val="en-US" w:eastAsia="zh-CN"/>
              </w:rPr>
              <w:t>8</w:t>
            </w:r>
            <w:r>
              <w:rPr>
                <w:rFonts w:hint="eastAsia"/>
              </w:rPr>
              <w:t>分</w:t>
            </w:r>
            <w:r>
              <w:rPr>
                <w:rFonts w:hint="eastAsia"/>
                <w:lang w:eastAsia="zh-CN"/>
              </w:rPr>
              <w:t>；</w:t>
            </w:r>
          </w:p>
          <w:p w14:paraId="73520502">
            <w:pPr>
              <w:bidi w:val="0"/>
              <w:rPr>
                <w:rFonts w:hint="eastAsia"/>
                <w:lang w:eastAsia="zh-CN"/>
              </w:rPr>
            </w:pPr>
            <w:r>
              <w:rPr>
                <w:rFonts w:hint="eastAsia"/>
                <w:lang w:val="en-US" w:eastAsia="zh-CN"/>
              </w:rPr>
              <w:t>②摆放</w:t>
            </w:r>
            <w:r>
              <w:rPr>
                <w:rFonts w:hint="eastAsia"/>
              </w:rPr>
              <w:t>方案设计、配置</w:t>
            </w:r>
            <w:r>
              <w:rPr>
                <w:rFonts w:hint="eastAsia"/>
                <w:lang w:val="en-US" w:eastAsia="zh-CN"/>
              </w:rPr>
              <w:t>一般且满足采购需求及采购人要求的</w:t>
            </w:r>
            <w:r>
              <w:rPr>
                <w:rFonts w:hint="eastAsia"/>
              </w:rPr>
              <w:t>得1-</w:t>
            </w:r>
            <w:r>
              <w:rPr>
                <w:rFonts w:hint="eastAsia"/>
                <w:lang w:val="en-US" w:eastAsia="zh-CN"/>
              </w:rPr>
              <w:t>5</w:t>
            </w:r>
            <w:r>
              <w:rPr>
                <w:rFonts w:hint="eastAsia"/>
              </w:rPr>
              <w:t>分</w:t>
            </w:r>
            <w:r>
              <w:rPr>
                <w:rFonts w:hint="eastAsia"/>
                <w:lang w:eastAsia="zh-CN"/>
              </w:rPr>
              <w:t>；</w:t>
            </w:r>
          </w:p>
          <w:p w14:paraId="04D8CCD2">
            <w:pPr>
              <w:bidi w:val="0"/>
              <w:rPr>
                <w:rFonts w:hint="eastAsia" w:eastAsia="汉仪正圆 55简"/>
                <w:lang w:eastAsia="zh-CN"/>
              </w:rPr>
            </w:pPr>
            <w:r>
              <w:rPr>
                <w:rFonts w:hint="eastAsia"/>
                <w:lang w:val="en-US" w:eastAsia="zh-CN"/>
              </w:rPr>
              <w:t>③摆放</w:t>
            </w:r>
            <w:r>
              <w:rPr>
                <w:rFonts w:hint="eastAsia"/>
              </w:rPr>
              <w:t>方案不合理的</w:t>
            </w:r>
            <w:r>
              <w:rPr>
                <w:rFonts w:hint="eastAsia"/>
                <w:lang w:val="en-US" w:eastAsia="zh-CN"/>
              </w:rPr>
              <w:t>且不能满足采购需求及采购人要求</w:t>
            </w:r>
            <w:r>
              <w:rPr>
                <w:rFonts w:hint="eastAsia"/>
              </w:rPr>
              <w:t>的得</w:t>
            </w:r>
            <w:r>
              <w:rPr>
                <w:rFonts w:hint="eastAsia"/>
                <w:lang w:val="en-US" w:eastAsia="zh-CN"/>
              </w:rPr>
              <w:t>0-1</w:t>
            </w:r>
            <w:r>
              <w:rPr>
                <w:rFonts w:hint="eastAsia"/>
              </w:rPr>
              <w:t>分</w:t>
            </w:r>
            <w:r>
              <w:rPr>
                <w:rFonts w:hint="eastAsia"/>
                <w:lang w:eastAsia="zh-CN"/>
              </w:rPr>
              <w:t>；</w:t>
            </w:r>
          </w:p>
          <w:p w14:paraId="1B37B0B0">
            <w:pPr>
              <w:bidi w:val="0"/>
              <w:rPr>
                <w:rFonts w:hint="eastAsia"/>
                <w:lang w:val="en-US" w:eastAsia="zh-CN"/>
              </w:rPr>
            </w:pPr>
            <w:r>
              <w:rPr>
                <w:rFonts w:hint="eastAsia"/>
                <w:lang w:val="en-US" w:eastAsia="zh-CN"/>
              </w:rPr>
              <w:t>④未提供本项内容的得0分。</w:t>
            </w:r>
          </w:p>
        </w:tc>
        <w:tc>
          <w:tcPr>
            <w:tcW w:w="391" w:type="pct"/>
            <w:vAlign w:val="center"/>
          </w:tcPr>
          <w:p w14:paraId="2283CA04">
            <w:pPr>
              <w:bidi w:val="0"/>
              <w:rPr>
                <w:rFonts w:hint="eastAsia"/>
                <w:lang w:val="en-US" w:eastAsia="zh-CN"/>
              </w:rPr>
            </w:pPr>
            <w:r>
              <w:rPr>
                <w:rFonts w:hint="eastAsia"/>
                <w:lang w:val="en-US" w:eastAsia="zh-CN"/>
              </w:rPr>
              <w:t>8分</w:t>
            </w:r>
          </w:p>
        </w:tc>
        <w:tc>
          <w:tcPr>
            <w:tcW w:w="584" w:type="pct"/>
            <w:vAlign w:val="center"/>
          </w:tcPr>
          <w:p w14:paraId="237A940C">
            <w:pPr>
              <w:bidi w:val="0"/>
              <w:jc w:val="center"/>
              <w:rPr>
                <w:rFonts w:hint="eastAsia"/>
                <w:lang w:val="en-US" w:eastAsia="zh-CN"/>
              </w:rPr>
            </w:pPr>
            <w:r>
              <w:rPr>
                <w:rFonts w:hint="eastAsia"/>
                <w:lang w:val="en-US" w:eastAsia="zh-CN"/>
              </w:rPr>
              <w:t>主观分</w:t>
            </w:r>
          </w:p>
        </w:tc>
        <w:tc>
          <w:tcPr>
            <w:tcW w:w="1005" w:type="pct"/>
            <w:vAlign w:val="center"/>
          </w:tcPr>
          <w:p w14:paraId="7D5088ED">
            <w:pPr>
              <w:bidi w:val="0"/>
              <w:rPr>
                <w:rFonts w:hint="eastAsia"/>
                <w:lang w:val="en-US" w:eastAsia="zh-CN"/>
              </w:rPr>
            </w:pPr>
          </w:p>
        </w:tc>
      </w:tr>
      <w:tr w14:paraId="0115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 w:type="pct"/>
            <w:vMerge w:val="restart"/>
            <w:vAlign w:val="center"/>
          </w:tcPr>
          <w:p w14:paraId="604D756B">
            <w:pPr>
              <w:bidi w:val="0"/>
              <w:rPr>
                <w:rFonts w:hint="eastAsia"/>
                <w:lang w:eastAsia="zh-CN"/>
              </w:rPr>
            </w:pPr>
            <w:r>
              <w:rPr>
                <w:rFonts w:hint="eastAsia"/>
                <w:lang w:val="en-US" w:eastAsia="zh-CN"/>
              </w:rPr>
              <w:t>8</w:t>
            </w:r>
          </w:p>
        </w:tc>
        <w:tc>
          <w:tcPr>
            <w:tcW w:w="470" w:type="pct"/>
            <w:vMerge w:val="restart"/>
            <w:vAlign w:val="center"/>
          </w:tcPr>
          <w:p w14:paraId="0F42771C">
            <w:pPr>
              <w:bidi w:val="0"/>
              <w:rPr>
                <w:rFonts w:hint="eastAsia"/>
                <w:lang w:val="en-US" w:eastAsia="zh-CN"/>
              </w:rPr>
            </w:pPr>
            <w:r>
              <w:rPr>
                <w:rFonts w:hint="eastAsia"/>
              </w:rPr>
              <w:t>时花供货及实施方案</w:t>
            </w:r>
          </w:p>
          <w:p w14:paraId="692BC5D2">
            <w:pPr>
              <w:bidi w:val="0"/>
              <w:rPr>
                <w:rFonts w:hint="eastAsia"/>
                <w:lang w:val="zh-CN"/>
              </w:rPr>
            </w:pPr>
          </w:p>
        </w:tc>
        <w:tc>
          <w:tcPr>
            <w:tcW w:w="2302" w:type="pct"/>
            <w:vAlign w:val="center"/>
          </w:tcPr>
          <w:p w14:paraId="70A6BA3B">
            <w:pPr>
              <w:bidi w:val="0"/>
              <w:rPr>
                <w:rFonts w:hint="eastAsia"/>
                <w:lang w:eastAsia="zh-CN"/>
              </w:rPr>
            </w:pPr>
            <w:r>
              <w:rPr>
                <w:rFonts w:hint="eastAsia"/>
              </w:rPr>
              <w:t>根据</w:t>
            </w:r>
            <w:r>
              <w:rPr>
                <w:rFonts w:hint="eastAsia"/>
                <w:lang w:eastAsia="zh-CN"/>
              </w:rPr>
              <w:t>投标人提供的</w:t>
            </w:r>
            <w:r>
              <w:rPr>
                <w:rFonts w:hint="eastAsia"/>
              </w:rPr>
              <w:t>配送方案（包括车辆</w:t>
            </w:r>
            <w:r>
              <w:rPr>
                <w:rFonts w:hint="eastAsia"/>
                <w:lang w:val="en-US" w:eastAsia="zh-CN"/>
              </w:rPr>
              <w:t>数量</w:t>
            </w:r>
            <w:r>
              <w:rPr>
                <w:rFonts w:hint="eastAsia"/>
              </w:rPr>
              <w:t>安排、配送时间、种植所需时间计划）</w:t>
            </w:r>
            <w:r>
              <w:rPr>
                <w:rFonts w:hint="eastAsia"/>
                <w:lang w:eastAsia="zh-CN"/>
              </w:rPr>
              <w:t>进行评分。</w:t>
            </w:r>
          </w:p>
          <w:p w14:paraId="65E632F4">
            <w:pPr>
              <w:bidi w:val="0"/>
              <w:rPr>
                <w:rFonts w:hint="eastAsia"/>
                <w:lang w:eastAsia="zh-CN"/>
              </w:rPr>
            </w:pPr>
            <w:r>
              <w:rPr>
                <w:rFonts w:hint="eastAsia"/>
                <w:lang w:val="en-US" w:eastAsia="zh-CN"/>
              </w:rPr>
              <w:t>①</w:t>
            </w:r>
            <w:r>
              <w:rPr>
                <w:rFonts w:hint="eastAsia"/>
              </w:rPr>
              <w:t>方案内容周全、</w:t>
            </w:r>
            <w:r>
              <w:rPr>
                <w:rFonts w:hint="eastAsia"/>
                <w:lang w:val="en-US" w:eastAsia="zh-CN"/>
              </w:rPr>
              <w:t>可实施性强</w:t>
            </w:r>
            <w:r>
              <w:rPr>
                <w:rFonts w:hint="eastAsia"/>
              </w:rPr>
              <w:t>的得</w:t>
            </w:r>
            <w:r>
              <w:rPr>
                <w:rFonts w:hint="eastAsia"/>
                <w:lang w:val="en-US" w:eastAsia="zh-CN"/>
              </w:rPr>
              <w:t>3</w:t>
            </w:r>
            <w:r>
              <w:rPr>
                <w:rFonts w:hint="eastAsia"/>
              </w:rPr>
              <w:t>-</w:t>
            </w:r>
            <w:r>
              <w:rPr>
                <w:rFonts w:hint="eastAsia"/>
                <w:lang w:val="en-US" w:eastAsia="zh-CN"/>
              </w:rPr>
              <w:t>5</w:t>
            </w:r>
            <w:r>
              <w:rPr>
                <w:rFonts w:hint="eastAsia"/>
                <w:lang w:eastAsia="zh-CN"/>
              </w:rPr>
              <w:t>；</w:t>
            </w:r>
          </w:p>
          <w:p w14:paraId="2B960552">
            <w:pPr>
              <w:bidi w:val="0"/>
              <w:rPr>
                <w:rFonts w:hint="eastAsia"/>
                <w:lang w:eastAsia="zh-CN"/>
              </w:rPr>
            </w:pPr>
            <w:r>
              <w:rPr>
                <w:rFonts w:hint="eastAsia"/>
                <w:lang w:val="en-US" w:eastAsia="zh-CN"/>
              </w:rPr>
              <w:t>②</w:t>
            </w:r>
            <w:r>
              <w:rPr>
                <w:rFonts w:hint="eastAsia"/>
              </w:rPr>
              <w:t>内容比较周全、</w:t>
            </w:r>
            <w:r>
              <w:rPr>
                <w:rFonts w:hint="eastAsia"/>
                <w:lang w:val="en-US" w:eastAsia="zh-CN"/>
              </w:rPr>
              <w:t>可实施性一般</w:t>
            </w:r>
            <w:r>
              <w:rPr>
                <w:rFonts w:hint="eastAsia"/>
              </w:rPr>
              <w:t>的得1-</w:t>
            </w:r>
            <w:r>
              <w:rPr>
                <w:rFonts w:hint="eastAsia"/>
                <w:lang w:val="en-US" w:eastAsia="zh-CN"/>
              </w:rPr>
              <w:t>3</w:t>
            </w:r>
            <w:r>
              <w:rPr>
                <w:rFonts w:hint="eastAsia"/>
              </w:rPr>
              <w:t>分</w:t>
            </w:r>
            <w:r>
              <w:rPr>
                <w:rFonts w:hint="eastAsia"/>
                <w:lang w:eastAsia="zh-CN"/>
              </w:rPr>
              <w:t>；</w:t>
            </w:r>
          </w:p>
          <w:p w14:paraId="29405B0E">
            <w:pPr>
              <w:bidi w:val="0"/>
              <w:rPr>
                <w:rFonts w:hint="eastAsia"/>
                <w:lang w:eastAsia="zh-CN"/>
              </w:rPr>
            </w:pPr>
            <w:r>
              <w:rPr>
                <w:rFonts w:hint="eastAsia"/>
                <w:lang w:val="en-US" w:eastAsia="zh-CN"/>
              </w:rPr>
              <w:t>③</w:t>
            </w:r>
            <w:r>
              <w:rPr>
                <w:rFonts w:hint="eastAsia"/>
              </w:rPr>
              <w:t>内容不周全、不科学可行的得0</w:t>
            </w:r>
            <w:r>
              <w:rPr>
                <w:rFonts w:hint="eastAsia"/>
                <w:lang w:val="en-US" w:eastAsia="zh-CN"/>
              </w:rPr>
              <w:t>-1</w:t>
            </w:r>
            <w:r>
              <w:rPr>
                <w:rFonts w:hint="eastAsia"/>
              </w:rPr>
              <w:t>分</w:t>
            </w:r>
            <w:r>
              <w:rPr>
                <w:rFonts w:hint="eastAsia"/>
                <w:lang w:eastAsia="zh-CN"/>
              </w:rPr>
              <w:t>；</w:t>
            </w:r>
          </w:p>
          <w:p w14:paraId="28DF70CA">
            <w:pPr>
              <w:bidi w:val="0"/>
              <w:rPr>
                <w:rFonts w:hint="eastAsia"/>
                <w:lang w:val="zh-CN" w:eastAsia="zh-CN"/>
              </w:rPr>
            </w:pPr>
            <w:r>
              <w:rPr>
                <w:rFonts w:hint="eastAsia"/>
                <w:lang w:val="en-US" w:eastAsia="zh-CN"/>
              </w:rPr>
              <w:t>④未提供本项内容的得0分。</w:t>
            </w:r>
          </w:p>
        </w:tc>
        <w:tc>
          <w:tcPr>
            <w:tcW w:w="391" w:type="pct"/>
            <w:vAlign w:val="center"/>
          </w:tcPr>
          <w:p w14:paraId="0B2D7723">
            <w:pPr>
              <w:bidi w:val="0"/>
              <w:rPr>
                <w:rFonts w:hint="eastAsia"/>
                <w:lang w:val="zh-CN" w:eastAsia="zh-CN"/>
              </w:rPr>
            </w:pPr>
            <w:r>
              <w:rPr>
                <w:rFonts w:hint="eastAsia"/>
                <w:lang w:val="en-US" w:eastAsia="zh-CN"/>
              </w:rPr>
              <w:t>5分</w:t>
            </w:r>
          </w:p>
        </w:tc>
        <w:tc>
          <w:tcPr>
            <w:tcW w:w="584" w:type="pct"/>
            <w:vAlign w:val="center"/>
          </w:tcPr>
          <w:p w14:paraId="602F0DAD">
            <w:pPr>
              <w:bidi w:val="0"/>
              <w:jc w:val="center"/>
              <w:rPr>
                <w:rFonts w:hint="eastAsia"/>
                <w:lang w:val="en-US" w:eastAsia="zh-CN"/>
              </w:rPr>
            </w:pPr>
            <w:r>
              <w:rPr>
                <w:rFonts w:hint="eastAsia"/>
                <w:lang w:val="en-US" w:eastAsia="zh-CN"/>
              </w:rPr>
              <w:t>主观分</w:t>
            </w:r>
          </w:p>
        </w:tc>
        <w:tc>
          <w:tcPr>
            <w:tcW w:w="1005" w:type="pct"/>
            <w:vAlign w:val="center"/>
          </w:tcPr>
          <w:p w14:paraId="5A9D353B">
            <w:pPr>
              <w:bidi w:val="0"/>
              <w:rPr>
                <w:rFonts w:hint="eastAsia"/>
                <w:lang w:val="en-US" w:eastAsia="zh-CN"/>
              </w:rPr>
            </w:pPr>
          </w:p>
        </w:tc>
      </w:tr>
      <w:tr w14:paraId="3A1A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 w:type="pct"/>
            <w:vMerge w:val="continue"/>
            <w:vAlign w:val="center"/>
          </w:tcPr>
          <w:p w14:paraId="7ECC2539">
            <w:pPr>
              <w:bidi w:val="0"/>
              <w:rPr>
                <w:rFonts w:hint="eastAsia"/>
                <w:lang w:val="en-US" w:eastAsia="zh-CN"/>
              </w:rPr>
            </w:pPr>
          </w:p>
        </w:tc>
        <w:tc>
          <w:tcPr>
            <w:tcW w:w="470" w:type="pct"/>
            <w:vMerge w:val="continue"/>
            <w:vAlign w:val="center"/>
          </w:tcPr>
          <w:p w14:paraId="128A83E6">
            <w:pPr>
              <w:bidi w:val="0"/>
              <w:rPr>
                <w:rFonts w:hint="eastAsia"/>
                <w:lang w:val="zh-CN"/>
              </w:rPr>
            </w:pPr>
          </w:p>
        </w:tc>
        <w:tc>
          <w:tcPr>
            <w:tcW w:w="2302" w:type="pct"/>
            <w:shd w:val="clear" w:color="auto" w:fill="FFFF00"/>
            <w:vAlign w:val="center"/>
          </w:tcPr>
          <w:p w14:paraId="11D9E8CD">
            <w:pPr>
              <w:rPr>
                <w:rFonts w:hint="eastAsia"/>
                <w:vertAlign w:val="baseline"/>
              </w:rPr>
            </w:pPr>
            <w:r>
              <w:rPr>
                <w:rFonts w:hint="eastAsia"/>
                <w:vertAlign w:val="baseline"/>
              </w:rPr>
              <w:t>配送时间：≤</w:t>
            </w:r>
            <w:r>
              <w:rPr>
                <w:rFonts w:hint="eastAsia"/>
                <w:vertAlign w:val="baseline"/>
                <w:lang w:val="en-US" w:eastAsia="zh-CN"/>
              </w:rPr>
              <w:t>2</w:t>
            </w:r>
            <w:r>
              <w:rPr>
                <w:rFonts w:hint="eastAsia"/>
                <w:vertAlign w:val="baseline"/>
              </w:rPr>
              <w:t>小时的，得3分；＞</w:t>
            </w:r>
            <w:r>
              <w:rPr>
                <w:rFonts w:hint="eastAsia"/>
                <w:vertAlign w:val="baseline"/>
                <w:lang w:val="en-US" w:eastAsia="zh-CN"/>
              </w:rPr>
              <w:t>2</w:t>
            </w:r>
            <w:r>
              <w:rPr>
                <w:rFonts w:hint="eastAsia"/>
                <w:vertAlign w:val="baseline"/>
              </w:rPr>
              <w:t>小时≤</w:t>
            </w:r>
            <w:r>
              <w:rPr>
                <w:rFonts w:hint="eastAsia"/>
                <w:vertAlign w:val="baseline"/>
                <w:lang w:val="en-US" w:eastAsia="zh-CN"/>
              </w:rPr>
              <w:t>4</w:t>
            </w:r>
            <w:r>
              <w:rPr>
                <w:rFonts w:hint="eastAsia"/>
                <w:vertAlign w:val="baseline"/>
              </w:rPr>
              <w:t>小时的，得1分；＞</w:t>
            </w:r>
            <w:r>
              <w:rPr>
                <w:rFonts w:hint="eastAsia"/>
                <w:vertAlign w:val="baseline"/>
                <w:lang w:val="en-US" w:eastAsia="zh-CN"/>
              </w:rPr>
              <w:t>4</w:t>
            </w:r>
            <w:r>
              <w:rPr>
                <w:rFonts w:hint="eastAsia"/>
                <w:vertAlign w:val="baseline"/>
              </w:rPr>
              <w:t>小时的，不得分。</w:t>
            </w:r>
          </w:p>
          <w:p w14:paraId="5D8CC927">
            <w:pPr>
              <w:shd w:val="clear" w:fill="FFFF00"/>
              <w:bidi w:val="0"/>
              <w:rPr>
                <w:rFonts w:hint="default"/>
                <w:lang w:val="en-US" w:eastAsia="zh-CN"/>
              </w:rPr>
            </w:pPr>
            <w:r>
              <w:rPr>
                <w:rFonts w:hint="eastAsia"/>
                <w:vertAlign w:val="baseline"/>
              </w:rPr>
              <w:t>【证明材料：提供承诺函（格式自拟），并加盖投标人CA签章，未提供不得分。】</w:t>
            </w:r>
          </w:p>
        </w:tc>
        <w:tc>
          <w:tcPr>
            <w:tcW w:w="391" w:type="pct"/>
            <w:shd w:val="clear" w:color="auto" w:fill="FFFF00"/>
            <w:vAlign w:val="center"/>
          </w:tcPr>
          <w:p w14:paraId="7D945874">
            <w:pPr>
              <w:bidi w:val="0"/>
              <w:rPr>
                <w:rFonts w:hint="default"/>
                <w:lang w:val="en-US" w:eastAsia="zh-CN"/>
              </w:rPr>
            </w:pPr>
            <w:r>
              <w:rPr>
                <w:rFonts w:hint="eastAsia"/>
                <w:lang w:val="en-US" w:eastAsia="zh-CN"/>
              </w:rPr>
              <w:t>3分</w:t>
            </w:r>
          </w:p>
        </w:tc>
        <w:tc>
          <w:tcPr>
            <w:tcW w:w="584" w:type="pct"/>
            <w:shd w:val="clear" w:color="auto" w:fill="FFFF00"/>
            <w:vAlign w:val="center"/>
          </w:tcPr>
          <w:p w14:paraId="37910B87">
            <w:pPr>
              <w:bidi w:val="0"/>
              <w:jc w:val="center"/>
              <w:rPr>
                <w:rFonts w:hint="default"/>
                <w:lang w:val="en-US" w:eastAsia="zh-CN"/>
              </w:rPr>
            </w:pPr>
            <w:r>
              <w:rPr>
                <w:rFonts w:hint="eastAsia"/>
                <w:lang w:val="en-US" w:eastAsia="zh-CN"/>
              </w:rPr>
              <w:t>客观分</w:t>
            </w:r>
          </w:p>
        </w:tc>
        <w:tc>
          <w:tcPr>
            <w:tcW w:w="1005" w:type="pct"/>
            <w:vAlign w:val="center"/>
          </w:tcPr>
          <w:p w14:paraId="1A7041DF">
            <w:pPr>
              <w:bidi w:val="0"/>
              <w:rPr>
                <w:rFonts w:hint="eastAsia"/>
                <w:lang w:val="en-US" w:eastAsia="zh-CN"/>
              </w:rPr>
            </w:pPr>
          </w:p>
        </w:tc>
      </w:tr>
      <w:tr w14:paraId="0F00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 w:type="pct"/>
            <w:vMerge w:val="continue"/>
            <w:vAlign w:val="center"/>
          </w:tcPr>
          <w:p w14:paraId="5CFA0EF6">
            <w:pPr>
              <w:bidi w:val="0"/>
              <w:rPr>
                <w:rFonts w:hint="eastAsia"/>
                <w:lang w:val="zh-CN"/>
              </w:rPr>
            </w:pPr>
          </w:p>
        </w:tc>
        <w:tc>
          <w:tcPr>
            <w:tcW w:w="470" w:type="pct"/>
            <w:vMerge w:val="continue"/>
            <w:vAlign w:val="center"/>
          </w:tcPr>
          <w:p w14:paraId="6309B1D2">
            <w:pPr>
              <w:bidi w:val="0"/>
              <w:rPr>
                <w:rFonts w:hint="eastAsia"/>
                <w:lang w:val="zh-CN"/>
              </w:rPr>
            </w:pPr>
          </w:p>
        </w:tc>
        <w:tc>
          <w:tcPr>
            <w:tcW w:w="2302" w:type="pct"/>
            <w:vAlign w:val="center"/>
          </w:tcPr>
          <w:p w14:paraId="0AC5C52A">
            <w:pPr>
              <w:bidi w:val="0"/>
              <w:rPr>
                <w:rFonts w:hint="eastAsia"/>
                <w:lang w:eastAsia="zh-CN"/>
              </w:rPr>
            </w:pPr>
            <w:r>
              <w:rPr>
                <w:rFonts w:hint="eastAsia"/>
                <w:lang w:eastAsia="zh-CN"/>
              </w:rPr>
              <w:t>根据</w:t>
            </w:r>
            <w:r>
              <w:rPr>
                <w:rFonts w:hint="eastAsia"/>
              </w:rPr>
              <w:t>更换期内时花种植密度养护开花率以及时花效果保持措施</w:t>
            </w:r>
            <w:r>
              <w:rPr>
                <w:rFonts w:hint="eastAsia"/>
                <w:lang w:eastAsia="zh-CN"/>
              </w:rPr>
              <w:t>（</w:t>
            </w:r>
            <w:r>
              <w:rPr>
                <w:rFonts w:hint="eastAsia"/>
              </w:rPr>
              <w:t>包括人员、时间安排及对时花的针对性养护及时花效果的保持措施</w:t>
            </w:r>
            <w:r>
              <w:rPr>
                <w:rFonts w:hint="eastAsia"/>
                <w:lang w:eastAsia="zh-CN"/>
              </w:rPr>
              <w:t>）进行评分。</w:t>
            </w:r>
          </w:p>
          <w:p w14:paraId="41C415A4">
            <w:pPr>
              <w:bidi w:val="0"/>
              <w:rPr>
                <w:rFonts w:hint="eastAsia"/>
                <w:lang w:eastAsia="zh-CN"/>
              </w:rPr>
            </w:pPr>
            <w:r>
              <w:rPr>
                <w:rFonts w:hint="eastAsia"/>
                <w:lang w:val="en-US" w:eastAsia="zh-CN"/>
              </w:rPr>
              <w:t>①</w:t>
            </w:r>
            <w:r>
              <w:rPr>
                <w:rFonts w:hint="eastAsia"/>
              </w:rPr>
              <w:t>养护方案及时花效果保持措施科学、合理、完善的得</w:t>
            </w:r>
            <w:r>
              <w:rPr>
                <w:rFonts w:hint="eastAsia"/>
                <w:lang w:val="en-US" w:eastAsia="zh-CN"/>
              </w:rPr>
              <w:t>4</w:t>
            </w:r>
            <w:r>
              <w:rPr>
                <w:rFonts w:hint="eastAsia"/>
              </w:rPr>
              <w:t>-</w:t>
            </w:r>
            <w:r>
              <w:rPr>
                <w:rFonts w:hint="eastAsia"/>
                <w:lang w:val="en-US" w:eastAsia="zh-CN"/>
              </w:rPr>
              <w:t>6</w:t>
            </w:r>
            <w:r>
              <w:rPr>
                <w:rFonts w:hint="eastAsia"/>
              </w:rPr>
              <w:t>分</w:t>
            </w:r>
            <w:r>
              <w:rPr>
                <w:rFonts w:hint="eastAsia"/>
                <w:lang w:eastAsia="zh-CN"/>
              </w:rPr>
              <w:t>；</w:t>
            </w:r>
          </w:p>
          <w:p w14:paraId="5118C5C3">
            <w:pPr>
              <w:bidi w:val="0"/>
              <w:rPr>
                <w:rFonts w:hint="eastAsia"/>
                <w:lang w:eastAsia="zh-CN"/>
              </w:rPr>
            </w:pPr>
            <w:r>
              <w:rPr>
                <w:rFonts w:hint="eastAsia"/>
                <w:lang w:val="en-US" w:eastAsia="zh-CN"/>
              </w:rPr>
              <w:t>②</w:t>
            </w:r>
            <w:r>
              <w:rPr>
                <w:rFonts w:hint="eastAsia"/>
              </w:rPr>
              <w:t>养护方案及时花效果保持措施比较科学、合理、完善的得1-</w:t>
            </w:r>
            <w:r>
              <w:rPr>
                <w:rFonts w:hint="eastAsia"/>
                <w:lang w:val="en-US" w:eastAsia="zh-CN"/>
              </w:rPr>
              <w:t>4</w:t>
            </w:r>
            <w:r>
              <w:rPr>
                <w:rFonts w:hint="eastAsia"/>
              </w:rPr>
              <w:t>分</w:t>
            </w:r>
            <w:r>
              <w:rPr>
                <w:rFonts w:hint="eastAsia"/>
                <w:lang w:eastAsia="zh-CN"/>
              </w:rPr>
              <w:t>；</w:t>
            </w:r>
          </w:p>
          <w:p w14:paraId="38922F4D">
            <w:pPr>
              <w:bidi w:val="0"/>
              <w:rPr>
                <w:rFonts w:hint="eastAsia"/>
                <w:lang w:eastAsia="zh-CN"/>
              </w:rPr>
            </w:pPr>
            <w:r>
              <w:rPr>
                <w:rFonts w:hint="eastAsia"/>
                <w:lang w:val="en-US" w:eastAsia="zh-CN"/>
              </w:rPr>
              <w:t>③</w:t>
            </w:r>
            <w:r>
              <w:rPr>
                <w:rFonts w:hint="eastAsia"/>
              </w:rPr>
              <w:t>养护方案及时花效果保持措施不科学、不合理、不完善的得0</w:t>
            </w:r>
            <w:r>
              <w:rPr>
                <w:rFonts w:hint="eastAsia"/>
                <w:lang w:val="en-US" w:eastAsia="zh-CN"/>
              </w:rPr>
              <w:t>-1</w:t>
            </w:r>
            <w:r>
              <w:rPr>
                <w:rFonts w:hint="eastAsia"/>
              </w:rPr>
              <w:t>分</w:t>
            </w:r>
            <w:r>
              <w:rPr>
                <w:rFonts w:hint="eastAsia"/>
                <w:lang w:eastAsia="zh-CN"/>
              </w:rPr>
              <w:t>；</w:t>
            </w:r>
          </w:p>
          <w:p w14:paraId="66C43198">
            <w:pPr>
              <w:bidi w:val="0"/>
              <w:rPr>
                <w:rFonts w:hint="eastAsia"/>
                <w:lang w:val="zh-CN" w:eastAsia="zh-CN"/>
              </w:rPr>
            </w:pPr>
            <w:r>
              <w:rPr>
                <w:rFonts w:hint="eastAsia"/>
                <w:lang w:val="en-US" w:eastAsia="zh-CN"/>
              </w:rPr>
              <w:t>④未提供本项内容的得0分。</w:t>
            </w:r>
          </w:p>
        </w:tc>
        <w:tc>
          <w:tcPr>
            <w:tcW w:w="391" w:type="pct"/>
            <w:vAlign w:val="center"/>
          </w:tcPr>
          <w:p w14:paraId="593C1E26">
            <w:pPr>
              <w:bidi w:val="0"/>
              <w:rPr>
                <w:rFonts w:hint="eastAsia"/>
                <w:lang w:val="zh-CN" w:eastAsia="zh-CN"/>
              </w:rPr>
            </w:pPr>
            <w:r>
              <w:rPr>
                <w:rFonts w:hint="eastAsia"/>
                <w:lang w:val="en-US" w:eastAsia="zh-CN"/>
              </w:rPr>
              <w:t>6分</w:t>
            </w:r>
          </w:p>
        </w:tc>
        <w:tc>
          <w:tcPr>
            <w:tcW w:w="584" w:type="pct"/>
            <w:vAlign w:val="center"/>
          </w:tcPr>
          <w:p w14:paraId="2D63CE92">
            <w:pPr>
              <w:bidi w:val="0"/>
              <w:jc w:val="center"/>
              <w:rPr>
                <w:rFonts w:hint="eastAsia"/>
                <w:lang w:val="en-US" w:eastAsia="zh-CN"/>
              </w:rPr>
            </w:pPr>
            <w:r>
              <w:rPr>
                <w:rFonts w:hint="eastAsia"/>
                <w:lang w:val="en-US" w:eastAsia="zh-CN"/>
              </w:rPr>
              <w:t>主观分</w:t>
            </w:r>
          </w:p>
        </w:tc>
        <w:tc>
          <w:tcPr>
            <w:tcW w:w="1005" w:type="pct"/>
            <w:vAlign w:val="center"/>
          </w:tcPr>
          <w:p w14:paraId="059C5CC9">
            <w:pPr>
              <w:bidi w:val="0"/>
              <w:rPr>
                <w:rFonts w:hint="eastAsia"/>
                <w:lang w:val="en-US" w:eastAsia="zh-CN"/>
              </w:rPr>
            </w:pPr>
          </w:p>
        </w:tc>
      </w:tr>
      <w:tr w14:paraId="6A7F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5" w:type="pct"/>
            <w:vMerge w:val="restart"/>
            <w:vAlign w:val="center"/>
          </w:tcPr>
          <w:p w14:paraId="61F6663B">
            <w:pPr>
              <w:bidi w:val="0"/>
              <w:rPr>
                <w:rFonts w:hint="eastAsia"/>
                <w:lang w:eastAsia="zh-CN"/>
              </w:rPr>
            </w:pPr>
            <w:r>
              <w:rPr>
                <w:rFonts w:hint="eastAsia"/>
                <w:lang w:val="en-US" w:eastAsia="zh-CN"/>
              </w:rPr>
              <w:t>9</w:t>
            </w:r>
          </w:p>
        </w:tc>
        <w:tc>
          <w:tcPr>
            <w:tcW w:w="470" w:type="pct"/>
            <w:vMerge w:val="restart"/>
            <w:vAlign w:val="center"/>
          </w:tcPr>
          <w:p w14:paraId="41BDE427">
            <w:pPr>
              <w:bidi w:val="0"/>
              <w:rPr>
                <w:rFonts w:hint="eastAsia"/>
                <w:lang w:val="en-US" w:eastAsia="zh-CN"/>
              </w:rPr>
            </w:pPr>
            <w:r>
              <w:rPr>
                <w:rFonts w:hint="eastAsia"/>
              </w:rPr>
              <w:t>应急处理方案</w:t>
            </w:r>
          </w:p>
          <w:p w14:paraId="26418CE9">
            <w:pPr>
              <w:bidi w:val="0"/>
              <w:rPr>
                <w:rFonts w:hint="eastAsia"/>
              </w:rPr>
            </w:pPr>
          </w:p>
        </w:tc>
        <w:tc>
          <w:tcPr>
            <w:tcW w:w="2302" w:type="pct"/>
            <w:vAlign w:val="center"/>
          </w:tcPr>
          <w:p w14:paraId="41CAE83A">
            <w:pPr>
              <w:bidi w:val="0"/>
              <w:rPr>
                <w:rFonts w:hint="eastAsia"/>
                <w:lang w:eastAsia="zh-CN"/>
              </w:rPr>
            </w:pPr>
            <w:r>
              <w:rPr>
                <w:rFonts w:hint="eastAsia"/>
                <w:lang w:eastAsia="zh-CN"/>
              </w:rPr>
              <w:t>根据</w:t>
            </w:r>
            <w:r>
              <w:rPr>
                <w:rFonts w:hint="eastAsia"/>
              </w:rPr>
              <w:t>大型活动、节假日时期的应急保障措施、应急预案</w:t>
            </w:r>
            <w:r>
              <w:rPr>
                <w:rFonts w:hint="eastAsia"/>
                <w:lang w:eastAsia="zh-CN"/>
              </w:rPr>
              <w:t>进行评分。</w:t>
            </w:r>
          </w:p>
          <w:p w14:paraId="6E7131B1">
            <w:pPr>
              <w:bidi w:val="0"/>
              <w:rPr>
                <w:rFonts w:hint="eastAsia"/>
                <w:lang w:eastAsia="zh-CN"/>
              </w:rPr>
            </w:pPr>
            <w:r>
              <w:rPr>
                <w:rFonts w:hint="eastAsia"/>
                <w:lang w:val="en-US" w:eastAsia="zh-CN"/>
              </w:rPr>
              <w:t>①</w:t>
            </w:r>
            <w:r>
              <w:rPr>
                <w:rFonts w:hint="eastAsia"/>
              </w:rPr>
              <w:t>措施方案科学、合理、可行的得1-2分</w:t>
            </w:r>
            <w:r>
              <w:rPr>
                <w:rFonts w:hint="eastAsia"/>
                <w:lang w:eastAsia="zh-CN"/>
              </w:rPr>
              <w:t>；</w:t>
            </w:r>
          </w:p>
          <w:p w14:paraId="18D67E62">
            <w:pPr>
              <w:bidi w:val="0"/>
              <w:rPr>
                <w:rFonts w:hint="eastAsia"/>
                <w:lang w:eastAsia="zh-CN"/>
              </w:rPr>
            </w:pPr>
            <w:r>
              <w:rPr>
                <w:rFonts w:hint="eastAsia"/>
                <w:lang w:val="en-US" w:eastAsia="zh-CN"/>
              </w:rPr>
              <w:t>②</w:t>
            </w:r>
            <w:r>
              <w:rPr>
                <w:rFonts w:hint="eastAsia"/>
              </w:rPr>
              <w:t>措施方案较为科学、合理、可行的得0-1分</w:t>
            </w:r>
            <w:r>
              <w:rPr>
                <w:rFonts w:hint="eastAsia"/>
                <w:lang w:eastAsia="zh-CN"/>
              </w:rPr>
              <w:t>；</w:t>
            </w:r>
          </w:p>
          <w:p w14:paraId="2E409B95">
            <w:pPr>
              <w:bidi w:val="0"/>
              <w:rPr>
                <w:rFonts w:hint="eastAsia"/>
                <w:lang w:val="zh-CN" w:eastAsia="zh-CN"/>
              </w:rPr>
            </w:pPr>
            <w:r>
              <w:rPr>
                <w:rFonts w:hint="eastAsia"/>
                <w:lang w:val="en-US" w:eastAsia="zh-CN"/>
              </w:rPr>
              <w:t>③</w:t>
            </w:r>
            <w:r>
              <w:rPr>
                <w:rFonts w:hint="eastAsia"/>
              </w:rPr>
              <w:t>措施方案不科学、不合理、不可行的得0分。</w:t>
            </w:r>
          </w:p>
        </w:tc>
        <w:tc>
          <w:tcPr>
            <w:tcW w:w="391" w:type="pct"/>
            <w:vAlign w:val="center"/>
          </w:tcPr>
          <w:p w14:paraId="570D7FB9">
            <w:pPr>
              <w:bidi w:val="0"/>
              <w:rPr>
                <w:rFonts w:hint="eastAsia"/>
                <w:lang w:val="en-US" w:eastAsia="zh-CN"/>
              </w:rPr>
            </w:pPr>
            <w:r>
              <w:rPr>
                <w:rFonts w:hint="eastAsia"/>
                <w:lang w:val="en-US" w:eastAsia="zh-CN"/>
              </w:rPr>
              <w:t>2分</w:t>
            </w:r>
          </w:p>
        </w:tc>
        <w:tc>
          <w:tcPr>
            <w:tcW w:w="584" w:type="pct"/>
            <w:vAlign w:val="center"/>
          </w:tcPr>
          <w:p w14:paraId="5C203A50">
            <w:pPr>
              <w:bidi w:val="0"/>
              <w:jc w:val="center"/>
              <w:rPr>
                <w:rFonts w:hint="eastAsia"/>
                <w:lang w:val="en-US" w:eastAsia="zh-CN"/>
              </w:rPr>
            </w:pPr>
            <w:r>
              <w:rPr>
                <w:rFonts w:hint="eastAsia"/>
                <w:lang w:val="en-US" w:eastAsia="zh-CN"/>
              </w:rPr>
              <w:t>主观分</w:t>
            </w:r>
          </w:p>
        </w:tc>
        <w:tc>
          <w:tcPr>
            <w:tcW w:w="1005" w:type="pct"/>
            <w:vAlign w:val="center"/>
          </w:tcPr>
          <w:p w14:paraId="5A03CCA5">
            <w:pPr>
              <w:bidi w:val="0"/>
              <w:rPr>
                <w:rFonts w:hint="eastAsia"/>
                <w:lang w:val="en-US" w:eastAsia="zh-CN"/>
              </w:rPr>
            </w:pPr>
          </w:p>
        </w:tc>
      </w:tr>
      <w:tr w14:paraId="013A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45" w:type="pct"/>
            <w:vMerge w:val="continue"/>
            <w:vAlign w:val="center"/>
          </w:tcPr>
          <w:p w14:paraId="092CF82E">
            <w:pPr>
              <w:bidi w:val="0"/>
              <w:rPr>
                <w:rFonts w:hint="eastAsia"/>
              </w:rPr>
            </w:pPr>
          </w:p>
        </w:tc>
        <w:tc>
          <w:tcPr>
            <w:tcW w:w="470" w:type="pct"/>
            <w:vMerge w:val="continue"/>
            <w:vAlign w:val="center"/>
          </w:tcPr>
          <w:p w14:paraId="36786E79">
            <w:pPr>
              <w:bidi w:val="0"/>
              <w:rPr>
                <w:rFonts w:hint="eastAsia"/>
              </w:rPr>
            </w:pPr>
          </w:p>
        </w:tc>
        <w:tc>
          <w:tcPr>
            <w:tcW w:w="2302" w:type="pct"/>
            <w:vAlign w:val="center"/>
          </w:tcPr>
          <w:p w14:paraId="4F06D840">
            <w:pPr>
              <w:bidi w:val="0"/>
              <w:rPr>
                <w:rFonts w:hint="eastAsia"/>
                <w:lang w:eastAsia="zh-CN"/>
              </w:rPr>
            </w:pPr>
            <w:r>
              <w:rPr>
                <w:rFonts w:hint="eastAsia"/>
                <w:lang w:eastAsia="zh-CN"/>
              </w:rPr>
              <w:t>根据</w:t>
            </w:r>
            <w:r>
              <w:rPr>
                <w:rFonts w:hint="eastAsia"/>
              </w:rPr>
              <w:t>防台防汛防旱防虫灾防冻时期的应急保障措施、应急预案</w:t>
            </w:r>
            <w:r>
              <w:rPr>
                <w:rFonts w:hint="eastAsia"/>
                <w:lang w:eastAsia="zh-CN"/>
              </w:rPr>
              <w:t>进行评分。</w:t>
            </w:r>
            <w:r>
              <w:rPr>
                <w:rFonts w:hint="eastAsia"/>
                <w:lang w:val="en-US" w:eastAsia="zh-CN"/>
              </w:rPr>
              <w:t>①</w:t>
            </w:r>
            <w:r>
              <w:rPr>
                <w:rFonts w:hint="eastAsia"/>
                <w:lang w:eastAsia="zh-CN"/>
              </w:rPr>
              <w:t>措施方案科学、合理、可行的得</w:t>
            </w:r>
            <w:r>
              <w:rPr>
                <w:rFonts w:hint="eastAsia"/>
                <w:lang w:val="en-US" w:eastAsia="zh-CN"/>
              </w:rPr>
              <w:t>1-</w:t>
            </w:r>
            <w:r>
              <w:rPr>
                <w:rFonts w:hint="eastAsia"/>
                <w:lang w:eastAsia="zh-CN"/>
              </w:rPr>
              <w:t>2分；</w:t>
            </w:r>
          </w:p>
          <w:p w14:paraId="739185C4">
            <w:pPr>
              <w:bidi w:val="0"/>
              <w:rPr>
                <w:rFonts w:hint="eastAsia"/>
                <w:lang w:eastAsia="zh-CN"/>
              </w:rPr>
            </w:pPr>
            <w:r>
              <w:rPr>
                <w:rFonts w:hint="eastAsia"/>
                <w:lang w:val="en-US" w:eastAsia="zh-CN"/>
              </w:rPr>
              <w:t>②</w:t>
            </w:r>
            <w:r>
              <w:rPr>
                <w:rFonts w:hint="eastAsia"/>
                <w:lang w:eastAsia="zh-CN"/>
              </w:rPr>
              <w:t>措施方案</w:t>
            </w:r>
            <w:r>
              <w:rPr>
                <w:rFonts w:hint="eastAsia"/>
                <w:lang w:val="en-US" w:eastAsia="zh-CN"/>
              </w:rPr>
              <w:t>较</w:t>
            </w:r>
            <w:r>
              <w:rPr>
                <w:rFonts w:hint="eastAsia"/>
                <w:lang w:eastAsia="zh-CN"/>
              </w:rPr>
              <w:t>为科学、合理、可行的得0-1分；</w:t>
            </w:r>
          </w:p>
          <w:p w14:paraId="4BD34AB4">
            <w:pPr>
              <w:bidi w:val="0"/>
              <w:rPr>
                <w:rFonts w:hint="eastAsia"/>
                <w:lang w:val="zh-CN" w:eastAsia="zh-CN"/>
              </w:rPr>
            </w:pPr>
            <w:r>
              <w:rPr>
                <w:rFonts w:hint="eastAsia"/>
                <w:lang w:val="en-US" w:eastAsia="zh-CN"/>
              </w:rPr>
              <w:t>③</w:t>
            </w:r>
            <w:r>
              <w:rPr>
                <w:rFonts w:hint="eastAsia"/>
                <w:lang w:eastAsia="zh-CN"/>
              </w:rPr>
              <w:t>措施</w:t>
            </w:r>
            <w:r>
              <w:rPr>
                <w:rFonts w:hint="eastAsia"/>
                <w:lang w:val="en-US" w:eastAsia="zh-CN"/>
              </w:rPr>
              <w:t>方</w:t>
            </w:r>
            <w:r>
              <w:rPr>
                <w:rFonts w:hint="eastAsia"/>
                <w:lang w:eastAsia="zh-CN"/>
              </w:rPr>
              <w:t>案不科学、不合理、不可行的得0分。</w:t>
            </w:r>
          </w:p>
        </w:tc>
        <w:tc>
          <w:tcPr>
            <w:tcW w:w="391" w:type="pct"/>
            <w:vAlign w:val="center"/>
          </w:tcPr>
          <w:p w14:paraId="70D8034F">
            <w:pPr>
              <w:bidi w:val="0"/>
              <w:rPr>
                <w:rFonts w:hint="eastAsia"/>
                <w:lang w:val="zh-CN" w:eastAsia="zh-CN"/>
              </w:rPr>
            </w:pPr>
            <w:r>
              <w:rPr>
                <w:rFonts w:hint="eastAsia"/>
                <w:lang w:val="en-US" w:eastAsia="zh-CN"/>
              </w:rPr>
              <w:t>2分</w:t>
            </w:r>
          </w:p>
        </w:tc>
        <w:tc>
          <w:tcPr>
            <w:tcW w:w="584" w:type="pct"/>
            <w:vAlign w:val="center"/>
          </w:tcPr>
          <w:p w14:paraId="4ADA9E85">
            <w:pPr>
              <w:bidi w:val="0"/>
              <w:jc w:val="center"/>
              <w:rPr>
                <w:rFonts w:hint="eastAsia"/>
                <w:lang w:val="en-US" w:eastAsia="zh-CN"/>
              </w:rPr>
            </w:pPr>
            <w:r>
              <w:rPr>
                <w:rFonts w:hint="eastAsia"/>
                <w:lang w:val="en-US" w:eastAsia="zh-CN"/>
              </w:rPr>
              <w:t>主观分</w:t>
            </w:r>
          </w:p>
        </w:tc>
        <w:tc>
          <w:tcPr>
            <w:tcW w:w="1005" w:type="pct"/>
            <w:vAlign w:val="center"/>
          </w:tcPr>
          <w:p w14:paraId="4D34EEB1">
            <w:pPr>
              <w:bidi w:val="0"/>
              <w:rPr>
                <w:rFonts w:hint="eastAsia"/>
                <w:lang w:val="en-US" w:eastAsia="zh-CN"/>
              </w:rPr>
            </w:pPr>
          </w:p>
        </w:tc>
      </w:tr>
      <w:tr w14:paraId="62AF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 w:type="pct"/>
            <w:vMerge w:val="continue"/>
            <w:vAlign w:val="center"/>
          </w:tcPr>
          <w:p w14:paraId="1C28F136">
            <w:pPr>
              <w:bidi w:val="0"/>
              <w:rPr>
                <w:rFonts w:hint="eastAsia"/>
              </w:rPr>
            </w:pPr>
          </w:p>
        </w:tc>
        <w:tc>
          <w:tcPr>
            <w:tcW w:w="470" w:type="pct"/>
            <w:vMerge w:val="continue"/>
            <w:vAlign w:val="center"/>
          </w:tcPr>
          <w:p w14:paraId="2D8FC3D4">
            <w:pPr>
              <w:bidi w:val="0"/>
              <w:rPr>
                <w:rFonts w:hint="eastAsia"/>
              </w:rPr>
            </w:pPr>
          </w:p>
        </w:tc>
        <w:tc>
          <w:tcPr>
            <w:tcW w:w="2302" w:type="pct"/>
            <w:vAlign w:val="center"/>
          </w:tcPr>
          <w:p w14:paraId="7D73580F">
            <w:pPr>
              <w:bidi w:val="0"/>
              <w:rPr>
                <w:rFonts w:hint="eastAsia"/>
                <w:lang w:eastAsia="zh-CN"/>
              </w:rPr>
            </w:pPr>
            <w:r>
              <w:rPr>
                <w:rFonts w:hint="eastAsia"/>
                <w:lang w:eastAsia="zh-CN"/>
              </w:rPr>
              <w:t>根据</w:t>
            </w:r>
            <w:r>
              <w:rPr>
                <w:rFonts w:hint="eastAsia"/>
              </w:rPr>
              <w:t>创优评优时期的应急保障措施、应急预案</w:t>
            </w:r>
            <w:r>
              <w:rPr>
                <w:rFonts w:hint="eastAsia"/>
                <w:lang w:eastAsia="zh-CN"/>
              </w:rPr>
              <w:t>进行评分。</w:t>
            </w:r>
          </w:p>
          <w:p w14:paraId="7949F1D3">
            <w:pPr>
              <w:bidi w:val="0"/>
              <w:rPr>
                <w:rFonts w:hint="eastAsia"/>
                <w:lang w:eastAsia="zh-CN"/>
              </w:rPr>
            </w:pPr>
            <w:r>
              <w:rPr>
                <w:rFonts w:hint="eastAsia"/>
                <w:lang w:val="en-US" w:eastAsia="zh-CN"/>
              </w:rPr>
              <w:t>①</w:t>
            </w:r>
            <w:r>
              <w:rPr>
                <w:rFonts w:hint="eastAsia"/>
                <w:lang w:eastAsia="zh-CN"/>
              </w:rPr>
              <w:t>措施方案科学、合理、可行的得</w:t>
            </w:r>
            <w:r>
              <w:rPr>
                <w:rFonts w:hint="eastAsia"/>
                <w:lang w:val="en-US" w:eastAsia="zh-CN"/>
              </w:rPr>
              <w:t>1-</w:t>
            </w:r>
            <w:r>
              <w:rPr>
                <w:rFonts w:hint="eastAsia"/>
                <w:lang w:eastAsia="zh-CN"/>
              </w:rPr>
              <w:t>2分；</w:t>
            </w:r>
          </w:p>
          <w:p w14:paraId="66947A13">
            <w:pPr>
              <w:bidi w:val="0"/>
              <w:rPr>
                <w:rFonts w:hint="eastAsia"/>
                <w:lang w:eastAsia="zh-CN"/>
              </w:rPr>
            </w:pPr>
            <w:r>
              <w:rPr>
                <w:rFonts w:hint="eastAsia"/>
                <w:lang w:val="en-US" w:eastAsia="zh-CN"/>
              </w:rPr>
              <w:t>②</w:t>
            </w:r>
            <w:r>
              <w:rPr>
                <w:rFonts w:hint="eastAsia"/>
                <w:lang w:eastAsia="zh-CN"/>
              </w:rPr>
              <w:t>措施方案</w:t>
            </w:r>
            <w:r>
              <w:rPr>
                <w:rFonts w:hint="eastAsia"/>
                <w:lang w:val="en-US" w:eastAsia="zh-CN"/>
              </w:rPr>
              <w:t>较</w:t>
            </w:r>
            <w:r>
              <w:rPr>
                <w:rFonts w:hint="eastAsia"/>
                <w:lang w:eastAsia="zh-CN"/>
              </w:rPr>
              <w:t>为科学、合理、可行的得0-1分；</w:t>
            </w:r>
          </w:p>
          <w:p w14:paraId="616051DC">
            <w:pPr>
              <w:bidi w:val="0"/>
              <w:rPr>
                <w:rFonts w:hint="eastAsia"/>
                <w:lang w:val="zh-CN" w:eastAsia="zh-CN"/>
              </w:rPr>
            </w:pPr>
            <w:r>
              <w:rPr>
                <w:rFonts w:hint="eastAsia"/>
                <w:lang w:val="en-US" w:eastAsia="zh-CN"/>
              </w:rPr>
              <w:t>③</w:t>
            </w:r>
            <w:r>
              <w:rPr>
                <w:rFonts w:hint="eastAsia"/>
                <w:lang w:eastAsia="zh-CN"/>
              </w:rPr>
              <w:t>措施</w:t>
            </w:r>
            <w:r>
              <w:rPr>
                <w:rFonts w:hint="eastAsia"/>
                <w:lang w:val="en-US" w:eastAsia="zh-CN"/>
              </w:rPr>
              <w:t>方</w:t>
            </w:r>
            <w:r>
              <w:rPr>
                <w:rFonts w:hint="eastAsia"/>
                <w:lang w:eastAsia="zh-CN"/>
              </w:rPr>
              <w:t>案不科学、不合理、不可行的得0分。</w:t>
            </w:r>
          </w:p>
        </w:tc>
        <w:tc>
          <w:tcPr>
            <w:tcW w:w="391" w:type="pct"/>
            <w:vAlign w:val="center"/>
          </w:tcPr>
          <w:p w14:paraId="2FFC154B">
            <w:pPr>
              <w:bidi w:val="0"/>
              <w:rPr>
                <w:rFonts w:hint="eastAsia"/>
                <w:lang w:val="en-US" w:eastAsia="zh-CN"/>
              </w:rPr>
            </w:pPr>
            <w:r>
              <w:rPr>
                <w:rFonts w:hint="eastAsia"/>
                <w:lang w:val="en-US" w:eastAsia="zh-CN"/>
              </w:rPr>
              <w:t>2分</w:t>
            </w:r>
          </w:p>
        </w:tc>
        <w:tc>
          <w:tcPr>
            <w:tcW w:w="584" w:type="pct"/>
            <w:vAlign w:val="center"/>
          </w:tcPr>
          <w:p w14:paraId="145BF1C5">
            <w:pPr>
              <w:bidi w:val="0"/>
              <w:jc w:val="center"/>
              <w:rPr>
                <w:rFonts w:hint="eastAsia"/>
                <w:lang w:val="en-US" w:eastAsia="zh-CN"/>
              </w:rPr>
            </w:pPr>
            <w:r>
              <w:rPr>
                <w:rFonts w:hint="eastAsia"/>
                <w:lang w:val="en-US" w:eastAsia="zh-CN"/>
              </w:rPr>
              <w:t>主观分</w:t>
            </w:r>
          </w:p>
        </w:tc>
        <w:tc>
          <w:tcPr>
            <w:tcW w:w="1005" w:type="pct"/>
            <w:vAlign w:val="center"/>
          </w:tcPr>
          <w:p w14:paraId="453BF1A8">
            <w:pPr>
              <w:bidi w:val="0"/>
              <w:rPr>
                <w:rFonts w:hint="eastAsia"/>
                <w:lang w:val="en-US" w:eastAsia="zh-CN"/>
              </w:rPr>
            </w:pPr>
          </w:p>
        </w:tc>
      </w:tr>
      <w:tr w14:paraId="4631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5" w:type="pct"/>
            <w:vAlign w:val="center"/>
          </w:tcPr>
          <w:p w14:paraId="5FCB937E">
            <w:pPr>
              <w:bidi w:val="0"/>
              <w:rPr>
                <w:rFonts w:hint="default"/>
                <w:lang w:val="en-US" w:eastAsia="zh-CN"/>
              </w:rPr>
            </w:pPr>
            <w:r>
              <w:rPr>
                <w:rFonts w:hint="eastAsia"/>
                <w:lang w:val="en-US" w:eastAsia="zh-CN"/>
              </w:rPr>
              <w:t>10</w:t>
            </w:r>
          </w:p>
        </w:tc>
        <w:tc>
          <w:tcPr>
            <w:tcW w:w="470" w:type="pct"/>
            <w:vAlign w:val="center"/>
          </w:tcPr>
          <w:p w14:paraId="03C35B55">
            <w:pPr>
              <w:bidi w:val="0"/>
              <w:rPr>
                <w:rFonts w:hint="eastAsia"/>
                <w:lang w:eastAsia="zh-CN"/>
              </w:rPr>
            </w:pPr>
            <w:r>
              <w:rPr>
                <w:rFonts w:hint="eastAsia"/>
                <w:lang w:eastAsia="zh-CN"/>
              </w:rPr>
              <w:t>安全施工组织方案及保障措施</w:t>
            </w:r>
          </w:p>
        </w:tc>
        <w:tc>
          <w:tcPr>
            <w:tcW w:w="2302" w:type="pct"/>
            <w:vAlign w:val="center"/>
          </w:tcPr>
          <w:p w14:paraId="33CDC2E3">
            <w:pPr>
              <w:bidi w:val="0"/>
              <w:rPr>
                <w:rFonts w:hint="eastAsia"/>
              </w:rPr>
            </w:pPr>
            <w:r>
              <w:rPr>
                <w:rFonts w:hint="eastAsia"/>
              </w:rPr>
              <w:t>根据投标人提供的</w:t>
            </w:r>
            <w:r>
              <w:rPr>
                <w:rFonts w:hint="eastAsia"/>
                <w:lang w:eastAsia="zh-CN"/>
              </w:rPr>
              <w:t>安全施工组织方案、保障措施</w:t>
            </w:r>
            <w:r>
              <w:rPr>
                <w:rFonts w:hint="eastAsia"/>
              </w:rPr>
              <w:t>进行评分。</w:t>
            </w:r>
          </w:p>
          <w:p w14:paraId="46B251D5">
            <w:pPr>
              <w:bidi w:val="0"/>
              <w:rPr>
                <w:rFonts w:hint="eastAsia"/>
                <w:lang w:val="zh-CN"/>
              </w:rPr>
            </w:pPr>
            <w:r>
              <w:rPr>
                <w:rFonts w:hint="eastAsia"/>
                <w:lang w:val="en-US" w:eastAsia="zh-CN"/>
              </w:rPr>
              <w:t>①</w:t>
            </w:r>
            <w:r>
              <w:rPr>
                <w:rFonts w:hint="eastAsia"/>
              </w:rPr>
              <w:t>方案符合规范，合理可行，</w:t>
            </w:r>
            <w:r>
              <w:rPr>
                <w:rFonts w:hint="eastAsia"/>
                <w:lang w:eastAsia="zh-CN"/>
              </w:rPr>
              <w:t>措施有效且</w:t>
            </w:r>
            <w:r>
              <w:rPr>
                <w:rFonts w:hint="eastAsia"/>
              </w:rPr>
              <w:t>满足项目要求</w:t>
            </w:r>
            <w:r>
              <w:rPr>
                <w:rFonts w:hint="eastAsia"/>
                <w:lang w:val="zh-CN"/>
              </w:rPr>
              <w:t>得</w:t>
            </w:r>
            <w:r>
              <w:rPr>
                <w:rFonts w:hint="eastAsia"/>
                <w:lang w:val="en-US" w:eastAsia="zh-CN"/>
              </w:rPr>
              <w:t>2</w:t>
            </w:r>
            <w:r>
              <w:rPr>
                <w:rFonts w:hint="eastAsia"/>
              </w:rPr>
              <w:t>-</w:t>
            </w:r>
            <w:r>
              <w:rPr>
                <w:rFonts w:hint="eastAsia"/>
                <w:lang w:val="en-US" w:eastAsia="zh-CN"/>
              </w:rPr>
              <w:t>3</w:t>
            </w:r>
            <w:r>
              <w:rPr>
                <w:rFonts w:hint="eastAsia"/>
                <w:lang w:val="zh-CN"/>
              </w:rPr>
              <w:t>分；</w:t>
            </w:r>
          </w:p>
          <w:p w14:paraId="456AF57C">
            <w:pPr>
              <w:bidi w:val="0"/>
              <w:rPr>
                <w:rFonts w:hint="eastAsia"/>
                <w:lang w:val="zh-CN"/>
              </w:rPr>
            </w:pPr>
            <w:r>
              <w:rPr>
                <w:rFonts w:hint="eastAsia"/>
                <w:lang w:val="en-US" w:eastAsia="zh-CN"/>
              </w:rPr>
              <w:t>②</w:t>
            </w:r>
            <w:r>
              <w:rPr>
                <w:rFonts w:hint="eastAsia"/>
                <w:lang w:val="zh-CN"/>
              </w:rPr>
              <w:t>方案措施</w:t>
            </w:r>
            <w:r>
              <w:rPr>
                <w:rFonts w:hint="eastAsia"/>
                <w:lang w:val="en-US" w:eastAsia="zh-CN"/>
              </w:rPr>
              <w:t>较</w:t>
            </w:r>
            <w:r>
              <w:rPr>
                <w:rFonts w:hint="eastAsia"/>
                <w:lang w:eastAsia="zh-CN"/>
              </w:rPr>
              <w:t>为合理、可行的</w:t>
            </w:r>
            <w:r>
              <w:rPr>
                <w:rFonts w:hint="eastAsia"/>
                <w:lang w:val="zh-CN"/>
              </w:rPr>
              <w:t>得</w:t>
            </w:r>
            <w:r>
              <w:rPr>
                <w:rFonts w:hint="eastAsia"/>
                <w:lang w:val="en-US" w:eastAsia="zh-CN"/>
              </w:rPr>
              <w:t>0</w:t>
            </w:r>
            <w:r>
              <w:rPr>
                <w:rFonts w:hint="eastAsia"/>
              </w:rPr>
              <w:t>-</w:t>
            </w:r>
            <w:r>
              <w:rPr>
                <w:rFonts w:hint="eastAsia"/>
                <w:lang w:val="en-US" w:eastAsia="zh-CN"/>
              </w:rPr>
              <w:t>2</w:t>
            </w:r>
            <w:r>
              <w:rPr>
                <w:rFonts w:hint="eastAsia"/>
                <w:lang w:val="zh-CN"/>
              </w:rPr>
              <w:t>分；</w:t>
            </w:r>
          </w:p>
          <w:p w14:paraId="0D6B4A00">
            <w:pPr>
              <w:bidi w:val="0"/>
              <w:rPr>
                <w:rFonts w:hint="eastAsia"/>
              </w:rPr>
            </w:pPr>
            <w:r>
              <w:rPr>
                <w:rFonts w:hint="eastAsia"/>
                <w:lang w:val="en-US" w:eastAsia="zh-CN"/>
              </w:rPr>
              <w:t>③</w:t>
            </w:r>
            <w:r>
              <w:rPr>
                <w:rFonts w:hint="eastAsia"/>
                <w:lang w:eastAsia="zh-CN"/>
              </w:rPr>
              <w:t>措施</w:t>
            </w:r>
            <w:r>
              <w:rPr>
                <w:rFonts w:hint="eastAsia"/>
                <w:lang w:val="en-US" w:eastAsia="zh-CN"/>
              </w:rPr>
              <w:t>方</w:t>
            </w:r>
            <w:r>
              <w:rPr>
                <w:rFonts w:hint="eastAsia"/>
                <w:lang w:eastAsia="zh-CN"/>
              </w:rPr>
              <w:t>案不科学、不合理、不可行的得0分。</w:t>
            </w:r>
          </w:p>
        </w:tc>
        <w:tc>
          <w:tcPr>
            <w:tcW w:w="391" w:type="pct"/>
            <w:shd w:val="clear" w:color="auto" w:fill="auto"/>
            <w:vAlign w:val="center"/>
          </w:tcPr>
          <w:p w14:paraId="7C120FC2">
            <w:pPr>
              <w:bidi w:val="0"/>
              <w:rPr>
                <w:rFonts w:hint="default"/>
                <w:lang w:val="en-US" w:eastAsia="zh-CN"/>
              </w:rPr>
            </w:pPr>
            <w:r>
              <w:rPr>
                <w:rFonts w:hint="eastAsia"/>
                <w:lang w:val="en-US" w:eastAsia="zh-CN"/>
              </w:rPr>
              <w:t>3分</w:t>
            </w:r>
          </w:p>
        </w:tc>
        <w:tc>
          <w:tcPr>
            <w:tcW w:w="584" w:type="pct"/>
            <w:vAlign w:val="center"/>
          </w:tcPr>
          <w:p w14:paraId="14F40DEB">
            <w:pPr>
              <w:bidi w:val="0"/>
              <w:jc w:val="center"/>
              <w:rPr>
                <w:rFonts w:hint="eastAsia"/>
                <w:lang w:val="en-US" w:eastAsia="zh-CN"/>
              </w:rPr>
            </w:pPr>
            <w:r>
              <w:rPr>
                <w:rFonts w:hint="eastAsia"/>
                <w:lang w:val="en-US" w:eastAsia="zh-CN"/>
              </w:rPr>
              <w:t>主观分</w:t>
            </w:r>
          </w:p>
        </w:tc>
        <w:tc>
          <w:tcPr>
            <w:tcW w:w="1005" w:type="pct"/>
            <w:vAlign w:val="center"/>
          </w:tcPr>
          <w:p w14:paraId="0DE37355">
            <w:pPr>
              <w:bidi w:val="0"/>
              <w:rPr>
                <w:rFonts w:hint="eastAsia"/>
                <w:lang w:val="en-US" w:eastAsia="zh-CN"/>
              </w:rPr>
            </w:pPr>
          </w:p>
        </w:tc>
      </w:tr>
      <w:tr w14:paraId="2D8E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45" w:type="pct"/>
            <w:vAlign w:val="center"/>
          </w:tcPr>
          <w:p w14:paraId="3DAD85EA">
            <w:pPr>
              <w:bidi w:val="0"/>
              <w:rPr>
                <w:rFonts w:hint="default"/>
                <w:lang w:val="en-US" w:eastAsia="zh-CN"/>
              </w:rPr>
            </w:pPr>
            <w:r>
              <w:rPr>
                <w:rFonts w:hint="eastAsia"/>
                <w:lang w:val="en-US" w:eastAsia="zh-CN"/>
              </w:rPr>
              <w:t>11</w:t>
            </w:r>
          </w:p>
        </w:tc>
        <w:tc>
          <w:tcPr>
            <w:tcW w:w="470" w:type="pct"/>
            <w:vAlign w:val="center"/>
          </w:tcPr>
          <w:p w14:paraId="15869D97">
            <w:pPr>
              <w:bidi w:val="0"/>
              <w:rPr>
                <w:rFonts w:hint="default"/>
                <w:lang w:val="en-US" w:eastAsia="zh-CN"/>
              </w:rPr>
            </w:pPr>
            <w:r>
              <w:rPr>
                <w:rFonts w:hint="eastAsia"/>
                <w:lang w:val="en-US" w:eastAsia="zh-CN"/>
              </w:rPr>
              <w:t>养护方案</w:t>
            </w:r>
          </w:p>
        </w:tc>
        <w:tc>
          <w:tcPr>
            <w:tcW w:w="2302" w:type="pct"/>
            <w:vAlign w:val="center"/>
          </w:tcPr>
          <w:p w14:paraId="36E4F035">
            <w:pPr>
              <w:bidi w:val="0"/>
              <w:rPr>
                <w:rFonts w:hint="eastAsia"/>
                <w:lang w:eastAsia="zh-CN"/>
              </w:rPr>
            </w:pPr>
            <w:r>
              <w:rPr>
                <w:rFonts w:hint="eastAsia"/>
                <w:lang w:eastAsia="zh-CN"/>
              </w:rPr>
              <w:t>根据投标人</w:t>
            </w:r>
            <w:r>
              <w:rPr>
                <w:rFonts w:hint="eastAsia"/>
              </w:rPr>
              <w:t>所提供的</w:t>
            </w:r>
            <w:r>
              <w:rPr>
                <w:rFonts w:hint="eastAsia"/>
                <w:lang w:val="en-US" w:eastAsia="zh-CN"/>
              </w:rPr>
              <w:t>养护</w:t>
            </w:r>
            <w:r>
              <w:rPr>
                <w:rFonts w:hint="eastAsia"/>
              </w:rPr>
              <w:t>服务方案以及</w:t>
            </w:r>
            <w:r>
              <w:rPr>
                <w:rFonts w:hint="eastAsia"/>
                <w:lang w:val="en-US" w:eastAsia="zh-CN"/>
              </w:rPr>
              <w:t>养护</w:t>
            </w:r>
            <w:r>
              <w:rPr>
                <w:rFonts w:hint="eastAsia"/>
              </w:rPr>
              <w:t>服务承诺的科学性、可执行度进行</w:t>
            </w:r>
            <w:r>
              <w:rPr>
                <w:rFonts w:hint="eastAsia"/>
                <w:lang w:eastAsia="zh-CN"/>
              </w:rPr>
              <w:t>评分。</w:t>
            </w:r>
          </w:p>
          <w:p w14:paraId="14C2B4DE">
            <w:pPr>
              <w:bidi w:val="0"/>
              <w:rPr>
                <w:rFonts w:hint="eastAsia"/>
                <w:lang w:val="zh-CN"/>
              </w:rPr>
            </w:pPr>
            <w:r>
              <w:rPr>
                <w:rFonts w:hint="eastAsia"/>
                <w:lang w:val="en-US" w:eastAsia="zh-CN"/>
              </w:rPr>
              <w:t>①</w:t>
            </w:r>
            <w:r>
              <w:rPr>
                <w:rFonts w:hint="eastAsia"/>
              </w:rPr>
              <w:t>方案符合规范，合理可行，</w:t>
            </w:r>
            <w:r>
              <w:rPr>
                <w:rFonts w:hint="eastAsia"/>
                <w:lang w:eastAsia="zh-CN"/>
              </w:rPr>
              <w:t>措施有效且</w:t>
            </w:r>
            <w:r>
              <w:rPr>
                <w:rFonts w:hint="eastAsia"/>
              </w:rPr>
              <w:t>满足项目要求</w:t>
            </w:r>
            <w:r>
              <w:rPr>
                <w:rFonts w:hint="eastAsia"/>
                <w:lang w:val="zh-CN"/>
              </w:rPr>
              <w:t>得</w:t>
            </w:r>
            <w:r>
              <w:rPr>
                <w:rFonts w:hint="eastAsia"/>
                <w:lang w:val="en-US" w:eastAsia="zh-CN"/>
              </w:rPr>
              <w:t>2</w:t>
            </w:r>
            <w:r>
              <w:rPr>
                <w:rFonts w:hint="eastAsia"/>
              </w:rPr>
              <w:t>-</w:t>
            </w:r>
            <w:r>
              <w:rPr>
                <w:rFonts w:hint="eastAsia"/>
                <w:lang w:val="en-US" w:eastAsia="zh-CN"/>
              </w:rPr>
              <w:t>3</w:t>
            </w:r>
            <w:r>
              <w:rPr>
                <w:rFonts w:hint="eastAsia"/>
                <w:lang w:val="zh-CN"/>
              </w:rPr>
              <w:t>分；</w:t>
            </w:r>
          </w:p>
          <w:p w14:paraId="42B6BDF1">
            <w:pPr>
              <w:bidi w:val="0"/>
              <w:rPr>
                <w:rFonts w:hint="eastAsia"/>
                <w:lang w:val="zh-CN"/>
              </w:rPr>
            </w:pPr>
            <w:r>
              <w:rPr>
                <w:rFonts w:hint="eastAsia"/>
                <w:lang w:val="en-US" w:eastAsia="zh-CN"/>
              </w:rPr>
              <w:t>②</w:t>
            </w:r>
            <w:r>
              <w:rPr>
                <w:rFonts w:hint="eastAsia"/>
                <w:lang w:val="zh-CN"/>
              </w:rPr>
              <w:t>方案措施</w:t>
            </w:r>
            <w:r>
              <w:rPr>
                <w:rFonts w:hint="eastAsia"/>
                <w:lang w:val="en-US" w:eastAsia="zh-CN"/>
              </w:rPr>
              <w:t>较</w:t>
            </w:r>
            <w:r>
              <w:rPr>
                <w:rFonts w:hint="eastAsia"/>
                <w:lang w:eastAsia="zh-CN"/>
              </w:rPr>
              <w:t>为合理、可行的</w:t>
            </w:r>
            <w:r>
              <w:rPr>
                <w:rFonts w:hint="eastAsia"/>
                <w:lang w:val="zh-CN"/>
              </w:rPr>
              <w:t>得</w:t>
            </w:r>
            <w:r>
              <w:rPr>
                <w:rFonts w:hint="eastAsia"/>
                <w:lang w:val="en-US" w:eastAsia="zh-CN"/>
              </w:rPr>
              <w:t>0</w:t>
            </w:r>
            <w:r>
              <w:rPr>
                <w:rFonts w:hint="eastAsia"/>
              </w:rPr>
              <w:t>-</w:t>
            </w:r>
            <w:r>
              <w:rPr>
                <w:rFonts w:hint="eastAsia"/>
                <w:lang w:val="en-US" w:eastAsia="zh-CN"/>
              </w:rPr>
              <w:t>2</w:t>
            </w:r>
            <w:r>
              <w:rPr>
                <w:rFonts w:hint="eastAsia"/>
                <w:lang w:val="zh-CN"/>
              </w:rPr>
              <w:t>分；</w:t>
            </w:r>
          </w:p>
          <w:p w14:paraId="72FB5E3C">
            <w:pPr>
              <w:bidi w:val="0"/>
              <w:rPr>
                <w:rFonts w:hint="eastAsia"/>
                <w:lang w:val="en-US" w:eastAsia="zh-CN"/>
              </w:rPr>
            </w:pPr>
            <w:r>
              <w:rPr>
                <w:rFonts w:hint="eastAsia"/>
                <w:lang w:val="en-US" w:eastAsia="zh-CN"/>
              </w:rPr>
              <w:t>③</w:t>
            </w:r>
            <w:r>
              <w:rPr>
                <w:rFonts w:hint="eastAsia"/>
                <w:lang w:eastAsia="zh-CN"/>
              </w:rPr>
              <w:t>措施</w:t>
            </w:r>
            <w:r>
              <w:rPr>
                <w:rFonts w:hint="eastAsia"/>
                <w:lang w:val="en-US" w:eastAsia="zh-CN"/>
              </w:rPr>
              <w:t>方</w:t>
            </w:r>
            <w:r>
              <w:rPr>
                <w:rFonts w:hint="eastAsia"/>
                <w:lang w:eastAsia="zh-CN"/>
              </w:rPr>
              <w:t>案不科学、不合理、不可行的得0分。</w:t>
            </w:r>
          </w:p>
        </w:tc>
        <w:tc>
          <w:tcPr>
            <w:tcW w:w="391" w:type="pct"/>
            <w:shd w:val="clear" w:color="auto" w:fill="auto"/>
            <w:vAlign w:val="center"/>
          </w:tcPr>
          <w:p w14:paraId="472E70B4">
            <w:pPr>
              <w:bidi w:val="0"/>
              <w:rPr>
                <w:rFonts w:hint="eastAsia"/>
                <w:lang w:val="en-US" w:eastAsia="zh-CN"/>
              </w:rPr>
            </w:pPr>
            <w:r>
              <w:rPr>
                <w:rFonts w:hint="eastAsia"/>
                <w:lang w:val="en-US" w:eastAsia="zh-CN"/>
              </w:rPr>
              <w:t>3</w:t>
            </w:r>
            <w:r>
              <w:rPr>
                <w:rFonts w:hint="eastAsia"/>
              </w:rPr>
              <w:t>分</w:t>
            </w:r>
          </w:p>
        </w:tc>
        <w:tc>
          <w:tcPr>
            <w:tcW w:w="584" w:type="pct"/>
            <w:vAlign w:val="center"/>
          </w:tcPr>
          <w:p w14:paraId="17F807DC">
            <w:pPr>
              <w:bidi w:val="0"/>
              <w:jc w:val="center"/>
              <w:rPr>
                <w:rFonts w:hint="eastAsia"/>
                <w:lang w:val="en-US" w:eastAsia="zh-CN"/>
              </w:rPr>
            </w:pPr>
            <w:r>
              <w:rPr>
                <w:rFonts w:hint="eastAsia"/>
                <w:lang w:val="en-US" w:eastAsia="zh-CN"/>
              </w:rPr>
              <w:t>主观分</w:t>
            </w:r>
          </w:p>
        </w:tc>
        <w:tc>
          <w:tcPr>
            <w:tcW w:w="1005" w:type="pct"/>
            <w:vAlign w:val="center"/>
          </w:tcPr>
          <w:p w14:paraId="6B1BEE06">
            <w:pPr>
              <w:bidi w:val="0"/>
              <w:rPr>
                <w:rFonts w:hint="eastAsia"/>
                <w:lang w:val="en-US" w:eastAsia="zh-CN"/>
              </w:rPr>
            </w:pPr>
          </w:p>
        </w:tc>
      </w:tr>
      <w:tr w14:paraId="5F0A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5" w:type="pct"/>
            <w:vAlign w:val="center"/>
          </w:tcPr>
          <w:p w14:paraId="3289FF59">
            <w:pPr>
              <w:bidi w:val="0"/>
              <w:rPr>
                <w:rFonts w:hint="default"/>
                <w:lang w:val="en-US" w:eastAsia="zh-CN"/>
              </w:rPr>
            </w:pPr>
            <w:r>
              <w:rPr>
                <w:rFonts w:hint="eastAsia"/>
                <w:lang w:val="en-US" w:eastAsia="zh-CN"/>
              </w:rPr>
              <w:t>12</w:t>
            </w:r>
          </w:p>
        </w:tc>
        <w:tc>
          <w:tcPr>
            <w:tcW w:w="470" w:type="pct"/>
            <w:vAlign w:val="center"/>
          </w:tcPr>
          <w:p w14:paraId="65A536D9">
            <w:pPr>
              <w:bidi w:val="0"/>
              <w:rPr>
                <w:rFonts w:hint="eastAsia"/>
              </w:rPr>
            </w:pPr>
            <w:r>
              <w:rPr>
                <w:rFonts w:hint="eastAsia"/>
              </w:rPr>
              <w:t>投标报价</w:t>
            </w:r>
          </w:p>
        </w:tc>
        <w:tc>
          <w:tcPr>
            <w:tcW w:w="2302" w:type="pct"/>
          </w:tcPr>
          <w:p w14:paraId="370FF5FB">
            <w:pPr>
              <w:bidi w:val="0"/>
              <w:rPr>
                <w:rFonts w:hint="eastAsia"/>
              </w:rPr>
            </w:pPr>
            <w:r>
              <w:rPr>
                <w:rFonts w:hint="eastAsia"/>
              </w:rPr>
              <w:t>有效投标报价的最低价作为评标基准价，其最低报价为满分；按［投标报价得分=（评标基准价/投标报价）*权重］的计算公式计算。</w:t>
            </w:r>
          </w:p>
          <w:p w14:paraId="338E46A9">
            <w:pPr>
              <w:bidi w:val="0"/>
              <w:rPr>
                <w:rFonts w:hint="eastAsia"/>
              </w:rPr>
            </w:pPr>
            <w:r>
              <w:rPr>
                <w:rFonts w:hint="eastAsia"/>
              </w:rPr>
              <w:t>评标过程中，不得去掉报价中的最高报价和最低报价。</w:t>
            </w:r>
          </w:p>
          <w:p w14:paraId="0777362E">
            <w:pPr>
              <w:bidi w:val="0"/>
              <w:rPr>
                <w:rFonts w:hint="eastAsia"/>
              </w:rPr>
            </w:pPr>
            <w:r>
              <w:rPr>
                <w:rFonts w:hint="eastAsia"/>
              </w:rPr>
              <w:t>对于未预留份额专门面向中小企业的政府采购服务项目，以及预留份额政府采购服务项目中的非预留部分标项，对小型和微型企业的投标报价给予</w:t>
            </w:r>
            <w:r>
              <w:rPr>
                <w:rFonts w:hint="eastAsia"/>
                <w:lang w:val="en-US" w:eastAsia="zh-CN"/>
              </w:rPr>
              <w:t>20</w:t>
            </w:r>
            <w:r>
              <w:rPr>
                <w:rFonts w:hint="eastAsia"/>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lang w:val="en-US" w:eastAsia="zh-CN"/>
              </w:rPr>
              <w:t>6</w:t>
            </w:r>
            <w:r>
              <w:rPr>
                <w:rFonts w:hint="eastAsia"/>
              </w:rPr>
              <w:t>%的扣除，用扣除后的价格参加评审。</w:t>
            </w:r>
          </w:p>
        </w:tc>
        <w:tc>
          <w:tcPr>
            <w:tcW w:w="391" w:type="pct"/>
            <w:vAlign w:val="center"/>
          </w:tcPr>
          <w:p w14:paraId="1C16892A">
            <w:pPr>
              <w:bidi w:val="0"/>
              <w:rPr>
                <w:rFonts w:hint="eastAsia"/>
              </w:rPr>
            </w:pPr>
            <w:r>
              <w:rPr>
                <w:rFonts w:hint="eastAsia"/>
                <w:lang w:val="en-US" w:eastAsia="zh-CN"/>
              </w:rPr>
              <w:t>2</w:t>
            </w:r>
            <w:r>
              <w:rPr>
                <w:rFonts w:hint="eastAsia"/>
              </w:rPr>
              <w:t>0分</w:t>
            </w:r>
          </w:p>
        </w:tc>
        <w:tc>
          <w:tcPr>
            <w:tcW w:w="584" w:type="pct"/>
            <w:vAlign w:val="center"/>
          </w:tcPr>
          <w:p w14:paraId="6836483C">
            <w:pPr>
              <w:bidi w:val="0"/>
              <w:jc w:val="center"/>
              <w:rPr>
                <w:rFonts w:hint="eastAsia"/>
                <w:lang w:val="en-US" w:eastAsia="zh-CN"/>
              </w:rPr>
            </w:pPr>
          </w:p>
        </w:tc>
        <w:tc>
          <w:tcPr>
            <w:tcW w:w="1005" w:type="pct"/>
            <w:vAlign w:val="center"/>
          </w:tcPr>
          <w:p w14:paraId="3F4B071D">
            <w:pPr>
              <w:bidi w:val="0"/>
              <w:rPr>
                <w:rFonts w:hint="eastAsia"/>
                <w:lang w:val="en-US" w:eastAsia="zh-CN"/>
              </w:rPr>
            </w:pPr>
          </w:p>
        </w:tc>
      </w:tr>
      <w:tr w14:paraId="3C7B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018" w:type="pct"/>
            <w:gridSpan w:val="3"/>
            <w:vAlign w:val="center"/>
          </w:tcPr>
          <w:p w14:paraId="4B196A66">
            <w:pPr>
              <w:bidi w:val="0"/>
              <w:jc w:val="center"/>
              <w:rPr>
                <w:rFonts w:hint="eastAsia" w:eastAsia="汉仪正圆 55简"/>
                <w:lang w:val="en-US" w:eastAsia="zh-CN"/>
              </w:rPr>
            </w:pPr>
            <w:r>
              <w:rPr>
                <w:rFonts w:hint="eastAsia"/>
                <w:lang w:val="en-US" w:eastAsia="zh-CN"/>
              </w:rPr>
              <w:t>总得分</w:t>
            </w:r>
          </w:p>
        </w:tc>
        <w:tc>
          <w:tcPr>
            <w:tcW w:w="1981" w:type="pct"/>
            <w:gridSpan w:val="3"/>
            <w:vAlign w:val="center"/>
          </w:tcPr>
          <w:p w14:paraId="31719EF5">
            <w:pPr>
              <w:bidi w:val="0"/>
              <w:rPr>
                <w:rFonts w:hint="eastAsia"/>
                <w:lang w:val="en-US" w:eastAsia="zh-CN"/>
              </w:rPr>
            </w:pPr>
            <w:r>
              <w:rPr>
                <w:rFonts w:hint="eastAsia"/>
                <w:lang w:val="en-US" w:eastAsia="zh-CN"/>
              </w:rPr>
              <w:fldChar w:fldCharType="begin"/>
            </w:r>
            <w:r>
              <w:rPr>
                <w:rFonts w:hint="eastAsia"/>
                <w:lang w:val="en-US" w:eastAsia="zh-CN"/>
              </w:rPr>
              <w:instrText xml:space="preserve"> = sum(D2:D19) \* MERGEFORMAT </w:instrText>
            </w:r>
            <w:r>
              <w:rPr>
                <w:rFonts w:hint="eastAsia"/>
                <w:lang w:val="en-US" w:eastAsia="zh-CN"/>
              </w:rPr>
              <w:fldChar w:fldCharType="separate"/>
            </w:r>
            <w:r>
              <w:rPr>
                <w:rFonts w:hint="eastAsia"/>
                <w:lang w:val="en-US" w:eastAsia="zh-CN"/>
              </w:rPr>
              <w:t>100</w:t>
            </w:r>
            <w:r>
              <w:rPr>
                <w:rFonts w:hint="eastAsia"/>
                <w:lang w:val="en-US" w:eastAsia="zh-CN"/>
              </w:rPr>
              <w:fldChar w:fldCharType="end"/>
            </w:r>
            <w:r>
              <w:rPr>
                <w:rFonts w:hint="eastAsia"/>
                <w:lang w:val="en-US" w:eastAsia="zh-CN"/>
              </w:rPr>
              <w:t>分</w:t>
            </w:r>
          </w:p>
        </w:tc>
      </w:tr>
    </w:tbl>
    <w:p w14:paraId="6FF6B745">
      <w:pPr>
        <w:jc w:val="both"/>
        <w:rPr>
          <w:rFonts w:hint="default"/>
          <w:b/>
          <w:bCs/>
          <w:lang w:val="en-US" w:eastAsia="zh-CN"/>
        </w:rPr>
      </w:pPr>
      <w:r>
        <w:rPr>
          <w:rFonts w:hint="default"/>
          <w:b/>
          <w:bCs/>
          <w:lang w:val="en-US" w:eastAsia="zh-CN"/>
        </w:rPr>
        <w:t>*备注：投标人编制投标文件（商务技术文件部分）时，建议按此目录（序号和内容）提供评标标准相应的商务技术资料。</w:t>
      </w:r>
    </w:p>
    <w:p w14:paraId="38F45787">
      <w:pPr>
        <w:jc w:val="both"/>
        <w:rPr>
          <w:rFonts w:hint="default"/>
          <w:b/>
          <w:bCs/>
          <w:lang w:val="en-US" w:eastAsia="zh-CN"/>
        </w:rPr>
      </w:pPr>
      <w:r>
        <w:rPr>
          <w:rFonts w:hint="default"/>
          <w:b w:val="0"/>
          <w:bCs w:val="0"/>
          <w:lang w:val="en-US" w:eastAsia="zh-CN"/>
        </w:rPr>
        <w:t>▲</w:t>
      </w:r>
      <w:r>
        <w:rPr>
          <w:rFonts w:hint="default"/>
          <w:b/>
          <w:bCs/>
          <w:lang w:val="en-US" w:eastAsia="zh-CN"/>
        </w:rPr>
        <w:t>1、若投标人提供的相应证书、合同等材料复印件不清晰难以辨认的，将不予计分。</w:t>
      </w:r>
    </w:p>
    <w:p w14:paraId="48F446D9">
      <w:pPr>
        <w:jc w:val="both"/>
        <w:rPr>
          <w:rFonts w:hint="default"/>
          <w:b/>
          <w:bCs/>
          <w:lang w:val="en-US" w:eastAsia="zh-CN"/>
        </w:rPr>
      </w:pPr>
      <w:r>
        <w:rPr>
          <w:rFonts w:hint="default"/>
          <w:b w:val="0"/>
          <w:bCs w:val="0"/>
          <w:lang w:val="en-US" w:eastAsia="zh-CN"/>
        </w:rPr>
        <w:t>▲</w:t>
      </w:r>
      <w:r>
        <w:rPr>
          <w:rFonts w:hint="default"/>
          <w:b/>
          <w:bCs/>
          <w:lang w:val="en-US" w:eastAsia="zh-CN"/>
        </w:rPr>
        <w:t>2、所有文件、合同、证书、资质</w:t>
      </w:r>
      <w:r>
        <w:rPr>
          <w:rFonts w:hint="eastAsia"/>
          <w:b/>
          <w:bCs/>
          <w:lang w:val="en-US" w:eastAsia="zh-CN"/>
        </w:rPr>
        <w:t>、承诺函</w:t>
      </w:r>
      <w:r>
        <w:rPr>
          <w:rFonts w:hint="default"/>
          <w:b/>
          <w:bCs/>
          <w:lang w:val="en-US" w:eastAsia="zh-CN"/>
        </w:rPr>
        <w:t>等需要真实有效。若发现资料作假的视为虚假投标行为，取消中标资格并通报主管部门进行后续处理。</w:t>
      </w:r>
    </w:p>
    <w:p w14:paraId="373169DB">
      <w:pPr>
        <w:jc w:val="both"/>
        <w:rPr>
          <w:rFonts w:hint="default"/>
          <w:b/>
          <w:bCs/>
          <w:lang w:val="en-US" w:eastAsia="zh-CN"/>
        </w:rPr>
      </w:pPr>
      <w:r>
        <w:rPr>
          <w:rFonts w:hint="default"/>
          <w:b w:val="0"/>
          <w:bCs w:val="0"/>
          <w:lang w:val="en-US" w:eastAsia="zh-CN"/>
        </w:rPr>
        <w:t>▲</w:t>
      </w:r>
      <w:r>
        <w:rPr>
          <w:rFonts w:hint="default"/>
          <w:b/>
          <w:bCs/>
          <w:lang w:val="en-US" w:eastAsia="zh-CN"/>
        </w:rPr>
        <w:t>3、若职称证书上无法体现评分表中要求专业，需提供相关证明资料如：学历毕业证书或职称评审表或有关政府职称评审部门的有效证明文件，否则不予认可。</w:t>
      </w:r>
    </w:p>
    <w:p w14:paraId="217B99DB">
      <w:pPr>
        <w:bidi w:val="0"/>
        <w:rPr>
          <w:rFonts w:hint="eastAsia"/>
          <w:b/>
          <w:bCs/>
          <w:lang w:val="en-US" w:eastAsia="zh-CN"/>
        </w:rPr>
      </w:pPr>
      <w:r>
        <w:rPr>
          <w:rFonts w:hint="default"/>
          <w:b w:val="0"/>
          <w:bCs w:val="0"/>
          <w:lang w:val="en-US" w:eastAsia="zh-CN"/>
        </w:rPr>
        <w:t>▲</w:t>
      </w:r>
      <w:r>
        <w:rPr>
          <w:rFonts w:hint="eastAsia"/>
          <w:b/>
          <w:bCs/>
          <w:lang w:val="en-US" w:eastAsia="zh-CN"/>
        </w:rPr>
        <w:t>4、评标所提供的所有证明文件，在中标后，拟中标人须提供原件供采购人及采购代理机构审查，</w:t>
      </w:r>
      <w:r>
        <w:rPr>
          <w:rFonts w:hint="default"/>
          <w:b/>
          <w:bCs/>
          <w:lang w:val="en-US" w:eastAsia="zh-CN"/>
        </w:rPr>
        <w:t>若发现资料作假的视为虚假投标行为</w:t>
      </w:r>
      <w:r>
        <w:rPr>
          <w:rFonts w:hint="eastAsia"/>
          <w:b/>
          <w:bCs/>
          <w:lang w:val="en-US" w:eastAsia="zh-CN"/>
        </w:rPr>
        <w:t>；采购人在中标结果确认前须对评分项目第2条综合实力中的单个花卉基地进行实地核查，核查内容为单个花卉基地须具备配套栽培设施（大棚），且单个基地的配套栽培设施（大棚）内须有50万盆及以上在育花卉；配送时效按基地至桐庐县人民政府，高德或百度地图（车型为小型货车）。以上若有不符的，</w:t>
      </w:r>
      <w:r>
        <w:rPr>
          <w:rFonts w:hint="default"/>
          <w:b/>
          <w:bCs/>
          <w:lang w:val="en-US" w:eastAsia="zh-CN"/>
        </w:rPr>
        <w:t>取消中标资格并通报主管部门进行后续处理。</w:t>
      </w:r>
    </w:p>
    <w:p w14:paraId="4402151E">
      <w:pPr>
        <w:rPr>
          <w:rFonts w:hint="eastAsia"/>
          <w:b/>
          <w:bCs/>
          <w:lang w:eastAsia="zh-CN"/>
        </w:rPr>
      </w:pPr>
      <w:r>
        <w:rPr>
          <w:rFonts w:hint="eastAsia"/>
          <w:b/>
          <w:bCs/>
          <w:lang w:eastAsia="zh-CN"/>
        </w:rPr>
        <w:t>一、评标方法</w:t>
      </w:r>
    </w:p>
    <w:p w14:paraId="4F83C14A">
      <w:pPr>
        <w:rPr>
          <w:rFonts w:hint="eastAsia"/>
          <w:lang w:eastAsia="zh-CN"/>
        </w:rPr>
      </w:pPr>
      <w:r>
        <w:rPr>
          <w:rFonts w:hint="eastAsia"/>
          <w:lang w:eastAsia="zh-CN"/>
        </w:rPr>
        <w:t>1.1.本项目采用综合评分法。综合评分法，是指投标文件满足招标文件全部实质性要求，且按照评审因素的量化指标评审得分最高的投标人为中标候选人的评标方法。</w:t>
      </w:r>
    </w:p>
    <w:p w14:paraId="6105AB88">
      <w:pPr>
        <w:rPr>
          <w:rFonts w:hint="eastAsia"/>
          <w:b/>
          <w:bCs/>
          <w:lang w:eastAsia="zh-CN"/>
        </w:rPr>
      </w:pPr>
      <w:r>
        <w:rPr>
          <w:rFonts w:hint="eastAsia"/>
          <w:b/>
          <w:bCs/>
          <w:lang w:eastAsia="zh-CN"/>
        </w:rPr>
        <w:t>二、评标标准</w:t>
      </w:r>
    </w:p>
    <w:p w14:paraId="2735FCEB">
      <w:pPr>
        <w:rPr>
          <w:rFonts w:hint="eastAsia"/>
          <w:lang w:eastAsia="zh-CN"/>
        </w:rPr>
      </w:pPr>
      <w:r>
        <w:rPr>
          <w:rFonts w:hint="eastAsia"/>
          <w:lang w:eastAsia="zh-CN"/>
        </w:rPr>
        <w:t>2.评标标准：见评标办法前附表。</w:t>
      </w:r>
    </w:p>
    <w:p w14:paraId="32D2CB41">
      <w:pPr>
        <w:rPr>
          <w:rFonts w:hint="eastAsia"/>
          <w:b/>
          <w:bCs/>
          <w:lang w:eastAsia="zh-CN"/>
        </w:rPr>
      </w:pPr>
      <w:r>
        <w:rPr>
          <w:rFonts w:hint="eastAsia"/>
          <w:b/>
          <w:bCs/>
          <w:lang w:eastAsia="zh-CN"/>
        </w:rPr>
        <w:t>三、评标程序</w:t>
      </w:r>
    </w:p>
    <w:p w14:paraId="2088AEB7">
      <w:pPr>
        <w:rPr>
          <w:rFonts w:hint="eastAsia"/>
          <w:lang w:eastAsia="zh-CN"/>
        </w:rPr>
      </w:pPr>
      <w:r>
        <w:rPr>
          <w:rFonts w:hint="eastAsia"/>
          <w:lang w:eastAsia="zh-CN"/>
        </w:rPr>
        <w:t>3.1符合性审查。评标委员会应当对符合资格的投标人的投标文件进行符合性审查，以确定其是否满足招标文件的实质性要求。不满足招标文件的实质性要求的，投标无效。</w:t>
      </w:r>
    </w:p>
    <w:p w14:paraId="525CA3DF">
      <w:pPr>
        <w:rPr>
          <w:rFonts w:hint="eastAsia"/>
          <w:lang w:eastAsia="zh-CN"/>
        </w:rPr>
      </w:pPr>
      <w:r>
        <w:rPr>
          <w:rFonts w:hint="eastAsia"/>
          <w:lang w:eastAsia="zh-CN"/>
        </w:rPr>
        <w:t>3.2 比较与评价。评标委员会应当按照招标文件中规定的评标方法和标准，对符合性审查合格的投标文件进行商务和技术评估，综合比较与评价。</w:t>
      </w:r>
    </w:p>
    <w:p w14:paraId="6154B7B0">
      <w:pPr>
        <w:rPr>
          <w:rFonts w:hint="eastAsia"/>
          <w:lang w:eastAsia="zh-CN"/>
        </w:rPr>
      </w:pPr>
      <w:r>
        <w:rPr>
          <w:rFonts w:hint="eastAsia"/>
          <w:lang w:eastAsia="zh-CN"/>
        </w:rPr>
        <w:t>3.3汇总商务技术得分。评标委员会各成员应当独立对每个投标人的商务和技术文件进行评价，并汇总商务技术得分情况。</w:t>
      </w:r>
    </w:p>
    <w:p w14:paraId="50AA96DC">
      <w:pPr>
        <w:rPr>
          <w:rFonts w:hint="eastAsia"/>
          <w:lang w:eastAsia="zh-CN"/>
        </w:rPr>
      </w:pPr>
      <w:r>
        <w:rPr>
          <w:rFonts w:hint="eastAsia"/>
          <w:lang w:eastAsia="zh-CN"/>
        </w:rPr>
        <w:t>3.4报价评审。</w:t>
      </w:r>
    </w:p>
    <w:p w14:paraId="29AB03AF">
      <w:pPr>
        <w:rPr>
          <w:rFonts w:hint="eastAsia"/>
          <w:lang w:eastAsia="zh-CN"/>
        </w:rPr>
      </w:pPr>
      <w:r>
        <w:rPr>
          <w:rFonts w:hint="eastAsia"/>
          <w:lang w:eastAsia="zh-CN"/>
        </w:rPr>
        <w:t>3.4.1投标文件报价出现前后不一致的，按照下列规定修正：</w:t>
      </w:r>
    </w:p>
    <w:p w14:paraId="7C7AD5E5">
      <w:pPr>
        <w:rPr>
          <w:rFonts w:hint="eastAsia"/>
          <w:lang w:eastAsia="zh-CN"/>
        </w:rPr>
      </w:pPr>
      <w:r>
        <w:rPr>
          <w:rFonts w:hint="eastAsia"/>
          <w:lang w:eastAsia="zh-CN"/>
        </w:rPr>
        <w:t>3.4.1.1投标文件中开标一览表(报价表)内容与投标文件中相应内容不一致的，以开标一览表(报价表)为准;</w:t>
      </w:r>
    </w:p>
    <w:p w14:paraId="063CE782">
      <w:pPr>
        <w:rPr>
          <w:rFonts w:hint="eastAsia"/>
          <w:lang w:eastAsia="zh-CN"/>
        </w:rPr>
      </w:pPr>
      <w:r>
        <w:rPr>
          <w:rFonts w:hint="eastAsia"/>
          <w:lang w:eastAsia="zh-CN"/>
        </w:rPr>
        <w:t>3.4.1.2大写金额和小写金额不一致的，以大写金额为准;</w:t>
      </w:r>
    </w:p>
    <w:p w14:paraId="69BD58AB">
      <w:pPr>
        <w:rPr>
          <w:rFonts w:hint="eastAsia"/>
          <w:lang w:eastAsia="zh-CN"/>
        </w:rPr>
      </w:pPr>
      <w:r>
        <w:rPr>
          <w:rFonts w:hint="eastAsia"/>
          <w:lang w:eastAsia="zh-CN"/>
        </w:rPr>
        <w:t>3.4.1.3单价金额小数点或者百分比有明显错位的，以开标一览表的总价为准，并修改单价;</w:t>
      </w:r>
    </w:p>
    <w:p w14:paraId="6B199361">
      <w:pPr>
        <w:rPr>
          <w:rFonts w:hint="eastAsia"/>
          <w:lang w:eastAsia="zh-CN"/>
        </w:rPr>
      </w:pPr>
      <w:r>
        <w:rPr>
          <w:rFonts w:hint="eastAsia"/>
          <w:lang w:eastAsia="zh-CN"/>
        </w:rPr>
        <w:t>3.4.1.4总价金额与按单价汇总金额不一致的，以单价金额计算结果为准。</w:t>
      </w:r>
    </w:p>
    <w:p w14:paraId="14677AFB">
      <w:pPr>
        <w:rPr>
          <w:rFonts w:hint="eastAsia"/>
          <w:lang w:eastAsia="zh-CN"/>
        </w:rPr>
      </w:pPr>
      <w:r>
        <w:rPr>
          <w:rFonts w:hint="eastAsia"/>
          <w:lang w:eastAsia="zh-CN"/>
        </w:rPr>
        <w:t>3.4.1.5同时出现两种以上不一致的，按照3.4.1规定的顺序修正。修正后的报价按照财政部第87号令 《政府采购货物和服务招标投标管理办法》第五十一条第二款的规定经投标人确认后产生约束力。</w:t>
      </w:r>
    </w:p>
    <w:p w14:paraId="27EF0E58">
      <w:pPr>
        <w:rPr>
          <w:rFonts w:hint="eastAsia"/>
          <w:lang w:eastAsia="zh-CN"/>
        </w:rPr>
      </w:pPr>
      <w:r>
        <w:rPr>
          <w:rFonts w:hint="eastAsia"/>
          <w:lang w:eastAsia="zh-CN"/>
        </w:rPr>
        <w:t>3.4.2投标文件出现不是唯一的、有选择性投标报价的，投标无效。</w:t>
      </w:r>
    </w:p>
    <w:p w14:paraId="3CBD1E19">
      <w:pPr>
        <w:rPr>
          <w:rFonts w:hint="eastAsia"/>
          <w:lang w:eastAsia="zh-CN"/>
        </w:rPr>
      </w:pPr>
      <w:r>
        <w:rPr>
          <w:rFonts w:hint="eastAsia"/>
          <w:lang w:eastAsia="zh-CN"/>
        </w:rPr>
        <w:t>3.4.3投标报价超过招标文件中规定的预算金额或者最高限价的，投标无效。</w:t>
      </w:r>
    </w:p>
    <w:p w14:paraId="4D5968EE">
      <w:pPr>
        <w:rPr>
          <w:rFonts w:hint="eastAsia"/>
          <w:lang w:eastAsia="zh-CN"/>
        </w:rPr>
      </w:pPr>
      <w:r>
        <w:rPr>
          <w:rFonts w:hint="eastAsia"/>
          <w:lang w:eastAsia="zh-CN"/>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AD61B57">
      <w:pPr>
        <w:rPr>
          <w:rFonts w:hint="eastAsia"/>
          <w:lang w:eastAsia="zh-CN"/>
        </w:rPr>
      </w:pPr>
      <w:r>
        <w:rPr>
          <w:rFonts w:hint="eastAsia"/>
          <w:lang w:eastAsia="zh-CN"/>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DF05F3">
      <w:pPr>
        <w:rPr>
          <w:rFonts w:hint="eastAsia"/>
          <w:lang w:eastAsia="zh-CN"/>
        </w:rPr>
      </w:pPr>
      <w:r>
        <w:rPr>
          <w:rFonts w:hint="eastAsia"/>
          <w:lang w:eastAsia="zh-CN"/>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        。</w:t>
      </w:r>
    </w:p>
    <w:p w14:paraId="3FD2C323">
      <w:pPr>
        <w:rPr>
          <w:rFonts w:hint="eastAsia"/>
          <w:lang w:eastAsia="zh-CN"/>
        </w:rPr>
      </w:pPr>
      <w:r>
        <w:rPr>
          <w:rFonts w:hint="eastAsia"/>
          <w:lang w:eastAsia="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13B094A">
      <w:pPr>
        <w:rPr>
          <w:rFonts w:hint="eastAsia"/>
          <w:lang w:eastAsia="zh-CN"/>
        </w:rPr>
      </w:pPr>
      <w:r>
        <w:rPr>
          <w:rFonts w:hint="eastAsia"/>
          <w:lang w:eastAsia="zh-CN"/>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4DBDEC">
      <w:pPr>
        <w:rPr>
          <w:rFonts w:hint="eastAsia"/>
          <w:lang w:eastAsia="zh-CN"/>
        </w:rPr>
      </w:pPr>
      <w:r>
        <w:rPr>
          <w:rFonts w:hint="eastAsia"/>
          <w:lang w:eastAsia="zh-CN"/>
        </w:rPr>
        <w:t>四、评标中的其他事项</w:t>
      </w:r>
    </w:p>
    <w:p w14:paraId="0CEF2E36">
      <w:pPr>
        <w:rPr>
          <w:rFonts w:hint="eastAsia"/>
          <w:lang w:eastAsia="zh-CN"/>
        </w:rPr>
      </w:pPr>
      <w:r>
        <w:rPr>
          <w:rFonts w:hint="eastAsia"/>
          <w:lang w:eastAsia="zh-CN"/>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5533D5E">
      <w:pPr>
        <w:rPr>
          <w:rFonts w:hint="eastAsia"/>
          <w:lang w:eastAsia="zh-CN"/>
        </w:rPr>
      </w:pPr>
      <w:r>
        <w:rPr>
          <w:rFonts w:hint="eastAsia"/>
          <w:lang w:eastAsia="zh-CN"/>
        </w:rPr>
        <w:t>4.2投标无效。有下列情形之一的，投标无效：</w:t>
      </w:r>
    </w:p>
    <w:p w14:paraId="575B4E51">
      <w:pPr>
        <w:rPr>
          <w:rFonts w:hint="eastAsia"/>
          <w:lang w:eastAsia="zh-CN"/>
        </w:rPr>
      </w:pPr>
      <w:r>
        <w:rPr>
          <w:rFonts w:hint="eastAsia"/>
          <w:lang w:eastAsia="zh-CN"/>
        </w:rPr>
        <w:t>4.2.1投标人不具备招标文件中规定的资格要求的（投标人未提供有效的资格文件的，视为投标人不具备招标文件中规定的资格要求）；</w:t>
      </w:r>
    </w:p>
    <w:p w14:paraId="44FDED59">
      <w:pPr>
        <w:rPr>
          <w:rFonts w:hint="eastAsia"/>
          <w:lang w:eastAsia="zh-CN"/>
        </w:rPr>
      </w:pPr>
      <w:r>
        <w:rPr>
          <w:rFonts w:hint="eastAsia"/>
          <w:lang w:eastAsia="zh-CN"/>
        </w:rPr>
        <w:t>4.2.2投标文件未按照招标文件要求签署、盖章的；</w:t>
      </w:r>
    </w:p>
    <w:p w14:paraId="1AC50A2D">
      <w:pPr>
        <w:rPr>
          <w:rFonts w:hint="eastAsia"/>
          <w:lang w:eastAsia="zh-CN"/>
        </w:rPr>
      </w:pPr>
      <w:r>
        <w:rPr>
          <w:rFonts w:hint="eastAsia"/>
          <w:lang w:eastAsia="zh-CN"/>
        </w:rPr>
        <w:t>4.2.3采购人拟采购的产品属于政府强制采购的节能产品品目清单范围的，投标人相应的投标产品未获得国家确定的认证机构出具的、处于有效期之内的节能产品认证证书的；</w:t>
      </w:r>
    </w:p>
    <w:p w14:paraId="330133EB">
      <w:pPr>
        <w:rPr>
          <w:rFonts w:hint="eastAsia"/>
          <w:lang w:eastAsia="zh-CN"/>
        </w:rPr>
      </w:pPr>
      <w:r>
        <w:rPr>
          <w:rFonts w:hint="eastAsia"/>
          <w:lang w:eastAsia="zh-CN"/>
        </w:rPr>
        <w:t>4.2.4投标文件含有采购人不能接受的附加条件的；</w:t>
      </w:r>
    </w:p>
    <w:p w14:paraId="67BD5645">
      <w:pPr>
        <w:rPr>
          <w:rFonts w:hint="eastAsia"/>
          <w:lang w:eastAsia="zh-CN"/>
        </w:rPr>
      </w:pPr>
      <w:r>
        <w:rPr>
          <w:rFonts w:hint="eastAsia"/>
          <w:lang w:eastAsia="zh-CN"/>
        </w:rPr>
        <w:t>4.2.5投标文件中承诺的投标有效期少于招标文件中载明的投标有效期的；</w:t>
      </w:r>
    </w:p>
    <w:p w14:paraId="43AD4CAB">
      <w:pPr>
        <w:rPr>
          <w:rFonts w:hint="eastAsia"/>
          <w:lang w:eastAsia="zh-CN"/>
        </w:rPr>
      </w:pPr>
      <w:r>
        <w:rPr>
          <w:rFonts w:hint="eastAsia"/>
          <w:lang w:eastAsia="zh-CN"/>
        </w:rPr>
        <w:t>4.2.6投标文件出现不是唯一的、有选择性投标报价的;</w:t>
      </w:r>
    </w:p>
    <w:p w14:paraId="19F0F7D9">
      <w:pPr>
        <w:rPr>
          <w:rFonts w:hint="eastAsia"/>
          <w:lang w:eastAsia="zh-CN"/>
        </w:rPr>
      </w:pPr>
      <w:r>
        <w:rPr>
          <w:rFonts w:hint="eastAsia"/>
          <w:lang w:eastAsia="zh-CN"/>
        </w:rPr>
        <w:t>4.2.7投标报价超过招标文件中规定的预算金额或者最高限价的;</w:t>
      </w:r>
    </w:p>
    <w:p w14:paraId="5D55D775">
      <w:pPr>
        <w:rPr>
          <w:rFonts w:hint="eastAsia"/>
          <w:lang w:eastAsia="zh-CN"/>
        </w:rPr>
      </w:pPr>
      <w:r>
        <w:rPr>
          <w:rFonts w:hint="eastAsia"/>
          <w:lang w:eastAsia="zh-CN"/>
        </w:rPr>
        <w:t>4.2.8投标人对根据修正原则修正后的报价不确认的；</w:t>
      </w:r>
    </w:p>
    <w:p w14:paraId="59D6D6BE">
      <w:pPr>
        <w:rPr>
          <w:rFonts w:hint="eastAsia"/>
          <w:lang w:eastAsia="zh-CN"/>
        </w:rPr>
      </w:pPr>
      <w:r>
        <w:rPr>
          <w:rFonts w:hint="eastAsia"/>
          <w:lang w:eastAsia="zh-CN"/>
        </w:rPr>
        <w:t>4.2.9投标人提供虚假材料投标的；</w:t>
      </w:r>
    </w:p>
    <w:p w14:paraId="62A2D630">
      <w:pPr>
        <w:rPr>
          <w:rFonts w:hint="eastAsia"/>
          <w:lang w:eastAsia="zh-CN"/>
        </w:rPr>
      </w:pPr>
      <w:r>
        <w:rPr>
          <w:rFonts w:hint="eastAsia"/>
          <w:lang w:eastAsia="zh-CN"/>
        </w:rPr>
        <w:t>4.2.10投标人有恶意串通、妨碍其他投标人的竞争行为、损害采购人或者其他投标人的合法权益情形的；</w:t>
      </w:r>
    </w:p>
    <w:p w14:paraId="2540D7B2">
      <w:pPr>
        <w:rPr>
          <w:rFonts w:hint="eastAsia"/>
          <w:lang w:eastAsia="zh-CN"/>
        </w:rPr>
      </w:pPr>
      <w:r>
        <w:rPr>
          <w:rFonts w:hint="eastAsia"/>
          <w:lang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3E9B9F5">
      <w:pPr>
        <w:rPr>
          <w:rFonts w:hint="eastAsia"/>
          <w:lang w:eastAsia="zh-CN"/>
        </w:rPr>
      </w:pPr>
      <w:r>
        <w:rPr>
          <w:rFonts w:hint="eastAsia"/>
          <w:lang w:eastAsia="zh-CN"/>
        </w:rPr>
        <w:t>4.2.12投标人仅提交备份投标文件，未在电子交易平台传输递交投标文件的，投标无效；</w:t>
      </w:r>
    </w:p>
    <w:p w14:paraId="3913782B">
      <w:pPr>
        <w:rPr>
          <w:rFonts w:hint="eastAsia"/>
          <w:lang w:eastAsia="zh-CN"/>
        </w:rPr>
      </w:pPr>
      <w:r>
        <w:rPr>
          <w:rFonts w:hint="eastAsia"/>
          <w:lang w:eastAsia="zh-CN"/>
        </w:rPr>
        <w:t>4.2.13 投标文件不满足招标文件的其它实质性要求的；</w:t>
      </w:r>
    </w:p>
    <w:p w14:paraId="3F05B5ED">
      <w:pPr>
        <w:rPr>
          <w:rFonts w:hint="eastAsia"/>
          <w:lang w:eastAsia="zh-CN"/>
        </w:rPr>
      </w:pPr>
      <w:r>
        <w:rPr>
          <w:rFonts w:hint="eastAsia"/>
          <w:lang w:eastAsia="zh-CN"/>
        </w:rPr>
        <w:t>4.2.14法律、法规、规章（适用本市的）及省级以上规范性文件（适用本市的）规定的其他无效情形。</w:t>
      </w:r>
    </w:p>
    <w:p w14:paraId="359F93B8">
      <w:pPr>
        <w:rPr>
          <w:rFonts w:hint="eastAsia"/>
          <w:lang w:eastAsia="zh-CN"/>
        </w:rPr>
      </w:pPr>
      <w:r>
        <w:rPr>
          <w:rFonts w:hint="eastAsia"/>
          <w:lang w:eastAsia="zh-CN"/>
        </w:rPr>
        <w:t>5.废标。</w:t>
      </w:r>
    </w:p>
    <w:p w14:paraId="726CB083">
      <w:pPr>
        <w:rPr>
          <w:rFonts w:hint="eastAsia"/>
          <w:lang w:eastAsia="zh-CN"/>
        </w:rPr>
      </w:pPr>
      <w:r>
        <w:rPr>
          <w:rFonts w:hint="eastAsia"/>
          <w:lang w:eastAsia="zh-CN"/>
        </w:rPr>
        <w:t>根据《中华人民共和国政府采购法》第三十六条之规定，在采购中，出现下列情形之一的，应予废标：</w:t>
      </w:r>
    </w:p>
    <w:p w14:paraId="6F133A8C">
      <w:pPr>
        <w:rPr>
          <w:rFonts w:hint="eastAsia"/>
          <w:lang w:eastAsia="zh-CN"/>
        </w:rPr>
      </w:pPr>
      <w:r>
        <w:rPr>
          <w:rFonts w:hint="eastAsia"/>
          <w:lang w:eastAsia="zh-CN"/>
        </w:rPr>
        <w:t>5.1符合专业条件的供应商或者对招标文件作实质响应的供应商不足3家的；</w:t>
      </w:r>
    </w:p>
    <w:p w14:paraId="7D4C4089">
      <w:pPr>
        <w:rPr>
          <w:rFonts w:hint="eastAsia"/>
          <w:lang w:eastAsia="zh-CN"/>
        </w:rPr>
      </w:pPr>
      <w:r>
        <w:rPr>
          <w:rFonts w:hint="eastAsia"/>
          <w:lang w:eastAsia="zh-CN"/>
        </w:rPr>
        <w:t>5.2出现影响采购公正的违法、违规行为的；</w:t>
      </w:r>
    </w:p>
    <w:p w14:paraId="4F6C037C">
      <w:pPr>
        <w:rPr>
          <w:rFonts w:hint="eastAsia"/>
          <w:lang w:eastAsia="zh-CN"/>
        </w:rPr>
      </w:pPr>
      <w:r>
        <w:rPr>
          <w:rFonts w:hint="eastAsia"/>
          <w:lang w:eastAsia="zh-CN"/>
        </w:rPr>
        <w:t>5.3投标人的报价均超过了采购预算，采购人不能支付的；</w:t>
      </w:r>
    </w:p>
    <w:p w14:paraId="7BDDFE97">
      <w:pPr>
        <w:rPr>
          <w:rFonts w:hint="eastAsia"/>
          <w:lang w:eastAsia="zh-CN"/>
        </w:rPr>
      </w:pPr>
      <w:r>
        <w:rPr>
          <w:rFonts w:hint="eastAsia"/>
          <w:lang w:eastAsia="zh-CN"/>
        </w:rPr>
        <w:t>5.4因重大变故，采购任务取消的。</w:t>
      </w:r>
    </w:p>
    <w:p w14:paraId="757CE2DB">
      <w:pPr>
        <w:rPr>
          <w:rFonts w:hint="eastAsia"/>
          <w:lang w:eastAsia="zh-CN"/>
        </w:rPr>
      </w:pPr>
      <w:r>
        <w:rPr>
          <w:rFonts w:hint="eastAsia"/>
          <w:lang w:eastAsia="zh-CN"/>
        </w:rPr>
        <w:t>废标后，采购机构应当将废标理由通知所有投标人。</w:t>
      </w:r>
    </w:p>
    <w:p w14:paraId="23F7BE48">
      <w:pPr>
        <w:rPr>
          <w:rFonts w:hint="eastAsia"/>
          <w:lang w:eastAsia="zh-CN"/>
        </w:rPr>
      </w:pPr>
      <w:r>
        <w:rPr>
          <w:rFonts w:hint="eastAsia"/>
          <w:lang w:eastAsia="zh-CN"/>
        </w:rPr>
        <w:t>6.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61D10A9">
      <w:pPr>
        <w:rPr>
          <w:rFonts w:hint="eastAsia"/>
          <w:lang w:eastAsia="zh-CN"/>
        </w:rPr>
      </w:pPr>
      <w:r>
        <w:rPr>
          <w:rFonts w:hint="eastAsia"/>
          <w:lang w:eastAsia="zh-CN"/>
        </w:rPr>
        <w:t>7.重新开展采购。有政府采购法第七十一条、第七十二条规定的违法行为之一，影响或者可能影响中标、成交结果的，依照下列规定处理：</w:t>
      </w:r>
    </w:p>
    <w:p w14:paraId="65D62813">
      <w:pPr>
        <w:rPr>
          <w:rFonts w:hint="eastAsia"/>
          <w:lang w:eastAsia="zh-CN"/>
        </w:rPr>
      </w:pPr>
      <w:r>
        <w:rPr>
          <w:rFonts w:hint="eastAsia"/>
          <w:lang w:eastAsia="zh-CN"/>
        </w:rPr>
        <w:t>7.1未确定中标或者中标人的，终止本次政府采购活动，重新开展政府采购活动。</w:t>
      </w:r>
    </w:p>
    <w:p w14:paraId="0CF02AFF">
      <w:pPr>
        <w:rPr>
          <w:rFonts w:hint="eastAsia"/>
          <w:lang w:eastAsia="zh-CN"/>
        </w:rPr>
      </w:pPr>
      <w:r>
        <w:rPr>
          <w:rFonts w:hint="eastAsia"/>
          <w:lang w:eastAsia="zh-CN"/>
        </w:rPr>
        <w:t>7.2已确定中标或者中标人但尚未签订政府采购合同的，中标或者成交结果无效，从合格的中标或者成交候选人中另行确定中标或者中标人；没有合格的中标或者成交候选人的，重新开展政府采购活动。</w:t>
      </w:r>
    </w:p>
    <w:p w14:paraId="1425A787">
      <w:pPr>
        <w:rPr>
          <w:rFonts w:hint="eastAsia"/>
          <w:lang w:eastAsia="zh-CN"/>
        </w:rPr>
      </w:pPr>
      <w:r>
        <w:rPr>
          <w:rFonts w:hint="eastAsia"/>
          <w:lang w:eastAsia="zh-CN"/>
        </w:rPr>
        <w:t>7.3政府采购合同已签订但尚未履行的，撤销合同，从合格的中标或者成交候选人中另行确定中标或者中标人；没有合格的中标或者成交候选人的，重新开展政府采购活动。</w:t>
      </w:r>
    </w:p>
    <w:p w14:paraId="7E00DF9F">
      <w:pPr>
        <w:rPr>
          <w:rFonts w:hint="eastAsia"/>
          <w:lang w:eastAsia="zh-CN"/>
        </w:rPr>
      </w:pPr>
      <w:r>
        <w:rPr>
          <w:rFonts w:hint="eastAsia"/>
          <w:lang w:eastAsia="zh-CN"/>
        </w:rPr>
        <w:t>7.4政府采购合同已经履行，给采购人、供应商造成损失的，由责任人承担赔偿责任。</w:t>
      </w:r>
    </w:p>
    <w:p w14:paraId="2E367ECF">
      <w:pPr>
        <w:rPr>
          <w:rFonts w:hint="eastAsia"/>
          <w:lang w:eastAsia="zh-CN"/>
        </w:rPr>
      </w:pPr>
      <w:r>
        <w:rPr>
          <w:rFonts w:hint="eastAsia"/>
          <w:lang w:eastAsia="zh-CN"/>
        </w:rPr>
        <w:t>7.5政府采购当事人有其他违反政府采购法或者政府采购法实施条例等法律法规规定的行为，经改正后仍然影响或者可能影响中标、成交结果或者依法被认定为中标、成交无效的，依照7.1-7.4规定处理。</w:t>
      </w:r>
    </w:p>
    <w:p w14:paraId="4A79F9D9">
      <w:pPr>
        <w:jc w:val="center"/>
        <w:rPr>
          <w:rFonts w:hint="eastAsia"/>
          <w:b/>
          <w:bCs/>
          <w:lang w:eastAsia="zh-CN"/>
        </w:rPr>
      </w:pPr>
    </w:p>
    <w:p w14:paraId="127D898E">
      <w:pPr>
        <w:bidi w:val="0"/>
        <w:rPr>
          <w:rFonts w:hint="eastAsia"/>
          <w:lang w:eastAsia="zh-CN"/>
        </w:rPr>
      </w:pPr>
    </w:p>
    <w:p w14:paraId="5717B9DF">
      <w:pPr>
        <w:pStyle w:val="2"/>
        <w:rPr>
          <w:rFonts w:hint="eastAsia"/>
          <w:lang w:eastAsia="zh-CN"/>
        </w:rPr>
      </w:pPr>
    </w:p>
    <w:p w14:paraId="793B4CE7">
      <w:pPr>
        <w:pStyle w:val="2"/>
        <w:rPr>
          <w:rFonts w:hint="eastAsia"/>
          <w:lang w:eastAsia="zh-CN"/>
        </w:rPr>
      </w:pPr>
    </w:p>
    <w:p w14:paraId="5C483AF0">
      <w:pPr>
        <w:pStyle w:val="2"/>
        <w:rPr>
          <w:rFonts w:hint="eastAsia"/>
          <w:lang w:eastAsia="zh-CN"/>
        </w:rPr>
      </w:pPr>
    </w:p>
    <w:p w14:paraId="57F4A378">
      <w:pPr>
        <w:pStyle w:val="2"/>
        <w:rPr>
          <w:rFonts w:hint="eastAsia"/>
          <w:lang w:eastAsia="zh-CN"/>
        </w:rPr>
      </w:pPr>
    </w:p>
    <w:p w14:paraId="0DD6FC5A">
      <w:pPr>
        <w:pStyle w:val="2"/>
        <w:rPr>
          <w:rFonts w:hint="eastAsia"/>
          <w:lang w:eastAsia="zh-CN"/>
        </w:rPr>
      </w:pPr>
    </w:p>
    <w:p w14:paraId="494C4A5F">
      <w:pPr>
        <w:pStyle w:val="2"/>
        <w:rPr>
          <w:rFonts w:hint="eastAsia"/>
          <w:lang w:eastAsia="zh-CN"/>
        </w:rPr>
      </w:pPr>
    </w:p>
    <w:p w14:paraId="014857C4">
      <w:pPr>
        <w:pStyle w:val="2"/>
        <w:rPr>
          <w:rFonts w:hint="eastAsia"/>
          <w:lang w:eastAsia="zh-CN"/>
        </w:rPr>
      </w:pPr>
    </w:p>
    <w:p w14:paraId="556BE450">
      <w:pPr>
        <w:pStyle w:val="2"/>
        <w:rPr>
          <w:rFonts w:hint="eastAsia"/>
          <w:lang w:eastAsia="zh-CN"/>
        </w:rPr>
      </w:pPr>
    </w:p>
    <w:p w14:paraId="5B20C3EA">
      <w:pPr>
        <w:pStyle w:val="2"/>
        <w:rPr>
          <w:rFonts w:hint="eastAsia"/>
          <w:lang w:eastAsia="zh-CN"/>
        </w:rPr>
      </w:pPr>
    </w:p>
    <w:p w14:paraId="7064025D">
      <w:pPr>
        <w:pStyle w:val="2"/>
        <w:rPr>
          <w:rFonts w:hint="eastAsia"/>
          <w:lang w:eastAsia="zh-CN"/>
        </w:rPr>
      </w:pPr>
    </w:p>
    <w:p w14:paraId="74398CD5">
      <w:pPr>
        <w:pStyle w:val="2"/>
        <w:rPr>
          <w:rFonts w:hint="eastAsia"/>
          <w:lang w:eastAsia="zh-CN"/>
        </w:rPr>
      </w:pPr>
    </w:p>
    <w:p w14:paraId="1805E741">
      <w:pPr>
        <w:pStyle w:val="2"/>
        <w:rPr>
          <w:rFonts w:hint="eastAsia"/>
          <w:lang w:eastAsia="zh-CN"/>
        </w:rPr>
      </w:pPr>
    </w:p>
    <w:p w14:paraId="491588C0">
      <w:pPr>
        <w:pStyle w:val="2"/>
        <w:rPr>
          <w:rFonts w:hint="eastAsia"/>
          <w:lang w:eastAsia="zh-CN"/>
        </w:rPr>
      </w:pPr>
    </w:p>
    <w:p w14:paraId="1FA91BCE">
      <w:pPr>
        <w:pStyle w:val="2"/>
        <w:rPr>
          <w:rFonts w:hint="eastAsia"/>
          <w:lang w:eastAsia="zh-CN"/>
        </w:rPr>
      </w:pPr>
    </w:p>
    <w:p w14:paraId="590E1FC5">
      <w:pPr>
        <w:pStyle w:val="2"/>
        <w:rPr>
          <w:rFonts w:hint="eastAsia"/>
          <w:lang w:eastAsia="zh-CN"/>
        </w:rPr>
      </w:pPr>
    </w:p>
    <w:p w14:paraId="0163B154">
      <w:pPr>
        <w:pStyle w:val="2"/>
        <w:rPr>
          <w:rFonts w:hint="eastAsia"/>
          <w:lang w:eastAsia="zh-CN"/>
        </w:rPr>
      </w:pPr>
    </w:p>
    <w:p w14:paraId="45CF5C78">
      <w:pPr>
        <w:pStyle w:val="2"/>
        <w:rPr>
          <w:rFonts w:hint="eastAsia"/>
          <w:lang w:eastAsia="zh-CN"/>
        </w:rPr>
      </w:pPr>
    </w:p>
    <w:p w14:paraId="448FF300">
      <w:pPr>
        <w:pStyle w:val="2"/>
        <w:rPr>
          <w:rFonts w:hint="eastAsia"/>
          <w:lang w:eastAsia="zh-CN"/>
        </w:rPr>
      </w:pPr>
    </w:p>
    <w:p w14:paraId="30F336B4">
      <w:pPr>
        <w:pStyle w:val="3"/>
        <w:numPr>
          <w:ilvl w:val="0"/>
          <w:numId w:val="0"/>
        </w:numPr>
        <w:bidi w:val="0"/>
        <w:ind w:left="440" w:leftChars="0" w:hanging="440" w:firstLineChars="0"/>
        <w:jc w:val="center"/>
        <w:rPr>
          <w:rFonts w:hint="eastAsia"/>
          <w:lang w:eastAsia="zh-CN"/>
        </w:rPr>
      </w:pPr>
      <w:bookmarkStart w:id="25" w:name="_Toc15492"/>
      <w:r>
        <w:rPr>
          <w:rFonts w:hint="eastAsia" w:ascii="汉仪正圆 55简" w:hAnsi="汉仪正圆 55简" w:eastAsia="汉仪正圆 55简" w:cstheme="minorBidi"/>
          <w:b/>
          <w:bCs/>
          <w:i w:val="0"/>
          <w:iCs w:val="0"/>
          <w:color w:val="auto"/>
          <w:kern w:val="44"/>
          <w:sz w:val="32"/>
          <w:szCs w:val="32"/>
          <w:lang w:val="en-US" w:eastAsia="zh-CN" w:bidi="ar-SA"/>
        </w:rPr>
        <w:t xml:space="preserve">第五章 </w:t>
      </w:r>
      <w:r>
        <w:rPr>
          <w:rFonts w:hint="eastAsia"/>
          <w:lang w:eastAsia="zh-CN"/>
        </w:rPr>
        <w:t>拟签订的合同文本</w:t>
      </w:r>
      <w:bookmarkEnd w:id="25"/>
    </w:p>
    <w:p w14:paraId="0F1115E2">
      <w:pPr>
        <w:jc w:val="center"/>
        <w:rPr>
          <w:rFonts w:hint="eastAsia"/>
          <w:lang w:eastAsia="zh-CN"/>
        </w:rPr>
      </w:pPr>
      <w:r>
        <w:rPr>
          <w:rFonts w:hint="eastAsia"/>
          <w:lang w:eastAsia="zh-CN"/>
        </w:rPr>
        <w:t>（本合同为示范文本，具体以实际签订为准）</w:t>
      </w:r>
    </w:p>
    <w:tbl>
      <w:tblPr>
        <w:tblStyle w:val="44"/>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096"/>
        <w:gridCol w:w="6866"/>
      </w:tblGrid>
      <w:tr w14:paraId="53C7A4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7E354EA7">
            <w:pPr>
              <w:rPr>
                <w:rFonts w:hint="default"/>
                <w:u w:val="single"/>
                <w:vertAlign w:val="baseline"/>
                <w:lang w:val="en-US" w:eastAsia="zh-CN"/>
              </w:rPr>
            </w:pPr>
            <w:r>
              <w:rPr>
                <w:rFonts w:hint="eastAsia"/>
                <w:sz w:val="28"/>
                <w:szCs w:val="24"/>
                <w:vertAlign w:val="baseline"/>
                <w:lang w:val="en-US" w:eastAsia="zh-CN"/>
              </w:rPr>
              <w:t>合同编号：</w:t>
            </w:r>
            <w:r>
              <w:rPr>
                <w:rFonts w:hint="eastAsia"/>
                <w:sz w:val="28"/>
                <w:szCs w:val="24"/>
                <w:u w:val="single"/>
                <w:vertAlign w:val="baseline"/>
                <w:lang w:val="en-US" w:eastAsia="zh-CN"/>
              </w:rPr>
              <w:t xml:space="preserve">                 </w:t>
            </w:r>
          </w:p>
        </w:tc>
      </w:tr>
      <w:tr w14:paraId="6A8DE2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28" w:hRule="atLeast"/>
        </w:trPr>
        <w:tc>
          <w:tcPr>
            <w:tcW w:w="9962" w:type="dxa"/>
            <w:gridSpan w:val="2"/>
            <w:tcBorders>
              <w:tl2br w:val="nil"/>
              <w:tr2bl w:val="nil"/>
            </w:tcBorders>
            <w:vAlign w:val="center"/>
          </w:tcPr>
          <w:p w14:paraId="26270DB9">
            <w:pPr>
              <w:jc w:val="center"/>
              <w:rPr>
                <w:rFonts w:hint="eastAsia"/>
                <w:sz w:val="52"/>
                <w:szCs w:val="52"/>
                <w:vertAlign w:val="baseline"/>
                <w:lang w:val="en-US" w:eastAsia="zh-CN"/>
              </w:rPr>
            </w:pPr>
            <w:r>
              <w:rPr>
                <w:rFonts w:hint="eastAsia"/>
                <w:sz w:val="52"/>
                <w:szCs w:val="52"/>
                <w:vertAlign w:val="baseline"/>
                <w:lang w:val="en-US" w:eastAsia="zh-CN"/>
              </w:rPr>
              <w:t>政府采购合同</w:t>
            </w:r>
          </w:p>
          <w:p w14:paraId="247E1CA5">
            <w:pPr>
              <w:jc w:val="center"/>
              <w:rPr>
                <w:rFonts w:hint="eastAsia"/>
                <w:vertAlign w:val="baseline"/>
                <w:lang w:val="en-US" w:eastAsia="zh-CN"/>
              </w:rPr>
            </w:pPr>
            <w:r>
              <w:rPr>
                <w:rFonts w:hint="eastAsia"/>
                <w:sz w:val="52"/>
                <w:szCs w:val="52"/>
                <w:vertAlign w:val="baseline"/>
                <w:lang w:val="en-US" w:eastAsia="zh-CN"/>
              </w:rPr>
              <w:t>（服务类）</w:t>
            </w:r>
          </w:p>
        </w:tc>
      </w:tr>
      <w:tr w14:paraId="4A7C3A1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231" w:hRule="atLeast"/>
        </w:trPr>
        <w:tc>
          <w:tcPr>
            <w:tcW w:w="9962" w:type="dxa"/>
            <w:gridSpan w:val="2"/>
            <w:tcBorders>
              <w:tl2br w:val="nil"/>
              <w:tr2bl w:val="nil"/>
            </w:tcBorders>
            <w:vAlign w:val="center"/>
          </w:tcPr>
          <w:p w14:paraId="19D54BC5">
            <w:pPr>
              <w:jc w:val="center"/>
              <w:rPr>
                <w:rFonts w:hint="eastAsia"/>
                <w:vertAlign w:val="baseline"/>
                <w:lang w:val="en-US" w:eastAsia="zh-CN"/>
              </w:rPr>
            </w:pPr>
            <w:r>
              <w:rPr>
                <w:rFonts w:hint="eastAsia"/>
                <w:sz w:val="28"/>
                <w:szCs w:val="24"/>
                <w:vertAlign w:val="baseline"/>
                <w:lang w:val="en-US" w:eastAsia="zh-CN"/>
              </w:rPr>
              <w:t>第一部分合同书</w:t>
            </w:r>
          </w:p>
        </w:tc>
      </w:tr>
      <w:tr w14:paraId="23382AB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6C5603C9">
            <w:pPr>
              <w:jc w:val="center"/>
              <w:rPr>
                <w:rFonts w:hint="eastAsia"/>
                <w:vertAlign w:val="baseline"/>
                <w:lang w:val="en-US" w:eastAsia="zh-CN"/>
              </w:rPr>
            </w:pPr>
            <w:r>
              <w:rPr>
                <w:rFonts w:hint="eastAsia"/>
                <w:spacing w:val="293"/>
                <w:kern w:val="0"/>
                <w:fitText w:val="2640" w:id="1044073377"/>
                <w:vertAlign w:val="baseline"/>
                <w:lang w:val="en-US" w:eastAsia="zh-CN"/>
              </w:rPr>
              <w:t>项目名</w:t>
            </w:r>
            <w:r>
              <w:rPr>
                <w:rFonts w:hint="eastAsia"/>
                <w:spacing w:val="1"/>
                <w:kern w:val="0"/>
                <w:fitText w:val="2640" w:id="1044073377"/>
                <w:vertAlign w:val="baseline"/>
                <w:lang w:val="en-US" w:eastAsia="zh-CN"/>
              </w:rPr>
              <w:t>称</w:t>
            </w:r>
            <w:r>
              <w:rPr>
                <w:rFonts w:hint="eastAsia"/>
                <w:vertAlign w:val="baseline"/>
                <w:lang w:val="en-US" w:eastAsia="zh-CN"/>
              </w:rPr>
              <w:t>：</w:t>
            </w:r>
          </w:p>
        </w:tc>
        <w:tc>
          <w:tcPr>
            <w:tcW w:w="6866" w:type="dxa"/>
            <w:tcBorders>
              <w:tl2br w:val="nil"/>
              <w:tr2bl w:val="nil"/>
            </w:tcBorders>
          </w:tcPr>
          <w:p w14:paraId="21F10741">
            <w:pPr>
              <w:bidi w:val="0"/>
              <w:rPr>
                <w:rFonts w:hint="eastAsia"/>
                <w:lang w:val="en-US" w:eastAsia="zh-CN"/>
              </w:rPr>
            </w:pPr>
          </w:p>
        </w:tc>
      </w:tr>
      <w:tr w14:paraId="06F46B5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21DA6BF5">
            <w:pPr>
              <w:jc w:val="center"/>
              <w:rPr>
                <w:rFonts w:hint="default"/>
                <w:vertAlign w:val="baseline"/>
                <w:lang w:val="en-US" w:eastAsia="zh-CN"/>
              </w:rPr>
            </w:pPr>
            <w:r>
              <w:rPr>
                <w:rFonts w:hint="eastAsia"/>
                <w:spacing w:val="1100"/>
                <w:kern w:val="0"/>
                <w:fitText w:val="2640" w:id="1243025463"/>
                <w:vertAlign w:val="baseline"/>
                <w:lang w:val="en-US" w:eastAsia="zh-CN"/>
              </w:rPr>
              <w:t>甲</w:t>
            </w:r>
            <w:r>
              <w:rPr>
                <w:rFonts w:hint="eastAsia"/>
                <w:spacing w:val="0"/>
                <w:kern w:val="0"/>
                <w:fitText w:val="2640" w:id="1243025463"/>
                <w:vertAlign w:val="baseline"/>
                <w:lang w:val="en-US" w:eastAsia="zh-CN"/>
              </w:rPr>
              <w:t>方</w:t>
            </w:r>
            <w:r>
              <w:rPr>
                <w:rFonts w:hint="eastAsia"/>
                <w:vertAlign w:val="baseline"/>
                <w:lang w:val="en-US" w:eastAsia="zh-CN"/>
              </w:rPr>
              <w:t>：</w:t>
            </w:r>
          </w:p>
        </w:tc>
        <w:tc>
          <w:tcPr>
            <w:tcW w:w="6866" w:type="dxa"/>
            <w:tcBorders>
              <w:tl2br w:val="nil"/>
              <w:tr2bl w:val="nil"/>
            </w:tcBorders>
          </w:tcPr>
          <w:p w14:paraId="7853CF84">
            <w:pPr>
              <w:bidi w:val="0"/>
              <w:rPr>
                <w:rFonts w:hint="eastAsia"/>
                <w:lang w:val="en-US" w:eastAsia="zh-CN"/>
              </w:rPr>
            </w:pPr>
          </w:p>
        </w:tc>
      </w:tr>
      <w:tr w14:paraId="3478942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45A76ADC">
            <w:pPr>
              <w:jc w:val="center"/>
              <w:rPr>
                <w:rFonts w:hint="default"/>
                <w:vertAlign w:val="baseline"/>
                <w:lang w:val="en-US" w:eastAsia="zh-CN"/>
              </w:rPr>
            </w:pPr>
            <w:r>
              <w:rPr>
                <w:rFonts w:hint="eastAsia"/>
                <w:spacing w:val="1100"/>
                <w:kern w:val="0"/>
                <w:fitText w:val="2640" w:id="1866089837"/>
                <w:vertAlign w:val="baseline"/>
                <w:lang w:val="en-US" w:eastAsia="zh-CN"/>
              </w:rPr>
              <w:t>乙</w:t>
            </w:r>
            <w:r>
              <w:rPr>
                <w:rFonts w:hint="eastAsia"/>
                <w:spacing w:val="0"/>
                <w:kern w:val="0"/>
                <w:fitText w:val="2640" w:id="1866089837"/>
                <w:vertAlign w:val="baseline"/>
                <w:lang w:val="en-US" w:eastAsia="zh-CN"/>
              </w:rPr>
              <w:t>方</w:t>
            </w:r>
            <w:r>
              <w:rPr>
                <w:rFonts w:hint="eastAsia"/>
                <w:vertAlign w:val="baseline"/>
                <w:lang w:val="en-US" w:eastAsia="zh-CN"/>
              </w:rPr>
              <w:t>：</w:t>
            </w:r>
          </w:p>
        </w:tc>
        <w:tc>
          <w:tcPr>
            <w:tcW w:w="6866" w:type="dxa"/>
            <w:tcBorders>
              <w:tl2br w:val="nil"/>
              <w:tr2bl w:val="nil"/>
            </w:tcBorders>
          </w:tcPr>
          <w:p w14:paraId="6F824E88">
            <w:pPr>
              <w:bidi w:val="0"/>
              <w:rPr>
                <w:rFonts w:hint="eastAsia"/>
                <w:lang w:val="en-US" w:eastAsia="zh-CN"/>
              </w:rPr>
            </w:pPr>
          </w:p>
        </w:tc>
      </w:tr>
      <w:tr w14:paraId="77604B1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6C632BE4">
            <w:pPr>
              <w:jc w:val="center"/>
              <w:rPr>
                <w:rFonts w:hint="default"/>
                <w:vertAlign w:val="baseline"/>
                <w:lang w:val="en-US" w:eastAsia="zh-CN"/>
              </w:rPr>
            </w:pPr>
            <w:r>
              <w:rPr>
                <w:rFonts w:hint="eastAsia"/>
                <w:spacing w:val="293"/>
                <w:kern w:val="0"/>
                <w:fitText w:val="2640" w:id="1805458008"/>
                <w:vertAlign w:val="baseline"/>
                <w:lang w:val="en-US" w:eastAsia="zh-CN"/>
              </w:rPr>
              <w:t>签订地</w:t>
            </w:r>
            <w:r>
              <w:rPr>
                <w:rFonts w:hint="eastAsia"/>
                <w:spacing w:val="1"/>
                <w:kern w:val="0"/>
                <w:fitText w:val="2640" w:id="1805458008"/>
                <w:vertAlign w:val="baseline"/>
                <w:lang w:val="en-US" w:eastAsia="zh-CN"/>
              </w:rPr>
              <w:t>点</w:t>
            </w:r>
            <w:r>
              <w:rPr>
                <w:rFonts w:hint="eastAsia"/>
                <w:vertAlign w:val="baseline"/>
                <w:lang w:val="en-US" w:eastAsia="zh-CN"/>
              </w:rPr>
              <w:t>：</w:t>
            </w:r>
          </w:p>
        </w:tc>
        <w:tc>
          <w:tcPr>
            <w:tcW w:w="6866" w:type="dxa"/>
            <w:tcBorders>
              <w:tl2br w:val="nil"/>
              <w:tr2bl w:val="nil"/>
            </w:tcBorders>
          </w:tcPr>
          <w:p w14:paraId="39631A79">
            <w:pPr>
              <w:bidi w:val="0"/>
              <w:rPr>
                <w:rFonts w:hint="eastAsia"/>
                <w:lang w:val="en-US" w:eastAsia="zh-CN"/>
              </w:rPr>
            </w:pPr>
          </w:p>
        </w:tc>
      </w:tr>
      <w:tr w14:paraId="4EA60EE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096" w:type="dxa"/>
            <w:tcBorders>
              <w:tl2br w:val="nil"/>
              <w:tr2bl w:val="nil"/>
            </w:tcBorders>
          </w:tcPr>
          <w:p w14:paraId="2A0F79E1">
            <w:pPr>
              <w:jc w:val="center"/>
              <w:rPr>
                <w:rFonts w:hint="default"/>
                <w:vertAlign w:val="baseline"/>
                <w:lang w:val="en-US" w:eastAsia="zh-CN"/>
              </w:rPr>
            </w:pPr>
            <w:r>
              <w:rPr>
                <w:rFonts w:hint="eastAsia"/>
                <w:spacing w:val="293"/>
                <w:kern w:val="0"/>
                <w:fitText w:val="2640" w:id="253320031"/>
                <w:vertAlign w:val="baseline"/>
                <w:lang w:val="en-US" w:eastAsia="zh-CN"/>
              </w:rPr>
              <w:t>签订日</w:t>
            </w:r>
            <w:r>
              <w:rPr>
                <w:rFonts w:hint="eastAsia"/>
                <w:spacing w:val="1"/>
                <w:kern w:val="0"/>
                <w:fitText w:val="2640" w:id="253320031"/>
                <w:vertAlign w:val="baseline"/>
                <w:lang w:val="en-US" w:eastAsia="zh-CN"/>
              </w:rPr>
              <w:t>期</w:t>
            </w:r>
            <w:r>
              <w:rPr>
                <w:rFonts w:hint="eastAsia"/>
                <w:vertAlign w:val="baseline"/>
                <w:lang w:val="en-US" w:eastAsia="zh-CN"/>
              </w:rPr>
              <w:t>：</w:t>
            </w:r>
          </w:p>
        </w:tc>
        <w:tc>
          <w:tcPr>
            <w:tcW w:w="6866" w:type="dxa"/>
            <w:tcBorders>
              <w:tl2br w:val="nil"/>
              <w:tr2bl w:val="nil"/>
            </w:tcBorders>
          </w:tcPr>
          <w:p w14:paraId="06054FC2">
            <w:pPr>
              <w:bidi w:val="0"/>
              <w:rPr>
                <w:rFonts w:hint="eastAsia"/>
                <w:lang w:val="en-US" w:eastAsia="zh-CN"/>
              </w:rPr>
            </w:pPr>
          </w:p>
        </w:tc>
      </w:tr>
      <w:tr w14:paraId="0DC4B79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421" w:hRule="atLeast"/>
        </w:trPr>
        <w:tc>
          <w:tcPr>
            <w:tcW w:w="9962" w:type="dxa"/>
            <w:gridSpan w:val="2"/>
            <w:tcBorders>
              <w:tl2br w:val="nil"/>
              <w:tr2bl w:val="nil"/>
            </w:tcBorders>
          </w:tcPr>
          <w:p w14:paraId="6A69AC21">
            <w:pPr>
              <w:bidi w:val="0"/>
              <w:ind w:firstLine="440" w:firstLineChars="200"/>
              <w:rPr>
                <w:rFonts w:hint="eastAsia"/>
              </w:rPr>
            </w:pPr>
            <w:r>
              <w:rPr>
                <w:rFonts w:hint="eastAsia"/>
                <w:u w:val="single"/>
                <w:lang w:val="en-US" w:eastAsia="zh-CN"/>
              </w:rPr>
              <w:t xml:space="preserve">    </w:t>
            </w:r>
            <w:r>
              <w:rPr>
                <w:rFonts w:hint="eastAsia"/>
                <w:u w:val="single"/>
                <w:lang w:val="zh-CN"/>
              </w:rPr>
              <w:t>年</w:t>
            </w:r>
            <w:r>
              <w:rPr>
                <w:rFonts w:hint="eastAsia"/>
                <w:u w:val="single"/>
                <w:lang w:val="en-US" w:eastAsia="zh-CN"/>
              </w:rPr>
              <w:t xml:space="preserve">  </w:t>
            </w:r>
            <w:r>
              <w:rPr>
                <w:rFonts w:hint="eastAsia"/>
                <w:u w:val="single"/>
                <w:lang w:val="zh-CN"/>
              </w:rPr>
              <w:t>月</w:t>
            </w:r>
            <w:r>
              <w:rPr>
                <w:rFonts w:hint="eastAsia"/>
                <w:u w:val="single"/>
                <w:lang w:val="en-US" w:eastAsia="zh-CN"/>
              </w:rPr>
              <w:t xml:space="preserve">  </w:t>
            </w:r>
            <w:r>
              <w:rPr>
                <w:rFonts w:hint="eastAsia"/>
                <w:u w:val="single"/>
                <w:lang w:val="zh-CN"/>
              </w:rPr>
              <w:t>日</w:t>
            </w:r>
            <w:r>
              <w:rPr>
                <w:rFonts w:hint="eastAsia"/>
              </w:rPr>
              <w:t>，</w:t>
            </w:r>
            <w:r>
              <w:rPr>
                <w:rFonts w:hint="eastAsia"/>
                <w:u w:val="single"/>
                <w:lang w:eastAsia="zh-CN"/>
              </w:rPr>
              <w:t>（</w:t>
            </w:r>
            <w:r>
              <w:rPr>
                <w:rFonts w:hint="eastAsia"/>
                <w:u w:val="single"/>
                <w:lang w:val="en-US" w:eastAsia="zh-CN"/>
              </w:rPr>
              <w:t>采购人</w:t>
            </w:r>
            <w:r>
              <w:rPr>
                <w:rFonts w:hint="eastAsia"/>
                <w:u w:val="single"/>
                <w:lang w:eastAsia="zh-CN"/>
              </w:rPr>
              <w:t>）</w:t>
            </w:r>
            <w:r>
              <w:rPr>
                <w:rFonts w:hint="eastAsia"/>
              </w:rPr>
              <w:t>以</w:t>
            </w:r>
            <w:r>
              <w:rPr>
                <w:rFonts w:hint="eastAsia"/>
                <w:u w:val="single"/>
                <w:lang w:eastAsia="zh-CN"/>
              </w:rPr>
              <w:t>（</w:t>
            </w:r>
            <w:r>
              <w:rPr>
                <w:rFonts w:hint="eastAsia"/>
                <w:u w:val="single"/>
                <w:lang w:val="en-US" w:eastAsia="zh-CN"/>
              </w:rPr>
              <w:t>采购方式</w:t>
            </w:r>
            <w:r>
              <w:rPr>
                <w:rFonts w:hint="eastAsia"/>
                <w:u w:val="single"/>
                <w:lang w:eastAsia="zh-CN"/>
              </w:rPr>
              <w:t>）</w:t>
            </w:r>
            <w:r>
              <w:rPr>
                <w:rFonts w:hint="eastAsia"/>
              </w:rPr>
              <w:t>对</w:t>
            </w:r>
            <w:r>
              <w:rPr>
                <w:rFonts w:hint="eastAsia"/>
                <w:u w:val="single"/>
                <w:lang w:eastAsia="zh-CN"/>
              </w:rPr>
              <w:t>（</w:t>
            </w:r>
            <w:r>
              <w:rPr>
                <w:rFonts w:hint="eastAsia"/>
                <w:u w:val="single"/>
                <w:lang w:val="en-US" w:eastAsia="zh-CN"/>
              </w:rPr>
              <w:t>项目名称</w:t>
            </w:r>
            <w:r>
              <w:rPr>
                <w:rFonts w:hint="eastAsia"/>
                <w:u w:val="single"/>
                <w:lang w:eastAsia="zh-CN"/>
              </w:rPr>
              <w:t>）</w:t>
            </w:r>
            <w:r>
              <w:rPr>
                <w:rFonts w:hint="eastAsia"/>
                <w:u w:val="none"/>
                <w:lang w:val="en-US" w:eastAsia="zh-CN"/>
              </w:rPr>
              <w:t>项目</w:t>
            </w:r>
            <w:r>
              <w:rPr>
                <w:rFonts w:hint="eastAsia"/>
              </w:rPr>
              <w:t>进行了采购。经</w:t>
            </w:r>
            <w:r>
              <w:rPr>
                <w:rFonts w:hint="eastAsia"/>
                <w:u w:val="single"/>
              </w:rPr>
              <w:t>（相关评定主体名称）</w:t>
            </w:r>
            <w:r>
              <w:rPr>
                <w:rFonts w:hint="eastAsia"/>
              </w:rPr>
              <w:t>评定，</w:t>
            </w:r>
            <w:r>
              <w:rPr>
                <w:rFonts w:hint="eastAsia"/>
                <w:u w:val="single"/>
              </w:rPr>
              <w:t>（中标供应商名称）</w:t>
            </w:r>
            <w:r>
              <w:rPr>
                <w:rFonts w:hint="eastAsia"/>
              </w:rPr>
              <w:t>为该项目中标供应商。现于中标通知书发出之日起十</w:t>
            </w:r>
            <w:r>
              <w:rPr>
                <w:rFonts w:hint="eastAsia"/>
                <w:lang w:val="en-US" w:eastAsia="zh-CN"/>
              </w:rPr>
              <w:t>个工作日</w:t>
            </w:r>
            <w:r>
              <w:rPr>
                <w:rFonts w:hint="eastAsia"/>
              </w:rPr>
              <w:t>内，按照采购文件确定的事项签订本合同。</w:t>
            </w:r>
          </w:p>
          <w:p w14:paraId="53C5DEE9">
            <w:pPr>
              <w:bidi w:val="0"/>
              <w:rPr>
                <w:rFonts w:hint="eastAsia"/>
              </w:rPr>
            </w:pPr>
            <w:r>
              <w:rPr>
                <w:rFonts w:hint="eastAsia"/>
                <w:lang w:val="zh-CN"/>
              </w:rPr>
              <w:t>根据《中华人民共和国民法典》、《中华人民共和国政府采购法》等相关法律法规之规定，按照平等、自愿、公平、诚实信用和绿色的原则，经</w:t>
            </w:r>
            <w:r>
              <w:rPr>
                <w:rFonts w:hint="eastAsia"/>
                <w:u w:val="single"/>
                <w:lang w:eastAsia="zh-CN"/>
              </w:rPr>
              <w:t>（</w:t>
            </w:r>
            <w:r>
              <w:rPr>
                <w:rFonts w:hint="eastAsia"/>
                <w:u w:val="single"/>
                <w:lang w:val="en-US" w:eastAsia="zh-CN"/>
              </w:rPr>
              <w:t>采购人</w:t>
            </w:r>
            <w:r>
              <w:rPr>
                <w:rFonts w:hint="eastAsia"/>
                <w:u w:val="single"/>
                <w:lang w:eastAsia="zh-CN"/>
              </w:rPr>
              <w:t>）</w:t>
            </w:r>
            <w:r>
              <w:rPr>
                <w:rFonts w:hint="eastAsia"/>
                <w:lang w:val="zh-CN"/>
              </w:rPr>
              <w:t>(以下简称：</w:t>
            </w:r>
            <w:r>
              <w:rPr>
                <w:rFonts w:hint="eastAsia"/>
                <w:u w:val="none"/>
                <w:lang w:val="zh-CN"/>
              </w:rPr>
              <w:t>甲方</w:t>
            </w:r>
            <w:r>
              <w:rPr>
                <w:rFonts w:hint="eastAsia"/>
                <w:lang w:val="zh-CN"/>
              </w:rPr>
              <w:t>)和</w:t>
            </w:r>
            <w:r>
              <w:rPr>
                <w:rFonts w:hint="eastAsia"/>
                <w:u w:val="single"/>
              </w:rPr>
              <w:t>（中标供应商名称）</w:t>
            </w:r>
            <w:r>
              <w:rPr>
                <w:rFonts w:hint="eastAsia"/>
                <w:lang w:val="zh-CN"/>
              </w:rPr>
              <w:t>(以下简称：乙方)协商一致，约定以下合同</w:t>
            </w:r>
            <w:r>
              <w:rPr>
                <w:rFonts w:hint="eastAsia"/>
              </w:rPr>
              <w:t>条款，以兹共同遵守、全面履行。</w:t>
            </w:r>
          </w:p>
          <w:p w14:paraId="7BB5F286">
            <w:pPr>
              <w:bidi w:val="0"/>
              <w:rPr>
                <w:rFonts w:hint="eastAsia"/>
              </w:rPr>
            </w:pPr>
            <w:bookmarkStart w:id="26" w:name="_Toc19273"/>
            <w:bookmarkStart w:id="27" w:name="_Toc20421"/>
            <w:bookmarkStart w:id="28" w:name="_Toc22967"/>
            <w:bookmarkStart w:id="29" w:name="_Toc28855"/>
            <w:bookmarkStart w:id="30" w:name="_Toc15367"/>
            <w:r>
              <w:rPr>
                <w:rFonts w:hint="eastAsia"/>
              </w:rPr>
              <w:t>1.1合同组成部分</w:t>
            </w:r>
            <w:bookmarkEnd w:id="26"/>
            <w:bookmarkEnd w:id="27"/>
            <w:bookmarkEnd w:id="28"/>
            <w:bookmarkEnd w:id="29"/>
            <w:bookmarkEnd w:id="30"/>
          </w:p>
          <w:p w14:paraId="58961748">
            <w:pPr>
              <w:bidi w:val="0"/>
              <w:rPr>
                <w:rFonts w:hint="eastAsia"/>
              </w:rPr>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28188D">
            <w:pPr>
              <w:bidi w:val="0"/>
              <w:rPr>
                <w:rFonts w:hint="eastAsia"/>
              </w:rPr>
            </w:pPr>
            <w:r>
              <w:rPr>
                <w:rFonts w:hint="eastAsia"/>
              </w:rPr>
              <w:t>1.1.1本合同及其补充合同、变更协议；</w:t>
            </w:r>
          </w:p>
          <w:p w14:paraId="04ECD471">
            <w:pPr>
              <w:bidi w:val="0"/>
              <w:rPr>
                <w:rFonts w:hint="eastAsia"/>
              </w:rPr>
            </w:pPr>
            <w:r>
              <w:rPr>
                <w:rFonts w:hint="eastAsia"/>
              </w:rPr>
              <w:t>1.1.2中标通知书；</w:t>
            </w:r>
          </w:p>
          <w:p w14:paraId="3CD06714">
            <w:pPr>
              <w:bidi w:val="0"/>
              <w:rPr>
                <w:rFonts w:hint="eastAsia"/>
              </w:rPr>
            </w:pPr>
            <w:r>
              <w:rPr>
                <w:rFonts w:hint="eastAsia"/>
              </w:rPr>
              <w:t>1.1.3投标文件（含澄清或者说明文件）；</w:t>
            </w:r>
          </w:p>
          <w:p w14:paraId="2FCDF001">
            <w:pPr>
              <w:bidi w:val="0"/>
              <w:rPr>
                <w:rFonts w:hint="eastAsia"/>
              </w:rPr>
            </w:pPr>
            <w:r>
              <w:rPr>
                <w:rFonts w:hint="eastAsia"/>
              </w:rPr>
              <w:t>1.1.4</w:t>
            </w:r>
            <w:r>
              <w:rPr>
                <w:rFonts w:hint="eastAsia"/>
                <w:lang w:val="en-US" w:eastAsia="zh-CN"/>
              </w:rPr>
              <w:t>采购</w:t>
            </w:r>
            <w:r>
              <w:rPr>
                <w:rFonts w:hint="eastAsia"/>
              </w:rPr>
              <w:t>文件（含澄清或者修改文件）；</w:t>
            </w:r>
          </w:p>
          <w:p w14:paraId="39272DF1">
            <w:pPr>
              <w:bidi w:val="0"/>
              <w:rPr>
                <w:rFonts w:hint="eastAsia"/>
              </w:rPr>
            </w:pPr>
            <w:r>
              <w:rPr>
                <w:rFonts w:hint="eastAsia"/>
              </w:rPr>
              <w:t>1.1.5其他相关采购文件。</w:t>
            </w:r>
          </w:p>
          <w:p w14:paraId="62649A66">
            <w:pPr>
              <w:bidi w:val="0"/>
              <w:rPr>
                <w:rFonts w:hint="eastAsia"/>
              </w:rPr>
            </w:pPr>
            <w:bookmarkStart w:id="31" w:name="_Toc22185"/>
            <w:bookmarkStart w:id="32" w:name="_Toc18585"/>
            <w:bookmarkStart w:id="33" w:name="_Toc6311"/>
            <w:bookmarkStart w:id="34" w:name="_Toc2918"/>
            <w:bookmarkStart w:id="35" w:name="_Toc6773"/>
            <w:r>
              <w:rPr>
                <w:rFonts w:hint="eastAsia"/>
              </w:rPr>
              <w:t>1.2标的</w:t>
            </w:r>
            <w:bookmarkEnd w:id="31"/>
            <w:bookmarkEnd w:id="32"/>
            <w:bookmarkEnd w:id="33"/>
            <w:bookmarkEnd w:id="34"/>
            <w:bookmarkEnd w:id="35"/>
          </w:p>
          <w:p w14:paraId="06BF8295">
            <w:pPr>
              <w:bidi w:val="0"/>
            </w:pPr>
            <w:bookmarkStart w:id="36" w:name="_Toc13918"/>
            <w:bookmarkStart w:id="37" w:name="_Toc4929"/>
            <w:bookmarkStart w:id="38" w:name="_Toc5635"/>
            <w:bookmarkStart w:id="39" w:name="_Toc21124"/>
            <w:bookmarkStart w:id="40" w:name="_Toc1386"/>
            <w:r>
              <w:t xml:space="preserve">1.2.1 </w:t>
            </w:r>
            <w:r>
              <w:rPr>
                <w:rFonts w:hint="eastAsia"/>
              </w:rPr>
              <w:t>服务内容</w:t>
            </w:r>
            <w:r>
              <w:t>：</w:t>
            </w:r>
            <w:r>
              <w:rPr>
                <w:u w:val="single"/>
              </w:rPr>
              <w:t xml:space="preserve">                                        </w:t>
            </w:r>
            <w:r>
              <w:rPr>
                <w:rFonts w:hint="eastAsia"/>
              </w:rPr>
              <w:t>；</w:t>
            </w:r>
          </w:p>
          <w:p w14:paraId="7B02B5B6">
            <w:pPr>
              <w:bidi w:val="0"/>
            </w:pPr>
            <w:r>
              <w:t xml:space="preserve">1.2.2 </w:t>
            </w:r>
            <w:r>
              <w:rPr>
                <w:rFonts w:hint="eastAsia"/>
              </w:rPr>
              <w:t>服务标准</w:t>
            </w:r>
            <w:r>
              <w:t>：</w:t>
            </w:r>
            <w:r>
              <w:rPr>
                <w:u w:val="single"/>
              </w:rPr>
              <w:t xml:space="preserve">                                        </w:t>
            </w:r>
            <w:r>
              <w:rPr>
                <w:rFonts w:hint="eastAsia"/>
              </w:rPr>
              <w:t>；</w:t>
            </w:r>
          </w:p>
          <w:p w14:paraId="04C0E35C">
            <w:pPr>
              <w:bidi w:val="0"/>
            </w:pPr>
            <w:r>
              <w:t xml:space="preserve">1.2.3 </w:t>
            </w:r>
            <w:r>
              <w:rPr>
                <w:rFonts w:hint="eastAsia"/>
              </w:rPr>
              <w:t>技术保障：</w:t>
            </w:r>
            <w:r>
              <w:rPr>
                <w:u w:val="single"/>
              </w:rPr>
              <w:t xml:space="preserve">                                        </w:t>
            </w:r>
            <w:r>
              <w:rPr>
                <w:rFonts w:hint="eastAsia"/>
              </w:rPr>
              <w:t>；</w:t>
            </w:r>
          </w:p>
          <w:p w14:paraId="5B9A4181">
            <w:pPr>
              <w:bidi w:val="0"/>
              <w:rPr>
                <w:rFonts w:hint="eastAsia"/>
              </w:rPr>
            </w:pPr>
            <w:r>
              <w:rPr>
                <w:rFonts w:hint="eastAsia"/>
              </w:rPr>
              <w:t>1.2.4 服务人员组成：</w:t>
            </w:r>
            <w:r>
              <w:rPr>
                <w:u w:val="single"/>
              </w:rPr>
              <w:t xml:space="preserve">                                    </w:t>
            </w:r>
            <w:r>
              <w:rPr>
                <w:rFonts w:hint="eastAsia"/>
              </w:rPr>
              <w:t>；</w:t>
            </w:r>
          </w:p>
          <w:p w14:paraId="13AAC5AD">
            <w:pPr>
              <w:bidi w:val="0"/>
            </w:pPr>
            <w:r>
              <w:rPr>
                <w:rFonts w:hint="eastAsia"/>
              </w:rPr>
              <w:t>1.2.5合同</w:t>
            </w:r>
            <w:r>
              <w:rPr>
                <w:u w:val="single"/>
              </w:rPr>
              <w:t xml:space="preserve">   </w:t>
            </w:r>
            <w:r>
              <w:rPr>
                <w:rFonts w:hint="eastAsia"/>
                <w:u w:val="single"/>
                <w:lang w:val="en-US" w:eastAsia="zh-CN"/>
              </w:rPr>
              <w:t xml:space="preserve">  </w:t>
            </w:r>
            <w:r>
              <w:rPr>
                <w:rFonts w:hint="eastAsia"/>
              </w:rPr>
              <w:t>（是/否）涉及货物。若涉及货物的，则：</w:t>
            </w:r>
          </w:p>
          <w:p w14:paraId="266FDA7A">
            <w:pPr>
              <w:bidi w:val="0"/>
            </w:pPr>
            <w:r>
              <w:rPr>
                <w:rFonts w:hint="eastAsia"/>
              </w:rPr>
              <w:t>1.2.5.1 货物名称、品牌、规格型号、花色：</w:t>
            </w:r>
            <w:r>
              <w:rPr>
                <w:u w:val="single"/>
              </w:rPr>
              <w:t xml:space="preserve">                                       </w:t>
            </w:r>
            <w:r>
              <w:rPr>
                <w:rFonts w:hint="eastAsia"/>
              </w:rPr>
              <w:t>；</w:t>
            </w:r>
          </w:p>
          <w:p w14:paraId="0BD99C8C">
            <w:pPr>
              <w:bidi w:val="0"/>
            </w:pPr>
            <w:r>
              <w:rPr>
                <w:rFonts w:hint="eastAsia"/>
              </w:rPr>
              <w:t>1.2.5.2 货物数量：</w:t>
            </w:r>
            <w:r>
              <w:rPr>
                <w:u w:val="single"/>
              </w:rPr>
              <w:t xml:space="preserve">                                        </w:t>
            </w:r>
            <w:r>
              <w:rPr>
                <w:rFonts w:hint="eastAsia"/>
              </w:rPr>
              <w:t>；</w:t>
            </w:r>
          </w:p>
          <w:p w14:paraId="793AB8CD">
            <w:pPr>
              <w:bidi w:val="0"/>
              <w:rPr>
                <w:rFonts w:hint="eastAsia"/>
              </w:rPr>
            </w:pPr>
            <w:r>
              <w:rPr>
                <w:rFonts w:hint="eastAsia"/>
              </w:rPr>
              <w:t>1.2.5.3 货物质量：</w:t>
            </w:r>
            <w:r>
              <w:rPr>
                <w:u w:val="single"/>
              </w:rPr>
              <w:t xml:space="preserve">                                        </w:t>
            </w:r>
            <w:r>
              <w:rPr>
                <w:rFonts w:hint="eastAsia"/>
              </w:rPr>
              <w:t>；</w:t>
            </w:r>
          </w:p>
          <w:p w14:paraId="2D7F60CC">
            <w:pPr>
              <w:bidi w:val="0"/>
              <w:rPr>
                <w:rFonts w:hint="eastAsia"/>
              </w:rPr>
            </w:pPr>
            <w:r>
              <w:rPr>
                <w:rFonts w:hint="eastAsia"/>
              </w:rPr>
              <w:t>1.3价款</w:t>
            </w:r>
            <w:bookmarkEnd w:id="36"/>
            <w:bookmarkEnd w:id="37"/>
            <w:bookmarkEnd w:id="38"/>
            <w:bookmarkEnd w:id="39"/>
            <w:bookmarkEnd w:id="40"/>
          </w:p>
          <w:p w14:paraId="73FDC647">
            <w:pPr>
              <w:bidi w:val="0"/>
              <w:rPr>
                <w:rFonts w:hint="eastAsia"/>
              </w:rPr>
            </w:pPr>
            <w:r>
              <w:rPr>
                <w:rFonts w:hint="eastAsia"/>
                <w:lang w:val="en-US" w:eastAsia="zh-CN"/>
              </w:rPr>
              <w:t>1.3.1总价合同，</w:t>
            </w:r>
            <w:r>
              <w:rPr>
                <w:rFonts w:hint="eastAsia"/>
              </w:rPr>
              <w:t>本合同总价为：￥</w:t>
            </w:r>
            <w:r>
              <w:rPr>
                <w:rFonts w:hint="eastAsia"/>
                <w:u w:val="single"/>
                <w:lang w:val="en-US" w:eastAsia="zh-CN"/>
              </w:rPr>
              <w:t xml:space="preserve">                 </w:t>
            </w:r>
            <w:r>
              <w:rPr>
                <w:rFonts w:hint="eastAsia"/>
              </w:rPr>
              <w:t>元（大写：</w:t>
            </w:r>
            <w:r>
              <w:rPr>
                <w:rFonts w:hint="eastAsia"/>
                <w:u w:val="single"/>
                <w:lang w:val="en-US" w:eastAsia="zh-CN"/>
              </w:rPr>
              <w:t xml:space="preserve">                 </w:t>
            </w:r>
            <w:r>
              <w:rPr>
                <w:rFonts w:hint="eastAsia"/>
              </w:rPr>
              <w:t>元人民币）。</w:t>
            </w:r>
          </w:p>
          <w:p w14:paraId="6AAB8750">
            <w:pPr>
              <w:bidi w:val="0"/>
              <w:rPr>
                <w:rFonts w:hint="eastAsia"/>
                <w:lang w:val="en-US" w:eastAsia="zh-CN"/>
              </w:rPr>
            </w:pPr>
            <w:r>
              <w:rPr>
                <w:rFonts w:hint="eastAsia"/>
                <w:lang w:val="en-US" w:eastAsia="zh-CN"/>
              </w:rPr>
              <w:t>分项价格：</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4628"/>
              <w:gridCol w:w="347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14:paraId="211A261B">
                  <w:pPr>
                    <w:bidi w:val="0"/>
                    <w:jc w:val="center"/>
                  </w:pPr>
                  <w:r>
                    <w:t>序号</w:t>
                  </w:r>
                </w:p>
              </w:tc>
              <w:tc>
                <w:tcPr>
                  <w:tcW w:w="2377" w:type="pct"/>
                  <w:vAlign w:val="center"/>
                </w:tcPr>
                <w:p w14:paraId="45766751">
                  <w:pPr>
                    <w:bidi w:val="0"/>
                    <w:jc w:val="center"/>
                  </w:pPr>
                  <w:r>
                    <w:rPr>
                      <w:rFonts w:hint="eastAsia"/>
                    </w:rPr>
                    <w:t>分项名称</w:t>
                  </w:r>
                </w:p>
              </w:tc>
              <w:tc>
                <w:tcPr>
                  <w:tcW w:w="1783" w:type="pct"/>
                  <w:vAlign w:val="center"/>
                </w:tcPr>
                <w:p w14:paraId="38665A0C">
                  <w:pPr>
                    <w:bidi w:val="0"/>
                    <w:jc w:val="center"/>
                  </w:pPr>
                  <w: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14:paraId="43FD2410">
                  <w:pPr>
                    <w:bidi w:val="0"/>
                    <w:jc w:val="center"/>
                  </w:pPr>
                </w:p>
              </w:tc>
              <w:tc>
                <w:tcPr>
                  <w:tcW w:w="2377" w:type="pct"/>
                  <w:vAlign w:val="center"/>
                </w:tcPr>
                <w:p w14:paraId="66BDB431">
                  <w:pPr>
                    <w:bidi w:val="0"/>
                    <w:jc w:val="center"/>
                  </w:pPr>
                </w:p>
              </w:tc>
              <w:tc>
                <w:tcPr>
                  <w:tcW w:w="1783" w:type="pct"/>
                  <w:vAlign w:val="center"/>
                </w:tcPr>
                <w:p w14:paraId="0EC443E3">
                  <w:pPr>
                    <w:bidi w:val="0"/>
                    <w:jc w:val="cente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14:paraId="5BF8131D">
                  <w:pPr>
                    <w:bidi w:val="0"/>
                    <w:jc w:val="center"/>
                  </w:pPr>
                </w:p>
              </w:tc>
              <w:tc>
                <w:tcPr>
                  <w:tcW w:w="2377" w:type="pct"/>
                  <w:vAlign w:val="center"/>
                </w:tcPr>
                <w:p w14:paraId="26CA5BD6">
                  <w:pPr>
                    <w:bidi w:val="0"/>
                    <w:jc w:val="center"/>
                  </w:pPr>
                </w:p>
              </w:tc>
              <w:tc>
                <w:tcPr>
                  <w:tcW w:w="1783" w:type="pct"/>
                  <w:vAlign w:val="center"/>
                </w:tcPr>
                <w:p w14:paraId="0258EB1E">
                  <w:pPr>
                    <w:bidi w:val="0"/>
                    <w:jc w:val="cente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14:paraId="7E146FB5">
                  <w:pPr>
                    <w:bidi w:val="0"/>
                    <w:jc w:val="center"/>
                  </w:pPr>
                </w:p>
              </w:tc>
              <w:tc>
                <w:tcPr>
                  <w:tcW w:w="2377" w:type="pct"/>
                  <w:vAlign w:val="center"/>
                </w:tcPr>
                <w:p w14:paraId="637D5711">
                  <w:pPr>
                    <w:bidi w:val="0"/>
                    <w:jc w:val="center"/>
                  </w:pPr>
                </w:p>
              </w:tc>
              <w:tc>
                <w:tcPr>
                  <w:tcW w:w="1783" w:type="pct"/>
                  <w:vAlign w:val="center"/>
                </w:tcPr>
                <w:p w14:paraId="42D0E712">
                  <w:pPr>
                    <w:bidi w:val="0"/>
                    <w:jc w:val="cente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14:paraId="0D093970">
                  <w:pPr>
                    <w:bidi w:val="0"/>
                    <w:jc w:val="center"/>
                  </w:pPr>
                </w:p>
              </w:tc>
              <w:tc>
                <w:tcPr>
                  <w:tcW w:w="2377" w:type="pct"/>
                  <w:vAlign w:val="center"/>
                </w:tcPr>
                <w:p w14:paraId="14D192BB">
                  <w:pPr>
                    <w:bidi w:val="0"/>
                    <w:jc w:val="center"/>
                  </w:pPr>
                </w:p>
              </w:tc>
              <w:tc>
                <w:tcPr>
                  <w:tcW w:w="1783" w:type="pct"/>
                  <w:vAlign w:val="center"/>
                </w:tcPr>
                <w:p w14:paraId="0E5769EB">
                  <w:pPr>
                    <w:bidi w:val="0"/>
                    <w:jc w:val="cente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vAlign w:val="center"/>
                </w:tcPr>
                <w:p w14:paraId="294A6241">
                  <w:pPr>
                    <w:bidi w:val="0"/>
                    <w:jc w:val="center"/>
                  </w:pPr>
                  <w:r>
                    <w:rPr>
                      <w:rFonts w:hint="eastAsia"/>
                    </w:rPr>
                    <w:t>总价</w:t>
                  </w:r>
                </w:p>
              </w:tc>
              <w:tc>
                <w:tcPr>
                  <w:tcW w:w="1783" w:type="pct"/>
                  <w:vAlign w:val="center"/>
                </w:tcPr>
                <w:p w14:paraId="355220FD">
                  <w:pPr>
                    <w:bidi w:val="0"/>
                    <w:jc w:val="center"/>
                  </w:pPr>
                </w:p>
              </w:tc>
            </w:tr>
          </w:tbl>
          <w:p w14:paraId="48CAA923">
            <w:pPr>
              <w:bidi w:val="0"/>
              <w:rPr>
                <w:rFonts w:hint="default"/>
                <w:lang w:val="en-US" w:eastAsia="zh-CN"/>
              </w:rPr>
            </w:pPr>
            <w:r>
              <w:rPr>
                <w:rFonts w:hint="default"/>
                <w:lang w:val="en-US" w:eastAsia="zh-CN"/>
              </w:rPr>
              <w:t>1.3.2单价合同，本合同单价（含税）标准为：</w:t>
            </w:r>
            <w:r>
              <w:rPr>
                <w:rFonts w:hint="default"/>
                <w:u w:val="single"/>
                <w:lang w:val="en-US" w:eastAsia="zh-CN"/>
              </w:rPr>
              <w:t xml:space="preserve">              </w:t>
            </w:r>
            <w:r>
              <w:rPr>
                <w:rFonts w:hint="eastAsia"/>
                <w:u w:val="single"/>
                <w:lang w:val="en-US" w:eastAsia="zh-CN"/>
              </w:rPr>
              <w:t xml:space="preserve">       </w:t>
            </w:r>
            <w:r>
              <w:rPr>
                <w:rFonts w:hint="default"/>
                <w:u w:val="single"/>
                <w:lang w:val="en-US" w:eastAsia="zh-CN"/>
              </w:rPr>
              <w:t xml:space="preserve">     </w:t>
            </w:r>
            <w:r>
              <w:rPr>
                <w:rFonts w:hint="default"/>
                <w:lang w:val="en-US" w:eastAsia="zh-CN"/>
              </w:rPr>
              <w:t>。服务工作量的计量方式为：</w:t>
            </w:r>
            <w:r>
              <w:rPr>
                <w:rFonts w:hint="default"/>
                <w:u w:val="single"/>
                <w:lang w:val="en-US" w:eastAsia="zh-CN"/>
              </w:rPr>
              <w:t xml:space="preserve"> 合同专用条款</w:t>
            </w:r>
            <w:r>
              <w:rPr>
                <w:rFonts w:hint="eastAsia"/>
                <w:u w:val="single"/>
                <w:lang w:val="en-US" w:eastAsia="zh-CN"/>
              </w:rPr>
              <w:t xml:space="preserve"> </w:t>
            </w:r>
            <w:r>
              <w:rPr>
                <w:rFonts w:hint="default"/>
                <w:lang w:val="en-US" w:eastAsia="zh-CN"/>
              </w:rPr>
              <w:t>。单价合同，在合同履行期间内，根据实际完成的工作量据实结算，但结算总价上限不得超过预算金额或者双方确定的金额￥</w:t>
            </w:r>
            <w:r>
              <w:rPr>
                <w:rFonts w:hint="default"/>
                <w:u w:val="single"/>
                <w:lang w:val="en-US" w:eastAsia="zh-CN"/>
              </w:rPr>
              <w:t xml:space="preserve">           </w:t>
            </w:r>
            <w:r>
              <w:rPr>
                <w:rFonts w:hint="default"/>
                <w:lang w:val="en-US" w:eastAsia="zh-CN"/>
              </w:rPr>
              <w:t>元（大写：</w:t>
            </w:r>
            <w:r>
              <w:rPr>
                <w:rFonts w:hint="default"/>
                <w:u w:val="single"/>
                <w:lang w:val="en-US" w:eastAsia="zh-CN"/>
              </w:rPr>
              <w:t xml:space="preserve">                 </w:t>
            </w:r>
            <w:r>
              <w:rPr>
                <w:rFonts w:hint="default"/>
                <w:lang w:val="en-US" w:eastAsia="zh-CN"/>
              </w:rPr>
              <w:t>元人民币）。</w:t>
            </w:r>
          </w:p>
          <w:p w14:paraId="6F8241D2">
            <w:pPr>
              <w:bidi w:val="0"/>
              <w:rPr>
                <w:rFonts w:hint="default"/>
                <w:lang w:val="en-US" w:eastAsia="zh-CN"/>
              </w:rPr>
            </w:pPr>
            <w:r>
              <w:rPr>
                <w:rFonts w:hint="default"/>
                <w:lang w:val="en-US" w:eastAsia="zh-CN"/>
              </w:rPr>
              <w:t xml:space="preserve">    1.3.3其他计价方式：</w:t>
            </w:r>
            <w:r>
              <w:rPr>
                <w:rFonts w:hint="default"/>
                <w:u w:val="single"/>
                <w:lang w:val="en-US" w:eastAsia="zh-CN"/>
              </w:rPr>
              <w:t xml:space="preserve">                   </w:t>
            </w:r>
            <w:r>
              <w:rPr>
                <w:rFonts w:hint="default"/>
                <w:lang w:val="en-US" w:eastAsia="zh-CN"/>
              </w:rPr>
              <w:t>。</w:t>
            </w:r>
          </w:p>
          <w:p w14:paraId="79A5843B">
            <w:pPr>
              <w:bidi w:val="0"/>
              <w:rPr>
                <w:rFonts w:hint="default" w:eastAsia="汉仪正圆 55简"/>
                <w:lang w:val="en-US" w:eastAsia="zh-CN"/>
              </w:rPr>
            </w:pPr>
            <w:bookmarkStart w:id="41" w:name="_Toc30158"/>
            <w:bookmarkStart w:id="42" w:name="_Toc3654"/>
            <w:bookmarkStart w:id="43" w:name="_Toc14993"/>
            <w:bookmarkStart w:id="44" w:name="_Toc26916"/>
            <w:bookmarkStart w:id="45" w:name="_Toc30506"/>
            <w:r>
              <w:rPr>
                <w:rFonts w:hint="eastAsia"/>
              </w:rPr>
              <w:t>1.4</w:t>
            </w:r>
            <w:bookmarkEnd w:id="41"/>
            <w:bookmarkEnd w:id="42"/>
            <w:bookmarkEnd w:id="43"/>
            <w:bookmarkEnd w:id="44"/>
            <w:bookmarkEnd w:id="45"/>
            <w:r>
              <w:rPr>
                <w:rFonts w:hint="eastAsia"/>
                <w:lang w:val="en-US" w:eastAsia="zh-CN"/>
              </w:rPr>
              <w:t>履约保证金</w:t>
            </w:r>
          </w:p>
          <w:p w14:paraId="47D9A6A1">
            <w:pPr>
              <w:bidi w:val="0"/>
              <w:rPr>
                <w:rFonts w:hint="eastAsia"/>
              </w:rPr>
            </w:pPr>
            <w:r>
              <w:rPr>
                <w:rFonts w:hint="eastAsia"/>
              </w:rPr>
              <w:t>乙方</w:t>
            </w:r>
            <w:r>
              <w:rPr>
                <w:rFonts w:hint="eastAsia"/>
                <w:u w:val="single"/>
              </w:rPr>
              <w:t xml:space="preserve">     </w:t>
            </w:r>
            <w:r>
              <w:rPr>
                <w:rFonts w:hint="eastAsia"/>
              </w:rPr>
              <w:t>（是/否）需要支付履约保证金。若需要支付履约保证金的，则：</w:t>
            </w:r>
          </w:p>
          <w:p w14:paraId="0887FB40">
            <w:pPr>
              <w:bidi w:val="0"/>
              <w:rPr>
                <w:rFonts w:hint="eastAsia"/>
              </w:rPr>
            </w:pPr>
            <w:r>
              <w:rPr>
                <w:rFonts w:hint="eastAsia"/>
              </w:rPr>
              <w:t>1.4.1履约保证金的比例为合同金额的</w:t>
            </w:r>
            <w:r>
              <w:rPr>
                <w:rFonts w:hint="eastAsia"/>
                <w:u w:val="single"/>
              </w:rPr>
              <w:t xml:space="preserve">     </w:t>
            </w:r>
            <w:r>
              <w:rPr>
                <w:rFonts w:hint="eastAsia"/>
              </w:rPr>
              <w:t>%；</w:t>
            </w:r>
          </w:p>
          <w:p w14:paraId="0DA84414">
            <w:pPr>
              <w:bidi w:val="0"/>
              <w:rPr>
                <w:rFonts w:hint="eastAsia"/>
              </w:rPr>
            </w:pPr>
            <w:r>
              <w:rPr>
                <w:rFonts w:hint="eastAsia"/>
              </w:rPr>
              <w:t>1.4.2履约保证金支付方式详见</w:t>
            </w:r>
            <w:r>
              <w:rPr>
                <w:rFonts w:hint="eastAsia"/>
                <w:u w:val="single"/>
              </w:rPr>
              <w:t xml:space="preserve"> 合同专用条款 </w:t>
            </w:r>
            <w:r>
              <w:rPr>
                <w:rFonts w:hint="eastAsia"/>
              </w:rPr>
              <w:t>；</w:t>
            </w:r>
          </w:p>
          <w:p w14:paraId="60803172">
            <w:pPr>
              <w:bidi w:val="0"/>
              <w:rPr>
                <w:rFonts w:hint="eastAsia"/>
              </w:rPr>
            </w:pPr>
            <w:r>
              <w:rPr>
                <w:rFonts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CAF5FFE">
            <w:pPr>
              <w:bidi w:val="0"/>
              <w:rPr>
                <w:rFonts w:hint="eastAsia"/>
              </w:rPr>
            </w:pPr>
            <w:r>
              <w:rPr>
                <w:rFonts w:hint="eastAsia"/>
              </w:rPr>
              <w:t>1.4.4甲方在项目验收结束后及时退还履约保证金。甲方在项目通过验收之日起</w:t>
            </w:r>
            <w:r>
              <w:rPr>
                <w:rFonts w:hint="eastAsia"/>
                <w:u w:val="single"/>
              </w:rPr>
              <w:t xml:space="preserve">       </w:t>
            </w:r>
            <w:r>
              <w:rPr>
                <w:rFonts w:hint="eastAsia"/>
              </w:rPr>
              <w:t>个工作日内将履约保证金无息退还乙方，逾期退还的，乙方可要求甲方支付违约金，违约金按每迟延退还一日的应退还而未退还金额的</w:t>
            </w:r>
            <w:r>
              <w:rPr>
                <w:rFonts w:hint="eastAsia"/>
                <w:u w:val="single"/>
              </w:rPr>
              <w:t xml:space="preserve">  0.05（可根据情况修改） </w:t>
            </w:r>
            <w:r>
              <w:rPr>
                <w:rFonts w:hint="eastAsia"/>
              </w:rPr>
              <w:t>%计算，最高限额为本合同履约保证金的</w:t>
            </w:r>
            <w:r>
              <w:rPr>
                <w:rFonts w:hint="eastAsia"/>
                <w:u w:val="single"/>
              </w:rPr>
              <w:t xml:space="preserve">  20</w:t>
            </w:r>
            <w:r>
              <w:rPr>
                <w:rFonts w:hint="eastAsia"/>
                <w:u w:val="single"/>
                <w:lang w:val="en-US" w:eastAsia="zh-CN"/>
              </w:rPr>
              <w:t xml:space="preserve"> </w:t>
            </w:r>
            <w:r>
              <w:rPr>
                <w:rFonts w:hint="eastAsia"/>
                <w:u w:val="single"/>
              </w:rPr>
              <w:t xml:space="preserve"> </w:t>
            </w:r>
            <w:r>
              <w:rPr>
                <w:rFonts w:hint="eastAsia"/>
                <w:u w:val="none"/>
              </w:rPr>
              <w:t>%</w:t>
            </w:r>
            <w:r>
              <w:rPr>
                <w:rFonts w:hint="eastAsia"/>
              </w:rPr>
              <w:t>。</w:t>
            </w:r>
          </w:p>
          <w:p w14:paraId="09422E23">
            <w:pPr>
              <w:bidi w:val="0"/>
              <w:rPr>
                <w:rFonts w:hint="eastAsia" w:eastAsia="汉仪正圆 55简"/>
                <w:lang w:eastAsia="zh-CN"/>
              </w:rPr>
            </w:pPr>
            <w:bookmarkStart w:id="46" w:name="_Toc8772"/>
            <w:bookmarkStart w:id="47" w:name="_Toc11108"/>
            <w:bookmarkStart w:id="48" w:name="_Toc4760"/>
            <w:bookmarkStart w:id="49" w:name="_Toc31421"/>
            <w:bookmarkStart w:id="50" w:name="_Toc3625"/>
            <w:r>
              <w:rPr>
                <w:rFonts w:hint="eastAsia"/>
              </w:rPr>
              <w:t>1.5</w:t>
            </w:r>
            <w:bookmarkEnd w:id="46"/>
            <w:bookmarkEnd w:id="47"/>
            <w:bookmarkEnd w:id="48"/>
            <w:bookmarkEnd w:id="49"/>
            <w:bookmarkEnd w:id="50"/>
            <w:r>
              <w:rPr>
                <w:rFonts w:hint="eastAsia"/>
                <w:lang w:val="en-US" w:eastAsia="zh-CN"/>
              </w:rPr>
              <w:t>预付款</w:t>
            </w:r>
          </w:p>
          <w:p w14:paraId="442999CA">
            <w:pPr>
              <w:bidi w:val="0"/>
              <w:rPr>
                <w:rFonts w:hint="eastAsia"/>
              </w:rPr>
            </w:pPr>
            <w:r>
              <w:rPr>
                <w:rFonts w:hint="eastAsia"/>
              </w:rPr>
              <w:t>甲方</w:t>
            </w:r>
            <w:r>
              <w:rPr>
                <w:rFonts w:hint="eastAsia"/>
                <w:u w:val="single"/>
              </w:rPr>
              <w:t xml:space="preserve">     </w:t>
            </w:r>
            <w:r>
              <w:rPr>
                <w:rFonts w:hint="eastAsia"/>
              </w:rPr>
              <w:t>（是/否）需要支付预付款。若需要支付预付款的，则：</w:t>
            </w:r>
          </w:p>
          <w:p w14:paraId="33DB1A9A">
            <w:pPr>
              <w:bidi w:val="0"/>
              <w:rPr>
                <w:rFonts w:hint="eastAsia"/>
              </w:rPr>
            </w:pPr>
            <w:r>
              <w:rPr>
                <w:rFonts w:hint="eastAsia"/>
              </w:rPr>
              <w:t>1.5.1预付款比例、支付方式、时间详见</w:t>
            </w:r>
            <w:r>
              <w:rPr>
                <w:rFonts w:hint="eastAsia"/>
                <w:u w:val="single"/>
              </w:rPr>
              <w:t xml:space="preserve"> 合同专用条款 </w:t>
            </w:r>
            <w:r>
              <w:rPr>
                <w:rFonts w:hint="eastAsia"/>
              </w:rPr>
              <w:t>；</w:t>
            </w:r>
          </w:p>
          <w:p w14:paraId="2021D187">
            <w:pPr>
              <w:bidi w:val="0"/>
              <w:rPr>
                <w:rFonts w:hint="eastAsia"/>
              </w:rPr>
            </w:pPr>
            <w:r>
              <w:rPr>
                <w:rFonts w:hint="eastAsia"/>
              </w:rPr>
              <w:t>1.5.2预付款的扣回方式详见</w:t>
            </w:r>
            <w:r>
              <w:rPr>
                <w:rFonts w:hint="eastAsia"/>
                <w:u w:val="single"/>
              </w:rPr>
              <w:t xml:space="preserve"> 合同专用条款 </w:t>
            </w:r>
            <w:r>
              <w:rPr>
                <w:rFonts w:hint="eastAsia"/>
              </w:rPr>
              <w:t>；</w:t>
            </w:r>
          </w:p>
          <w:p w14:paraId="216D2BD7">
            <w:pPr>
              <w:bidi w:val="0"/>
              <w:rPr>
                <w:rFonts w:hint="eastAsia" w:eastAsia="汉仪正圆 55简"/>
                <w:lang w:eastAsia="zh-CN"/>
              </w:rPr>
            </w:pPr>
            <w:r>
              <w:rPr>
                <w:rFonts w:hint="eastAsia"/>
              </w:rPr>
              <w:t>1.5.3预付款的担保措施详见</w:t>
            </w:r>
            <w:r>
              <w:rPr>
                <w:rFonts w:hint="eastAsia"/>
                <w:u w:val="single"/>
              </w:rPr>
              <w:t xml:space="preserve"> 合同专用条款 </w:t>
            </w:r>
            <w:r>
              <w:rPr>
                <w:rFonts w:hint="eastAsia"/>
                <w:u w:val="none"/>
                <w:lang w:eastAsia="zh-CN"/>
              </w:rPr>
              <w:t>。</w:t>
            </w:r>
          </w:p>
          <w:p w14:paraId="5AF6E78E">
            <w:pPr>
              <w:bidi w:val="0"/>
              <w:rPr>
                <w:rFonts w:hint="default" w:eastAsia="汉仪正圆 55简"/>
                <w:lang w:val="en-US" w:eastAsia="zh-CN"/>
              </w:rPr>
            </w:pPr>
            <w:bookmarkStart w:id="51" w:name="_Toc5698"/>
            <w:bookmarkStart w:id="52" w:name="_Toc8586"/>
            <w:bookmarkStart w:id="53" w:name="_Toc2375"/>
            <w:bookmarkStart w:id="54" w:name="_Toc24662"/>
            <w:bookmarkStart w:id="55" w:name="_Toc3079"/>
            <w:r>
              <w:rPr>
                <w:rFonts w:hint="eastAsia"/>
              </w:rPr>
              <w:t>1.6</w:t>
            </w:r>
            <w:bookmarkEnd w:id="51"/>
            <w:bookmarkEnd w:id="52"/>
            <w:bookmarkEnd w:id="53"/>
            <w:bookmarkEnd w:id="54"/>
            <w:bookmarkEnd w:id="55"/>
            <w:r>
              <w:rPr>
                <w:rFonts w:hint="eastAsia"/>
                <w:lang w:val="en-US" w:eastAsia="zh-CN"/>
              </w:rPr>
              <w:t>资金支付</w:t>
            </w:r>
          </w:p>
          <w:p w14:paraId="484722B0">
            <w:pPr>
              <w:bidi w:val="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0EF6857">
            <w:pPr>
              <w:bidi w:val="0"/>
              <w:rPr>
                <w:rFonts w:hint="eastAsia"/>
              </w:rPr>
            </w:pPr>
            <w:r>
              <w:rPr>
                <w:rFonts w:hint="eastAsia"/>
              </w:rPr>
              <w:t>1.6.2资金支付的方式、时间和条件详见</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091C5F4F">
            <w:pPr>
              <w:bidi w:val="0"/>
              <w:rPr>
                <w:rFonts w:hint="eastAsia"/>
              </w:rPr>
            </w:pPr>
            <w:bookmarkStart w:id="56" w:name="_Toc18683"/>
            <w:bookmarkStart w:id="57" w:name="_Toc9497"/>
            <w:bookmarkStart w:id="58" w:name="_Toc30329"/>
            <w:bookmarkStart w:id="59" w:name="_Toc26807"/>
            <w:bookmarkStart w:id="60" w:name="_Toc32454"/>
            <w:r>
              <w:rPr>
                <w:rFonts w:hint="eastAsia"/>
              </w:rPr>
              <w:t>1.7</w:t>
            </w:r>
            <w:bookmarkEnd w:id="56"/>
            <w:bookmarkEnd w:id="57"/>
            <w:bookmarkEnd w:id="58"/>
            <w:bookmarkEnd w:id="59"/>
            <w:bookmarkEnd w:id="60"/>
            <w:r>
              <w:rPr>
                <w:rFonts w:hint="eastAsia"/>
              </w:rPr>
              <w:t>履行期限、地点和方式</w:t>
            </w:r>
          </w:p>
          <w:p w14:paraId="09902479">
            <w:pPr>
              <w:bidi w:val="0"/>
              <w:rPr>
                <w:rFonts w:hint="eastAsia"/>
              </w:rPr>
            </w:pPr>
            <w:r>
              <w:rPr>
                <w:rFonts w:hint="eastAsia"/>
              </w:rPr>
              <w:t>1.7.1 服务交付（实施）的时间（期限）：</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2BD311E5">
            <w:pPr>
              <w:bidi w:val="0"/>
              <w:rPr>
                <w:rFonts w:hint="eastAsia"/>
              </w:rPr>
            </w:pPr>
            <w:r>
              <w:rPr>
                <w:rFonts w:hint="eastAsia"/>
              </w:rPr>
              <w:t>1.7.2 服务交付（实施）的地点（地域范围）：</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48F93D8C">
            <w:pPr>
              <w:bidi w:val="0"/>
              <w:rPr>
                <w:rFonts w:hint="eastAsia"/>
              </w:rPr>
            </w:pPr>
            <w:r>
              <w:rPr>
                <w:rFonts w:hint="eastAsia"/>
              </w:rPr>
              <w:t>1.7.3 服务交付（实施）的方式：</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552C3BDF">
            <w:pPr>
              <w:bidi w:val="0"/>
              <w:rPr>
                <w:rFonts w:hint="eastAsia"/>
              </w:rPr>
            </w:pPr>
            <w:r>
              <w:rPr>
                <w:rFonts w:hint="eastAsia"/>
              </w:rPr>
              <w:t>1.7.4若服务涉及货物的，则货物的：</w:t>
            </w:r>
          </w:p>
          <w:p w14:paraId="6CC4B70F">
            <w:pPr>
              <w:bidi w:val="0"/>
              <w:rPr>
                <w:rFonts w:hint="eastAsia"/>
              </w:rPr>
            </w:pPr>
            <w:r>
              <w:rPr>
                <w:rFonts w:hint="eastAsia"/>
              </w:rPr>
              <w:t>1.7.4.1 交付期限：</w:t>
            </w:r>
            <w:r>
              <w:rPr>
                <w:rFonts w:hint="eastAsia"/>
                <w:lang w:val="en-US" w:eastAsia="zh-CN"/>
              </w:rPr>
              <w:t>详见</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2C77CD68">
            <w:pPr>
              <w:bidi w:val="0"/>
              <w:rPr>
                <w:rFonts w:hint="eastAsia"/>
              </w:rPr>
            </w:pPr>
            <w:r>
              <w:rPr>
                <w:rFonts w:hint="eastAsia"/>
              </w:rPr>
              <w:t>1.7.4.2 交付地点：</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340024CF">
            <w:pPr>
              <w:bidi w:val="0"/>
              <w:rPr>
                <w:rFonts w:hint="eastAsia"/>
              </w:rPr>
            </w:pPr>
            <w:r>
              <w:rPr>
                <w:rFonts w:hint="eastAsia"/>
              </w:rPr>
              <w:t>1.7.4.3 交付方式：</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5BDCBFD4">
            <w:pPr>
              <w:bidi w:val="0"/>
              <w:rPr>
                <w:rFonts w:hint="default" w:eastAsia="汉仪正圆 55简"/>
                <w:lang w:val="en-US" w:eastAsia="zh-CN"/>
              </w:rPr>
            </w:pPr>
            <w:bookmarkStart w:id="61" w:name="_Toc23784"/>
            <w:bookmarkStart w:id="62" w:name="_Toc15827"/>
            <w:bookmarkStart w:id="63" w:name="_Toc26227"/>
            <w:bookmarkStart w:id="64" w:name="_Toc16417"/>
            <w:bookmarkStart w:id="65" w:name="_Toc12273"/>
            <w:r>
              <w:rPr>
                <w:rFonts w:hint="eastAsia"/>
              </w:rPr>
              <w:t>1.8</w:t>
            </w:r>
            <w:bookmarkEnd w:id="61"/>
            <w:bookmarkEnd w:id="62"/>
            <w:bookmarkEnd w:id="63"/>
            <w:bookmarkEnd w:id="64"/>
            <w:bookmarkEnd w:id="65"/>
            <w:r>
              <w:rPr>
                <w:rFonts w:hint="eastAsia"/>
                <w:lang w:val="en-US" w:eastAsia="zh-CN"/>
              </w:rPr>
              <w:t>违约责任</w:t>
            </w:r>
          </w:p>
          <w:p w14:paraId="4E3C2025">
            <w:pPr>
              <w:bidi w:val="0"/>
              <w:rPr>
                <w:rFonts w:hint="eastAsia"/>
              </w:rPr>
            </w:pPr>
            <w:r>
              <w:rPr>
                <w:rFonts w:hint="eastAsia"/>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u w:val="single"/>
              </w:rPr>
              <w:t xml:space="preserve">0.05 </w:t>
            </w:r>
            <w:r>
              <w:rPr>
                <w:rFonts w:hint="eastAsia"/>
              </w:rPr>
              <w:t>%计算，最高限额为本合同总价的</w:t>
            </w:r>
            <w:r>
              <w:rPr>
                <w:rFonts w:hint="eastAsia"/>
                <w:u w:val="single"/>
              </w:rPr>
              <w:t xml:space="preserve"> 20 </w:t>
            </w:r>
            <w:r>
              <w:rPr>
                <w:rFonts w:hint="eastAsia"/>
              </w:rPr>
              <w:t>%；迟延履行的违约金计算数额达到前述最高限额之日起，甲方有权在要求乙方支付违约金的同时，书面通知乙方解除本合同；</w:t>
            </w:r>
          </w:p>
          <w:p w14:paraId="04D88BCB">
            <w:pPr>
              <w:bidi w:val="0"/>
              <w:rPr>
                <w:rFonts w:hint="eastAsia"/>
              </w:rPr>
            </w:pPr>
            <w:r>
              <w:rPr>
                <w:rFonts w:hint="eastAsi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u w:val="single"/>
              </w:rPr>
              <w:t xml:space="preserve"> 0.05（可根据情况修改）</w:t>
            </w:r>
            <w:r>
              <w:rPr>
                <w:rFonts w:hint="eastAsia"/>
              </w:rPr>
              <w:t>%计算，最高限额为本合同总价的</w:t>
            </w:r>
            <w:r>
              <w:rPr>
                <w:rFonts w:hint="eastAsia"/>
                <w:u w:val="single"/>
              </w:rPr>
              <w:t xml:space="preserve"> 20 </w:t>
            </w:r>
            <w:r>
              <w:rPr>
                <w:rFonts w:hint="eastAsia"/>
              </w:rPr>
              <w:t>%；迟延交付货物的违约金计算数额达到前述最高限额之日起，甲方有权在要求乙方支付违约金的同时，书面通知乙方解除本合同；</w:t>
            </w:r>
          </w:p>
          <w:p w14:paraId="2B6A8AEA">
            <w:pPr>
              <w:bidi w:val="0"/>
              <w:rPr>
                <w:rFonts w:hint="eastAsia"/>
              </w:rPr>
            </w:pPr>
            <w:r>
              <w:rPr>
                <w:rFonts w:hint="eastAsia"/>
              </w:rPr>
              <w:t>1.8.3除不可抗力外，如果甲方没有按照本合同约定的付款方式付款，那么乙方可要求甲方支付违约金，违约金按每迟延付款一日的应付而未付款的</w:t>
            </w:r>
            <w:r>
              <w:rPr>
                <w:rFonts w:hint="eastAsia"/>
                <w:u w:val="single"/>
              </w:rPr>
              <w:t xml:space="preserve"> 0.05 </w:t>
            </w:r>
            <w:r>
              <w:rPr>
                <w:rFonts w:hint="eastAsia"/>
              </w:rPr>
              <w:t>%计算，最高限额为本合同总价的</w:t>
            </w:r>
            <w:r>
              <w:rPr>
                <w:rFonts w:hint="eastAsia"/>
                <w:u w:val="single"/>
              </w:rPr>
              <w:t xml:space="preserve"> 20（可根据情况修改）</w:t>
            </w:r>
            <w:r>
              <w:rPr>
                <w:rFonts w:hint="eastAsia"/>
              </w:rPr>
              <w:t>%；迟延付款的违约金计算数额达到前述最高限额之日起，乙方有权在要求甲方支付违约金的同时，书面通知甲方解除本合同；</w:t>
            </w:r>
          </w:p>
          <w:p w14:paraId="1FE3B08D">
            <w:pPr>
              <w:bidi w:val="0"/>
              <w:rPr>
                <w:rFonts w:hint="eastAsia"/>
              </w:rPr>
            </w:pPr>
            <w:r>
              <w:rPr>
                <w:rFonts w:hint="eastAsia"/>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518A850">
            <w:pPr>
              <w:bidi w:val="0"/>
              <w:rPr>
                <w:rFonts w:hint="eastAsia"/>
              </w:rPr>
            </w:pPr>
            <w:r>
              <w:rPr>
                <w:rFonts w:hint="eastAsia"/>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B73C602">
            <w:pPr>
              <w:bidi w:val="0"/>
              <w:rPr>
                <w:rFonts w:hint="eastAsia"/>
              </w:rPr>
            </w:pPr>
            <w:r>
              <w:rPr>
                <w:rFonts w:hint="eastAsia"/>
              </w:rPr>
              <w:t>1.8.6如果出现政府采购监督管理部门在处理投诉事项期间，书面通知甲方暂停采购活动的情形，或者询问或质疑事项可能影响中标或者成交结果的，导致甲方中止履行合同的情形，均不视为甲方违约。</w:t>
            </w:r>
          </w:p>
          <w:p w14:paraId="285C2D18">
            <w:pPr>
              <w:bidi w:val="0"/>
              <w:rPr>
                <w:rFonts w:hint="eastAsia"/>
              </w:rPr>
            </w:pPr>
            <w:r>
              <w:rPr>
                <w:rFonts w:hint="eastAsia"/>
              </w:rPr>
              <w:t>1.8.7违约责任</w:t>
            </w:r>
            <w:r>
              <w:rPr>
                <w:rFonts w:hint="eastAsia"/>
                <w:u w:val="single"/>
              </w:rPr>
              <w:t>合同专用条款</w:t>
            </w:r>
            <w:r>
              <w:rPr>
                <w:rFonts w:hint="eastAsia"/>
              </w:rPr>
              <w:t>另有约定的，从其约定。</w:t>
            </w:r>
          </w:p>
          <w:p w14:paraId="320C1471">
            <w:pPr>
              <w:bidi w:val="0"/>
              <w:rPr>
                <w:rFonts w:hint="default"/>
                <w:lang w:val="en-US" w:eastAsia="zh-CN"/>
              </w:rPr>
            </w:pPr>
            <w:r>
              <w:rPr>
                <w:rFonts w:hint="eastAsia"/>
                <w:lang w:val="en-US" w:eastAsia="zh-CN"/>
              </w:rPr>
              <w:t>1.9合同争议的解决</w:t>
            </w:r>
          </w:p>
          <w:p w14:paraId="16BC7B12">
            <w:pPr>
              <w:bidi w:val="0"/>
              <w:rPr>
                <w:rFonts w:hint="default"/>
                <w:lang w:val="en-US" w:eastAsia="zh-CN"/>
              </w:rPr>
            </w:pPr>
            <w:r>
              <w:rPr>
                <w:rFonts w:hint="default"/>
                <w:lang w:val="en-US" w:eastAsia="zh-CN"/>
              </w:rPr>
              <w:t xml:space="preserve"> 本合同履行过程中发生的任何争议，双方当事人均可通过和解或者调解解决；不愿和解、调解或者和解、调解不成的，可以选择以下第</w:t>
            </w:r>
            <w:r>
              <w:rPr>
                <w:rFonts w:hint="default"/>
                <w:u w:val="single"/>
                <w:lang w:val="en-US" w:eastAsia="zh-CN"/>
              </w:rPr>
              <w:t xml:space="preserve">      </w:t>
            </w:r>
            <w:r>
              <w:rPr>
                <w:rFonts w:hint="default"/>
                <w:lang w:val="en-US" w:eastAsia="zh-CN"/>
              </w:rPr>
              <w:t>条款规定的方式解决：</w:t>
            </w:r>
          </w:p>
          <w:p w14:paraId="25196375">
            <w:pPr>
              <w:bidi w:val="0"/>
              <w:rPr>
                <w:rFonts w:hint="default"/>
                <w:lang w:val="en-US" w:eastAsia="zh-CN"/>
              </w:rPr>
            </w:pPr>
            <w:r>
              <w:rPr>
                <w:rFonts w:hint="default"/>
                <w:lang w:val="en-US" w:eastAsia="zh-CN"/>
              </w:rPr>
              <w:t>1.9.1 将争议提交</w:t>
            </w:r>
            <w:r>
              <w:rPr>
                <w:rFonts w:hint="default"/>
                <w:u w:val="single"/>
                <w:lang w:val="en-US" w:eastAsia="zh-CN"/>
              </w:rPr>
              <w:t>合同专用条款</w:t>
            </w:r>
            <w:r>
              <w:rPr>
                <w:rFonts w:hint="default"/>
                <w:lang w:val="en-US" w:eastAsia="zh-CN"/>
              </w:rPr>
              <w:t>仲裁委员会依申请仲裁时其现行有效的仲裁规则裁决；</w:t>
            </w:r>
          </w:p>
          <w:p w14:paraId="26033641">
            <w:pPr>
              <w:bidi w:val="0"/>
              <w:rPr>
                <w:rFonts w:hint="default"/>
                <w:lang w:val="en-US" w:eastAsia="zh-CN"/>
              </w:rPr>
            </w:pPr>
            <w:r>
              <w:rPr>
                <w:rFonts w:hint="default"/>
                <w:lang w:val="en-US" w:eastAsia="zh-CN"/>
              </w:rPr>
              <w:t>1.9.2 向</w:t>
            </w:r>
            <w:r>
              <w:rPr>
                <w:rFonts w:hint="default"/>
                <w:u w:val="single"/>
                <w:lang w:val="en-US" w:eastAsia="zh-CN"/>
              </w:rPr>
              <w:t>合同专用条款</w:t>
            </w:r>
            <w:r>
              <w:rPr>
                <w:rFonts w:hint="default"/>
                <w:lang w:val="en-US" w:eastAsia="zh-CN"/>
              </w:rPr>
              <w:t>人民法院起诉。</w:t>
            </w:r>
          </w:p>
          <w:p w14:paraId="58E37464">
            <w:pPr>
              <w:bidi w:val="0"/>
              <w:rPr>
                <w:rFonts w:hint="default"/>
                <w:lang w:val="en-US" w:eastAsia="zh-CN"/>
              </w:rPr>
            </w:pPr>
            <w:r>
              <w:rPr>
                <w:rFonts w:hint="eastAsia"/>
                <w:lang w:val="en-US" w:eastAsia="zh-CN"/>
              </w:rPr>
              <w:t>1</w:t>
            </w:r>
            <w:r>
              <w:rPr>
                <w:rFonts w:hint="default"/>
                <w:lang w:val="en-US" w:eastAsia="zh-CN"/>
              </w:rPr>
              <w:t>.</w:t>
            </w:r>
            <w:r>
              <w:rPr>
                <w:rFonts w:hint="eastAsia"/>
                <w:lang w:val="en-US" w:eastAsia="zh-CN"/>
              </w:rPr>
              <w:t>1</w:t>
            </w:r>
            <w:r>
              <w:rPr>
                <w:rFonts w:hint="default"/>
                <w:lang w:val="en-US" w:eastAsia="zh-CN"/>
              </w:rPr>
              <w:t>0 合同生效</w:t>
            </w:r>
          </w:p>
          <w:p w14:paraId="15B33CF9">
            <w:pPr>
              <w:bidi w:val="0"/>
              <w:rPr>
                <w:rFonts w:hint="default"/>
                <w:lang w:val="en-US" w:eastAsia="zh-CN"/>
              </w:rPr>
            </w:pPr>
            <w:r>
              <w:rPr>
                <w:rFonts w:hint="default"/>
                <w:lang w:val="en-US" w:eastAsia="zh-CN"/>
              </w:rPr>
              <w:t>本合同自双方当事人盖章签字时生效。</w:t>
            </w:r>
          </w:p>
          <w:p w14:paraId="45999515">
            <w:pPr>
              <w:bidi w:val="0"/>
              <w:rPr>
                <w:rFonts w:hint="eastAsia"/>
              </w:rPr>
            </w:pPr>
            <w:r>
              <w:rPr>
                <w:rFonts w:hint="eastAsia"/>
                <w:lang w:val="en-US" w:eastAsia="zh-CN"/>
              </w:rPr>
              <w:t>1.11</w:t>
            </w:r>
            <w:r>
              <w:rPr>
                <w:rFonts w:hint="eastAsia"/>
              </w:rPr>
              <w:t>合同份数</w:t>
            </w:r>
          </w:p>
          <w:p w14:paraId="7712F5F3">
            <w:pPr>
              <w:bidi w:val="0"/>
              <w:rPr>
                <w:rFonts w:hint="eastAsia"/>
              </w:rPr>
            </w:pPr>
            <w:r>
              <w:rPr>
                <w:rFonts w:hint="eastAsia"/>
              </w:rPr>
              <w:t>本合同正本一式</w:t>
            </w:r>
            <w:r>
              <w:rPr>
                <w:rFonts w:hint="eastAsia"/>
                <w:lang w:eastAsia="zh-CN"/>
              </w:rPr>
              <w:t>陆</w:t>
            </w:r>
            <w:r>
              <w:rPr>
                <w:rFonts w:hint="eastAsia"/>
              </w:rPr>
              <w:t>份，每份均具有同等法律效力，甲方执</w:t>
            </w:r>
            <w:r>
              <w:rPr>
                <w:rFonts w:hint="eastAsia"/>
                <w:lang w:eastAsia="zh-CN"/>
              </w:rPr>
              <w:t>贰</w:t>
            </w:r>
            <w:r>
              <w:rPr>
                <w:rFonts w:hint="eastAsia"/>
              </w:rPr>
              <w:t>份，乙方执贰份，代理公司存档贰份。</w:t>
            </w:r>
          </w:p>
          <w:tbl>
            <w:tblPr>
              <w:tblStyle w:val="4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8"/>
              <w:gridCol w:w="2271"/>
              <w:gridCol w:w="2502"/>
              <w:gridCol w:w="2502"/>
            </w:tblGrid>
            <w:tr w14:paraId="0B89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87B3A3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甲方（</w:t>
                  </w:r>
                  <w:r>
                    <w:rPr>
                      <w:rFonts w:hint="eastAsia"/>
                      <w:lang w:val="en-US" w:eastAsia="zh-CN"/>
                    </w:rPr>
                    <w:t>盖章</w:t>
                  </w:r>
                  <w:r>
                    <w:rPr>
                      <w:rFonts w:hint="eastAsia"/>
                      <w:lang w:val="zh-CN"/>
                    </w:rPr>
                    <w:t>）：</w:t>
                  </w:r>
                </w:p>
              </w:tc>
              <w:tc>
                <w:tcPr>
                  <w:tcW w:w="2271" w:type="dxa"/>
                  <w:tcBorders>
                    <w:tl2br w:val="nil"/>
                    <w:tr2bl w:val="nil"/>
                  </w:tcBorders>
                  <w:vAlign w:val="top"/>
                </w:tcPr>
                <w:p w14:paraId="2D6887A8">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CCD621F">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en-US" w:eastAsia="zh-CN"/>
                    </w:rPr>
                    <w:t>乙方</w:t>
                  </w:r>
                  <w:r>
                    <w:rPr>
                      <w:rFonts w:hint="eastAsia"/>
                      <w:lang w:val="zh-CN"/>
                    </w:rPr>
                    <w:t>（</w:t>
                  </w:r>
                  <w:r>
                    <w:rPr>
                      <w:rFonts w:hint="eastAsia"/>
                      <w:lang w:val="en-US" w:eastAsia="zh-CN"/>
                    </w:rPr>
                    <w:t>盖章</w:t>
                  </w:r>
                  <w:r>
                    <w:rPr>
                      <w:rFonts w:hint="eastAsia"/>
                      <w:lang w:val="zh-CN"/>
                    </w:rPr>
                    <w:t>）：</w:t>
                  </w:r>
                </w:p>
              </w:tc>
              <w:tc>
                <w:tcPr>
                  <w:tcW w:w="2502" w:type="dxa"/>
                  <w:tcBorders>
                    <w:tl2br w:val="nil"/>
                    <w:tr2bl w:val="nil"/>
                  </w:tcBorders>
                  <w:vAlign w:val="top"/>
                </w:tcPr>
                <w:p w14:paraId="0CAF065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4A4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6B5320A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271" w:type="dxa"/>
                  <w:tcBorders>
                    <w:tl2br w:val="nil"/>
                    <w:tr2bl w:val="nil"/>
                  </w:tcBorders>
                  <w:vAlign w:val="top"/>
                </w:tcPr>
                <w:p w14:paraId="180D1776">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58E330D4">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502" w:type="dxa"/>
                  <w:tcBorders>
                    <w:tl2br w:val="nil"/>
                    <w:tr2bl w:val="nil"/>
                  </w:tcBorders>
                  <w:vAlign w:val="top"/>
                </w:tcPr>
                <w:p w14:paraId="26E95F5C">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B51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C38BAE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271" w:type="dxa"/>
                  <w:tcBorders>
                    <w:tl2br w:val="nil"/>
                    <w:tr2bl w:val="nil"/>
                  </w:tcBorders>
                  <w:vAlign w:val="top"/>
                </w:tcPr>
                <w:p w14:paraId="23A11F2A">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F5C888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502" w:type="dxa"/>
                  <w:tcBorders>
                    <w:tl2br w:val="nil"/>
                    <w:tr2bl w:val="nil"/>
                  </w:tcBorders>
                  <w:vAlign w:val="top"/>
                </w:tcPr>
                <w:p w14:paraId="31C8719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53AE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8D507F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271" w:type="dxa"/>
                  <w:tcBorders>
                    <w:tl2br w:val="nil"/>
                    <w:tr2bl w:val="nil"/>
                  </w:tcBorders>
                  <w:vAlign w:val="top"/>
                </w:tcPr>
                <w:p w14:paraId="64FB9054">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C5E894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502" w:type="dxa"/>
                  <w:tcBorders>
                    <w:tl2br w:val="nil"/>
                    <w:tr2bl w:val="nil"/>
                  </w:tcBorders>
                  <w:vAlign w:val="top"/>
                </w:tcPr>
                <w:p w14:paraId="250E80C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42892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E4CE73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eastAsia="汉仪正圆 55简"/>
                      <w:lang w:val="en-US" w:eastAsia="zh-CN"/>
                    </w:rPr>
                  </w:pPr>
                  <w:r>
                    <w:rPr>
                      <w:rFonts w:hint="eastAsia"/>
                      <w:lang w:val="en-US" w:eastAsia="zh-CN"/>
                    </w:rPr>
                    <w:t>约定送达地址：</w:t>
                  </w:r>
                </w:p>
              </w:tc>
              <w:tc>
                <w:tcPr>
                  <w:tcW w:w="2271" w:type="dxa"/>
                  <w:tcBorders>
                    <w:tl2br w:val="nil"/>
                    <w:tr2bl w:val="nil"/>
                  </w:tcBorders>
                  <w:vAlign w:val="top"/>
                </w:tcPr>
                <w:p w14:paraId="79CB831C">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5E8A703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lang w:val="en-US" w:eastAsia="zh-CN"/>
                    </w:rPr>
                    <w:t>约定送达地址：</w:t>
                  </w:r>
                </w:p>
              </w:tc>
              <w:tc>
                <w:tcPr>
                  <w:tcW w:w="2502" w:type="dxa"/>
                  <w:tcBorders>
                    <w:tl2br w:val="nil"/>
                    <w:tr2bl w:val="nil"/>
                  </w:tcBorders>
                  <w:vAlign w:val="top"/>
                </w:tcPr>
                <w:p w14:paraId="07B0FAE8">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116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AEAE9C4">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271" w:type="dxa"/>
                  <w:tcBorders>
                    <w:tl2br w:val="nil"/>
                    <w:tr2bl w:val="nil"/>
                  </w:tcBorders>
                  <w:vAlign w:val="top"/>
                </w:tcPr>
                <w:p w14:paraId="5F0ADB4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197BA82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502" w:type="dxa"/>
                  <w:tcBorders>
                    <w:tl2br w:val="nil"/>
                    <w:tr2bl w:val="nil"/>
                  </w:tcBorders>
                  <w:vAlign w:val="top"/>
                </w:tcPr>
                <w:p w14:paraId="0491B2FA">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6E4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9C119C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电话:</w:t>
                  </w:r>
                </w:p>
              </w:tc>
              <w:tc>
                <w:tcPr>
                  <w:tcW w:w="2271" w:type="dxa"/>
                  <w:tcBorders>
                    <w:tl2br w:val="nil"/>
                    <w:tr2bl w:val="nil"/>
                  </w:tcBorders>
                  <w:vAlign w:val="top"/>
                </w:tcPr>
                <w:p w14:paraId="0D37E51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63D8D0D">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电话:</w:t>
                  </w:r>
                </w:p>
              </w:tc>
              <w:tc>
                <w:tcPr>
                  <w:tcW w:w="2502" w:type="dxa"/>
                  <w:tcBorders>
                    <w:tl2br w:val="nil"/>
                    <w:tr2bl w:val="nil"/>
                  </w:tcBorders>
                  <w:vAlign w:val="top"/>
                </w:tcPr>
                <w:p w14:paraId="2F259BF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5CF88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66517640">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271" w:type="dxa"/>
                  <w:tcBorders>
                    <w:tl2br w:val="nil"/>
                    <w:tr2bl w:val="nil"/>
                  </w:tcBorders>
                  <w:vAlign w:val="top"/>
                </w:tcPr>
                <w:p w14:paraId="12AE5BC6">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9A1BED0">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502" w:type="dxa"/>
                  <w:tcBorders>
                    <w:tl2br w:val="nil"/>
                    <w:tr2bl w:val="nil"/>
                  </w:tcBorders>
                  <w:vAlign w:val="top"/>
                </w:tcPr>
                <w:p w14:paraId="6E946292">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36B9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C69DDB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开户银行</w:t>
                  </w:r>
                  <w:r>
                    <w:rPr>
                      <w:rFonts w:hint="eastAsia"/>
                      <w:lang w:eastAsia="zh-CN"/>
                    </w:rPr>
                    <w:t>：</w:t>
                  </w:r>
                </w:p>
              </w:tc>
              <w:tc>
                <w:tcPr>
                  <w:tcW w:w="2271" w:type="dxa"/>
                  <w:tcBorders>
                    <w:tl2br w:val="nil"/>
                    <w:tr2bl w:val="nil"/>
                  </w:tcBorders>
                  <w:vAlign w:val="top"/>
                </w:tcPr>
                <w:p w14:paraId="24C63434">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5B20196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rPr>
                    <w:t>开户银行</w:t>
                  </w:r>
                  <w:r>
                    <w:rPr>
                      <w:rFonts w:hint="eastAsia"/>
                      <w:lang w:eastAsia="zh-CN"/>
                    </w:rPr>
                    <w:t>：</w:t>
                  </w:r>
                </w:p>
              </w:tc>
              <w:tc>
                <w:tcPr>
                  <w:tcW w:w="2502" w:type="dxa"/>
                  <w:tcBorders>
                    <w:tl2br w:val="nil"/>
                    <w:tr2bl w:val="nil"/>
                  </w:tcBorders>
                  <w:vAlign w:val="top"/>
                </w:tcPr>
                <w:p w14:paraId="0EEE77F2">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3336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1850E4C">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271" w:type="dxa"/>
                  <w:tcBorders>
                    <w:tl2br w:val="nil"/>
                    <w:tr2bl w:val="nil"/>
                  </w:tcBorders>
                  <w:vAlign w:val="top"/>
                </w:tcPr>
                <w:p w14:paraId="1C560D2B">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DD02246">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502" w:type="dxa"/>
                  <w:tcBorders>
                    <w:tl2br w:val="nil"/>
                    <w:tr2bl w:val="nil"/>
                  </w:tcBorders>
                  <w:vAlign w:val="top"/>
                </w:tcPr>
                <w:p w14:paraId="7021F800">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45878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3A001E2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eastAsia="汉仪正圆 55简"/>
                      <w:lang w:val="en-US" w:eastAsia="zh-CN"/>
                    </w:rPr>
                  </w:pPr>
                  <w:r>
                    <w:rPr>
                      <w:rFonts w:hint="eastAsia"/>
                      <w:lang w:val="en-US" w:eastAsia="zh-CN"/>
                    </w:rPr>
                    <w:t>开户账号：</w:t>
                  </w:r>
                </w:p>
              </w:tc>
              <w:tc>
                <w:tcPr>
                  <w:tcW w:w="2271" w:type="dxa"/>
                  <w:tcBorders>
                    <w:tl2br w:val="nil"/>
                    <w:tr2bl w:val="nil"/>
                  </w:tcBorders>
                  <w:vAlign w:val="top"/>
                </w:tcPr>
                <w:p w14:paraId="680C7386">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23447C5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lang w:val="en-US" w:eastAsia="zh-CN"/>
                    </w:rPr>
                    <w:t>开户账号：</w:t>
                  </w:r>
                </w:p>
              </w:tc>
              <w:tc>
                <w:tcPr>
                  <w:tcW w:w="2502" w:type="dxa"/>
                  <w:tcBorders>
                    <w:tl2br w:val="nil"/>
                    <w:tr2bl w:val="nil"/>
                  </w:tcBorders>
                  <w:vAlign w:val="top"/>
                </w:tcPr>
                <w:p w14:paraId="740717EF">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bl>
          <w:p w14:paraId="2A1C8C6B">
            <w:pPr>
              <w:bidi w:val="0"/>
              <w:jc w:val="center"/>
              <w:rPr>
                <w:rFonts w:hint="eastAsia"/>
                <w:sz w:val="28"/>
                <w:szCs w:val="28"/>
                <w:lang w:val="en-US" w:eastAsia="zh-CN"/>
              </w:rPr>
            </w:pPr>
          </w:p>
          <w:p w14:paraId="71261232">
            <w:pPr>
              <w:bidi w:val="0"/>
              <w:jc w:val="center"/>
              <w:rPr>
                <w:rFonts w:hint="eastAsia"/>
                <w:sz w:val="28"/>
                <w:szCs w:val="28"/>
                <w:lang w:val="en-US" w:eastAsia="zh-CN"/>
              </w:rPr>
            </w:pPr>
          </w:p>
          <w:p w14:paraId="45F88129">
            <w:pPr>
              <w:bidi w:val="0"/>
              <w:jc w:val="center"/>
              <w:rPr>
                <w:rFonts w:hint="eastAsia"/>
                <w:sz w:val="28"/>
                <w:szCs w:val="28"/>
                <w:lang w:val="en-US" w:eastAsia="zh-CN"/>
              </w:rPr>
            </w:pPr>
            <w:r>
              <w:rPr>
                <w:rFonts w:hint="eastAsia"/>
                <w:sz w:val="28"/>
                <w:szCs w:val="28"/>
                <w:lang w:val="en-US" w:eastAsia="zh-CN"/>
              </w:rPr>
              <w:t>第二部分 合同一般条款</w:t>
            </w:r>
          </w:p>
          <w:p w14:paraId="49F06E2A">
            <w:pPr>
              <w:bidi w:val="0"/>
              <w:rPr>
                <w:rFonts w:hint="eastAsia"/>
                <w:lang w:val="en-US" w:eastAsia="zh-CN"/>
              </w:rPr>
            </w:pPr>
            <w:r>
              <w:rPr>
                <w:rFonts w:hint="eastAsia"/>
                <w:lang w:val="en-US" w:eastAsia="zh-CN"/>
              </w:rPr>
              <w:t>2.1 定义</w:t>
            </w:r>
          </w:p>
          <w:p w14:paraId="2CF02FC3">
            <w:pPr>
              <w:bidi w:val="0"/>
              <w:rPr>
                <w:rFonts w:hint="eastAsia"/>
                <w:lang w:val="en-US" w:eastAsia="zh-CN"/>
              </w:rPr>
            </w:pPr>
            <w:r>
              <w:rPr>
                <w:rFonts w:hint="eastAsia"/>
                <w:lang w:val="en-US" w:eastAsia="zh-CN"/>
              </w:rPr>
              <w:t>本合同中的下列词语应按以下内容进行解释：</w:t>
            </w:r>
          </w:p>
          <w:p w14:paraId="462D9F9F">
            <w:pPr>
              <w:bidi w:val="0"/>
              <w:rPr>
                <w:rFonts w:hint="eastAsia"/>
                <w:lang w:val="en-US" w:eastAsia="zh-CN"/>
              </w:rPr>
            </w:pPr>
            <w:r>
              <w:rPr>
                <w:rFonts w:hint="eastAsia"/>
                <w:lang w:val="en-US" w:eastAsia="zh-CN"/>
              </w:rPr>
              <w:t>2.1.1 “合同”系指采购人和中标或成交供应商签订的载明双方当事人所达成的协议，并包括所有的附件、附录和构成合同的其他文件。</w:t>
            </w:r>
          </w:p>
          <w:p w14:paraId="702C0383">
            <w:pPr>
              <w:bidi w:val="0"/>
              <w:rPr>
                <w:rFonts w:hint="eastAsia"/>
                <w:lang w:val="en-US" w:eastAsia="zh-CN"/>
              </w:rPr>
            </w:pPr>
            <w:r>
              <w:rPr>
                <w:rFonts w:hint="eastAsia"/>
                <w:lang w:val="en-US" w:eastAsia="zh-CN"/>
              </w:rPr>
              <w:t>2.1.2 “合同价”系指根据合同约定，中标或成交供应商在完全履行合同义务后，采购人应支付给中标或成交供应商的价格。</w:t>
            </w:r>
          </w:p>
          <w:p w14:paraId="37CB3DB6">
            <w:pPr>
              <w:bidi w:val="0"/>
              <w:rPr>
                <w:rFonts w:hint="eastAsia"/>
                <w:lang w:val="en-US" w:eastAsia="zh-CN"/>
              </w:rPr>
            </w:pPr>
            <w:r>
              <w:rPr>
                <w:rFonts w:hint="eastAsia"/>
                <w:lang w:val="en-US" w:eastAsia="zh-CN"/>
              </w:rPr>
              <w:t>2.1.3 “服务”系指中标或成交供应商根据合同约定应向采购人履行的除货物和工程以外的其他政府采购对象，包括采购人自身需要的服务和向社会公众提供的公共服务。</w:t>
            </w:r>
          </w:p>
          <w:p w14:paraId="16C52FD2">
            <w:pPr>
              <w:bidi w:val="0"/>
              <w:rPr>
                <w:rFonts w:hint="eastAsia"/>
                <w:lang w:val="en-US" w:eastAsia="zh-CN"/>
              </w:rPr>
            </w:pPr>
            <w:r>
              <w:rPr>
                <w:rFonts w:hint="eastAsia"/>
                <w:lang w:val="en-US" w:eastAsia="zh-CN"/>
              </w:rPr>
              <w:t>2.1.4 “甲方”系指与中标或成交供应商签署合同的采购人；采购人委托采购代理机构代表其与乙方签订合同的，采购人的授权委托书作为合同附件。</w:t>
            </w:r>
          </w:p>
          <w:p w14:paraId="76AFC7B1">
            <w:pPr>
              <w:bidi w:val="0"/>
              <w:rPr>
                <w:rFonts w:hint="eastAsia"/>
                <w:lang w:val="en-US" w:eastAsia="zh-CN"/>
              </w:rPr>
            </w:pPr>
            <w:r>
              <w:rPr>
                <w:rFonts w:hint="eastAsia"/>
                <w:lang w:val="en-US" w:eastAsia="zh-CN"/>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CF3E0C4">
            <w:pPr>
              <w:bidi w:val="0"/>
              <w:rPr>
                <w:rFonts w:hint="eastAsia"/>
                <w:lang w:val="en-US" w:eastAsia="zh-CN"/>
              </w:rPr>
            </w:pPr>
            <w:r>
              <w:rPr>
                <w:rFonts w:hint="eastAsia"/>
                <w:lang w:val="en-US" w:eastAsia="zh-CN"/>
              </w:rPr>
              <w:t>2.1.6 “现场”系指合同约定提供服务的地点。</w:t>
            </w:r>
          </w:p>
          <w:p w14:paraId="6632A05C">
            <w:pPr>
              <w:bidi w:val="0"/>
              <w:rPr>
                <w:rFonts w:hint="eastAsia"/>
                <w:lang w:val="en-US" w:eastAsia="zh-CN"/>
              </w:rPr>
            </w:pPr>
            <w:r>
              <w:rPr>
                <w:rFonts w:hint="eastAsia"/>
                <w:lang w:val="en-US" w:eastAsia="zh-CN"/>
              </w:rPr>
              <w:t>2.2 技术规范</w:t>
            </w:r>
          </w:p>
          <w:p w14:paraId="19A8555C">
            <w:pPr>
              <w:bidi w:val="0"/>
              <w:rPr>
                <w:rFonts w:hint="eastAsia"/>
                <w:lang w:val="en-US" w:eastAsia="zh-CN"/>
              </w:rPr>
            </w:pPr>
            <w:r>
              <w:rPr>
                <w:rFonts w:hint="eastAsia"/>
                <w:lang w:val="en-US" w:eastAsia="zh-CN"/>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BBFF9AB">
            <w:pPr>
              <w:bidi w:val="0"/>
              <w:rPr>
                <w:rFonts w:hint="eastAsia"/>
                <w:lang w:val="en-US" w:eastAsia="zh-CN"/>
              </w:rPr>
            </w:pPr>
            <w:r>
              <w:rPr>
                <w:rFonts w:hint="eastAsia"/>
                <w:lang w:val="en-US" w:eastAsia="zh-CN"/>
              </w:rPr>
              <w:t>2.3 知识产权</w:t>
            </w:r>
          </w:p>
          <w:p w14:paraId="783B8AD5">
            <w:pPr>
              <w:bidi w:val="0"/>
              <w:rPr>
                <w:rFonts w:hint="eastAsia"/>
                <w:lang w:val="en-US" w:eastAsia="zh-CN"/>
              </w:rPr>
            </w:pPr>
            <w:r>
              <w:rPr>
                <w:rFonts w:hint="eastAsia"/>
                <w:lang w:val="en-US" w:eastAsia="zh-CN"/>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AD87BE8">
            <w:pPr>
              <w:bidi w:val="0"/>
              <w:rPr>
                <w:rFonts w:hint="eastAsia"/>
                <w:lang w:val="en-US" w:eastAsia="zh-CN"/>
              </w:rPr>
            </w:pPr>
            <w:r>
              <w:rPr>
                <w:rFonts w:hint="eastAsia"/>
                <w:lang w:val="en-US" w:eastAsia="zh-CN"/>
              </w:rPr>
              <w:t>2.3.2 合同涉及技术成果的归属和收益的分成办法的，详见</w:t>
            </w:r>
            <w:r>
              <w:rPr>
                <w:rFonts w:hint="eastAsia"/>
                <w:u w:val="single"/>
                <w:lang w:val="en-US" w:eastAsia="zh-CN"/>
              </w:rPr>
              <w:t>合同专用条款</w:t>
            </w:r>
            <w:r>
              <w:rPr>
                <w:rFonts w:hint="eastAsia"/>
                <w:lang w:val="en-US" w:eastAsia="zh-CN"/>
              </w:rPr>
              <w:t>。</w:t>
            </w:r>
          </w:p>
          <w:p w14:paraId="32C36956">
            <w:pPr>
              <w:bidi w:val="0"/>
              <w:rPr>
                <w:rFonts w:hint="eastAsia"/>
                <w:lang w:val="en-US" w:eastAsia="zh-CN"/>
              </w:rPr>
            </w:pPr>
            <w:r>
              <w:rPr>
                <w:rFonts w:hint="eastAsia"/>
                <w:lang w:val="en-US" w:eastAsia="zh-CN"/>
              </w:rPr>
              <w:t>2.4 履约检查和问题反馈</w:t>
            </w:r>
          </w:p>
          <w:p w14:paraId="265D0A9A">
            <w:pPr>
              <w:bidi w:val="0"/>
              <w:rPr>
                <w:rFonts w:hint="eastAsia"/>
                <w:lang w:val="en-US" w:eastAsia="zh-CN"/>
              </w:rPr>
            </w:pPr>
            <w:r>
              <w:rPr>
                <w:rFonts w:hint="eastAsia"/>
                <w:lang w:val="en-US" w:eastAsia="zh-CN"/>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D92C18A">
            <w:pPr>
              <w:bidi w:val="0"/>
              <w:rPr>
                <w:rFonts w:hint="eastAsia"/>
                <w:lang w:val="en-US" w:eastAsia="zh-CN"/>
              </w:rPr>
            </w:pPr>
            <w:r>
              <w:rPr>
                <w:rFonts w:hint="eastAsia"/>
                <w:lang w:val="en-US" w:eastAsia="zh-CN"/>
              </w:rPr>
              <w:t>2.4.2 合同履行期间，甲方有权将履行过程中出现的问题反馈给乙方，双方当事人应以书面形式约定需要完善和改进的内容。</w:t>
            </w:r>
          </w:p>
          <w:p w14:paraId="39C4ACF2">
            <w:pPr>
              <w:bidi w:val="0"/>
              <w:rPr>
                <w:rFonts w:hint="eastAsia"/>
                <w:lang w:val="en-US" w:eastAsia="zh-CN"/>
              </w:rPr>
            </w:pPr>
            <w:r>
              <w:rPr>
                <w:rFonts w:hint="eastAsia"/>
                <w:lang w:val="en-US" w:eastAsia="zh-CN"/>
              </w:rPr>
              <w:t>2.5 结算方式和付款条件</w:t>
            </w:r>
          </w:p>
          <w:p w14:paraId="336BBF67">
            <w:pPr>
              <w:bidi w:val="0"/>
              <w:rPr>
                <w:rFonts w:hint="eastAsia"/>
                <w:lang w:val="en-US" w:eastAsia="zh-CN"/>
              </w:rPr>
            </w:pPr>
            <w:r>
              <w:rPr>
                <w:rFonts w:hint="eastAsia"/>
                <w:lang w:val="en-US" w:eastAsia="zh-CN"/>
              </w:rPr>
              <w:t>详见</w:t>
            </w:r>
            <w:r>
              <w:rPr>
                <w:rFonts w:hint="eastAsia"/>
                <w:u w:val="single"/>
                <w:lang w:val="en-US" w:eastAsia="zh-CN"/>
              </w:rPr>
              <w:t>合同专用条款</w:t>
            </w:r>
            <w:r>
              <w:rPr>
                <w:rFonts w:hint="eastAsia"/>
                <w:lang w:val="en-US" w:eastAsia="zh-CN"/>
              </w:rPr>
              <w:t>。</w:t>
            </w:r>
          </w:p>
          <w:p w14:paraId="60300F48">
            <w:pPr>
              <w:bidi w:val="0"/>
              <w:rPr>
                <w:rFonts w:hint="eastAsia"/>
                <w:lang w:val="en-US" w:eastAsia="zh-CN"/>
              </w:rPr>
            </w:pPr>
            <w:r>
              <w:rPr>
                <w:rFonts w:hint="eastAsia"/>
                <w:lang w:val="en-US" w:eastAsia="zh-CN"/>
              </w:rPr>
              <w:t>2.6 技术资料和保密义务</w:t>
            </w:r>
          </w:p>
          <w:p w14:paraId="42002C46">
            <w:pPr>
              <w:bidi w:val="0"/>
              <w:rPr>
                <w:rFonts w:hint="eastAsia"/>
                <w:lang w:val="en-US" w:eastAsia="zh-CN"/>
              </w:rPr>
            </w:pPr>
            <w:r>
              <w:rPr>
                <w:rFonts w:hint="eastAsia"/>
                <w:lang w:val="en-US" w:eastAsia="zh-CN"/>
              </w:rPr>
              <w:t>2.6.1 乙方有权依据合同约定和项目需要，向甲方了解有关情况，调阅有关资料等，甲方应予积极配合；</w:t>
            </w:r>
          </w:p>
          <w:p w14:paraId="652A6CF0">
            <w:pPr>
              <w:bidi w:val="0"/>
              <w:rPr>
                <w:rFonts w:hint="eastAsia"/>
                <w:lang w:val="en-US" w:eastAsia="zh-CN"/>
              </w:rPr>
            </w:pPr>
            <w:r>
              <w:rPr>
                <w:rFonts w:hint="eastAsia"/>
                <w:lang w:val="en-US" w:eastAsia="zh-CN"/>
              </w:rPr>
              <w:t>2.6.2 乙方有义务妥善保管和保护由甲方提供的前款信息和资料等；</w:t>
            </w:r>
          </w:p>
          <w:p w14:paraId="3F31FAFC">
            <w:pPr>
              <w:bidi w:val="0"/>
              <w:rPr>
                <w:rFonts w:hint="eastAsia"/>
                <w:lang w:val="en-US" w:eastAsia="zh-CN"/>
              </w:rPr>
            </w:pPr>
            <w:r>
              <w:rPr>
                <w:rFonts w:hint="eastAsia"/>
                <w:lang w:val="en-US" w:eastAsia="zh-CN"/>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642DDB7">
            <w:pPr>
              <w:bidi w:val="0"/>
              <w:rPr>
                <w:rFonts w:hint="eastAsia"/>
                <w:lang w:val="en-US" w:eastAsia="zh-CN"/>
              </w:rPr>
            </w:pPr>
            <w:r>
              <w:rPr>
                <w:rFonts w:hint="eastAsia"/>
                <w:lang w:val="en-US" w:eastAsia="zh-CN"/>
              </w:rPr>
              <w:t>2.7 质量保证</w:t>
            </w:r>
          </w:p>
          <w:p w14:paraId="19EE1897">
            <w:pPr>
              <w:bidi w:val="0"/>
              <w:rPr>
                <w:rFonts w:hint="eastAsia"/>
                <w:lang w:val="en-US" w:eastAsia="zh-CN"/>
              </w:rPr>
            </w:pPr>
            <w:r>
              <w:rPr>
                <w:rFonts w:hint="eastAsia"/>
                <w:lang w:val="en-US" w:eastAsia="zh-CN"/>
              </w:rPr>
              <w:t>2.7.1 乙方应建立和完善履行合同的内部质量保证体系，并提供相关内部规章制度给甲方，以便甲方进行监督检查；</w:t>
            </w:r>
          </w:p>
          <w:p w14:paraId="3623D02E">
            <w:pPr>
              <w:bidi w:val="0"/>
              <w:rPr>
                <w:rFonts w:hint="eastAsia"/>
                <w:lang w:val="en-US" w:eastAsia="zh-CN"/>
              </w:rPr>
            </w:pPr>
            <w:r>
              <w:rPr>
                <w:rFonts w:hint="eastAsia"/>
                <w:lang w:val="en-US" w:eastAsia="zh-CN"/>
              </w:rPr>
              <w:t>2.7.2 乙方应保证履行合同的人员数量和素质、软件和硬件设备的配置、场地、环境和设施等满足全面履行合同的要求，并应接受甲方的监督检查。</w:t>
            </w:r>
          </w:p>
          <w:p w14:paraId="1093F348">
            <w:pPr>
              <w:bidi w:val="0"/>
              <w:rPr>
                <w:rFonts w:hint="eastAsia"/>
                <w:lang w:val="en-US" w:eastAsia="zh-CN"/>
              </w:rPr>
            </w:pPr>
            <w:r>
              <w:rPr>
                <w:rFonts w:hint="eastAsia"/>
                <w:lang w:val="en-US" w:eastAsia="zh-CN"/>
              </w:rPr>
              <w:t>2.8 延迟履行</w:t>
            </w:r>
          </w:p>
          <w:p w14:paraId="7A83C28D">
            <w:pPr>
              <w:bidi w:val="0"/>
              <w:rPr>
                <w:rFonts w:hint="eastAsia"/>
                <w:lang w:val="en-US" w:eastAsia="zh-CN"/>
              </w:rPr>
            </w:pPr>
            <w:r>
              <w:rPr>
                <w:rFonts w:hint="eastAsia"/>
                <w:lang w:val="en-US" w:eastAsia="zh-CN"/>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09069D3">
            <w:pPr>
              <w:bidi w:val="0"/>
              <w:rPr>
                <w:rFonts w:hint="eastAsia"/>
                <w:lang w:val="en-US" w:eastAsia="zh-CN"/>
              </w:rPr>
            </w:pPr>
            <w:r>
              <w:rPr>
                <w:rFonts w:hint="eastAsia"/>
                <w:lang w:val="en-US" w:eastAsia="zh-CN"/>
              </w:rPr>
              <w:t>2.9 合同变更</w:t>
            </w:r>
          </w:p>
          <w:p w14:paraId="7D247D23">
            <w:pPr>
              <w:bidi w:val="0"/>
              <w:rPr>
                <w:rFonts w:hint="eastAsia"/>
                <w:lang w:val="en-US" w:eastAsia="zh-CN"/>
              </w:rPr>
            </w:pPr>
            <w:r>
              <w:rPr>
                <w:rFonts w:hint="eastAsia"/>
                <w:lang w:val="en-US" w:eastAsia="zh-CN"/>
              </w:rPr>
              <w:t>合同继续履行将损害国家利益和社会公共利益的，双方当事人应当以书面形式变更合同。有过错的一方应当承担赔偿责任，双方当事人都有过错的，各自承担相应的责任。</w:t>
            </w:r>
          </w:p>
          <w:p w14:paraId="7FF1AD54">
            <w:pPr>
              <w:bidi w:val="0"/>
              <w:rPr>
                <w:rFonts w:hint="eastAsia"/>
                <w:lang w:val="en-US" w:eastAsia="zh-CN"/>
              </w:rPr>
            </w:pPr>
            <w:r>
              <w:rPr>
                <w:rFonts w:hint="eastAsia"/>
                <w:lang w:val="en-US" w:eastAsia="zh-CN"/>
              </w:rPr>
              <w:t>2.10 合同转让和分包</w:t>
            </w:r>
          </w:p>
          <w:p w14:paraId="2041645F">
            <w:pPr>
              <w:bidi w:val="0"/>
              <w:rPr>
                <w:rFonts w:hint="eastAsia"/>
                <w:lang w:val="en-US" w:eastAsia="zh-CN"/>
              </w:rPr>
            </w:pPr>
            <w:r>
              <w:rPr>
                <w:rFonts w:hint="eastAsia"/>
                <w:lang w:val="en-US"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0338EF0">
            <w:pPr>
              <w:bidi w:val="0"/>
              <w:rPr>
                <w:rFonts w:hint="eastAsia"/>
                <w:lang w:val="en-US" w:eastAsia="zh-CN"/>
              </w:rPr>
            </w:pPr>
            <w:r>
              <w:rPr>
                <w:rFonts w:hint="eastAsia"/>
                <w:lang w:val="en-US" w:eastAsia="zh-CN"/>
              </w:rPr>
              <w:t>2.11 不可抗力</w:t>
            </w:r>
          </w:p>
          <w:p w14:paraId="7D723AA8">
            <w:pPr>
              <w:bidi w:val="0"/>
              <w:rPr>
                <w:rFonts w:hint="eastAsia"/>
                <w:lang w:val="en-US" w:eastAsia="zh-CN"/>
              </w:rPr>
            </w:pPr>
            <w:r>
              <w:rPr>
                <w:rFonts w:hint="eastAsia"/>
                <w:lang w:val="en-US" w:eastAsia="zh-CN"/>
              </w:rPr>
              <w:t>2.11.1如果任何一方遭遇法律规定的不可抗力，致使合同履行受阻时，履行合同的期限应予延长，延长的期限应相当于不可抗力所影响的时间；</w:t>
            </w:r>
          </w:p>
          <w:p w14:paraId="74B1CBFE">
            <w:pPr>
              <w:bidi w:val="0"/>
              <w:rPr>
                <w:rFonts w:hint="eastAsia"/>
                <w:lang w:val="en-US" w:eastAsia="zh-CN"/>
              </w:rPr>
            </w:pPr>
            <w:r>
              <w:rPr>
                <w:rFonts w:hint="eastAsia"/>
                <w:lang w:val="en-US" w:eastAsia="zh-CN"/>
              </w:rPr>
              <w:t>2.11.2 因不可抗力致使不能实现合同目的的，当事人可以解除合同；</w:t>
            </w:r>
          </w:p>
          <w:p w14:paraId="15168A0C">
            <w:pPr>
              <w:bidi w:val="0"/>
              <w:rPr>
                <w:rFonts w:hint="eastAsia"/>
                <w:lang w:val="en-US" w:eastAsia="zh-CN"/>
              </w:rPr>
            </w:pPr>
            <w:r>
              <w:rPr>
                <w:rFonts w:hint="eastAsia"/>
                <w:lang w:val="en-US" w:eastAsia="zh-CN"/>
              </w:rPr>
              <w:t>2.11.3 因不可抗力致使合同有变更必要的，双方当事人应在</w:t>
            </w:r>
            <w:r>
              <w:rPr>
                <w:rFonts w:hint="eastAsia"/>
                <w:u w:val="single"/>
                <w:lang w:val="en-US" w:eastAsia="zh-CN"/>
              </w:rPr>
              <w:t>合同专用条款</w:t>
            </w:r>
            <w:r>
              <w:rPr>
                <w:rFonts w:hint="eastAsia"/>
                <w:lang w:val="en-US" w:eastAsia="zh-CN"/>
              </w:rPr>
              <w:t>约定时间内以书面形式变更合同；</w:t>
            </w:r>
          </w:p>
          <w:p w14:paraId="144280F8">
            <w:pPr>
              <w:bidi w:val="0"/>
              <w:rPr>
                <w:rFonts w:hint="eastAsia"/>
                <w:lang w:val="en-US" w:eastAsia="zh-CN"/>
              </w:rPr>
            </w:pPr>
            <w:r>
              <w:rPr>
                <w:rFonts w:hint="eastAsia"/>
                <w:lang w:val="en-US" w:eastAsia="zh-CN"/>
              </w:rPr>
              <w:t>2.11.4受不可抗力影响的一方在不可抗力发生后，应在</w:t>
            </w:r>
            <w:r>
              <w:rPr>
                <w:rFonts w:hint="eastAsia"/>
                <w:u w:val="single"/>
                <w:lang w:val="en-US" w:eastAsia="zh-CN"/>
              </w:rPr>
              <w:t>合同专用条款</w:t>
            </w:r>
            <w:r>
              <w:rPr>
                <w:rFonts w:hint="eastAsia"/>
                <w:lang w:val="en-US" w:eastAsia="zh-CN"/>
              </w:rPr>
              <w:t>约定时间内以书面形式通知对方当事人，并在合同专用条款约定时间内，将有关部门出具的证明文件送达对方当事人。</w:t>
            </w:r>
          </w:p>
          <w:p w14:paraId="49332859">
            <w:pPr>
              <w:bidi w:val="0"/>
              <w:rPr>
                <w:rFonts w:hint="eastAsia"/>
                <w:lang w:val="en-US" w:eastAsia="zh-CN"/>
              </w:rPr>
            </w:pPr>
            <w:r>
              <w:rPr>
                <w:rFonts w:hint="eastAsia"/>
                <w:lang w:val="en-US" w:eastAsia="zh-CN"/>
              </w:rPr>
              <w:t>2.12 税费</w:t>
            </w:r>
          </w:p>
          <w:p w14:paraId="1057C97B">
            <w:pPr>
              <w:bidi w:val="0"/>
              <w:rPr>
                <w:rFonts w:hint="eastAsia"/>
                <w:lang w:val="en-US" w:eastAsia="zh-CN"/>
              </w:rPr>
            </w:pPr>
            <w:r>
              <w:rPr>
                <w:rFonts w:hint="eastAsia"/>
                <w:lang w:val="en-US" w:eastAsia="zh-CN"/>
              </w:rPr>
              <w:t>与合同有关的一切税费，均按照中华人民共和国法律的相关规定缴纳。</w:t>
            </w:r>
          </w:p>
          <w:p w14:paraId="5FDDEB08">
            <w:pPr>
              <w:bidi w:val="0"/>
              <w:rPr>
                <w:rFonts w:hint="eastAsia"/>
                <w:lang w:val="en-US" w:eastAsia="zh-CN"/>
              </w:rPr>
            </w:pPr>
            <w:r>
              <w:rPr>
                <w:rFonts w:hint="eastAsia"/>
                <w:lang w:val="en-US" w:eastAsia="zh-CN"/>
              </w:rPr>
              <w:t>2.13 乙方破产</w:t>
            </w:r>
          </w:p>
          <w:p w14:paraId="4683E235">
            <w:pPr>
              <w:bidi w:val="0"/>
              <w:rPr>
                <w:rFonts w:hint="eastAsia"/>
                <w:lang w:val="en-US" w:eastAsia="zh-CN"/>
              </w:rPr>
            </w:pPr>
            <w:r>
              <w:rPr>
                <w:rFonts w:hint="eastAsia"/>
                <w:lang w:val="en-US"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57638FD">
            <w:pPr>
              <w:bidi w:val="0"/>
              <w:rPr>
                <w:rFonts w:hint="eastAsia"/>
                <w:lang w:val="en-US" w:eastAsia="zh-CN"/>
              </w:rPr>
            </w:pPr>
            <w:r>
              <w:rPr>
                <w:rFonts w:hint="eastAsia"/>
                <w:lang w:val="en-US" w:eastAsia="zh-CN"/>
              </w:rPr>
              <w:t>2.14 合同中止、终止</w:t>
            </w:r>
          </w:p>
          <w:p w14:paraId="4F9EEC0F">
            <w:pPr>
              <w:bidi w:val="0"/>
              <w:rPr>
                <w:rFonts w:hint="eastAsia"/>
                <w:lang w:val="en-US" w:eastAsia="zh-CN"/>
              </w:rPr>
            </w:pPr>
            <w:r>
              <w:rPr>
                <w:rFonts w:hint="eastAsia"/>
                <w:lang w:val="en-US" w:eastAsia="zh-CN"/>
              </w:rPr>
              <w:t>2.14.1 双方当事人不得擅自中止或者终止合同；</w:t>
            </w:r>
          </w:p>
          <w:p w14:paraId="34F72CC0">
            <w:pPr>
              <w:bidi w:val="0"/>
              <w:rPr>
                <w:rFonts w:hint="eastAsia"/>
                <w:lang w:val="en-US" w:eastAsia="zh-CN"/>
              </w:rPr>
            </w:pPr>
            <w:r>
              <w:rPr>
                <w:rFonts w:hint="eastAsia"/>
                <w:lang w:val="en-US" w:eastAsia="zh-CN"/>
              </w:rPr>
              <w:t>2.14.2合同继续履行将损害国家利益和社会公共利益的，双方当事人应当中止或者终止合同。有过错的一方应当承担赔偿责任，双方当事人都有过错的，各自承担相应的责任。</w:t>
            </w:r>
          </w:p>
          <w:p w14:paraId="3D8961E6">
            <w:pPr>
              <w:bidi w:val="0"/>
              <w:rPr>
                <w:rFonts w:hint="eastAsia"/>
                <w:lang w:val="en-US" w:eastAsia="zh-CN"/>
              </w:rPr>
            </w:pPr>
            <w:r>
              <w:rPr>
                <w:rFonts w:hint="eastAsia"/>
                <w:lang w:val="en-US" w:eastAsia="zh-CN"/>
              </w:rPr>
              <w:t>2.15 检验和验收</w:t>
            </w:r>
          </w:p>
          <w:p w14:paraId="499AF7E6">
            <w:pPr>
              <w:bidi w:val="0"/>
              <w:rPr>
                <w:rFonts w:hint="eastAsia"/>
                <w:lang w:val="en-US" w:eastAsia="zh-CN"/>
              </w:rPr>
            </w:pPr>
            <w:r>
              <w:rPr>
                <w:rFonts w:hint="eastAsia"/>
                <w:lang w:val="en-US" w:eastAsia="zh-CN"/>
              </w:rPr>
              <w:t>2.15.1 乙方按照</w:t>
            </w:r>
            <w:r>
              <w:rPr>
                <w:rFonts w:hint="eastAsia"/>
                <w:u w:val="single"/>
                <w:lang w:val="en-US" w:eastAsia="zh-CN"/>
              </w:rPr>
              <w:t>合同专用条款</w:t>
            </w:r>
            <w:r>
              <w:rPr>
                <w:rFonts w:hint="eastAsia"/>
                <w:lang w:val="en-US" w:eastAsia="zh-CN"/>
              </w:rPr>
              <w:t>的约定，定期提交服务报告，甲方按照</w:t>
            </w:r>
            <w:r>
              <w:rPr>
                <w:rFonts w:hint="eastAsia"/>
                <w:u w:val="single"/>
                <w:lang w:val="en-US" w:eastAsia="zh-CN"/>
              </w:rPr>
              <w:t>合同专用条款</w:t>
            </w:r>
            <w:r>
              <w:rPr>
                <w:rFonts w:hint="eastAsia"/>
                <w:lang w:val="en-US" w:eastAsia="zh-CN"/>
              </w:rPr>
              <w:t>的约定进行定期验收；</w:t>
            </w:r>
          </w:p>
          <w:p w14:paraId="03E8389D">
            <w:pPr>
              <w:bidi w:val="0"/>
              <w:rPr>
                <w:rFonts w:hint="eastAsia"/>
                <w:lang w:val="en-US" w:eastAsia="zh-CN"/>
              </w:rPr>
            </w:pPr>
            <w:r>
              <w:rPr>
                <w:rFonts w:hint="eastAsia"/>
                <w:lang w:val="en-US" w:eastAsia="zh-CN"/>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AE8F43">
            <w:pPr>
              <w:bidi w:val="0"/>
              <w:rPr>
                <w:rFonts w:hint="eastAsia"/>
                <w:lang w:val="en-US" w:eastAsia="zh-CN"/>
              </w:rPr>
            </w:pPr>
            <w:r>
              <w:rPr>
                <w:rFonts w:hint="eastAsia"/>
                <w:lang w:val="en-US" w:eastAsia="zh-CN"/>
              </w:rPr>
              <w:t>2.15.3 检验和验收标准、程序等具体内容以及前述验收书的效力详见</w:t>
            </w:r>
            <w:r>
              <w:rPr>
                <w:rFonts w:hint="eastAsia"/>
                <w:u w:val="single"/>
                <w:lang w:val="en-US" w:eastAsia="zh-CN"/>
              </w:rPr>
              <w:t>合同专用条款</w:t>
            </w:r>
            <w:r>
              <w:rPr>
                <w:rFonts w:hint="eastAsia"/>
                <w:lang w:val="en-US" w:eastAsia="zh-CN"/>
              </w:rPr>
              <w:t>。</w:t>
            </w:r>
          </w:p>
          <w:p w14:paraId="142112A4">
            <w:pPr>
              <w:bidi w:val="0"/>
              <w:rPr>
                <w:rFonts w:hint="eastAsia"/>
                <w:lang w:val="en-US" w:eastAsia="zh-CN"/>
              </w:rPr>
            </w:pPr>
            <w:r>
              <w:rPr>
                <w:rFonts w:hint="eastAsia"/>
                <w:lang w:val="en-US" w:eastAsia="zh-CN"/>
              </w:rPr>
              <w:t>2.16 通知和送达</w:t>
            </w:r>
          </w:p>
          <w:p w14:paraId="397E87C4">
            <w:pPr>
              <w:bidi w:val="0"/>
              <w:rPr>
                <w:rFonts w:hint="eastAsia"/>
                <w:lang w:val="en-US" w:eastAsia="zh-CN"/>
              </w:rPr>
            </w:pPr>
            <w:r>
              <w:rPr>
                <w:rFonts w:hint="eastAsia"/>
                <w:lang w:val="en-US" w:eastAsia="zh-CN"/>
              </w:rPr>
              <w:t>2.17.1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3EE0ACA3">
            <w:pPr>
              <w:bidi w:val="0"/>
              <w:rPr>
                <w:rFonts w:hint="eastAsia"/>
                <w:lang w:val="en-US" w:eastAsia="zh-CN"/>
              </w:rPr>
            </w:pPr>
            <w:r>
              <w:rPr>
                <w:rFonts w:hint="eastAsia"/>
                <w:lang w:val="en-US" w:eastAsia="zh-CN"/>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5D60325D">
            <w:pPr>
              <w:bidi w:val="0"/>
              <w:rPr>
                <w:rFonts w:hint="eastAsia"/>
                <w:lang w:val="en-US" w:eastAsia="zh-CN"/>
              </w:rPr>
            </w:pPr>
            <w:r>
              <w:rPr>
                <w:rFonts w:hint="eastAsia"/>
                <w:lang w:val="en-US" w:eastAsia="zh-CN"/>
              </w:rPr>
              <w:t>2.17 合同使用的文字和适用的法律</w:t>
            </w:r>
          </w:p>
          <w:p w14:paraId="3AA3870D">
            <w:pPr>
              <w:bidi w:val="0"/>
              <w:rPr>
                <w:rFonts w:hint="eastAsia"/>
                <w:lang w:val="en-US" w:eastAsia="zh-CN"/>
              </w:rPr>
            </w:pPr>
            <w:r>
              <w:rPr>
                <w:rFonts w:hint="eastAsia"/>
                <w:lang w:val="en-US" w:eastAsia="zh-CN"/>
              </w:rPr>
              <w:t>2.17.1 合同使用汉语书就、变更和解释；</w:t>
            </w:r>
          </w:p>
          <w:p w14:paraId="70F9B92F">
            <w:pPr>
              <w:bidi w:val="0"/>
              <w:rPr>
                <w:rFonts w:hint="eastAsia"/>
                <w:lang w:val="en-US" w:eastAsia="zh-CN"/>
              </w:rPr>
            </w:pPr>
            <w:r>
              <w:rPr>
                <w:rFonts w:hint="eastAsia"/>
                <w:lang w:val="en-US" w:eastAsia="zh-CN"/>
              </w:rPr>
              <w:t>2.17.2 合同适用中华人民共和国法律。</w:t>
            </w:r>
          </w:p>
          <w:p w14:paraId="04E6CC4A">
            <w:pPr>
              <w:bidi w:val="0"/>
              <w:rPr>
                <w:rFonts w:hint="eastAsia"/>
                <w:lang w:val="en-US" w:eastAsia="zh-CN"/>
              </w:rPr>
            </w:pPr>
            <w:r>
              <w:rPr>
                <w:rFonts w:hint="eastAsia"/>
                <w:lang w:val="en-US" w:eastAsia="zh-CN"/>
              </w:rPr>
              <w:t>2.18 计量单位</w:t>
            </w:r>
          </w:p>
          <w:p w14:paraId="2BCC466E">
            <w:pPr>
              <w:bidi w:val="0"/>
              <w:rPr>
                <w:rFonts w:hint="eastAsia"/>
                <w:lang w:val="en-US" w:eastAsia="zh-CN"/>
              </w:rPr>
            </w:pPr>
            <w:r>
              <w:rPr>
                <w:rFonts w:hint="eastAsia"/>
                <w:lang w:val="en-US" w:eastAsia="zh-CN"/>
              </w:rPr>
              <w:t>除技术规范中另有规定外,合同的计量单位均使用国家法定计量单位。</w:t>
            </w:r>
          </w:p>
          <w:p w14:paraId="2CBDFCB3">
            <w:pPr>
              <w:bidi w:val="0"/>
              <w:rPr>
                <w:rFonts w:hint="eastAsia"/>
                <w:lang w:val="en-US" w:eastAsia="zh-CN"/>
              </w:rPr>
            </w:pPr>
            <w:r>
              <w:rPr>
                <w:rFonts w:hint="eastAsia"/>
                <w:lang w:val="en-US" w:eastAsia="zh-CN"/>
              </w:rPr>
              <w:t>2.19合同份数</w:t>
            </w:r>
          </w:p>
          <w:p w14:paraId="41DEAE4C">
            <w:pPr>
              <w:bidi w:val="0"/>
              <w:rPr>
                <w:rFonts w:hint="eastAsia"/>
                <w:lang w:val="en-US" w:eastAsia="zh-CN"/>
              </w:rPr>
            </w:pPr>
            <w:r>
              <w:rPr>
                <w:rFonts w:hint="eastAsia"/>
                <w:lang w:val="en-US" w:eastAsia="zh-CN"/>
              </w:rPr>
              <w:t>合同份数按</w:t>
            </w:r>
            <w:r>
              <w:rPr>
                <w:rFonts w:hint="eastAsia"/>
                <w:u w:val="single"/>
                <w:lang w:val="en-US" w:eastAsia="zh-CN"/>
              </w:rPr>
              <w:t>合同专用条款</w:t>
            </w:r>
            <w:r>
              <w:rPr>
                <w:rFonts w:hint="eastAsia"/>
                <w:lang w:val="en-US" w:eastAsia="zh-CN"/>
              </w:rPr>
              <w:t>规定，每份均具有同等法律效力。</w:t>
            </w:r>
          </w:p>
          <w:p w14:paraId="686DE0EE">
            <w:pPr>
              <w:bidi w:val="0"/>
              <w:rPr>
                <w:rFonts w:hint="eastAsia"/>
                <w:lang w:val="en-US" w:eastAsia="zh-CN"/>
              </w:rPr>
            </w:pPr>
          </w:p>
          <w:p w14:paraId="375F8969">
            <w:pPr>
              <w:bidi w:val="0"/>
              <w:rPr>
                <w:rFonts w:hint="eastAsia"/>
                <w:lang w:val="en-US" w:eastAsia="zh-CN"/>
              </w:rPr>
            </w:pPr>
          </w:p>
          <w:p w14:paraId="7C8F073F">
            <w:pPr>
              <w:bidi w:val="0"/>
              <w:rPr>
                <w:rFonts w:hint="eastAsia"/>
                <w:lang w:val="en-US" w:eastAsia="zh-CN"/>
              </w:rPr>
            </w:pPr>
          </w:p>
          <w:p w14:paraId="51FA40B0">
            <w:pPr>
              <w:bidi w:val="0"/>
              <w:rPr>
                <w:rFonts w:hint="eastAsia"/>
                <w:lang w:val="en-US" w:eastAsia="zh-CN"/>
              </w:rPr>
            </w:pPr>
          </w:p>
          <w:p w14:paraId="49906012">
            <w:pPr>
              <w:bidi w:val="0"/>
              <w:rPr>
                <w:rFonts w:hint="eastAsia"/>
                <w:lang w:val="en-US" w:eastAsia="zh-CN"/>
              </w:rPr>
            </w:pPr>
          </w:p>
          <w:p w14:paraId="0171D337">
            <w:pPr>
              <w:bidi w:val="0"/>
              <w:rPr>
                <w:rFonts w:hint="eastAsia"/>
                <w:lang w:val="en-US" w:eastAsia="zh-CN"/>
              </w:rPr>
            </w:pPr>
          </w:p>
          <w:p w14:paraId="1E924658">
            <w:pPr>
              <w:bidi w:val="0"/>
              <w:rPr>
                <w:rFonts w:hint="eastAsia"/>
                <w:lang w:val="en-US" w:eastAsia="zh-CN"/>
              </w:rPr>
            </w:pPr>
          </w:p>
          <w:p w14:paraId="707E3DDA">
            <w:pPr>
              <w:bidi w:val="0"/>
              <w:rPr>
                <w:rFonts w:hint="eastAsia"/>
                <w:lang w:val="en-US" w:eastAsia="zh-CN"/>
              </w:rPr>
            </w:pPr>
          </w:p>
          <w:p w14:paraId="6792897A">
            <w:pPr>
              <w:bidi w:val="0"/>
              <w:rPr>
                <w:rFonts w:hint="eastAsia"/>
                <w:lang w:val="en-US" w:eastAsia="zh-CN"/>
              </w:rPr>
            </w:pPr>
          </w:p>
          <w:p w14:paraId="7F7C44F9">
            <w:pPr>
              <w:bidi w:val="0"/>
              <w:rPr>
                <w:rFonts w:hint="eastAsia"/>
                <w:lang w:val="en-US" w:eastAsia="zh-CN"/>
              </w:rPr>
            </w:pPr>
          </w:p>
          <w:p w14:paraId="50B35B4C">
            <w:pPr>
              <w:bidi w:val="0"/>
              <w:rPr>
                <w:rFonts w:hint="eastAsia"/>
                <w:lang w:val="en-US" w:eastAsia="zh-CN"/>
              </w:rPr>
            </w:pPr>
          </w:p>
          <w:p w14:paraId="39FEA07D">
            <w:pPr>
              <w:bidi w:val="0"/>
              <w:rPr>
                <w:rFonts w:hint="eastAsia"/>
                <w:lang w:val="en-US" w:eastAsia="zh-CN"/>
              </w:rPr>
            </w:pPr>
          </w:p>
          <w:p w14:paraId="1F3C1549">
            <w:pPr>
              <w:bidi w:val="0"/>
              <w:rPr>
                <w:rFonts w:hint="eastAsia"/>
                <w:lang w:val="en-US" w:eastAsia="zh-CN"/>
              </w:rPr>
            </w:pPr>
          </w:p>
          <w:p w14:paraId="656086A3">
            <w:pPr>
              <w:bidi w:val="0"/>
              <w:rPr>
                <w:rFonts w:hint="eastAsia"/>
                <w:lang w:val="en-US" w:eastAsia="zh-CN"/>
              </w:rPr>
            </w:pPr>
          </w:p>
          <w:p w14:paraId="57499036">
            <w:pPr>
              <w:bidi w:val="0"/>
              <w:rPr>
                <w:rFonts w:hint="eastAsia"/>
                <w:lang w:val="en-US" w:eastAsia="zh-CN"/>
              </w:rPr>
            </w:pPr>
          </w:p>
          <w:p w14:paraId="611AF930">
            <w:pPr>
              <w:bidi w:val="0"/>
              <w:rPr>
                <w:rFonts w:hint="eastAsia"/>
                <w:lang w:val="en-US" w:eastAsia="zh-CN"/>
              </w:rPr>
            </w:pPr>
          </w:p>
          <w:p w14:paraId="782C465E">
            <w:pPr>
              <w:bidi w:val="0"/>
              <w:rPr>
                <w:rFonts w:hint="eastAsia"/>
                <w:lang w:val="en-US" w:eastAsia="zh-CN"/>
              </w:rPr>
            </w:pPr>
          </w:p>
          <w:p w14:paraId="47441EA9">
            <w:pPr>
              <w:bidi w:val="0"/>
              <w:rPr>
                <w:rFonts w:hint="eastAsia"/>
                <w:lang w:val="en-US" w:eastAsia="zh-CN"/>
              </w:rPr>
            </w:pPr>
          </w:p>
          <w:p w14:paraId="717C53F9">
            <w:pPr>
              <w:bidi w:val="0"/>
              <w:rPr>
                <w:rFonts w:hint="eastAsia"/>
                <w:lang w:val="en-US" w:eastAsia="zh-CN"/>
              </w:rPr>
            </w:pPr>
          </w:p>
          <w:p w14:paraId="5B65B177">
            <w:pPr>
              <w:bidi w:val="0"/>
              <w:rPr>
                <w:rFonts w:hint="eastAsia"/>
                <w:lang w:val="en-US" w:eastAsia="zh-CN"/>
              </w:rPr>
            </w:pPr>
          </w:p>
          <w:p w14:paraId="49FF7E90">
            <w:pPr>
              <w:bidi w:val="0"/>
              <w:rPr>
                <w:rFonts w:hint="eastAsia"/>
                <w:lang w:val="en-US" w:eastAsia="zh-CN"/>
              </w:rPr>
            </w:pPr>
          </w:p>
          <w:p w14:paraId="3F4A14B5">
            <w:pPr>
              <w:bidi w:val="0"/>
              <w:rPr>
                <w:rFonts w:hint="eastAsia"/>
                <w:lang w:val="en-US" w:eastAsia="zh-CN"/>
              </w:rPr>
            </w:pPr>
          </w:p>
          <w:p w14:paraId="2AA9E714">
            <w:pPr>
              <w:bidi w:val="0"/>
              <w:rPr>
                <w:rFonts w:hint="eastAsia"/>
                <w:lang w:val="en-US" w:eastAsia="zh-CN"/>
              </w:rPr>
            </w:pPr>
          </w:p>
          <w:p w14:paraId="30E28527">
            <w:pPr>
              <w:bidi w:val="0"/>
              <w:jc w:val="center"/>
              <w:rPr>
                <w:rFonts w:hint="eastAsia"/>
                <w:sz w:val="28"/>
                <w:szCs w:val="28"/>
                <w:lang w:val="en-US" w:eastAsia="zh-CN"/>
              </w:rPr>
            </w:pPr>
            <w:r>
              <w:rPr>
                <w:rFonts w:hint="eastAsia"/>
                <w:sz w:val="28"/>
                <w:szCs w:val="28"/>
                <w:lang w:val="en-US" w:eastAsia="zh-CN"/>
              </w:rPr>
              <w:t>第三部分  合同专用条款</w:t>
            </w:r>
          </w:p>
          <w:p w14:paraId="79CFF159">
            <w:pPr>
              <w:bidi w:val="0"/>
              <w:rPr>
                <w:rFonts w:hint="eastAsia"/>
                <w:lang w:val="en-US" w:eastAsia="zh-CN"/>
              </w:rPr>
            </w:pPr>
            <w:r>
              <w:rPr>
                <w:rFonts w:hint="eastAsia"/>
                <w:lang w:val="en-US"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3"/>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39"/>
              <w:gridCol w:w="8690"/>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14:paraId="67C7522D">
                  <w:pPr>
                    <w:bidi w:val="0"/>
                    <w:jc w:val="center"/>
                  </w:pPr>
                  <w:r>
                    <w:rPr>
                      <w:rFonts w:hint="eastAsia"/>
                    </w:rPr>
                    <w:t>条款号</w:t>
                  </w:r>
                </w:p>
              </w:tc>
              <w:tc>
                <w:tcPr>
                  <w:tcW w:w="4465" w:type="pct"/>
                  <w:vAlign w:val="center"/>
                </w:tcPr>
                <w:p w14:paraId="4663DC42">
                  <w:pPr>
                    <w:bidi w:val="0"/>
                    <w:jc w:val="center"/>
                  </w:pPr>
                  <w:r>
                    <w:rPr>
                      <w:rFonts w:hint="eastAsia"/>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0C030D0">
                  <w:pPr>
                    <w:bidi w:val="0"/>
                    <w:jc w:val="center"/>
                  </w:pPr>
                  <w:r>
                    <w:rPr>
                      <w:rFonts w:hint="eastAsia"/>
                    </w:rPr>
                    <w:t>1.3.2</w:t>
                  </w:r>
                </w:p>
              </w:tc>
              <w:tc>
                <w:tcPr>
                  <w:tcW w:w="4465" w:type="pct"/>
                  <w:vAlign w:val="center"/>
                </w:tcPr>
                <w:p w14:paraId="304DB868">
                  <w:pPr>
                    <w:bidi w:val="0"/>
                    <w:jc w:val="both"/>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A7ACD77">
                  <w:pPr>
                    <w:bidi w:val="0"/>
                    <w:jc w:val="center"/>
                  </w:pPr>
                  <w:r>
                    <w:rPr>
                      <w:rFonts w:hint="eastAsia"/>
                    </w:rPr>
                    <w:t>1.4.2</w:t>
                  </w:r>
                </w:p>
              </w:tc>
              <w:tc>
                <w:tcPr>
                  <w:tcW w:w="4465" w:type="pct"/>
                  <w:vAlign w:val="center"/>
                </w:tcPr>
                <w:p w14:paraId="7791C121">
                  <w:pPr>
                    <w:bidi w:val="0"/>
                    <w:jc w:val="both"/>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426EBAD">
                  <w:pPr>
                    <w:bidi w:val="0"/>
                    <w:jc w:val="center"/>
                  </w:pPr>
                  <w:r>
                    <w:rPr>
                      <w:rFonts w:hint="eastAsia"/>
                    </w:rPr>
                    <w:t>1.5.1</w:t>
                  </w:r>
                </w:p>
              </w:tc>
              <w:tc>
                <w:tcPr>
                  <w:tcW w:w="4465" w:type="pct"/>
                  <w:vAlign w:val="center"/>
                </w:tcPr>
                <w:p w14:paraId="4F7069E5">
                  <w:pPr>
                    <w:bidi w:val="0"/>
                    <w:jc w:val="both"/>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DE47264">
                  <w:pPr>
                    <w:bidi w:val="0"/>
                    <w:jc w:val="center"/>
                  </w:pPr>
                  <w:r>
                    <w:rPr>
                      <w:rFonts w:hint="eastAsia"/>
                    </w:rPr>
                    <w:t>1.5.2</w:t>
                  </w:r>
                </w:p>
              </w:tc>
              <w:tc>
                <w:tcPr>
                  <w:tcW w:w="4465" w:type="pct"/>
                  <w:vAlign w:val="center"/>
                </w:tcPr>
                <w:p w14:paraId="4AA1D5F3">
                  <w:pPr>
                    <w:bidi w:val="0"/>
                    <w:jc w:val="both"/>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30E125FF">
                  <w:pPr>
                    <w:bidi w:val="0"/>
                    <w:jc w:val="center"/>
                  </w:pPr>
                  <w:r>
                    <w:rPr>
                      <w:rFonts w:hint="eastAsia"/>
                    </w:rPr>
                    <w:t>1.5.3</w:t>
                  </w:r>
                </w:p>
              </w:tc>
              <w:tc>
                <w:tcPr>
                  <w:tcW w:w="4465" w:type="pct"/>
                  <w:vAlign w:val="center"/>
                </w:tcPr>
                <w:p w14:paraId="601A43BA">
                  <w:pPr>
                    <w:bidi w:val="0"/>
                    <w:jc w:val="both"/>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764C224">
                  <w:pPr>
                    <w:bidi w:val="0"/>
                    <w:jc w:val="center"/>
                  </w:pPr>
                  <w:r>
                    <w:rPr>
                      <w:rFonts w:hint="eastAsia"/>
                    </w:rPr>
                    <w:t>1.6.2</w:t>
                  </w:r>
                </w:p>
              </w:tc>
              <w:tc>
                <w:tcPr>
                  <w:tcW w:w="4465" w:type="pct"/>
                  <w:vAlign w:val="center"/>
                </w:tcPr>
                <w:p w14:paraId="31D42319">
                  <w:pPr>
                    <w:bidi w:val="0"/>
                    <w:jc w:val="both"/>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5B0E260F">
                  <w:pPr>
                    <w:bidi w:val="0"/>
                    <w:jc w:val="center"/>
                  </w:pPr>
                  <w:r>
                    <w:rPr>
                      <w:rFonts w:hint="eastAsia"/>
                    </w:rPr>
                    <w:t>1.7.1</w:t>
                  </w:r>
                </w:p>
              </w:tc>
              <w:tc>
                <w:tcPr>
                  <w:tcW w:w="4465" w:type="pct"/>
                  <w:vAlign w:val="center"/>
                </w:tcPr>
                <w:p w14:paraId="5B41A289">
                  <w:pPr>
                    <w:bidi w:val="0"/>
                    <w:jc w:val="both"/>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14:paraId="3CFCF57F">
                  <w:pPr>
                    <w:bidi w:val="0"/>
                    <w:jc w:val="center"/>
                  </w:pPr>
                  <w:r>
                    <w:rPr>
                      <w:rFonts w:hint="eastAsia"/>
                    </w:rPr>
                    <w:t>1.7.2</w:t>
                  </w:r>
                </w:p>
              </w:tc>
              <w:tc>
                <w:tcPr>
                  <w:tcW w:w="4465" w:type="pct"/>
                  <w:vAlign w:val="center"/>
                </w:tcPr>
                <w:p w14:paraId="70E5ED3A">
                  <w:pPr>
                    <w:bidi w:val="0"/>
                    <w:jc w:val="both"/>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14:paraId="3748BFDA">
                  <w:pPr>
                    <w:bidi w:val="0"/>
                    <w:jc w:val="center"/>
                  </w:pPr>
                  <w:r>
                    <w:rPr>
                      <w:rFonts w:hint="eastAsia"/>
                    </w:rPr>
                    <w:t>1.7.3</w:t>
                  </w:r>
                </w:p>
              </w:tc>
              <w:tc>
                <w:tcPr>
                  <w:tcW w:w="4465" w:type="pct"/>
                  <w:vAlign w:val="center"/>
                </w:tcPr>
                <w:p w14:paraId="7261FC83">
                  <w:pPr>
                    <w:bidi w:val="0"/>
                    <w:jc w:val="both"/>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14:paraId="163FCF78">
                  <w:pPr>
                    <w:bidi w:val="0"/>
                    <w:jc w:val="center"/>
                  </w:pPr>
                  <w:r>
                    <w:rPr>
                      <w:rFonts w:hint="eastAsia"/>
                    </w:rPr>
                    <w:t>1.7.4.1</w:t>
                  </w:r>
                </w:p>
              </w:tc>
              <w:tc>
                <w:tcPr>
                  <w:tcW w:w="4465" w:type="pct"/>
                  <w:vAlign w:val="center"/>
                </w:tcPr>
                <w:p w14:paraId="6490AB55">
                  <w:pPr>
                    <w:bidi w:val="0"/>
                    <w:jc w:val="both"/>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14:paraId="2BE332A5">
                  <w:pPr>
                    <w:bidi w:val="0"/>
                    <w:jc w:val="center"/>
                  </w:pPr>
                  <w:r>
                    <w:rPr>
                      <w:rFonts w:hint="eastAsia"/>
                    </w:rPr>
                    <w:t>1.7.4.2</w:t>
                  </w:r>
                </w:p>
              </w:tc>
              <w:tc>
                <w:tcPr>
                  <w:tcW w:w="4465" w:type="pct"/>
                  <w:vAlign w:val="center"/>
                </w:tcPr>
                <w:p w14:paraId="3A43FF54">
                  <w:pPr>
                    <w:bidi w:val="0"/>
                    <w:jc w:val="both"/>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793FD5F6">
                  <w:pPr>
                    <w:bidi w:val="0"/>
                    <w:jc w:val="center"/>
                  </w:pPr>
                  <w:r>
                    <w:rPr>
                      <w:rFonts w:hint="eastAsia"/>
                    </w:rPr>
                    <w:t>1.7.4.3</w:t>
                  </w:r>
                </w:p>
              </w:tc>
              <w:tc>
                <w:tcPr>
                  <w:tcW w:w="4465" w:type="pct"/>
                  <w:vAlign w:val="center"/>
                </w:tcPr>
                <w:p w14:paraId="24FED585">
                  <w:pPr>
                    <w:bidi w:val="0"/>
                    <w:jc w:val="both"/>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14:paraId="0DAC32FC">
                  <w:pPr>
                    <w:bidi w:val="0"/>
                    <w:jc w:val="center"/>
                  </w:pPr>
                  <w:r>
                    <w:rPr>
                      <w:rFonts w:hint="eastAsia"/>
                    </w:rPr>
                    <w:t>1.8.7</w:t>
                  </w:r>
                </w:p>
              </w:tc>
              <w:tc>
                <w:tcPr>
                  <w:tcW w:w="4465" w:type="pct"/>
                  <w:vAlign w:val="center"/>
                </w:tcPr>
                <w:p w14:paraId="475F6F49">
                  <w:pPr>
                    <w:bidi w:val="0"/>
                    <w:jc w:val="both"/>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14:paraId="1A5DE2D4">
                  <w:pPr>
                    <w:bidi w:val="0"/>
                    <w:jc w:val="center"/>
                  </w:pPr>
                  <w:r>
                    <w:rPr>
                      <w:rFonts w:hint="eastAsia"/>
                    </w:rPr>
                    <w:t>1.9.1</w:t>
                  </w:r>
                </w:p>
              </w:tc>
              <w:tc>
                <w:tcPr>
                  <w:tcW w:w="4465" w:type="pct"/>
                  <w:vAlign w:val="center"/>
                </w:tcPr>
                <w:p w14:paraId="634980CB">
                  <w:pPr>
                    <w:bidi w:val="0"/>
                    <w:jc w:val="both"/>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088498D9">
                  <w:pPr>
                    <w:bidi w:val="0"/>
                    <w:jc w:val="center"/>
                  </w:pPr>
                  <w:r>
                    <w:rPr>
                      <w:rFonts w:hint="eastAsia"/>
                    </w:rPr>
                    <w:t>1.9.2</w:t>
                  </w:r>
                </w:p>
              </w:tc>
              <w:tc>
                <w:tcPr>
                  <w:tcW w:w="4465" w:type="pct"/>
                  <w:vAlign w:val="center"/>
                </w:tcPr>
                <w:p w14:paraId="7D8A34B0">
                  <w:pPr>
                    <w:bidi w:val="0"/>
                    <w:jc w:val="both"/>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14:paraId="76029D55">
                  <w:pPr>
                    <w:bidi w:val="0"/>
                    <w:jc w:val="center"/>
                  </w:pPr>
                  <w:r>
                    <w:rPr>
                      <w:rFonts w:hint="eastAsia"/>
                    </w:rPr>
                    <w:t>2.3.2</w:t>
                  </w:r>
                </w:p>
              </w:tc>
              <w:tc>
                <w:tcPr>
                  <w:tcW w:w="4465" w:type="pct"/>
                  <w:vAlign w:val="center"/>
                </w:tcPr>
                <w:p w14:paraId="0AE3F9EA">
                  <w:pPr>
                    <w:bidi w:val="0"/>
                    <w:jc w:val="both"/>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14:paraId="3FC2E509">
                  <w:pPr>
                    <w:bidi w:val="0"/>
                    <w:jc w:val="center"/>
                  </w:pPr>
                  <w:r>
                    <w:rPr>
                      <w:rFonts w:hint="eastAsia"/>
                    </w:rPr>
                    <w:t>2.</w:t>
                  </w:r>
                  <w:r>
                    <w:t>5</w:t>
                  </w:r>
                </w:p>
              </w:tc>
              <w:tc>
                <w:tcPr>
                  <w:tcW w:w="4465" w:type="pct"/>
                  <w:vAlign w:val="center"/>
                </w:tcPr>
                <w:p w14:paraId="6761C5ED">
                  <w:pPr>
                    <w:bidi w:val="0"/>
                    <w:jc w:val="both"/>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14:paraId="5A5EAFA4">
                  <w:pPr>
                    <w:bidi w:val="0"/>
                    <w:jc w:val="center"/>
                  </w:pPr>
                  <w:r>
                    <w:rPr>
                      <w:rFonts w:hint="eastAsia"/>
                    </w:rPr>
                    <w:t>2.</w:t>
                  </w:r>
                  <w:r>
                    <w:t>11</w:t>
                  </w:r>
                  <w:r>
                    <w:rPr>
                      <w:rFonts w:hint="eastAsia"/>
                    </w:rPr>
                    <w:t>.</w:t>
                  </w:r>
                  <w:r>
                    <w:t>3</w:t>
                  </w:r>
                </w:p>
              </w:tc>
              <w:tc>
                <w:tcPr>
                  <w:tcW w:w="4465" w:type="pct"/>
                  <w:vAlign w:val="center"/>
                </w:tcPr>
                <w:p w14:paraId="19BAD9B3">
                  <w:pPr>
                    <w:bidi w:val="0"/>
                    <w:jc w:val="both"/>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14:paraId="53D879DC">
                  <w:pPr>
                    <w:bidi w:val="0"/>
                    <w:jc w:val="center"/>
                  </w:pPr>
                  <w:r>
                    <w:rPr>
                      <w:rFonts w:hint="eastAsia"/>
                    </w:rPr>
                    <w:t>2.</w:t>
                  </w:r>
                  <w:r>
                    <w:t>11.4</w:t>
                  </w:r>
                </w:p>
              </w:tc>
              <w:tc>
                <w:tcPr>
                  <w:tcW w:w="4465" w:type="pct"/>
                  <w:vAlign w:val="center"/>
                </w:tcPr>
                <w:p w14:paraId="5082AFF0">
                  <w:pPr>
                    <w:bidi w:val="0"/>
                    <w:jc w:val="both"/>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62A821CF">
                  <w:pPr>
                    <w:bidi w:val="0"/>
                    <w:jc w:val="center"/>
                  </w:pPr>
                  <w:r>
                    <w:rPr>
                      <w:rFonts w:hint="eastAsia"/>
                    </w:rPr>
                    <w:t>2.</w:t>
                  </w:r>
                  <w:r>
                    <w:t>15</w:t>
                  </w:r>
                  <w:r>
                    <w:rPr>
                      <w:rFonts w:hint="eastAsia"/>
                    </w:rPr>
                    <w:t>.</w:t>
                  </w:r>
                  <w:r>
                    <w:t>1</w:t>
                  </w:r>
                </w:p>
              </w:tc>
              <w:tc>
                <w:tcPr>
                  <w:tcW w:w="4465" w:type="pct"/>
                  <w:vAlign w:val="center"/>
                </w:tcPr>
                <w:p w14:paraId="48C69B9A">
                  <w:pPr>
                    <w:bidi w:val="0"/>
                    <w:jc w:val="both"/>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14:paraId="16436386">
                  <w:pPr>
                    <w:bidi w:val="0"/>
                    <w:jc w:val="center"/>
                  </w:pPr>
                  <w:r>
                    <w:rPr>
                      <w:rFonts w:hint="eastAsia"/>
                    </w:rPr>
                    <w:t>2.</w:t>
                  </w:r>
                  <w:r>
                    <w:t>15</w:t>
                  </w:r>
                  <w:r>
                    <w:rPr>
                      <w:rFonts w:hint="eastAsia"/>
                    </w:rPr>
                    <w:t>.</w:t>
                  </w:r>
                  <w:r>
                    <w:t>3</w:t>
                  </w:r>
                </w:p>
              </w:tc>
              <w:tc>
                <w:tcPr>
                  <w:tcW w:w="4465" w:type="pct"/>
                  <w:vAlign w:val="center"/>
                </w:tcPr>
                <w:p w14:paraId="4B94E58B">
                  <w:pPr>
                    <w:bidi w:val="0"/>
                    <w:jc w:val="both"/>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vAlign w:val="center"/>
                </w:tcPr>
                <w:p w14:paraId="6F7D2B21">
                  <w:pPr>
                    <w:bidi w:val="0"/>
                    <w:jc w:val="center"/>
                  </w:pPr>
                  <w:r>
                    <w:rPr>
                      <w:rFonts w:hint="eastAsia"/>
                    </w:rPr>
                    <w:t>2.19</w:t>
                  </w:r>
                </w:p>
              </w:tc>
              <w:tc>
                <w:tcPr>
                  <w:tcW w:w="4465" w:type="pct"/>
                  <w:vAlign w:val="center"/>
                </w:tcPr>
                <w:p w14:paraId="43CE10F1">
                  <w:pPr>
                    <w:bidi w:val="0"/>
                    <w:jc w:val="both"/>
                  </w:pPr>
                </w:p>
              </w:tc>
            </w:tr>
          </w:tbl>
          <w:p w14:paraId="7587D0EA">
            <w:pPr>
              <w:bidi w:val="0"/>
              <w:rPr>
                <w:rFonts w:hint="eastAsia"/>
                <w:lang w:val="en-US" w:eastAsia="zh-CN"/>
              </w:rPr>
            </w:pPr>
          </w:p>
        </w:tc>
      </w:tr>
    </w:tbl>
    <w:p w14:paraId="710D1139">
      <w:pPr>
        <w:pStyle w:val="3"/>
        <w:numPr>
          <w:ilvl w:val="0"/>
          <w:numId w:val="0"/>
        </w:numPr>
        <w:bidi w:val="0"/>
        <w:ind w:left="440" w:leftChars="0" w:hanging="440" w:firstLineChars="0"/>
        <w:jc w:val="center"/>
        <w:rPr>
          <w:rFonts w:hint="eastAsia"/>
          <w:lang w:eastAsia="zh-CN"/>
        </w:rPr>
      </w:pPr>
      <w:bookmarkStart w:id="66" w:name="_Toc3722"/>
      <w:r>
        <w:rPr>
          <w:rFonts w:hint="eastAsia" w:ascii="汉仪正圆 55简" w:hAnsi="汉仪正圆 55简" w:eastAsia="汉仪正圆 55简" w:cstheme="minorBidi"/>
          <w:b/>
          <w:bCs/>
          <w:i w:val="0"/>
          <w:iCs w:val="0"/>
          <w:color w:val="auto"/>
          <w:kern w:val="44"/>
          <w:sz w:val="32"/>
          <w:szCs w:val="32"/>
          <w:lang w:val="en-US" w:eastAsia="zh-CN" w:bidi="ar-SA"/>
        </w:rPr>
        <w:t xml:space="preserve">第六章 </w:t>
      </w:r>
      <w:r>
        <w:rPr>
          <w:rFonts w:hint="eastAsia"/>
          <w:lang w:eastAsia="zh-CN"/>
        </w:rPr>
        <w:t>应提交的有关格式范例</w:t>
      </w:r>
      <w:bookmarkEnd w:id="66"/>
    </w:p>
    <w:p w14:paraId="5E9A8526">
      <w:pPr>
        <w:bidi w:val="0"/>
        <w:rPr>
          <w:rFonts w:hint="eastAsia"/>
          <w:lang w:eastAsia="zh-CN"/>
        </w:rPr>
      </w:pPr>
      <w:r>
        <w:rPr>
          <w:rFonts w:hint="eastAsia"/>
          <w:lang w:eastAsia="zh-CN"/>
        </w:rPr>
        <w:t>本</w:t>
      </w:r>
      <w:r>
        <w:rPr>
          <w:rFonts w:hint="eastAsia"/>
          <w:lang w:val="en-US" w:eastAsia="zh-CN"/>
        </w:rPr>
        <w:t>项目投标</w:t>
      </w:r>
      <w:r>
        <w:rPr>
          <w:rFonts w:hint="eastAsia"/>
          <w:lang w:eastAsia="zh-CN"/>
        </w:rPr>
        <w:t>文件由《资格文件》、《商务技术文件》、《报价文件》三部分组成。具体有关格式范例如下：</w:t>
      </w:r>
    </w:p>
    <w:p w14:paraId="46ED4DE8">
      <w:pPr>
        <w:bidi w:val="0"/>
        <w:rPr>
          <w:rFonts w:hint="eastAsia"/>
          <w:lang w:eastAsia="zh-CN"/>
        </w:rPr>
      </w:pPr>
    </w:p>
    <w:p w14:paraId="0F7D10C3">
      <w:pPr>
        <w:bidi w:val="0"/>
        <w:rPr>
          <w:rFonts w:hint="eastAsia"/>
          <w:lang w:eastAsia="zh-CN"/>
        </w:rPr>
      </w:pPr>
    </w:p>
    <w:p w14:paraId="1C359959">
      <w:pPr>
        <w:bidi w:val="0"/>
        <w:rPr>
          <w:rFonts w:hint="eastAsia"/>
          <w:lang w:eastAsia="zh-CN"/>
        </w:rPr>
      </w:pPr>
    </w:p>
    <w:p w14:paraId="21F7E564">
      <w:pPr>
        <w:bidi w:val="0"/>
        <w:rPr>
          <w:rFonts w:hint="eastAsia"/>
          <w:lang w:eastAsia="zh-CN"/>
        </w:rPr>
      </w:pPr>
    </w:p>
    <w:p w14:paraId="68F8ED37">
      <w:pPr>
        <w:bidi w:val="0"/>
        <w:rPr>
          <w:rFonts w:hint="eastAsia"/>
          <w:lang w:eastAsia="zh-CN"/>
        </w:rPr>
      </w:pPr>
    </w:p>
    <w:p w14:paraId="4E024672">
      <w:pPr>
        <w:bidi w:val="0"/>
        <w:rPr>
          <w:rFonts w:hint="eastAsia"/>
          <w:lang w:eastAsia="zh-CN"/>
        </w:rPr>
      </w:pPr>
    </w:p>
    <w:p w14:paraId="337C8F92">
      <w:pPr>
        <w:bidi w:val="0"/>
        <w:rPr>
          <w:rFonts w:hint="eastAsia"/>
          <w:lang w:eastAsia="zh-CN"/>
        </w:rPr>
      </w:pPr>
    </w:p>
    <w:p w14:paraId="71673C13">
      <w:pPr>
        <w:bidi w:val="0"/>
        <w:rPr>
          <w:rFonts w:hint="eastAsia"/>
          <w:lang w:eastAsia="zh-CN"/>
        </w:rPr>
      </w:pPr>
    </w:p>
    <w:p w14:paraId="5232EC64">
      <w:pPr>
        <w:bidi w:val="0"/>
        <w:rPr>
          <w:rFonts w:hint="eastAsia"/>
          <w:lang w:eastAsia="zh-CN"/>
        </w:rPr>
      </w:pPr>
    </w:p>
    <w:p w14:paraId="246303AF">
      <w:pPr>
        <w:bidi w:val="0"/>
        <w:rPr>
          <w:rFonts w:hint="eastAsia"/>
          <w:lang w:eastAsia="zh-CN"/>
        </w:rPr>
      </w:pPr>
    </w:p>
    <w:p w14:paraId="6AB43929">
      <w:pPr>
        <w:bidi w:val="0"/>
        <w:rPr>
          <w:rFonts w:hint="eastAsia"/>
          <w:lang w:eastAsia="zh-CN"/>
        </w:rPr>
      </w:pPr>
    </w:p>
    <w:p w14:paraId="51C997E7">
      <w:pPr>
        <w:bidi w:val="0"/>
        <w:rPr>
          <w:rFonts w:hint="eastAsia"/>
          <w:lang w:eastAsia="zh-CN"/>
        </w:rPr>
      </w:pPr>
    </w:p>
    <w:p w14:paraId="6017CD42">
      <w:pPr>
        <w:bidi w:val="0"/>
        <w:rPr>
          <w:rFonts w:hint="eastAsia"/>
          <w:lang w:eastAsia="zh-CN"/>
        </w:rPr>
      </w:pPr>
    </w:p>
    <w:p w14:paraId="765AB360">
      <w:pPr>
        <w:bidi w:val="0"/>
        <w:rPr>
          <w:rFonts w:hint="eastAsia"/>
          <w:lang w:eastAsia="zh-CN"/>
        </w:rPr>
      </w:pPr>
    </w:p>
    <w:p w14:paraId="2761256C">
      <w:pPr>
        <w:bidi w:val="0"/>
        <w:rPr>
          <w:rFonts w:hint="eastAsia"/>
          <w:lang w:eastAsia="zh-CN"/>
        </w:rPr>
      </w:pPr>
    </w:p>
    <w:p w14:paraId="7688FC13">
      <w:pPr>
        <w:bidi w:val="0"/>
        <w:rPr>
          <w:rFonts w:hint="eastAsia"/>
          <w:lang w:eastAsia="zh-CN"/>
        </w:rPr>
      </w:pPr>
    </w:p>
    <w:p w14:paraId="21A4DDC0">
      <w:pPr>
        <w:bidi w:val="0"/>
        <w:rPr>
          <w:rFonts w:hint="eastAsia"/>
          <w:lang w:eastAsia="zh-CN"/>
        </w:rPr>
      </w:pPr>
    </w:p>
    <w:p w14:paraId="2471A849">
      <w:pPr>
        <w:bidi w:val="0"/>
        <w:rPr>
          <w:rFonts w:hint="eastAsia"/>
          <w:lang w:eastAsia="zh-CN"/>
        </w:rPr>
      </w:pPr>
    </w:p>
    <w:p w14:paraId="6DB3DDB6">
      <w:pPr>
        <w:bidi w:val="0"/>
        <w:rPr>
          <w:rFonts w:hint="eastAsia"/>
          <w:lang w:eastAsia="zh-CN"/>
        </w:rPr>
      </w:pPr>
    </w:p>
    <w:p w14:paraId="735941E6">
      <w:pPr>
        <w:bidi w:val="0"/>
        <w:rPr>
          <w:rFonts w:hint="eastAsia"/>
          <w:lang w:eastAsia="zh-CN"/>
        </w:rPr>
      </w:pPr>
    </w:p>
    <w:p w14:paraId="66F76900">
      <w:pPr>
        <w:bidi w:val="0"/>
        <w:rPr>
          <w:rFonts w:hint="eastAsia"/>
          <w:lang w:eastAsia="zh-CN"/>
        </w:rPr>
      </w:pPr>
    </w:p>
    <w:p w14:paraId="51C5752D">
      <w:pPr>
        <w:bidi w:val="0"/>
        <w:rPr>
          <w:rFonts w:hint="eastAsia"/>
          <w:lang w:eastAsia="zh-CN"/>
        </w:rPr>
      </w:pPr>
    </w:p>
    <w:p w14:paraId="64A35157">
      <w:pPr>
        <w:bidi w:val="0"/>
        <w:rPr>
          <w:rFonts w:hint="eastAsia"/>
          <w:lang w:eastAsia="zh-CN"/>
        </w:rPr>
      </w:pPr>
    </w:p>
    <w:p w14:paraId="462FEE77">
      <w:pPr>
        <w:bidi w:val="0"/>
        <w:rPr>
          <w:rFonts w:hint="eastAsia"/>
          <w:lang w:eastAsia="zh-CN"/>
        </w:rPr>
      </w:pPr>
    </w:p>
    <w:p w14:paraId="261B3F45">
      <w:pPr>
        <w:pStyle w:val="4"/>
        <w:numPr>
          <w:ilvl w:val="1"/>
          <w:numId w:val="0"/>
        </w:numPr>
        <w:bidi w:val="0"/>
        <w:ind w:left="0" w:leftChars="0" w:firstLine="0" w:firstLineChars="0"/>
        <w:rPr>
          <w:rFonts w:hint="default"/>
          <w:lang w:val="en-US" w:eastAsia="zh-CN"/>
        </w:rPr>
      </w:pPr>
      <w:bookmarkStart w:id="67" w:name="_Toc31797"/>
      <w:bookmarkStart w:id="68" w:name="_Toc21389"/>
      <w:r>
        <w:rPr>
          <w:rFonts w:hint="eastAsia" w:ascii="汉仪正圆 55简" w:hAnsi="汉仪正圆 55简" w:eastAsia="汉仪正圆 55简" w:cstheme="minorBidi"/>
          <w:b/>
          <w:bCs/>
          <w:kern w:val="2"/>
          <w:sz w:val="32"/>
          <w:szCs w:val="32"/>
          <w:lang w:val="en-US" w:eastAsia="zh-CN" w:bidi="ar-SA"/>
        </w:rPr>
        <w:t xml:space="preserve">第一节 </w:t>
      </w:r>
      <w:r>
        <w:rPr>
          <w:rFonts w:hint="eastAsia"/>
          <w:lang w:val="en-US" w:eastAsia="zh-CN"/>
        </w:rPr>
        <w:t>资格文件</w:t>
      </w:r>
      <w:bookmarkEnd w:id="67"/>
      <w:bookmarkEnd w:id="68"/>
    </w:p>
    <w:tbl>
      <w:tblPr>
        <w:tblStyle w:val="4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048CB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7BBCC7E5">
            <w:pPr>
              <w:bidi w:val="0"/>
              <w:jc w:val="center"/>
              <w:rPr>
                <w:rFonts w:hint="eastAsia"/>
              </w:rPr>
            </w:pPr>
            <w:r>
              <w:rPr>
                <w:rFonts w:hint="eastAsia"/>
              </w:rPr>
              <w:t>目录</w:t>
            </w:r>
          </w:p>
          <w:p w14:paraId="0D71E5F5">
            <w:pPr>
              <w:bidi w:val="0"/>
              <w:rPr>
                <w:rFonts w:hint="eastAsia"/>
              </w:rPr>
            </w:pPr>
            <w:r>
              <w:rPr>
                <w:rFonts w:hint="eastAsia"/>
              </w:rPr>
              <w:t>（1）符合参加政府采购活动应当具备的一般条件的承诺函………………………（页码）</w:t>
            </w:r>
          </w:p>
          <w:p w14:paraId="01073974">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lang w:val="en-US" w:eastAsia="zh-CN"/>
              </w:rPr>
              <w:t>联合协议</w:t>
            </w:r>
            <w:r>
              <w:rPr>
                <w:rFonts w:hint="eastAsia"/>
                <w:lang w:eastAsia="zh-CN"/>
              </w:rPr>
              <w:t>（如有）</w:t>
            </w:r>
            <w:r>
              <w:rPr>
                <w:rFonts w:hint="eastAsia"/>
              </w:rPr>
              <w:t>………………………………………………………………（页码）</w:t>
            </w:r>
          </w:p>
          <w:p w14:paraId="1FDF585C">
            <w:pPr>
              <w:bidi w:val="0"/>
              <w:rPr>
                <w:rFonts w:hint="eastAsia"/>
              </w:rPr>
            </w:pPr>
            <w:r>
              <w:rPr>
                <w:rFonts w:hint="eastAsia"/>
              </w:rPr>
              <w:t>（</w:t>
            </w:r>
            <w:r>
              <w:rPr>
                <w:rFonts w:hint="eastAsia"/>
                <w:lang w:val="en-US" w:eastAsia="zh-CN"/>
              </w:rPr>
              <w:t>3</w:t>
            </w:r>
            <w:r>
              <w:rPr>
                <w:rFonts w:hint="eastAsia"/>
              </w:rPr>
              <w:t>）落实政府采购政策需满足的资格要求…………………………………………（页码）</w:t>
            </w:r>
          </w:p>
          <w:p w14:paraId="3B1FE10A">
            <w:pPr>
              <w:bidi w:val="0"/>
              <w:rPr>
                <w:rFonts w:hint="eastAsia"/>
              </w:rPr>
            </w:pPr>
            <w:r>
              <w:rPr>
                <w:rFonts w:hint="eastAsia"/>
                <w:lang w:eastAsia="zh-CN"/>
              </w:rPr>
              <w:t>（</w:t>
            </w:r>
            <w:r>
              <w:rPr>
                <w:rFonts w:hint="eastAsia"/>
                <w:lang w:val="en-US" w:eastAsia="zh-CN"/>
              </w:rPr>
              <w:t>4</w:t>
            </w:r>
            <w:r>
              <w:rPr>
                <w:rFonts w:hint="eastAsia"/>
                <w:lang w:eastAsia="zh-CN"/>
              </w:rPr>
              <w:t>）特定资格条件所要求的相关证书（如有）</w:t>
            </w:r>
            <w:r>
              <w:rPr>
                <w:rFonts w:hint="eastAsia"/>
              </w:rPr>
              <w:t>……………………………………（页码）</w:t>
            </w:r>
          </w:p>
          <w:p w14:paraId="0C5FAAAD">
            <w:pPr>
              <w:bidi w:val="0"/>
              <w:rPr>
                <w:rFonts w:hint="eastAsia"/>
              </w:rPr>
            </w:pPr>
            <w:r>
              <w:rPr>
                <w:rFonts w:hint="eastAsia"/>
              </w:rPr>
              <w:t>（</w:t>
            </w:r>
            <w:r>
              <w:rPr>
                <w:rFonts w:hint="eastAsia"/>
                <w:lang w:val="en-US" w:eastAsia="zh-CN"/>
              </w:rPr>
              <w:t>5</w:t>
            </w:r>
            <w:r>
              <w:rPr>
                <w:rFonts w:hint="eastAsia"/>
              </w:rPr>
              <w:t>）</w:t>
            </w:r>
            <w:r>
              <w:rPr>
                <w:rFonts w:hint="eastAsia"/>
                <w:lang w:val="en-US" w:eastAsia="zh-CN"/>
              </w:rPr>
              <w:t>营业执照</w:t>
            </w:r>
            <w:r>
              <w:rPr>
                <w:rFonts w:hint="eastAsia"/>
              </w:rPr>
              <w:t>…………………………………………………………………………（页码）</w:t>
            </w:r>
          </w:p>
          <w:p w14:paraId="1BFA965A">
            <w:pPr>
              <w:rPr>
                <w:rFonts w:hint="default"/>
                <w:vertAlign w:val="baseline"/>
                <w:lang w:val="en-US" w:eastAsia="zh-CN"/>
              </w:rPr>
            </w:pPr>
          </w:p>
        </w:tc>
      </w:tr>
      <w:tr w14:paraId="705BE5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6BFFB52A">
            <w:pPr>
              <w:pStyle w:val="5"/>
              <w:widowControl w:val="0"/>
              <w:numPr>
                <w:ilvl w:val="2"/>
                <w:numId w:val="0"/>
              </w:numPr>
              <w:bidi w:val="0"/>
              <w:ind w:left="0" w:leftChars="0" w:firstLine="0" w:firstLineChars="0"/>
              <w:jc w:val="center"/>
              <w:rPr>
                <w:rFonts w:hint="eastAsia"/>
              </w:rPr>
            </w:pPr>
            <w:bookmarkStart w:id="69" w:name="_Toc32174"/>
            <w:bookmarkStart w:id="70" w:name="_Toc12152"/>
            <w:bookmarkStart w:id="71" w:name="_Toc14722"/>
            <w:bookmarkStart w:id="72" w:name="_Toc24046"/>
            <w:bookmarkStart w:id="73" w:name="_Toc2894"/>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符合参加政府采购活动应当具备的一般条件的承诺函</w:t>
            </w:r>
            <w:bookmarkEnd w:id="69"/>
            <w:bookmarkEnd w:id="70"/>
            <w:bookmarkEnd w:id="71"/>
            <w:bookmarkEnd w:id="72"/>
            <w:bookmarkEnd w:id="73"/>
          </w:p>
          <w:p w14:paraId="71DD47F0">
            <w:pPr>
              <w:jc w:val="center"/>
              <w:rPr>
                <w:rFonts w:hint="eastAsia"/>
                <w:b/>
                <w:bCs/>
              </w:rPr>
            </w:pPr>
            <w:r>
              <w:rPr>
                <w:rFonts w:hint="eastAsia"/>
                <w:b/>
                <w:bCs/>
              </w:rPr>
              <w:t>（联合体形式参与的，则联合体各方均需提供）</w:t>
            </w:r>
          </w:p>
          <w:p w14:paraId="3549BD6B">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738BFE0">
            <w:pPr>
              <w:bidi w:val="0"/>
              <w:ind w:firstLine="660" w:firstLineChars="300"/>
              <w:rPr>
                <w:rFonts w:hint="eastAsia"/>
              </w:rPr>
            </w:pPr>
            <w:r>
              <w:rPr>
                <w:rFonts w:hint="eastAsia"/>
              </w:rPr>
              <w:t>我方参与</w:t>
            </w:r>
            <w:r>
              <w:rPr>
                <w:rFonts w:hint="eastAsia"/>
                <w:b/>
                <w:bCs/>
                <w:color w:val="FF0000"/>
                <w:lang w:eastAsia="zh-CN"/>
              </w:rPr>
              <w:t>（</w:t>
            </w:r>
            <w:r>
              <w:rPr>
                <w:rFonts w:hint="eastAsia"/>
                <w:b/>
                <w:bCs/>
                <w:color w:val="FF0000"/>
                <w:u w:val="none"/>
                <w:lang w:val="en-US" w:eastAsia="zh-CN"/>
              </w:rPr>
              <w:t>项目</w:t>
            </w:r>
            <w:r>
              <w:rPr>
                <w:rFonts w:hint="eastAsia"/>
                <w:b/>
                <w:bCs/>
                <w:color w:val="FF0000"/>
                <w:lang w:val="en-US" w:eastAsia="zh-CN"/>
              </w:rPr>
              <w:t>名称</w:t>
            </w:r>
            <w:r>
              <w:rPr>
                <w:rFonts w:hint="eastAsia"/>
                <w:b/>
                <w:bCs/>
                <w:color w:val="FF0000"/>
                <w:lang w:eastAsia="zh-CN"/>
              </w:rPr>
              <w:t>）</w:t>
            </w:r>
            <w:r>
              <w:rPr>
                <w:rFonts w:hint="eastAsia"/>
              </w:rPr>
              <w:t>【招标编号：</w:t>
            </w:r>
            <w:r>
              <w:rPr>
                <w:rFonts w:hint="eastAsia"/>
                <w:b/>
                <w:bCs/>
                <w:color w:val="FF0000"/>
                <w:lang w:eastAsia="zh-CN"/>
              </w:rPr>
              <w:t>（</w:t>
            </w:r>
            <w:r>
              <w:rPr>
                <w:rFonts w:hint="eastAsia"/>
                <w:b/>
                <w:bCs/>
                <w:color w:val="FF0000"/>
                <w:lang w:val="en-US" w:eastAsia="zh-CN"/>
              </w:rPr>
              <w:t>采购编号</w:t>
            </w:r>
            <w:r>
              <w:rPr>
                <w:rFonts w:hint="eastAsia"/>
                <w:b/>
                <w:bCs/>
                <w:color w:val="FF0000"/>
                <w:lang w:eastAsia="zh-CN"/>
              </w:rPr>
              <w:t>）</w:t>
            </w:r>
            <w:r>
              <w:rPr>
                <w:rFonts w:hint="eastAsia"/>
              </w:rPr>
              <w:t>】政府采购活动，郑重承诺：</w:t>
            </w:r>
          </w:p>
          <w:p w14:paraId="7441EA00">
            <w:pPr>
              <w:bidi w:val="0"/>
              <w:rPr>
                <w:rFonts w:hint="eastAsia"/>
              </w:rPr>
            </w:pPr>
            <w:r>
              <w:rPr>
                <w:rFonts w:hint="eastAsia"/>
              </w:rPr>
              <w:t>（一）具备《中华人民共和国政府采购法》第二十二条第一款规定的条件：</w:t>
            </w:r>
          </w:p>
          <w:p w14:paraId="2C71BB4C">
            <w:pPr>
              <w:bidi w:val="0"/>
              <w:rPr>
                <w:rFonts w:hint="eastAsia"/>
              </w:rPr>
            </w:pPr>
            <w:r>
              <w:rPr>
                <w:rFonts w:hint="eastAsia"/>
              </w:rPr>
              <w:t>1、具有独立承担民事责任的能力；</w:t>
            </w:r>
          </w:p>
          <w:p w14:paraId="1C6BDBD4">
            <w:pPr>
              <w:bidi w:val="0"/>
              <w:rPr>
                <w:rFonts w:hint="eastAsia" w:eastAsia="汉仪正圆 55简"/>
                <w:lang w:eastAsia="zh-CN"/>
              </w:rPr>
            </w:pPr>
            <w:r>
              <w:rPr>
                <w:rFonts w:hint="eastAsia"/>
              </w:rPr>
              <w:t>2、具有良好的商业信誉和健全的财务会计制度；</w:t>
            </w:r>
          </w:p>
          <w:p w14:paraId="728816AB">
            <w:pPr>
              <w:bidi w:val="0"/>
              <w:rPr>
                <w:rFonts w:hint="eastAsia"/>
              </w:rPr>
            </w:pPr>
            <w:r>
              <w:rPr>
                <w:rFonts w:hint="eastAsia"/>
              </w:rPr>
              <w:t>3、具有履行合同所必需的设备和专业技术能力；</w:t>
            </w:r>
          </w:p>
          <w:p w14:paraId="48F38E84">
            <w:pPr>
              <w:bidi w:val="0"/>
              <w:rPr>
                <w:rFonts w:hint="eastAsia"/>
              </w:rPr>
            </w:pPr>
            <w:r>
              <w:rPr>
                <w:rFonts w:hint="eastAsia"/>
              </w:rPr>
              <w:t>4、有依法缴纳税收和社会保障资金的良好记录；</w:t>
            </w:r>
          </w:p>
          <w:p w14:paraId="752A6A98">
            <w:pPr>
              <w:bidi w:val="0"/>
              <w:rPr>
                <w:rFonts w:hint="eastAsia"/>
              </w:rPr>
            </w:pPr>
            <w:r>
              <w:rPr>
                <w:rFonts w:hint="eastAsia"/>
              </w:rPr>
              <w:t>5、参加政府采购活动前三年内，在经营活动中没有重大违法记录；</w:t>
            </w:r>
          </w:p>
          <w:p w14:paraId="044478D6">
            <w:pPr>
              <w:bidi w:val="0"/>
              <w:rPr>
                <w:rFonts w:hint="eastAsia"/>
              </w:rPr>
            </w:pPr>
            <w:r>
              <w:rPr>
                <w:rFonts w:hint="eastAsia"/>
              </w:rPr>
              <w:t>6、具有法律、行政法规规定的其他条件。</w:t>
            </w:r>
          </w:p>
          <w:p w14:paraId="2A38C5F2">
            <w:pPr>
              <w:bidi w:val="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52BAB756">
            <w:pPr>
              <w:bidi w:val="0"/>
              <w:rPr>
                <w:rFonts w:hint="eastAsia"/>
              </w:rPr>
            </w:pPr>
            <w:r>
              <w:rPr>
                <w:rFonts w:hint="eastAsia"/>
              </w:rPr>
              <w:t>（三）不存在以下情况：</w:t>
            </w:r>
          </w:p>
          <w:p w14:paraId="00A0C0E2">
            <w:pPr>
              <w:bidi w:val="0"/>
              <w:rPr>
                <w:rFonts w:hint="eastAsia"/>
              </w:rPr>
            </w:pPr>
            <w:r>
              <w:rPr>
                <w:rFonts w:hint="eastAsia"/>
              </w:rPr>
              <w:t>1、单位负责人为同一人或者存在直接控股、管理关系的不同供应商参加同一合同项下的政府采购活动的；</w:t>
            </w:r>
          </w:p>
          <w:p w14:paraId="20DA1A0B">
            <w:pPr>
              <w:bidi w:val="0"/>
              <w:rPr>
                <w:rFonts w:hint="eastAsia"/>
              </w:rPr>
            </w:pPr>
            <w:r>
              <w:rPr>
                <w:rFonts w:hint="eastAsia"/>
              </w:rPr>
              <w:t>2、为采购项目提供整体设计、规范编制或者项目管理、监理、检测等服务后再参加该采购项目的其他采购活动的。</w:t>
            </w:r>
          </w:p>
          <w:p w14:paraId="72BC29EF">
            <w:pPr>
              <w:bidi w:val="0"/>
              <w:rPr>
                <w:rFonts w:hint="eastAsia"/>
              </w:rPr>
            </w:pPr>
          </w:p>
          <w:p w14:paraId="28417D64">
            <w:pPr>
              <w:bidi w:val="0"/>
              <w:rPr>
                <w:rFonts w:hint="eastAsia"/>
              </w:rPr>
            </w:pPr>
          </w:p>
          <w:p w14:paraId="1F4B9ADF">
            <w:pPr>
              <w:bidi w:val="0"/>
              <w:rPr>
                <w:rFonts w:hint="eastAsia"/>
                <w:b/>
                <w:bCs/>
                <w:color w:val="FF0000"/>
              </w:rPr>
            </w:pPr>
            <w:r>
              <w:rPr>
                <w:rFonts w:hint="eastAsia"/>
                <w:b/>
                <w:bCs/>
                <w:color w:val="FF0000"/>
                <w:spacing w:val="11"/>
                <w:w w:val="100"/>
                <w:kern w:val="0"/>
                <w:fitText w:val="2640" w:id="1368534385"/>
                <w:lang w:val="zh-CN"/>
              </w:rPr>
              <w:t>投标人名称（</w:t>
            </w:r>
            <w:r>
              <w:rPr>
                <w:rFonts w:hint="eastAsia"/>
                <w:b/>
                <w:bCs/>
                <w:color w:val="FF0000"/>
                <w:spacing w:val="11"/>
                <w:w w:val="100"/>
                <w:kern w:val="0"/>
                <w:fitText w:val="2640" w:id="1368534385"/>
                <w:lang w:val="en-US" w:eastAsia="zh-CN"/>
              </w:rPr>
              <w:t>电子</w:t>
            </w:r>
            <w:r>
              <w:rPr>
                <w:rFonts w:hint="eastAsia"/>
                <w:b/>
                <w:bCs/>
                <w:color w:val="FF0000"/>
                <w:spacing w:val="11"/>
                <w:kern w:val="0"/>
                <w:fitText w:val="2640" w:id="1368534385"/>
                <w:lang w:val="en-US" w:eastAsia="zh-CN"/>
              </w:rPr>
              <w:t>签名</w:t>
            </w:r>
            <w:r>
              <w:rPr>
                <w:rFonts w:hint="eastAsia"/>
                <w:b/>
                <w:bCs/>
                <w:color w:val="FF0000"/>
                <w:spacing w:val="0"/>
                <w:w w:val="100"/>
                <w:kern w:val="0"/>
                <w:fitText w:val="2640" w:id="1368534385"/>
                <w:lang w:val="zh-CN"/>
              </w:rPr>
              <w:t>）</w:t>
            </w:r>
            <w:r>
              <w:rPr>
                <w:rFonts w:hint="eastAsia"/>
                <w:b/>
                <w:bCs/>
                <w:color w:val="FF0000"/>
                <w:lang w:val="zh-CN"/>
              </w:rPr>
              <w:t>：</w:t>
            </w:r>
          </w:p>
          <w:p w14:paraId="68E103AF">
            <w:pPr>
              <w:rPr>
                <w:rFonts w:hint="default"/>
                <w:vertAlign w:val="baseline"/>
                <w:lang w:val="en-US" w:eastAsia="zh-CN"/>
              </w:rPr>
            </w:pPr>
            <w:r>
              <w:rPr>
                <w:rFonts w:hint="eastAsia"/>
                <w:b/>
                <w:bCs/>
                <w:color w:val="FF0000"/>
                <w:spacing w:val="1100"/>
                <w:kern w:val="0"/>
                <w:fitText w:val="2640" w:id="1176179908"/>
                <w:lang w:val="zh-CN"/>
              </w:rPr>
              <w:t>日</w:t>
            </w:r>
            <w:r>
              <w:rPr>
                <w:rFonts w:hint="eastAsia"/>
                <w:b/>
                <w:bCs/>
                <w:color w:val="FF0000"/>
                <w:spacing w:val="0"/>
                <w:kern w:val="0"/>
                <w:fitText w:val="2640" w:id="1176179908"/>
                <w:lang w:val="zh-CN"/>
              </w:rPr>
              <w:t>期</w:t>
            </w:r>
            <w:r>
              <w:rPr>
                <w:rFonts w:hint="eastAsia"/>
                <w:b/>
                <w:bCs/>
                <w:color w:val="FF0000"/>
              </w:rPr>
              <w:t>：</w:t>
            </w:r>
            <w:r>
              <w:rPr>
                <w:rFonts w:hint="eastAsia"/>
                <w:b/>
                <w:bCs/>
                <w:color w:val="FF0000"/>
                <w:lang w:val="en-US" w:eastAsia="zh-CN"/>
              </w:rPr>
              <w:t xml:space="preserve">    年   月   日</w:t>
            </w:r>
          </w:p>
        </w:tc>
      </w:tr>
      <w:tr w14:paraId="6C4251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AA6D1F0">
            <w:pPr>
              <w:pStyle w:val="5"/>
              <w:widowControl w:val="0"/>
              <w:numPr>
                <w:ilvl w:val="2"/>
                <w:numId w:val="0"/>
              </w:numPr>
              <w:bidi w:val="0"/>
              <w:ind w:left="0" w:leftChars="0" w:firstLine="0" w:firstLineChars="0"/>
              <w:jc w:val="center"/>
              <w:rPr>
                <w:rFonts w:hint="eastAsia"/>
                <w:lang w:val="en-US" w:eastAsia="zh-CN"/>
              </w:rPr>
            </w:pPr>
            <w:bookmarkStart w:id="74" w:name="_Toc30406"/>
            <w:bookmarkStart w:id="75" w:name="_Toc19075"/>
            <w:bookmarkStart w:id="76" w:name="_Toc19355"/>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联合协议（如有）</w:t>
            </w:r>
            <w:bookmarkEnd w:id="74"/>
            <w:bookmarkEnd w:id="75"/>
          </w:p>
          <w:p w14:paraId="35444AA0">
            <w:pPr>
              <w:bidi w:val="0"/>
              <w:rPr>
                <w:rFonts w:hint="eastAsia"/>
                <w:lang w:val="zh-CN"/>
              </w:rPr>
            </w:pPr>
            <w:r>
              <w:rPr>
                <w:rFonts w:hint="eastAsia"/>
                <w:lang w:val="zh-CN"/>
              </w:rPr>
              <w:t>[以联合体形式投标的，提供联合协议（附件5）；本项目不接受联合体投标或者投标人不以联合体形式投标的，则不需要提供）]</w:t>
            </w:r>
          </w:p>
        </w:tc>
      </w:tr>
      <w:tr w14:paraId="5C8C73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0324251">
            <w:pPr>
              <w:pStyle w:val="5"/>
              <w:widowControl w:val="0"/>
              <w:numPr>
                <w:ilvl w:val="2"/>
                <w:numId w:val="0"/>
              </w:numPr>
              <w:bidi w:val="0"/>
              <w:ind w:left="0" w:leftChars="0" w:firstLine="0" w:firstLineChars="0"/>
              <w:jc w:val="center"/>
              <w:rPr>
                <w:rFonts w:hint="eastAsia"/>
                <w:lang w:val="zh-CN"/>
              </w:rPr>
            </w:pPr>
            <w:bookmarkStart w:id="77" w:name="_Toc30631"/>
            <w:bookmarkStart w:id="78" w:name="_Toc12969"/>
            <w:bookmarkStart w:id="79" w:name="_Toc18086"/>
            <w:r>
              <w:rPr>
                <w:rFonts w:hint="eastAsia" w:ascii="汉仪正圆 55简" w:hAnsi="汉仪正圆 55简" w:eastAsia="汉仪正圆 55简" w:cstheme="minorBidi"/>
                <w:b/>
                <w:bCs/>
                <w:color w:val="333333"/>
                <w:kern w:val="2"/>
                <w:sz w:val="28"/>
                <w:szCs w:val="28"/>
                <w:lang w:val="zh-CN" w:eastAsia="zh-CN" w:bidi="ar-SA"/>
              </w:rPr>
              <w:t>三、</w:t>
            </w:r>
            <w:r>
              <w:rPr>
                <w:rFonts w:hint="eastAsia"/>
                <w:lang w:val="zh-CN"/>
              </w:rPr>
              <w:t>落实政府采购政策需满足的资格要求</w:t>
            </w:r>
            <w:bookmarkEnd w:id="76"/>
            <w:bookmarkEnd w:id="77"/>
            <w:bookmarkEnd w:id="78"/>
            <w:bookmarkEnd w:id="79"/>
          </w:p>
          <w:p w14:paraId="4B970395">
            <w:pPr>
              <w:bidi w:val="0"/>
              <w:rPr>
                <w:rFonts w:hint="eastAsia"/>
              </w:rPr>
            </w:pPr>
            <w:r>
              <w:rPr>
                <w:rFonts w:hint="eastAsia"/>
              </w:rPr>
              <w:t>（根据招标公告落实政府采购政策需满足的资格要求选择提供相应的材料；未要求的，无需提供）</w:t>
            </w:r>
          </w:p>
          <w:p w14:paraId="339F3E78">
            <w:pPr>
              <w:bidi w:val="0"/>
              <w:rPr>
                <w:rFonts w:hint="eastAsia"/>
              </w:rPr>
            </w:pPr>
            <w:r>
              <w:rPr>
                <w:rFonts w:hint="eastAsia"/>
              </w:rPr>
              <w:t xml:space="preserve">A.专门面向中小企业，服务全部由符合政策要求的中小企业（或小微企业）承接的，提供相应的中小企业声明函（附件7）。 </w:t>
            </w:r>
          </w:p>
          <w:p w14:paraId="048C54E8">
            <w:pPr>
              <w:bidi w:val="0"/>
              <w:rPr>
                <w:rFonts w:hint="eastAsia"/>
              </w:rPr>
            </w:pPr>
          </w:p>
          <w:p w14:paraId="39F0CE58">
            <w:pPr>
              <w:bidi w:val="0"/>
              <w:rPr>
                <w:rFonts w:hint="eastAsia"/>
              </w:rPr>
            </w:pPr>
            <w:r>
              <w:rPr>
                <w:rFonts w:hint="eastAsia"/>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1070FEE2">
            <w:pPr>
              <w:bidi w:val="0"/>
              <w:rPr>
                <w:rFonts w:hint="eastAsia"/>
              </w:rPr>
            </w:pPr>
            <w:r>
              <w:rPr>
                <w:rFonts w:hint="eastAsia"/>
              </w:rPr>
              <w:t xml:space="preserve">    </w:t>
            </w:r>
          </w:p>
          <w:p w14:paraId="211F7346">
            <w:pPr>
              <w:bidi w:val="0"/>
              <w:rPr>
                <w:rFonts w:hint="eastAsia"/>
              </w:rPr>
            </w:pPr>
            <w:r>
              <w:rPr>
                <w:rFonts w:hint="eastAsia"/>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05AF102B">
            <w:pPr>
              <w:bidi w:val="0"/>
              <w:rPr>
                <w:rFonts w:hint="eastAsia"/>
                <w:lang w:val="zh-CN"/>
              </w:rPr>
            </w:pPr>
          </w:p>
        </w:tc>
      </w:tr>
      <w:tr w14:paraId="23B266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3DCCB7E3">
            <w:pPr>
              <w:pStyle w:val="5"/>
              <w:widowControl w:val="0"/>
              <w:numPr>
                <w:ilvl w:val="2"/>
                <w:numId w:val="0"/>
              </w:numPr>
              <w:bidi w:val="0"/>
              <w:ind w:left="0" w:leftChars="0" w:firstLine="0" w:firstLineChars="0"/>
              <w:jc w:val="center"/>
              <w:rPr>
                <w:rFonts w:hint="eastAsia"/>
                <w:lang w:val="en-US" w:eastAsia="zh-CN"/>
              </w:rPr>
            </w:pPr>
            <w:bookmarkStart w:id="80" w:name="_Toc7524"/>
            <w:bookmarkStart w:id="81" w:name="_Toc6825"/>
            <w:bookmarkStart w:id="82" w:name="_Toc18516"/>
            <w:bookmarkStart w:id="83" w:name="_Toc17018"/>
            <w:r>
              <w:rPr>
                <w:rFonts w:hint="eastAsia" w:ascii="汉仪正圆 55简" w:hAnsi="汉仪正圆 55简" w:eastAsia="汉仪正圆 55简" w:cstheme="minorBidi"/>
                <w:b/>
                <w:bCs/>
                <w:color w:val="333333"/>
                <w:kern w:val="2"/>
                <w:sz w:val="28"/>
                <w:szCs w:val="28"/>
                <w:lang w:val="en-US" w:eastAsia="zh-CN" w:bidi="ar-SA"/>
              </w:rPr>
              <w:t>四、</w:t>
            </w:r>
            <w:bookmarkEnd w:id="80"/>
            <w:bookmarkEnd w:id="81"/>
            <w:bookmarkEnd w:id="82"/>
            <w:r>
              <w:rPr>
                <w:rFonts w:hint="eastAsia"/>
                <w:lang w:val="en-US" w:eastAsia="zh-CN"/>
              </w:rPr>
              <w:t>本项目的特定资格要求</w:t>
            </w:r>
            <w:bookmarkEnd w:id="83"/>
          </w:p>
          <w:p w14:paraId="38676058">
            <w:pPr>
              <w:bidi w:val="0"/>
              <w:jc w:val="center"/>
              <w:rPr>
                <w:rFonts w:hint="eastAsia"/>
              </w:rPr>
            </w:pPr>
            <w:r>
              <w:rPr>
                <w:rFonts w:hint="eastAsia"/>
              </w:rPr>
              <w:t>（根据招标公告本项目的特定资格要求提供相应的材料；未要求的，无需提供）</w:t>
            </w:r>
          </w:p>
        </w:tc>
      </w:tr>
    </w:tbl>
    <w:p w14:paraId="5BC7F15B">
      <w:pPr>
        <w:rPr>
          <w:rFonts w:hint="default"/>
          <w:lang w:val="en-US" w:eastAsia="zh-CN"/>
        </w:rPr>
      </w:pPr>
    </w:p>
    <w:p w14:paraId="58A46EC9">
      <w:pPr>
        <w:bidi w:val="0"/>
        <w:rPr>
          <w:rFonts w:hint="eastAsia"/>
          <w:lang w:eastAsia="zh-CN"/>
        </w:rPr>
      </w:pPr>
    </w:p>
    <w:p w14:paraId="6CA323CE">
      <w:pPr>
        <w:pStyle w:val="4"/>
        <w:numPr>
          <w:ilvl w:val="1"/>
          <w:numId w:val="0"/>
        </w:numPr>
        <w:bidi w:val="0"/>
        <w:ind w:left="0" w:leftChars="0" w:firstLine="0" w:firstLineChars="0"/>
        <w:rPr>
          <w:rFonts w:hint="default"/>
          <w:lang w:val="en-US" w:eastAsia="zh-CN"/>
        </w:rPr>
      </w:pPr>
      <w:bookmarkStart w:id="84" w:name="_Toc6029"/>
      <w:bookmarkStart w:id="85" w:name="_Toc10892"/>
      <w:r>
        <w:rPr>
          <w:rFonts w:hint="eastAsia" w:ascii="汉仪正圆 55简" w:hAnsi="汉仪正圆 55简" w:eastAsia="汉仪正圆 55简" w:cstheme="minorBidi"/>
          <w:b/>
          <w:bCs/>
          <w:kern w:val="2"/>
          <w:sz w:val="32"/>
          <w:szCs w:val="32"/>
          <w:lang w:val="en-US" w:eastAsia="zh-CN" w:bidi="ar-SA"/>
        </w:rPr>
        <w:t xml:space="preserve">第二节 </w:t>
      </w:r>
      <w:r>
        <w:rPr>
          <w:rFonts w:hint="eastAsia"/>
          <w:lang w:val="en-US" w:eastAsia="zh-CN"/>
        </w:rPr>
        <w:t>商务技术文件</w:t>
      </w:r>
      <w:bookmarkEnd w:id="84"/>
      <w:bookmarkEnd w:id="85"/>
    </w:p>
    <w:tbl>
      <w:tblPr>
        <w:tblStyle w:val="4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7F6E9C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70A640BD">
            <w:pPr>
              <w:bidi w:val="0"/>
              <w:jc w:val="center"/>
              <w:rPr>
                <w:rFonts w:hint="eastAsia"/>
              </w:rPr>
            </w:pPr>
            <w:r>
              <w:rPr>
                <w:rFonts w:hint="eastAsia"/>
              </w:rPr>
              <w:t>目录</w:t>
            </w:r>
          </w:p>
          <w:p w14:paraId="1736A5D9">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投标函…………………………………………………………………………………（页码）</w:t>
            </w:r>
          </w:p>
          <w:p w14:paraId="7EBD5822">
            <w:pPr>
              <w:bidi w:val="0"/>
              <w:rPr>
                <w:rFonts w:hint="eastAsia"/>
              </w:rPr>
            </w:pPr>
            <w:r>
              <w:rPr>
                <w:rFonts w:hint="eastAsia"/>
              </w:rPr>
              <w:t>（2）授权委托书或法定代表人（单位负责人、自然人本人）身份证明………………（页码）</w:t>
            </w:r>
          </w:p>
          <w:p w14:paraId="78469F8A">
            <w:pPr>
              <w:bidi w:val="0"/>
              <w:rPr>
                <w:rFonts w:hint="default" w:eastAsia="汉仪正圆 55简"/>
                <w:lang w:val="en-US" w:eastAsia="zh-CN"/>
              </w:rPr>
            </w:pPr>
            <w:r>
              <w:rPr>
                <w:rFonts w:hint="eastAsia"/>
                <w:lang w:eastAsia="zh-CN"/>
              </w:rPr>
              <w:t>（</w:t>
            </w:r>
            <w:r>
              <w:rPr>
                <w:rFonts w:hint="eastAsia"/>
                <w:lang w:val="en-US" w:eastAsia="zh-CN"/>
              </w:rPr>
              <w:t>3）分包意向协议</w:t>
            </w:r>
            <w:r>
              <w:rPr>
                <w:rFonts w:hint="eastAsia"/>
              </w:rPr>
              <w:t>…………………………………………………………………………（页码）</w:t>
            </w:r>
          </w:p>
          <w:p w14:paraId="7D54CAFB">
            <w:pPr>
              <w:bidi w:val="0"/>
              <w:rPr>
                <w:rFonts w:hint="eastAsia"/>
              </w:rPr>
            </w:pPr>
            <w:r>
              <w:rPr>
                <w:rFonts w:hint="eastAsia"/>
              </w:rPr>
              <w:t>（</w:t>
            </w:r>
            <w:r>
              <w:rPr>
                <w:rFonts w:hint="eastAsia"/>
                <w:lang w:val="en-US" w:eastAsia="zh-CN"/>
              </w:rPr>
              <w:t>4</w:t>
            </w:r>
            <w:r>
              <w:rPr>
                <w:rFonts w:hint="eastAsia"/>
              </w:rPr>
              <w:t>）符合性审查资料………………………………………………………………………（页码）</w:t>
            </w:r>
          </w:p>
          <w:p w14:paraId="2EDE42F3">
            <w:pPr>
              <w:bidi w:val="0"/>
              <w:rPr>
                <w:rFonts w:hint="eastAsia"/>
              </w:rPr>
            </w:pPr>
            <w:r>
              <w:rPr>
                <w:rFonts w:hint="eastAsia"/>
              </w:rPr>
              <w:t>（</w:t>
            </w:r>
            <w:r>
              <w:rPr>
                <w:rFonts w:hint="eastAsia"/>
                <w:lang w:val="en-US" w:eastAsia="zh-CN"/>
              </w:rPr>
              <w:t>5</w:t>
            </w:r>
            <w:r>
              <w:rPr>
                <w:rFonts w:hint="eastAsia"/>
              </w:rPr>
              <w:t>）评标标准相应的商务技术资料………………………………………………………（页码）</w:t>
            </w:r>
          </w:p>
          <w:p w14:paraId="1199E2BC">
            <w:pPr>
              <w:bidi w:val="0"/>
              <w:rPr>
                <w:rFonts w:hint="default"/>
                <w:lang w:val="en-US" w:eastAsia="zh-CN"/>
              </w:rPr>
            </w:pPr>
            <w:r>
              <w:rPr>
                <w:rFonts w:hint="eastAsia"/>
                <w:lang w:val="en-US" w:eastAsia="zh-CN"/>
              </w:rPr>
              <w:t>（6）</w:t>
            </w:r>
            <w:r>
              <w:rPr>
                <w:rFonts w:hint="eastAsia" w:ascii="宋体" w:hAnsi="宋体" w:cs="宋体"/>
                <w:color w:val="auto"/>
                <w:sz w:val="24"/>
                <w:highlight w:val="none"/>
              </w:rPr>
              <w:t>投标标的清单</w:t>
            </w:r>
            <w:r>
              <w:rPr>
                <w:rFonts w:hint="eastAsia"/>
              </w:rPr>
              <w:t>…………………………………………………………………………（页码）</w:t>
            </w:r>
          </w:p>
          <w:p w14:paraId="13BAA91E">
            <w:pPr>
              <w:bidi w:val="0"/>
              <w:rPr>
                <w:rFonts w:hint="eastAsia"/>
              </w:rPr>
            </w:pPr>
            <w:r>
              <w:rPr>
                <w:rFonts w:hint="eastAsia"/>
              </w:rPr>
              <w:t>（</w:t>
            </w:r>
            <w:r>
              <w:rPr>
                <w:rFonts w:hint="eastAsia"/>
                <w:lang w:val="en-US" w:eastAsia="zh-CN"/>
              </w:rPr>
              <w:t>7</w:t>
            </w:r>
            <w:r>
              <w:rPr>
                <w:rFonts w:hint="eastAsia"/>
              </w:rPr>
              <w:t>）商务技术偏离表………………………………………………………………………（页码）</w:t>
            </w:r>
          </w:p>
          <w:p w14:paraId="5A844654">
            <w:pPr>
              <w:bidi w:val="0"/>
              <w:rPr>
                <w:rFonts w:hint="default"/>
                <w:vertAlign w:val="baseline"/>
                <w:lang w:val="en-US" w:eastAsia="zh-CN"/>
              </w:rPr>
            </w:pPr>
            <w:r>
              <w:rPr>
                <w:rFonts w:hint="eastAsia"/>
                <w:lang w:val="zh-CN"/>
              </w:rPr>
              <w:t>（</w:t>
            </w:r>
            <w:r>
              <w:rPr>
                <w:rFonts w:hint="eastAsia"/>
                <w:lang w:val="en-US" w:eastAsia="zh-CN"/>
              </w:rPr>
              <w:t>8</w:t>
            </w:r>
            <w:r>
              <w:rPr>
                <w:rFonts w:hint="eastAsia"/>
                <w:lang w:val="zh-CN"/>
              </w:rPr>
              <w:t>）政府采购供应商廉洁自律承诺书</w:t>
            </w:r>
            <w:r>
              <w:rPr>
                <w:rFonts w:hint="eastAsia"/>
              </w:rPr>
              <w:t>……………………………………………………（页码）</w:t>
            </w:r>
          </w:p>
        </w:tc>
      </w:tr>
      <w:tr w14:paraId="27839C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405" w:hRule="atLeast"/>
        </w:trPr>
        <w:tc>
          <w:tcPr>
            <w:tcW w:w="9962" w:type="dxa"/>
            <w:tcBorders>
              <w:tl2br w:val="nil"/>
              <w:tr2bl w:val="nil"/>
            </w:tcBorders>
            <w:vAlign w:val="top"/>
          </w:tcPr>
          <w:p w14:paraId="40ED4FE6">
            <w:pPr>
              <w:pStyle w:val="5"/>
              <w:widowControl w:val="0"/>
              <w:numPr>
                <w:ilvl w:val="2"/>
                <w:numId w:val="0"/>
              </w:numPr>
              <w:bidi w:val="0"/>
              <w:ind w:left="0" w:leftChars="0" w:firstLine="0" w:firstLineChars="0"/>
              <w:jc w:val="center"/>
              <w:rPr>
                <w:rFonts w:hint="eastAsia"/>
              </w:rPr>
            </w:pPr>
            <w:bookmarkStart w:id="86" w:name="_Toc17898"/>
            <w:bookmarkStart w:id="87" w:name="_Toc26335"/>
            <w:bookmarkStart w:id="88" w:name="_Toc7783"/>
            <w:bookmarkStart w:id="89" w:name="_Toc29620"/>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投标函</w:t>
            </w:r>
            <w:bookmarkEnd w:id="86"/>
            <w:bookmarkEnd w:id="87"/>
            <w:bookmarkEnd w:id="88"/>
            <w:bookmarkEnd w:id="89"/>
          </w:p>
          <w:p w14:paraId="55658A3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b/>
                <w:bCs/>
                <w:color w:val="FF0000"/>
                <w:sz w:val="22"/>
                <w:szCs w:val="22"/>
                <w:lang w:eastAsia="zh-CN"/>
              </w:rPr>
              <w:t>（</w:t>
            </w:r>
            <w:r>
              <w:rPr>
                <w:rFonts w:hint="eastAsia"/>
                <w:b/>
                <w:bCs/>
                <w:color w:val="FF0000"/>
                <w:sz w:val="22"/>
                <w:szCs w:val="22"/>
                <w:lang w:val="en-US" w:eastAsia="zh-CN"/>
              </w:rPr>
              <w:t>招标人名称</w:t>
            </w:r>
            <w:r>
              <w:rPr>
                <w:rFonts w:hint="eastAsia"/>
                <w:b/>
                <w:bCs/>
                <w:color w:val="FF0000"/>
                <w:sz w:val="22"/>
                <w:szCs w:val="22"/>
                <w:lang w:eastAsia="zh-CN"/>
              </w:rPr>
              <w:t>）、（</w:t>
            </w:r>
            <w:r>
              <w:rPr>
                <w:rFonts w:hint="eastAsia"/>
                <w:b/>
                <w:bCs/>
                <w:color w:val="FF0000"/>
                <w:sz w:val="22"/>
                <w:szCs w:val="22"/>
                <w:lang w:val="en-US" w:eastAsia="zh-CN"/>
              </w:rPr>
              <w:t>代理机构名称</w:t>
            </w:r>
            <w:r>
              <w:rPr>
                <w:rFonts w:hint="eastAsia"/>
                <w:b/>
                <w:bCs/>
                <w:color w:val="FF0000"/>
                <w:sz w:val="22"/>
                <w:szCs w:val="22"/>
                <w:lang w:eastAsia="zh-CN"/>
              </w:rPr>
              <w:t>）</w:t>
            </w:r>
            <w:r>
              <w:rPr>
                <w:rFonts w:hint="eastAsia"/>
                <w:sz w:val="22"/>
                <w:szCs w:val="22"/>
              </w:rPr>
              <w:t>：</w:t>
            </w:r>
          </w:p>
          <w:p w14:paraId="5DBB76C9">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sz w:val="22"/>
                <w:szCs w:val="22"/>
              </w:rPr>
            </w:pPr>
            <w:r>
              <w:rPr>
                <w:rFonts w:hint="eastAsia"/>
                <w:sz w:val="22"/>
                <w:szCs w:val="22"/>
              </w:rPr>
              <w:t>我方参加你方组织的</w:t>
            </w:r>
            <w:r>
              <w:rPr>
                <w:rFonts w:hint="eastAsia"/>
                <w:b/>
                <w:bCs/>
                <w:color w:val="FF0000"/>
                <w:sz w:val="22"/>
                <w:szCs w:val="22"/>
                <w:u w:val="single"/>
                <w:lang w:eastAsia="zh-CN"/>
              </w:rPr>
              <w:t>（</w:t>
            </w:r>
            <w:r>
              <w:rPr>
                <w:rFonts w:hint="eastAsia"/>
                <w:b/>
                <w:bCs/>
                <w:color w:val="FF0000"/>
                <w:sz w:val="22"/>
                <w:szCs w:val="22"/>
                <w:u w:val="single"/>
                <w:lang w:val="en-US" w:eastAsia="zh-CN"/>
              </w:rPr>
              <w:t>项目名称</w:t>
            </w:r>
            <w:r>
              <w:rPr>
                <w:rFonts w:hint="eastAsia"/>
                <w:b/>
                <w:bCs/>
                <w:color w:val="FF0000"/>
                <w:sz w:val="22"/>
                <w:szCs w:val="22"/>
                <w:u w:val="single"/>
                <w:lang w:eastAsia="zh-CN"/>
              </w:rPr>
              <w:t>）</w:t>
            </w:r>
            <w:r>
              <w:rPr>
                <w:rFonts w:hint="eastAsia"/>
                <w:sz w:val="22"/>
                <w:szCs w:val="22"/>
              </w:rPr>
              <w:t>【招标编号：</w:t>
            </w:r>
            <w:r>
              <w:rPr>
                <w:rFonts w:hint="eastAsia"/>
                <w:b/>
                <w:bCs/>
                <w:color w:val="FF0000"/>
                <w:sz w:val="22"/>
                <w:szCs w:val="22"/>
                <w:u w:val="single"/>
                <w:lang w:eastAsia="zh-CN"/>
              </w:rPr>
              <w:t>（</w:t>
            </w:r>
            <w:r>
              <w:rPr>
                <w:rFonts w:hint="eastAsia"/>
                <w:b/>
                <w:bCs/>
                <w:color w:val="FF0000"/>
                <w:sz w:val="22"/>
                <w:szCs w:val="22"/>
                <w:u w:val="single"/>
                <w:lang w:val="en-US" w:eastAsia="zh-CN"/>
              </w:rPr>
              <w:t>采购编号</w:t>
            </w:r>
            <w:r>
              <w:rPr>
                <w:rFonts w:hint="eastAsia"/>
                <w:b/>
                <w:bCs/>
                <w:color w:val="FF0000"/>
                <w:sz w:val="22"/>
                <w:szCs w:val="22"/>
                <w:u w:val="single"/>
                <w:lang w:eastAsia="zh-CN"/>
              </w:rPr>
              <w:t>）</w:t>
            </w:r>
            <w:r>
              <w:rPr>
                <w:rFonts w:hint="eastAsia"/>
                <w:sz w:val="22"/>
                <w:szCs w:val="22"/>
              </w:rPr>
              <w:t>】招标的有关活动，并对此项目进行投标。为此：</w:t>
            </w:r>
          </w:p>
          <w:p w14:paraId="7491979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1、我方承诺投标有效期从提交投标文件的截止之日起</w:t>
            </w:r>
            <w:r>
              <w:rPr>
                <w:rFonts w:hint="eastAsia"/>
                <w:b/>
                <w:bCs/>
                <w:color w:val="FF0000"/>
                <w:sz w:val="22"/>
                <w:szCs w:val="22"/>
                <w:u w:val="single"/>
                <w:lang w:val="en-US" w:eastAsia="zh-CN"/>
              </w:rPr>
              <w:t xml:space="preserve">      </w:t>
            </w:r>
            <w:r>
              <w:rPr>
                <w:rFonts w:hint="eastAsia"/>
                <w:sz w:val="22"/>
                <w:szCs w:val="22"/>
              </w:rPr>
              <w:t>天（不少于90天），本投标文件在投标有效期满之前均具有约束力。</w:t>
            </w:r>
          </w:p>
          <w:p w14:paraId="1051370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2、我方的投标文件包括以下内容：</w:t>
            </w:r>
          </w:p>
          <w:p w14:paraId="236B073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2.1资格文件：</w:t>
            </w:r>
          </w:p>
          <w:p w14:paraId="3E01BC8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2.1.1承诺函；</w:t>
            </w:r>
          </w:p>
          <w:p w14:paraId="5603210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2.1.2联合协议（如果有)；</w:t>
            </w:r>
          </w:p>
          <w:p w14:paraId="3B3A1B9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2.1.3落实政府采购政策需满足的资格要求（如果有）；</w:t>
            </w:r>
          </w:p>
          <w:p w14:paraId="61CC3C5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2.1.4本项目的特定资格要求（如果有)。</w:t>
            </w:r>
          </w:p>
          <w:p w14:paraId="46F4FBD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2.2 商务技术文件：</w:t>
            </w:r>
          </w:p>
          <w:p w14:paraId="6AC304D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 xml:space="preserve">2.2.1投标函； </w:t>
            </w:r>
          </w:p>
          <w:p w14:paraId="3F961C2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2.2.2授权委托书或法定代表人（单位负责人）身份证明；</w:t>
            </w:r>
          </w:p>
          <w:p w14:paraId="59466D9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2.2.3分包意向协议（如果有)；</w:t>
            </w:r>
          </w:p>
          <w:p w14:paraId="7F4F9EC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2.2.4符合性审查资料；</w:t>
            </w:r>
          </w:p>
          <w:p w14:paraId="59F67C7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2.2.5评标标准相应的商务技术资料；</w:t>
            </w:r>
          </w:p>
          <w:p w14:paraId="2FE047A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2.2.6投标标的清单；</w:t>
            </w:r>
          </w:p>
          <w:p w14:paraId="2B1F9E6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2.2.7商务技术偏离表；</w:t>
            </w:r>
          </w:p>
          <w:p w14:paraId="279AE6E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2.2.8政府采购供应商廉洁自律承诺书；</w:t>
            </w:r>
          </w:p>
          <w:p w14:paraId="22FEB42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2.3报价文件</w:t>
            </w:r>
          </w:p>
          <w:p w14:paraId="727E141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2.3.1开标一览表（报价表）；</w:t>
            </w:r>
          </w:p>
          <w:p w14:paraId="59760C9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2.3.2中小企业声明函（如果有）。</w:t>
            </w:r>
          </w:p>
          <w:p w14:paraId="35CCE06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3、我方承诺除商务技术偏离表列出的偏离外，我方响应招标文件的全部要求。对投标文件中材料的真实性、合法性负责，积极配合采购人、采购代理机构复核投标文件中的资料。</w:t>
            </w:r>
          </w:p>
          <w:p w14:paraId="72E2369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4、如我方中标，我方承诺：</w:t>
            </w:r>
          </w:p>
          <w:p w14:paraId="7EF5E7F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 xml:space="preserve">4.1在收到中标通知书后，在中标通知书规定的期限内与你方签订合同； </w:t>
            </w:r>
          </w:p>
          <w:p w14:paraId="17DB473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 xml:space="preserve">4.2在签订合同时不向你方提出附加条件； </w:t>
            </w:r>
          </w:p>
          <w:p w14:paraId="7C6115C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 xml:space="preserve">4.3按照招标文件要求提交履约保证金； </w:t>
            </w:r>
          </w:p>
          <w:p w14:paraId="2EFEC35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rPr>
              <w:t xml:space="preserve">4.4在合同约定的期限内完成合同规定的全部义务。 </w:t>
            </w:r>
          </w:p>
          <w:p w14:paraId="550E94C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汉仪正圆 55简"/>
                <w:sz w:val="22"/>
                <w:szCs w:val="22"/>
                <w:lang w:eastAsia="zh-CN"/>
              </w:rPr>
            </w:pPr>
            <w:r>
              <w:rPr>
                <w:rFonts w:hint="eastAsia"/>
                <w:sz w:val="22"/>
                <w:szCs w:val="22"/>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F38B4C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sz w:val="22"/>
                <w:szCs w:val="22"/>
              </w:rPr>
            </w:pPr>
            <w:r>
              <w:rPr>
                <w:rFonts w:hint="eastAsia"/>
                <w:sz w:val="22"/>
                <w:szCs w:val="22"/>
                <w:lang w:val="en-US" w:eastAsia="zh-CN"/>
              </w:rPr>
              <w:t>6、</w:t>
            </w:r>
            <w:r>
              <w:rPr>
                <w:rFonts w:hint="eastAsia"/>
                <w:sz w:val="22"/>
                <w:szCs w:val="22"/>
              </w:rPr>
              <w:t>其他补充说明:</w:t>
            </w:r>
            <w:r>
              <w:rPr>
                <w:rFonts w:hint="eastAsia"/>
                <w:sz w:val="22"/>
                <w:szCs w:val="22"/>
                <w:lang w:val="en-US" w:eastAsia="zh-CN"/>
              </w:rPr>
              <w:t xml:space="preserve"> </w:t>
            </w:r>
            <w:r>
              <w:rPr>
                <w:rFonts w:hint="eastAsia"/>
                <w:b/>
                <w:bCs/>
                <w:color w:val="FF0000"/>
                <w:sz w:val="22"/>
                <w:szCs w:val="22"/>
                <w:u w:val="single"/>
                <w:lang w:val="en-US" w:eastAsia="zh-CN"/>
              </w:rPr>
              <w:t xml:space="preserve">                                     </w:t>
            </w:r>
            <w:r>
              <w:rPr>
                <w:rFonts w:hint="eastAsia"/>
                <w:sz w:val="22"/>
                <w:szCs w:val="22"/>
              </w:rPr>
              <w:t>。</w:t>
            </w:r>
          </w:p>
          <w:p w14:paraId="75EC494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bCs/>
                <w:color w:val="FF0000"/>
                <w:sz w:val="22"/>
                <w:szCs w:val="22"/>
              </w:rPr>
            </w:pPr>
            <w:r>
              <w:rPr>
                <w:rFonts w:hint="eastAsia"/>
                <w:b/>
                <w:bCs/>
                <w:color w:val="FF0000"/>
                <w:spacing w:val="11"/>
                <w:w w:val="100"/>
                <w:kern w:val="0"/>
                <w:sz w:val="22"/>
                <w:szCs w:val="22"/>
                <w:fitText w:val="2640" w:id="2080136998"/>
              </w:rPr>
              <w:t>供应商名称</w:t>
            </w:r>
            <w:r>
              <w:rPr>
                <w:rFonts w:hint="eastAsia"/>
                <w:b/>
                <w:bCs/>
                <w:color w:val="FF0000"/>
                <w:spacing w:val="11"/>
                <w:w w:val="100"/>
                <w:kern w:val="0"/>
                <w:sz w:val="22"/>
                <w:szCs w:val="22"/>
                <w:fitText w:val="2640" w:id="2080136998"/>
                <w:lang w:val="zh-CN"/>
              </w:rPr>
              <w:t>（</w:t>
            </w:r>
            <w:r>
              <w:rPr>
                <w:rFonts w:hint="eastAsia"/>
                <w:b/>
                <w:bCs/>
                <w:color w:val="FF0000"/>
                <w:spacing w:val="11"/>
                <w:w w:val="100"/>
                <w:kern w:val="0"/>
                <w:sz w:val="22"/>
                <w:szCs w:val="22"/>
                <w:fitText w:val="2640" w:id="2080136998"/>
                <w:lang w:val="en-US" w:eastAsia="zh-CN"/>
              </w:rPr>
              <w:t>电子</w:t>
            </w:r>
            <w:r>
              <w:rPr>
                <w:rFonts w:hint="eastAsia"/>
                <w:b/>
                <w:bCs/>
                <w:color w:val="FF0000"/>
                <w:spacing w:val="11"/>
                <w:kern w:val="0"/>
                <w:sz w:val="22"/>
                <w:szCs w:val="22"/>
                <w:fitText w:val="2640" w:id="2080136998"/>
                <w:lang w:val="en-US" w:eastAsia="zh-CN"/>
              </w:rPr>
              <w:t>签名</w:t>
            </w:r>
            <w:r>
              <w:rPr>
                <w:rFonts w:hint="eastAsia"/>
                <w:b/>
                <w:bCs/>
                <w:color w:val="FF0000"/>
                <w:spacing w:val="0"/>
                <w:w w:val="100"/>
                <w:kern w:val="0"/>
                <w:sz w:val="22"/>
                <w:szCs w:val="22"/>
                <w:fitText w:val="2640" w:id="2080136998"/>
                <w:lang w:val="zh-CN"/>
              </w:rPr>
              <w:t>）</w:t>
            </w:r>
            <w:r>
              <w:rPr>
                <w:rFonts w:hint="eastAsia"/>
                <w:b/>
                <w:bCs/>
                <w:color w:val="FF0000"/>
                <w:sz w:val="22"/>
                <w:szCs w:val="22"/>
              </w:rPr>
              <w:t>：</w:t>
            </w:r>
          </w:p>
          <w:p w14:paraId="7EA0D07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bCs/>
                <w:color w:val="FF0000"/>
                <w:sz w:val="22"/>
                <w:szCs w:val="22"/>
              </w:rPr>
            </w:pPr>
            <w:r>
              <w:rPr>
                <w:rFonts w:hint="eastAsia"/>
                <w:b/>
                <w:bCs/>
                <w:color w:val="FF0000"/>
                <w:spacing w:val="1100"/>
                <w:kern w:val="0"/>
                <w:sz w:val="22"/>
                <w:szCs w:val="22"/>
                <w:fitText w:val="2640" w:id="427705693"/>
              </w:rPr>
              <w:t>日</w:t>
            </w:r>
            <w:r>
              <w:rPr>
                <w:rFonts w:hint="eastAsia"/>
                <w:b/>
                <w:bCs/>
                <w:color w:val="FF0000"/>
                <w:spacing w:val="0"/>
                <w:kern w:val="0"/>
                <w:sz w:val="22"/>
                <w:szCs w:val="22"/>
                <w:fitText w:val="2640" w:id="427705693"/>
              </w:rPr>
              <w:t>期</w:t>
            </w:r>
            <w:r>
              <w:rPr>
                <w:rFonts w:hint="eastAsia"/>
                <w:b/>
                <w:bCs/>
                <w:color w:val="FF0000"/>
                <w:sz w:val="22"/>
                <w:szCs w:val="22"/>
              </w:rPr>
              <w:t>：</w:t>
            </w:r>
            <w:r>
              <w:rPr>
                <w:rFonts w:hint="eastAsia"/>
                <w:b/>
                <w:bCs/>
                <w:color w:val="FF0000"/>
                <w:lang w:val="en-US" w:eastAsia="zh-CN"/>
              </w:rPr>
              <w:t xml:space="preserve">    年   月   日</w:t>
            </w:r>
          </w:p>
          <w:p w14:paraId="354291DE">
            <w:pPr>
              <w:bidi w:val="0"/>
              <w:rPr>
                <w:rFonts w:hint="eastAsia"/>
                <w:lang w:val="en-US" w:eastAsia="zh-CN"/>
              </w:rPr>
            </w:pPr>
            <w:r>
              <w:rPr>
                <w:rFonts w:hint="eastAsia"/>
                <w:b/>
                <w:bCs/>
                <w:lang w:val="en-US" w:eastAsia="zh-CN"/>
              </w:rPr>
              <w:t>注：按本格式和要求提供。</w:t>
            </w:r>
          </w:p>
        </w:tc>
      </w:tr>
      <w:tr w14:paraId="5FF8F1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CE3F5D8">
            <w:pPr>
              <w:pStyle w:val="5"/>
              <w:widowControl w:val="0"/>
              <w:numPr>
                <w:ilvl w:val="2"/>
                <w:numId w:val="0"/>
              </w:numPr>
              <w:bidi w:val="0"/>
              <w:ind w:left="0" w:leftChars="0" w:firstLine="0" w:firstLineChars="0"/>
              <w:jc w:val="center"/>
              <w:rPr>
                <w:rFonts w:hint="eastAsia"/>
              </w:rPr>
            </w:pPr>
            <w:bookmarkStart w:id="90" w:name="_Toc4832"/>
            <w:bookmarkStart w:id="91" w:name="_Toc4094"/>
            <w:bookmarkStart w:id="92" w:name="_Toc5119"/>
            <w:bookmarkStart w:id="93" w:name="_Toc12677"/>
            <w:r>
              <w:rPr>
                <w:rFonts w:hint="eastAsia" w:ascii="汉仪正圆 55简" w:hAnsi="汉仪正圆 55简" w:eastAsia="汉仪正圆 55简" w:cstheme="minorBidi"/>
                <w:b/>
                <w:bCs/>
                <w:color w:val="333333"/>
                <w:kern w:val="2"/>
                <w:sz w:val="28"/>
                <w:szCs w:val="28"/>
                <w:lang w:val="en-US" w:eastAsia="zh-CN" w:bidi="ar-SA"/>
              </w:rPr>
              <w:t>二、</w:t>
            </w:r>
            <w:bookmarkEnd w:id="90"/>
            <w:bookmarkEnd w:id="91"/>
            <w:bookmarkEnd w:id="92"/>
            <w:r>
              <w:rPr>
                <w:rFonts w:hint="eastAsia"/>
              </w:rPr>
              <w:t>授权委托书或法定代表人（单位负责人、自然人本人）身份证明</w:t>
            </w:r>
            <w:bookmarkEnd w:id="93"/>
          </w:p>
          <w:p w14:paraId="2FEA6B1B">
            <w:pPr>
              <w:bidi w:val="0"/>
              <w:jc w:val="center"/>
              <w:rPr>
                <w:rFonts w:hint="default" w:eastAsia="汉仪正圆 55简"/>
                <w:b/>
                <w:bCs/>
                <w:lang w:val="en-US" w:eastAsia="zh-CN"/>
              </w:rPr>
            </w:pPr>
            <w:r>
              <w:rPr>
                <w:rFonts w:hint="eastAsia"/>
                <w:b/>
                <w:bCs/>
                <w:lang w:val="zh-CN"/>
              </w:rPr>
              <w:t>授权委托书（</w:t>
            </w:r>
            <w:r>
              <w:rPr>
                <w:rFonts w:hint="eastAsia"/>
                <w:b/>
                <w:bCs/>
                <w:lang w:val="en-US" w:eastAsia="zh-CN"/>
              </w:rPr>
              <w:t>适用于非联合体投标）</w:t>
            </w:r>
          </w:p>
          <w:p w14:paraId="0D5FD01B">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712AEA87">
            <w:pPr>
              <w:bidi w:val="0"/>
              <w:rPr>
                <w:rFonts w:hint="eastAsia"/>
              </w:rPr>
            </w:pPr>
            <w:r>
              <w:rPr>
                <w:rFonts w:hint="eastAsia"/>
              </w:rPr>
              <w:t>现</w:t>
            </w:r>
            <w:r>
              <w:rPr>
                <w:rFonts w:hint="eastAsia"/>
                <w:lang w:val="zh-CN"/>
              </w:rPr>
              <w:t>委托</w:t>
            </w:r>
            <w:r>
              <w:rPr>
                <w:rFonts w:hint="eastAsia"/>
                <w:b/>
                <w:bCs/>
                <w:color w:val="FF0000"/>
                <w:u w:val="single"/>
                <w:lang w:val="zh-CN"/>
              </w:rPr>
              <w:t>（姓名）</w:t>
            </w:r>
            <w:r>
              <w:rPr>
                <w:rFonts w:hint="eastAsia"/>
                <w:lang w:val="zh-CN"/>
              </w:rPr>
              <w:t>为我方代理人（身份证号码：</w:t>
            </w:r>
            <w:r>
              <w:rPr>
                <w:rFonts w:hint="eastAsia"/>
                <w:b/>
                <w:bCs/>
                <w:color w:val="FF0000"/>
                <w:u w:val="single"/>
                <w:lang w:val="en-US" w:eastAsia="zh-CN"/>
              </w:rPr>
              <w:t xml:space="preserve">                </w:t>
            </w:r>
            <w:r>
              <w:rPr>
                <w:rFonts w:hint="eastAsia"/>
                <w:lang w:val="zh-CN"/>
              </w:rPr>
              <w:t>，手机：</w:t>
            </w:r>
            <w:r>
              <w:rPr>
                <w:rFonts w:hint="eastAsia"/>
                <w:b/>
                <w:bCs/>
                <w:color w:val="FF0000"/>
                <w:u w:val="single"/>
                <w:lang w:val="en-US" w:eastAsia="zh-CN"/>
              </w:rPr>
              <w:t xml:space="preserve">            </w:t>
            </w:r>
            <w:r>
              <w:rPr>
                <w:rFonts w:hint="eastAsia"/>
                <w:lang w:val="zh-CN"/>
              </w:rPr>
              <w:t>），以我方名义处理</w:t>
            </w:r>
            <w:r>
              <w:rPr>
                <w:rFonts w:hint="eastAsia"/>
                <w:b/>
                <w:bCs/>
                <w:color w:val="FF0000"/>
                <w:u w:val="single"/>
                <w:lang w:val="en-US" w:eastAsia="zh-CN"/>
              </w:rPr>
              <w:t>（项目名称）</w:t>
            </w:r>
            <w:r>
              <w:rPr>
                <w:rFonts w:hint="eastAsia"/>
              </w:rPr>
              <w:t>【招标编号：</w:t>
            </w:r>
            <w:r>
              <w:rPr>
                <w:rFonts w:hint="eastAsia"/>
                <w:b/>
                <w:bCs/>
                <w:color w:val="FF0000"/>
                <w:u w:val="single"/>
                <w:lang w:val="en-US" w:eastAsia="zh-CN"/>
              </w:rPr>
              <w:t>（采购编号）</w:t>
            </w:r>
            <w:r>
              <w:rPr>
                <w:rFonts w:hint="eastAsia"/>
              </w:rPr>
              <w:t>】</w:t>
            </w:r>
            <w:r>
              <w:rPr>
                <w:rFonts w:hint="eastAsia"/>
                <w:lang w:val="zh-CN"/>
              </w:rPr>
              <w:t>政府采购投标的一切事项，其法律后果由我方承担。</w:t>
            </w:r>
          </w:p>
          <w:p w14:paraId="4D09CCCF">
            <w:pPr>
              <w:bidi w:val="0"/>
              <w:rPr>
                <w:rFonts w:hint="eastAsia"/>
              </w:rPr>
            </w:pPr>
            <w:r>
              <w:rPr>
                <w:rFonts w:hint="eastAsia"/>
                <w:lang w:val="zh-CN"/>
              </w:rPr>
              <w:t>委托期限</w:t>
            </w:r>
            <w:r>
              <w:rPr>
                <w:rFonts w:hint="eastAsia"/>
              </w:rPr>
              <w:t>：</w:t>
            </w:r>
            <w:r>
              <w:rPr>
                <w:rFonts w:hint="eastAsia"/>
                <w:lang w:val="zh-CN"/>
              </w:rPr>
              <w:t>自</w:t>
            </w:r>
            <w:r>
              <w:rPr>
                <w:rFonts w:hint="eastAsia"/>
                <w:color w:val="FF0000"/>
                <w:u w:val="single"/>
                <w:lang w:val="en-US" w:eastAsia="zh-CN"/>
              </w:rPr>
              <w:t xml:space="preserve">    </w:t>
            </w:r>
            <w:r>
              <w:rPr>
                <w:rFonts w:hint="eastAsia"/>
                <w:lang w:val="zh-CN"/>
              </w:rPr>
              <w:t>年</w:t>
            </w:r>
            <w:r>
              <w:rPr>
                <w:rFonts w:hint="eastAsia"/>
                <w:color w:val="FF0000"/>
                <w:u w:val="single"/>
                <w:lang w:val="en-US" w:eastAsia="zh-CN"/>
              </w:rPr>
              <w:t xml:space="preserve">  </w:t>
            </w:r>
            <w:r>
              <w:rPr>
                <w:rFonts w:hint="eastAsia"/>
                <w:lang w:val="zh-CN"/>
              </w:rPr>
              <w:t>月</w:t>
            </w:r>
            <w:r>
              <w:rPr>
                <w:rFonts w:hint="eastAsia"/>
                <w:color w:val="FF0000"/>
                <w:u w:val="single"/>
                <w:lang w:val="en-US" w:eastAsia="zh-CN"/>
              </w:rPr>
              <w:t xml:space="preserve">  </w:t>
            </w:r>
            <w:r>
              <w:rPr>
                <w:rFonts w:hint="eastAsia"/>
                <w:lang w:val="zh-CN"/>
              </w:rPr>
              <w:t>日起至</w:t>
            </w:r>
            <w:r>
              <w:rPr>
                <w:rFonts w:hint="eastAsia"/>
                <w:color w:val="FF0000"/>
                <w:u w:val="single"/>
                <w:lang w:val="en-US" w:eastAsia="zh-CN"/>
              </w:rPr>
              <w:t xml:space="preserve">    </w:t>
            </w:r>
            <w:r>
              <w:rPr>
                <w:rFonts w:hint="eastAsia"/>
                <w:lang w:val="zh-CN"/>
              </w:rPr>
              <w:t>年</w:t>
            </w:r>
            <w:r>
              <w:rPr>
                <w:rFonts w:hint="eastAsia"/>
                <w:color w:val="FF0000"/>
                <w:u w:val="single"/>
                <w:lang w:val="en-US" w:eastAsia="zh-CN"/>
              </w:rPr>
              <w:t xml:space="preserve">  </w:t>
            </w:r>
            <w:r>
              <w:rPr>
                <w:rFonts w:hint="eastAsia"/>
                <w:lang w:val="zh-CN"/>
              </w:rPr>
              <w:t>月</w:t>
            </w:r>
            <w:r>
              <w:rPr>
                <w:rFonts w:hint="eastAsia"/>
                <w:color w:val="FF0000"/>
                <w:u w:val="single"/>
                <w:lang w:val="en-US" w:eastAsia="zh-CN"/>
              </w:rPr>
              <w:t xml:space="preserve">  </w:t>
            </w:r>
            <w:r>
              <w:rPr>
                <w:rFonts w:hint="eastAsia"/>
                <w:lang w:val="zh-CN"/>
              </w:rPr>
              <w:t>日止。</w:t>
            </w:r>
          </w:p>
          <w:p w14:paraId="406E7F84">
            <w:pPr>
              <w:bidi w:val="0"/>
              <w:rPr>
                <w:rFonts w:hint="eastAsia"/>
              </w:rPr>
            </w:pPr>
            <w:r>
              <w:rPr>
                <w:rFonts w:hint="eastAsia"/>
                <w:lang w:val="zh-CN"/>
              </w:rPr>
              <w:t>特此告知。</w:t>
            </w:r>
          </w:p>
          <w:p w14:paraId="51660F8F">
            <w:pPr>
              <w:bidi w:val="0"/>
              <w:rPr>
                <w:rFonts w:hint="eastAsia"/>
                <w:lang w:val="en-US" w:eastAsia="zh-CN"/>
              </w:rPr>
            </w:pPr>
            <w:r>
              <w:rPr>
                <w:rFonts w:hint="eastAsia"/>
                <w:lang w:val="en-US" w:eastAsia="zh-CN"/>
              </w:rPr>
              <w:t>法人身份证</w:t>
            </w:r>
          </w:p>
          <w:tbl>
            <w:tblPr>
              <w:tblStyle w:val="4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DE7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1" w:hRule="atLeast"/>
                <w:jc w:val="center"/>
              </w:trPr>
              <w:tc>
                <w:tcPr>
                  <w:tcW w:w="9207" w:type="dxa"/>
                </w:tcPr>
                <w:p w14:paraId="39448E0D">
                  <w:pPr>
                    <w:bidi w:val="0"/>
                    <w:rPr>
                      <w:rFonts w:hint="eastAsia"/>
                    </w:rPr>
                  </w:pPr>
                  <w:r>
                    <w:rPr>
                      <w:rFonts w:hint="eastAsia"/>
                    </w:rPr>
                    <w:t>正面：</w:t>
                  </w:r>
                  <w:r>
                    <w:rPr>
                      <w:rFonts w:hint="eastAsia"/>
                      <w:lang w:val="en-US" w:eastAsia="zh-CN"/>
                    </w:rPr>
                    <w:t xml:space="preserve">                                    </w:t>
                  </w:r>
                  <w:r>
                    <w:rPr>
                      <w:rFonts w:hint="eastAsia"/>
                    </w:rPr>
                    <w:t>反面：</w:t>
                  </w:r>
                </w:p>
                <w:p w14:paraId="0909989F">
                  <w:pPr>
                    <w:bidi w:val="0"/>
                    <w:rPr>
                      <w:rFonts w:hint="eastAsia"/>
                    </w:rPr>
                  </w:pPr>
                </w:p>
              </w:tc>
            </w:tr>
          </w:tbl>
          <w:p w14:paraId="59BC9748">
            <w:pPr>
              <w:bidi w:val="0"/>
              <w:rPr>
                <w:rFonts w:hint="eastAsia"/>
                <w:lang w:val="en-US" w:eastAsia="zh-CN"/>
              </w:rPr>
            </w:pPr>
            <w:r>
              <w:rPr>
                <w:rFonts w:hint="eastAsia"/>
                <w:lang w:val="en-US" w:eastAsia="zh-CN"/>
              </w:rPr>
              <w:t>授权代表身份证</w:t>
            </w:r>
          </w:p>
          <w:tbl>
            <w:tblPr>
              <w:tblStyle w:val="4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EEF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9207" w:type="dxa"/>
                </w:tcPr>
                <w:p w14:paraId="52787830">
                  <w:pPr>
                    <w:bidi w:val="0"/>
                    <w:rPr>
                      <w:rFonts w:hint="eastAsia"/>
                    </w:rPr>
                  </w:pPr>
                  <w:r>
                    <w:rPr>
                      <w:rFonts w:hint="eastAsia"/>
                    </w:rPr>
                    <w:t>正面：</w:t>
                  </w:r>
                  <w:r>
                    <w:rPr>
                      <w:rFonts w:hint="eastAsia"/>
                      <w:lang w:val="en-US" w:eastAsia="zh-CN"/>
                    </w:rPr>
                    <w:t xml:space="preserve">                                   </w:t>
                  </w:r>
                  <w:r>
                    <w:rPr>
                      <w:rFonts w:hint="eastAsia"/>
                    </w:rPr>
                    <w:t>反面：</w:t>
                  </w:r>
                </w:p>
                <w:p w14:paraId="199DCEA7">
                  <w:pPr>
                    <w:bidi w:val="0"/>
                    <w:rPr>
                      <w:rFonts w:hint="eastAsia"/>
                    </w:rPr>
                  </w:pPr>
                </w:p>
              </w:tc>
            </w:tr>
          </w:tbl>
          <w:p w14:paraId="1FE66544">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11"/>
                <w:w w:val="100"/>
                <w:kern w:val="0"/>
                <w:fitText w:val="2640" w:id="379986952"/>
                <w:lang w:val="zh-CN"/>
              </w:rPr>
              <w:t>投标人名称（</w:t>
            </w:r>
            <w:r>
              <w:rPr>
                <w:rFonts w:hint="eastAsia"/>
                <w:b/>
                <w:bCs/>
                <w:color w:val="FF0000"/>
                <w:spacing w:val="11"/>
                <w:w w:val="100"/>
                <w:kern w:val="0"/>
                <w:fitText w:val="2640" w:id="379986952"/>
                <w:lang w:val="en-US" w:eastAsia="zh-CN"/>
              </w:rPr>
              <w:t>电子</w:t>
            </w:r>
            <w:r>
              <w:rPr>
                <w:rFonts w:hint="eastAsia"/>
                <w:b/>
                <w:bCs/>
                <w:color w:val="FF0000"/>
                <w:spacing w:val="11"/>
                <w:kern w:val="0"/>
                <w:fitText w:val="2640" w:id="379986952"/>
                <w:lang w:val="en-US" w:eastAsia="zh-CN"/>
              </w:rPr>
              <w:t>签名</w:t>
            </w:r>
            <w:r>
              <w:rPr>
                <w:rFonts w:hint="eastAsia"/>
                <w:b/>
                <w:bCs/>
                <w:color w:val="FF0000"/>
                <w:spacing w:val="0"/>
                <w:w w:val="100"/>
                <w:kern w:val="0"/>
                <w:fitText w:val="2640" w:id="379986952"/>
                <w:lang w:val="zh-CN"/>
              </w:rPr>
              <w:t>）</w:t>
            </w:r>
            <w:r>
              <w:rPr>
                <w:rFonts w:hint="eastAsia"/>
                <w:b/>
                <w:bCs/>
                <w:color w:val="FF0000"/>
                <w:lang w:val="zh-CN"/>
              </w:rPr>
              <w:t>：</w:t>
            </w:r>
          </w:p>
          <w:p w14:paraId="0D027802">
            <w:pPr>
              <w:rPr>
                <w:rFonts w:hint="default" w:eastAsia="汉仪正圆 55简"/>
                <w:lang w:val="en-US" w:eastAsia="zh-CN"/>
              </w:rPr>
            </w:pPr>
            <w:r>
              <w:rPr>
                <w:rFonts w:hint="eastAsia"/>
                <w:b/>
                <w:bCs/>
                <w:color w:val="FF0000"/>
                <w:spacing w:val="293"/>
                <w:w w:val="100"/>
                <w:kern w:val="0"/>
                <w:fitText w:val="2640" w:id="915619824"/>
                <w:lang w:val="en-US" w:eastAsia="zh-CN"/>
              </w:rPr>
              <w:t>签发</w:t>
            </w:r>
            <w:r>
              <w:rPr>
                <w:rFonts w:hint="eastAsia"/>
                <w:b/>
                <w:bCs/>
                <w:color w:val="FF0000"/>
                <w:spacing w:val="293"/>
                <w:w w:val="100"/>
                <w:kern w:val="0"/>
                <w:fitText w:val="2640" w:id="915619824"/>
                <w:lang w:val="zh-CN"/>
              </w:rPr>
              <w:t>日</w:t>
            </w:r>
            <w:r>
              <w:rPr>
                <w:rFonts w:hint="eastAsia"/>
                <w:b/>
                <w:bCs/>
                <w:color w:val="FF0000"/>
                <w:spacing w:val="1"/>
                <w:w w:val="100"/>
                <w:kern w:val="0"/>
                <w:fitText w:val="2640" w:id="915619824"/>
                <w:lang w:val="zh-CN"/>
              </w:rPr>
              <w:t>期</w:t>
            </w:r>
            <w:r>
              <w:rPr>
                <w:rFonts w:hint="eastAsia"/>
                <w:b/>
                <w:bCs/>
                <w:color w:val="FF0000"/>
              </w:rPr>
              <w:t>：</w:t>
            </w:r>
            <w:r>
              <w:rPr>
                <w:rFonts w:hint="eastAsia"/>
                <w:b/>
                <w:bCs/>
                <w:color w:val="FF0000"/>
                <w:lang w:val="en-US" w:eastAsia="zh-CN"/>
              </w:rPr>
              <w:t xml:space="preserve">    年   月   日</w:t>
            </w:r>
          </w:p>
        </w:tc>
      </w:tr>
      <w:tr w14:paraId="0664EC8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912A95A">
            <w:pPr>
              <w:bidi w:val="0"/>
              <w:jc w:val="center"/>
              <w:rPr>
                <w:rFonts w:hint="default" w:eastAsia="汉仪正圆 55简"/>
                <w:b/>
                <w:bCs/>
                <w:lang w:val="en-US" w:eastAsia="zh-CN"/>
              </w:rPr>
            </w:pPr>
            <w:bookmarkStart w:id="94" w:name="_Toc16247"/>
            <w:bookmarkStart w:id="95" w:name="_Toc20362"/>
            <w:bookmarkStart w:id="96" w:name="_Toc655"/>
            <w:r>
              <w:rPr>
                <w:rFonts w:hint="eastAsia"/>
                <w:b/>
                <w:bCs/>
                <w:lang w:val="zh-CN"/>
              </w:rPr>
              <w:t>授权委托书（</w:t>
            </w:r>
            <w:r>
              <w:rPr>
                <w:rFonts w:hint="eastAsia"/>
                <w:b/>
                <w:bCs/>
                <w:lang w:val="en-US" w:eastAsia="zh-CN"/>
              </w:rPr>
              <w:t>适用于联合体投标）</w:t>
            </w:r>
          </w:p>
          <w:p w14:paraId="0267989E">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8E47464">
            <w:pPr>
              <w:bidi w:val="0"/>
              <w:rPr>
                <w:rFonts w:hint="eastAsia"/>
              </w:rPr>
            </w:pPr>
            <w:r>
              <w:rPr>
                <w:rFonts w:hint="eastAsia"/>
              </w:rPr>
              <w:t>现</w:t>
            </w:r>
            <w:r>
              <w:rPr>
                <w:rFonts w:hint="eastAsia"/>
                <w:lang w:val="zh-CN"/>
              </w:rPr>
              <w:t>委托</w:t>
            </w:r>
            <w:r>
              <w:rPr>
                <w:rFonts w:hint="eastAsia"/>
                <w:b/>
                <w:bCs/>
                <w:color w:val="FF0000"/>
                <w:u w:val="single"/>
                <w:lang w:val="zh-CN"/>
              </w:rPr>
              <w:t>（姓名）</w:t>
            </w:r>
            <w:r>
              <w:rPr>
                <w:rFonts w:hint="eastAsia"/>
                <w:lang w:val="zh-CN"/>
              </w:rPr>
              <w:t>为我方代理人（身份证号码：</w:t>
            </w:r>
            <w:r>
              <w:rPr>
                <w:rFonts w:hint="eastAsia"/>
                <w:b/>
                <w:bCs/>
                <w:color w:val="FF0000"/>
                <w:u w:val="single"/>
                <w:lang w:val="en-US" w:eastAsia="zh-CN"/>
              </w:rPr>
              <w:t xml:space="preserve">                </w:t>
            </w:r>
            <w:r>
              <w:rPr>
                <w:rFonts w:hint="eastAsia"/>
                <w:lang w:val="zh-CN"/>
              </w:rPr>
              <w:t>，手机：</w:t>
            </w:r>
            <w:r>
              <w:rPr>
                <w:rFonts w:hint="eastAsia"/>
                <w:b/>
                <w:bCs/>
                <w:color w:val="FF0000"/>
                <w:u w:val="single"/>
                <w:lang w:val="en-US" w:eastAsia="zh-CN"/>
              </w:rPr>
              <w:t xml:space="preserve">            </w:t>
            </w:r>
            <w:r>
              <w:rPr>
                <w:rFonts w:hint="eastAsia"/>
                <w:lang w:val="zh-CN"/>
              </w:rPr>
              <w:t>），以我方名义处理</w:t>
            </w:r>
            <w:r>
              <w:rPr>
                <w:rFonts w:hint="eastAsia"/>
                <w:b/>
                <w:bCs/>
                <w:color w:val="FF0000"/>
                <w:u w:val="single"/>
                <w:lang w:val="en-US" w:eastAsia="zh-CN"/>
              </w:rPr>
              <w:t>（项目名称）</w:t>
            </w:r>
            <w:r>
              <w:rPr>
                <w:rFonts w:hint="eastAsia"/>
              </w:rPr>
              <w:t>【招标编号：</w:t>
            </w:r>
            <w:r>
              <w:rPr>
                <w:rFonts w:hint="eastAsia"/>
                <w:b/>
                <w:bCs/>
                <w:color w:val="FF0000"/>
                <w:u w:val="single"/>
                <w:lang w:val="en-US" w:eastAsia="zh-CN"/>
              </w:rPr>
              <w:t>（采购编号）</w:t>
            </w:r>
            <w:r>
              <w:rPr>
                <w:rFonts w:hint="eastAsia"/>
              </w:rPr>
              <w:t>】</w:t>
            </w:r>
            <w:r>
              <w:rPr>
                <w:rFonts w:hint="eastAsia"/>
                <w:lang w:val="zh-CN"/>
              </w:rPr>
              <w:t>政府采购投标的一切事项，其法律后果由我方承担。</w:t>
            </w:r>
          </w:p>
          <w:p w14:paraId="68F1E7F6">
            <w:pPr>
              <w:bidi w:val="0"/>
              <w:rPr>
                <w:rFonts w:hint="eastAsia"/>
              </w:rPr>
            </w:pPr>
            <w:r>
              <w:rPr>
                <w:rFonts w:hint="eastAsia"/>
                <w:lang w:val="zh-CN"/>
              </w:rPr>
              <w:t>委托期限</w:t>
            </w:r>
            <w:r>
              <w:rPr>
                <w:rFonts w:hint="eastAsia"/>
              </w:rPr>
              <w:t>：</w:t>
            </w:r>
            <w:r>
              <w:rPr>
                <w:rFonts w:hint="eastAsia"/>
                <w:lang w:val="zh-CN"/>
              </w:rPr>
              <w:t>自</w:t>
            </w:r>
            <w:r>
              <w:rPr>
                <w:rFonts w:hint="eastAsia"/>
                <w:color w:val="FF0000"/>
                <w:u w:val="single"/>
                <w:lang w:val="en-US" w:eastAsia="zh-CN"/>
              </w:rPr>
              <w:t xml:space="preserve">    </w:t>
            </w:r>
            <w:r>
              <w:rPr>
                <w:rFonts w:hint="eastAsia"/>
                <w:lang w:val="zh-CN"/>
              </w:rPr>
              <w:t>年</w:t>
            </w:r>
            <w:r>
              <w:rPr>
                <w:rFonts w:hint="eastAsia"/>
                <w:color w:val="FF0000"/>
                <w:u w:val="single"/>
                <w:lang w:val="en-US" w:eastAsia="zh-CN"/>
              </w:rPr>
              <w:t xml:space="preserve">  </w:t>
            </w:r>
            <w:r>
              <w:rPr>
                <w:rFonts w:hint="eastAsia"/>
                <w:lang w:val="zh-CN"/>
              </w:rPr>
              <w:t>月</w:t>
            </w:r>
            <w:r>
              <w:rPr>
                <w:rFonts w:hint="eastAsia"/>
                <w:color w:val="FF0000"/>
                <w:u w:val="single"/>
                <w:lang w:val="en-US" w:eastAsia="zh-CN"/>
              </w:rPr>
              <w:t xml:space="preserve">  </w:t>
            </w:r>
            <w:r>
              <w:rPr>
                <w:rFonts w:hint="eastAsia"/>
                <w:lang w:val="zh-CN"/>
              </w:rPr>
              <w:t>日起至</w:t>
            </w:r>
            <w:r>
              <w:rPr>
                <w:rFonts w:hint="eastAsia"/>
                <w:color w:val="FF0000"/>
                <w:u w:val="single"/>
                <w:lang w:val="en-US" w:eastAsia="zh-CN"/>
              </w:rPr>
              <w:t xml:space="preserve">    </w:t>
            </w:r>
            <w:r>
              <w:rPr>
                <w:rFonts w:hint="eastAsia"/>
                <w:lang w:val="zh-CN"/>
              </w:rPr>
              <w:t>年</w:t>
            </w:r>
            <w:r>
              <w:rPr>
                <w:rFonts w:hint="eastAsia"/>
                <w:color w:val="FF0000"/>
                <w:u w:val="single"/>
                <w:lang w:val="en-US" w:eastAsia="zh-CN"/>
              </w:rPr>
              <w:t xml:space="preserve">  </w:t>
            </w:r>
            <w:r>
              <w:rPr>
                <w:rFonts w:hint="eastAsia"/>
                <w:lang w:val="zh-CN"/>
              </w:rPr>
              <w:t>月</w:t>
            </w:r>
            <w:r>
              <w:rPr>
                <w:rFonts w:hint="eastAsia"/>
                <w:color w:val="FF0000"/>
                <w:u w:val="single"/>
                <w:lang w:val="en-US" w:eastAsia="zh-CN"/>
              </w:rPr>
              <w:t xml:space="preserve">  </w:t>
            </w:r>
            <w:r>
              <w:rPr>
                <w:rFonts w:hint="eastAsia"/>
                <w:lang w:val="zh-CN"/>
              </w:rPr>
              <w:t>日止。</w:t>
            </w:r>
          </w:p>
          <w:p w14:paraId="21A55128">
            <w:pPr>
              <w:bidi w:val="0"/>
              <w:rPr>
                <w:rFonts w:hint="eastAsia"/>
              </w:rPr>
            </w:pPr>
            <w:r>
              <w:rPr>
                <w:rFonts w:hint="eastAsia"/>
                <w:lang w:val="zh-CN"/>
              </w:rPr>
              <w:t>特此告知。</w:t>
            </w:r>
          </w:p>
          <w:p w14:paraId="44431C28">
            <w:pPr>
              <w:bidi w:val="0"/>
              <w:rPr>
                <w:rFonts w:hint="eastAsia"/>
                <w:lang w:val="en-US" w:eastAsia="zh-CN"/>
              </w:rPr>
            </w:pPr>
            <w:r>
              <w:rPr>
                <w:rFonts w:hint="eastAsia"/>
                <w:lang w:val="en-US" w:eastAsia="zh-CN"/>
              </w:rPr>
              <w:t>法人身份证</w:t>
            </w:r>
          </w:p>
          <w:tbl>
            <w:tblPr>
              <w:tblStyle w:val="4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8E7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jc w:val="center"/>
              </w:trPr>
              <w:tc>
                <w:tcPr>
                  <w:tcW w:w="9207" w:type="dxa"/>
                </w:tcPr>
                <w:p w14:paraId="46229EEB">
                  <w:pPr>
                    <w:bidi w:val="0"/>
                    <w:rPr>
                      <w:rFonts w:hint="eastAsia"/>
                    </w:rPr>
                  </w:pPr>
                  <w:r>
                    <w:rPr>
                      <w:rFonts w:hint="eastAsia"/>
                    </w:rPr>
                    <w:t>正面：</w:t>
                  </w:r>
                  <w:r>
                    <w:rPr>
                      <w:rFonts w:hint="eastAsia"/>
                      <w:lang w:val="en-US" w:eastAsia="zh-CN"/>
                    </w:rPr>
                    <w:t xml:space="preserve">                                    </w:t>
                  </w:r>
                  <w:r>
                    <w:rPr>
                      <w:rFonts w:hint="eastAsia"/>
                    </w:rPr>
                    <w:t>反面：</w:t>
                  </w:r>
                </w:p>
                <w:p w14:paraId="26693E70">
                  <w:pPr>
                    <w:bidi w:val="0"/>
                    <w:rPr>
                      <w:rFonts w:hint="eastAsia"/>
                    </w:rPr>
                  </w:pPr>
                </w:p>
              </w:tc>
            </w:tr>
          </w:tbl>
          <w:p w14:paraId="4129FD72">
            <w:pPr>
              <w:bidi w:val="0"/>
              <w:rPr>
                <w:rFonts w:hint="eastAsia"/>
                <w:lang w:val="en-US" w:eastAsia="zh-CN"/>
              </w:rPr>
            </w:pPr>
            <w:r>
              <w:rPr>
                <w:rFonts w:hint="eastAsia"/>
                <w:lang w:val="en-US" w:eastAsia="zh-CN"/>
              </w:rPr>
              <w:t>授权代表身份证</w:t>
            </w:r>
          </w:p>
          <w:tbl>
            <w:tblPr>
              <w:tblStyle w:val="4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E31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8" w:hRule="atLeast"/>
                <w:jc w:val="center"/>
              </w:trPr>
              <w:tc>
                <w:tcPr>
                  <w:tcW w:w="9207" w:type="dxa"/>
                </w:tcPr>
                <w:p w14:paraId="4A21AB71">
                  <w:pPr>
                    <w:bidi w:val="0"/>
                    <w:rPr>
                      <w:rFonts w:hint="eastAsia"/>
                    </w:rPr>
                  </w:pPr>
                  <w:r>
                    <w:rPr>
                      <w:rFonts w:hint="eastAsia"/>
                    </w:rPr>
                    <w:t>正面：</w:t>
                  </w:r>
                  <w:r>
                    <w:rPr>
                      <w:rFonts w:hint="eastAsia"/>
                      <w:lang w:val="en-US" w:eastAsia="zh-CN"/>
                    </w:rPr>
                    <w:t xml:space="preserve">                                   </w:t>
                  </w:r>
                  <w:r>
                    <w:rPr>
                      <w:rFonts w:hint="eastAsia"/>
                    </w:rPr>
                    <w:t>反面：</w:t>
                  </w:r>
                </w:p>
                <w:p w14:paraId="11D7D7AC">
                  <w:pPr>
                    <w:bidi w:val="0"/>
                    <w:rPr>
                      <w:rFonts w:hint="eastAsia"/>
                    </w:rPr>
                  </w:pPr>
                </w:p>
              </w:tc>
            </w:tr>
          </w:tbl>
          <w:p w14:paraId="660DD33E">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lang w:val="zh-CN"/>
              </w:rPr>
            </w:pPr>
            <w:r>
              <w:rPr>
                <w:rFonts w:hint="eastAsia"/>
                <w:b/>
                <w:bCs/>
                <w:color w:val="FF0000"/>
                <w:spacing w:val="0"/>
                <w:w w:val="78"/>
                <w:kern w:val="0"/>
                <w:fitText w:val="2640" w:id="719607463"/>
                <w:lang w:val="en-US" w:eastAsia="zh-CN"/>
              </w:rPr>
              <w:t>联合体成员名称</w:t>
            </w:r>
            <w:r>
              <w:rPr>
                <w:rFonts w:hint="eastAsia"/>
                <w:b/>
                <w:bCs/>
                <w:color w:val="FF0000"/>
                <w:spacing w:val="0"/>
                <w:w w:val="78"/>
                <w:kern w:val="0"/>
                <w:fitText w:val="2640" w:id="719607463"/>
                <w:lang w:val="zh-CN"/>
              </w:rPr>
              <w:t>（</w:t>
            </w:r>
            <w:r>
              <w:rPr>
                <w:rFonts w:hint="eastAsia"/>
                <w:b/>
                <w:bCs/>
                <w:color w:val="FF0000"/>
                <w:spacing w:val="0"/>
                <w:w w:val="78"/>
                <w:kern w:val="0"/>
                <w:fitText w:val="2640" w:id="719607463"/>
                <w:lang w:val="en-US" w:eastAsia="zh-CN"/>
              </w:rPr>
              <w:t>电子签名/公章</w:t>
            </w:r>
            <w:r>
              <w:rPr>
                <w:rFonts w:hint="eastAsia"/>
                <w:b/>
                <w:bCs/>
                <w:color w:val="FF0000"/>
                <w:spacing w:val="4"/>
                <w:w w:val="78"/>
                <w:kern w:val="0"/>
                <w:fitText w:val="2640" w:id="719607463"/>
                <w:lang w:val="zh-CN"/>
              </w:rPr>
              <w:t>）</w:t>
            </w:r>
            <w:r>
              <w:rPr>
                <w:rFonts w:hint="eastAsia"/>
                <w:b/>
                <w:bCs/>
                <w:color w:val="FF0000"/>
                <w:lang w:val="zh-CN"/>
              </w:rPr>
              <w:t>：</w:t>
            </w:r>
          </w:p>
          <w:p w14:paraId="7D936B4C">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lang w:val="zh-CN"/>
              </w:rPr>
            </w:pPr>
            <w:r>
              <w:rPr>
                <w:rFonts w:hint="eastAsia"/>
                <w:b/>
                <w:bCs/>
                <w:color w:val="FF0000"/>
                <w:spacing w:val="0"/>
                <w:w w:val="78"/>
                <w:kern w:val="0"/>
                <w:fitText w:val="2640" w:id="234308328"/>
                <w:lang w:val="en-US" w:eastAsia="zh-CN"/>
              </w:rPr>
              <w:t>联合体成员名称</w:t>
            </w:r>
            <w:r>
              <w:rPr>
                <w:rFonts w:hint="eastAsia"/>
                <w:b/>
                <w:bCs/>
                <w:color w:val="FF0000"/>
                <w:spacing w:val="0"/>
                <w:w w:val="78"/>
                <w:kern w:val="0"/>
                <w:fitText w:val="2640" w:id="234308328"/>
                <w:lang w:val="zh-CN"/>
              </w:rPr>
              <w:t>（</w:t>
            </w:r>
            <w:r>
              <w:rPr>
                <w:rFonts w:hint="eastAsia"/>
                <w:b/>
                <w:bCs/>
                <w:color w:val="FF0000"/>
                <w:spacing w:val="0"/>
                <w:w w:val="78"/>
                <w:kern w:val="0"/>
                <w:fitText w:val="2640" w:id="234308328"/>
                <w:lang w:val="en-US" w:eastAsia="zh-CN"/>
              </w:rPr>
              <w:t>电子签名/公章</w:t>
            </w:r>
            <w:r>
              <w:rPr>
                <w:rFonts w:hint="eastAsia"/>
                <w:b/>
                <w:bCs/>
                <w:color w:val="FF0000"/>
                <w:spacing w:val="4"/>
                <w:w w:val="78"/>
                <w:kern w:val="0"/>
                <w:fitText w:val="2640" w:id="234308328"/>
                <w:lang w:val="zh-CN"/>
              </w:rPr>
              <w:t>）</w:t>
            </w:r>
            <w:r>
              <w:rPr>
                <w:rFonts w:hint="eastAsia"/>
                <w:b/>
                <w:bCs/>
                <w:color w:val="FF0000"/>
                <w:lang w:val="zh-CN"/>
              </w:rPr>
              <w:t>：</w:t>
            </w:r>
          </w:p>
          <w:p w14:paraId="610D9C28">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eastAsia="汉仪正圆 55简"/>
                <w:b/>
                <w:bCs/>
                <w:color w:val="FF0000"/>
                <w:lang w:val="en-US" w:eastAsia="zh-CN"/>
              </w:rPr>
            </w:pPr>
            <w:r>
              <w:rPr>
                <w:rFonts w:hint="eastAsia"/>
                <w:b/>
                <w:bCs/>
                <w:color w:val="FF0000"/>
                <w:lang w:val="en-US" w:eastAsia="zh-CN"/>
              </w:rPr>
              <w:t>... ...</w:t>
            </w:r>
          </w:p>
          <w:p w14:paraId="7D1611FD">
            <w:pPr>
              <w:rPr>
                <w:rFonts w:hint="eastAsia"/>
                <w:b/>
                <w:bCs/>
                <w:color w:val="FF0000"/>
                <w:spacing w:val="293"/>
                <w:w w:val="100"/>
                <w:kern w:val="0"/>
                <w:fitText w:val="2640" w:id="1582852404"/>
                <w:lang w:val="en-US" w:eastAsia="zh-CN"/>
              </w:rPr>
            </w:pPr>
            <w:r>
              <w:rPr>
                <w:rFonts w:hint="eastAsia"/>
                <w:b/>
                <w:bCs/>
                <w:color w:val="FF0000"/>
                <w:spacing w:val="293"/>
                <w:w w:val="100"/>
                <w:kern w:val="0"/>
                <w:fitText w:val="2640" w:id="883582066"/>
                <w:lang w:val="en-US" w:eastAsia="zh-CN"/>
              </w:rPr>
              <w:t>签发</w:t>
            </w:r>
            <w:r>
              <w:rPr>
                <w:rFonts w:hint="eastAsia"/>
                <w:b/>
                <w:bCs/>
                <w:color w:val="FF0000"/>
                <w:spacing w:val="293"/>
                <w:w w:val="100"/>
                <w:kern w:val="0"/>
                <w:fitText w:val="2640" w:id="883582066"/>
                <w:lang w:val="zh-CN"/>
              </w:rPr>
              <w:t>日</w:t>
            </w:r>
            <w:r>
              <w:rPr>
                <w:rFonts w:hint="eastAsia"/>
                <w:b/>
                <w:bCs/>
                <w:color w:val="FF0000"/>
                <w:spacing w:val="1"/>
                <w:w w:val="100"/>
                <w:kern w:val="0"/>
                <w:fitText w:val="2640" w:id="883582066"/>
                <w:lang w:val="zh-CN"/>
              </w:rPr>
              <w:t>期</w:t>
            </w:r>
            <w:r>
              <w:rPr>
                <w:rFonts w:hint="eastAsia"/>
                <w:b/>
                <w:bCs/>
                <w:color w:val="FF0000"/>
              </w:rPr>
              <w:t>：</w:t>
            </w:r>
            <w:r>
              <w:rPr>
                <w:rFonts w:hint="eastAsia"/>
                <w:b/>
                <w:bCs/>
                <w:color w:val="FF0000"/>
                <w:lang w:val="en-US" w:eastAsia="zh-CN"/>
              </w:rPr>
              <w:t xml:space="preserve">    年   月   日</w:t>
            </w:r>
          </w:p>
        </w:tc>
      </w:tr>
      <w:tr w14:paraId="73B457D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68DEAA3">
            <w:pPr>
              <w:bidi w:val="0"/>
              <w:jc w:val="center"/>
              <w:rPr>
                <w:rFonts w:hint="eastAsia"/>
                <w:b/>
                <w:bCs/>
              </w:rPr>
            </w:pPr>
            <w:r>
              <w:rPr>
                <w:rFonts w:hint="eastAsia"/>
                <w:b/>
                <w:bCs/>
              </w:rPr>
              <w:t>法定代表人、单位负责人或自然人本人的身份证明</w:t>
            </w:r>
          </w:p>
          <w:p w14:paraId="529D4E5B">
            <w:pPr>
              <w:bidi w:val="0"/>
              <w:jc w:val="center"/>
              <w:rPr>
                <w:rFonts w:hint="eastAsia"/>
                <w:b/>
                <w:bCs/>
              </w:rPr>
            </w:pPr>
            <w:r>
              <w:rPr>
                <w:rFonts w:hint="eastAsia"/>
                <w:b/>
                <w:bCs/>
              </w:rPr>
              <w:t>（适用于法定代表人、单位负责人或者自然人本人代表投标人参加投标）</w:t>
            </w:r>
          </w:p>
          <w:p w14:paraId="71C56198">
            <w:pPr>
              <w:bidi w:val="0"/>
              <w:rPr>
                <w:rFonts w:hint="default"/>
                <w:u w:val="single"/>
                <w:lang w:val="en-US" w:eastAsia="zh-CN"/>
              </w:rPr>
            </w:pPr>
            <w:r>
              <w:rPr>
                <w:rFonts w:hint="eastAsia"/>
              </w:rPr>
              <w:t>单位名称</w:t>
            </w:r>
            <w:r>
              <w:rPr>
                <w:rFonts w:hint="eastAsia"/>
                <w:lang w:eastAsia="zh-CN"/>
              </w:rPr>
              <w:t>：</w:t>
            </w:r>
            <w:r>
              <w:rPr>
                <w:rFonts w:hint="eastAsia"/>
                <w:b/>
                <w:bCs/>
                <w:color w:val="FF0000"/>
                <w:u w:val="single"/>
                <w:lang w:val="en-US" w:eastAsia="zh-CN"/>
              </w:rPr>
              <w:t xml:space="preserve">                                </w:t>
            </w:r>
          </w:p>
          <w:p w14:paraId="6965B8FC">
            <w:pPr>
              <w:bidi w:val="0"/>
              <w:rPr>
                <w:rFonts w:hint="eastAsia"/>
                <w:u w:val="single"/>
                <w:lang w:eastAsia="zh-CN"/>
              </w:rPr>
            </w:pPr>
            <w:r>
              <w:rPr>
                <w:rFonts w:hint="eastAsia"/>
              </w:rPr>
              <w:t>单位性质</w:t>
            </w:r>
            <w:r>
              <w:rPr>
                <w:rFonts w:hint="eastAsia"/>
                <w:lang w:eastAsia="zh-CN"/>
              </w:rPr>
              <w:t>：</w:t>
            </w:r>
            <w:r>
              <w:rPr>
                <w:rFonts w:hint="eastAsia"/>
                <w:b/>
                <w:bCs/>
                <w:color w:val="FF0000"/>
                <w:u w:val="single"/>
                <w:lang w:val="en-US" w:eastAsia="zh-CN"/>
              </w:rPr>
              <w:t xml:space="preserve">                                </w:t>
            </w:r>
          </w:p>
          <w:p w14:paraId="726A7CD9">
            <w:pPr>
              <w:bidi w:val="0"/>
              <w:rPr>
                <w:rFonts w:hint="default"/>
                <w:u w:val="single"/>
                <w:lang w:val="en-US" w:eastAsia="zh-CN"/>
              </w:rPr>
            </w:pPr>
            <w:r>
              <w:rPr>
                <w:rFonts w:hint="eastAsia"/>
              </w:rPr>
              <w:t>地址</w:t>
            </w:r>
            <w:r>
              <w:rPr>
                <w:rFonts w:hint="eastAsia"/>
                <w:lang w:eastAsia="zh-CN"/>
              </w:rPr>
              <w:t>：</w:t>
            </w:r>
            <w:r>
              <w:rPr>
                <w:rFonts w:hint="eastAsia"/>
                <w:b/>
                <w:bCs/>
                <w:color w:val="FF0000"/>
                <w:u w:val="single"/>
                <w:lang w:val="en-US" w:eastAsia="zh-CN"/>
              </w:rPr>
              <w:t xml:space="preserve">                                    </w:t>
            </w:r>
          </w:p>
          <w:p w14:paraId="0A583E15">
            <w:pPr>
              <w:bidi w:val="0"/>
              <w:rPr>
                <w:rFonts w:hint="eastAsia"/>
                <w:u w:val="single"/>
                <w:lang w:eastAsia="zh-CN"/>
              </w:rPr>
            </w:pPr>
            <w:r>
              <w:rPr>
                <w:rFonts w:hint="eastAsia"/>
              </w:rPr>
              <w:t>电话号码</w:t>
            </w:r>
            <w:r>
              <w:rPr>
                <w:rFonts w:hint="eastAsia"/>
                <w:lang w:eastAsia="zh-CN"/>
              </w:rPr>
              <w:t>：</w:t>
            </w:r>
            <w:r>
              <w:rPr>
                <w:rFonts w:hint="eastAsia"/>
                <w:b/>
                <w:bCs/>
                <w:color w:val="FF0000"/>
                <w:u w:val="single"/>
                <w:lang w:val="en-US" w:eastAsia="zh-CN"/>
              </w:rPr>
              <w:t xml:space="preserve">                                </w:t>
            </w:r>
          </w:p>
          <w:p w14:paraId="0A5FE8EF">
            <w:pPr>
              <w:bidi w:val="0"/>
              <w:rPr>
                <w:rFonts w:hint="eastAsia"/>
                <w:lang w:eastAsia="zh-CN"/>
              </w:rPr>
            </w:pPr>
            <w:r>
              <w:rPr>
                <w:rFonts w:hint="eastAsia"/>
              </w:rPr>
              <w:t>成立时间</w:t>
            </w:r>
            <w:r>
              <w:rPr>
                <w:rFonts w:hint="eastAsia"/>
                <w:lang w:eastAsia="zh-CN"/>
              </w:rPr>
              <w:t>：</w:t>
            </w:r>
            <w:r>
              <w:rPr>
                <w:rFonts w:hint="eastAsia"/>
                <w:b w:val="0"/>
                <w:bCs w:val="0"/>
                <w:color w:val="FF0000"/>
                <w:u w:val="single"/>
                <w:lang w:val="en-US" w:eastAsia="zh-CN"/>
              </w:rPr>
              <w:t xml:space="preserve">    </w:t>
            </w:r>
            <w:r>
              <w:rPr>
                <w:rFonts w:hint="eastAsia"/>
                <w:b/>
                <w:bCs/>
                <w:color w:val="FF0000"/>
              </w:rPr>
              <w:t>年</w:t>
            </w:r>
            <w:r>
              <w:rPr>
                <w:rFonts w:hint="eastAsia"/>
                <w:b w:val="0"/>
                <w:bCs w:val="0"/>
                <w:color w:val="FF0000"/>
                <w:u w:val="single"/>
                <w:lang w:val="en-US" w:eastAsia="zh-CN"/>
              </w:rPr>
              <w:t xml:space="preserve">  </w:t>
            </w:r>
            <w:r>
              <w:rPr>
                <w:rFonts w:hint="eastAsia"/>
                <w:b/>
                <w:bCs/>
                <w:color w:val="FF0000"/>
              </w:rPr>
              <w:t>月</w:t>
            </w:r>
            <w:r>
              <w:rPr>
                <w:rFonts w:hint="eastAsia"/>
                <w:b w:val="0"/>
                <w:bCs w:val="0"/>
                <w:color w:val="FF0000"/>
                <w:u w:val="single"/>
                <w:lang w:val="en-US" w:eastAsia="zh-CN"/>
              </w:rPr>
              <w:t xml:space="preserve">  </w:t>
            </w:r>
            <w:r>
              <w:rPr>
                <w:rFonts w:hint="eastAsia"/>
                <w:b/>
                <w:bCs/>
                <w:color w:val="FF0000"/>
              </w:rPr>
              <w:t>日</w:t>
            </w:r>
          </w:p>
          <w:p w14:paraId="0C88143F">
            <w:pPr>
              <w:bidi w:val="0"/>
              <w:rPr>
                <w:rFonts w:hint="eastAsia"/>
                <w:u w:val="single"/>
                <w:lang w:val="en-US" w:eastAsia="zh-CN"/>
              </w:rPr>
            </w:pPr>
            <w:r>
              <w:rPr>
                <w:rFonts w:hint="eastAsia"/>
              </w:rPr>
              <w:t>经营期限</w:t>
            </w:r>
            <w:r>
              <w:rPr>
                <w:rFonts w:hint="eastAsia"/>
                <w:lang w:eastAsia="zh-CN"/>
              </w:rPr>
              <w:t>：</w:t>
            </w:r>
            <w:r>
              <w:rPr>
                <w:rFonts w:hint="eastAsia"/>
                <w:b/>
                <w:bCs/>
                <w:color w:val="FF0000"/>
                <w:u w:val="single"/>
                <w:lang w:val="en-US" w:eastAsia="zh-CN"/>
              </w:rPr>
              <w:t xml:space="preserve">                                </w:t>
            </w:r>
          </w:p>
          <w:p w14:paraId="2FDAFE5A">
            <w:pPr>
              <w:bidi w:val="0"/>
              <w:rPr>
                <w:rFonts w:hint="eastAsia"/>
              </w:rPr>
            </w:pPr>
            <w:r>
              <w:rPr>
                <w:rFonts w:hint="eastAsia"/>
              </w:rPr>
              <w:t>姓名</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性别</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年龄</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职务</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系</w:t>
            </w:r>
            <w:r>
              <w:rPr>
                <w:rFonts w:hint="eastAsia"/>
                <w:b/>
                <w:bCs/>
                <w:color w:val="FF0000"/>
                <w:u w:val="single"/>
                <w:lang w:val="en-US" w:eastAsia="zh-CN"/>
              </w:rPr>
              <w:t xml:space="preserve">                   </w:t>
            </w:r>
            <w:r>
              <w:rPr>
                <w:rFonts w:hint="eastAsia"/>
              </w:rPr>
              <w:t>的法定代表人。</w:t>
            </w:r>
          </w:p>
          <w:p w14:paraId="26650E02">
            <w:pPr>
              <w:bidi w:val="0"/>
              <w:rPr>
                <w:rFonts w:hint="eastAsia"/>
              </w:rPr>
            </w:pPr>
            <w:r>
              <w:rPr>
                <w:rFonts w:hint="eastAsia"/>
              </w:rPr>
              <w:t>特此证明。</w:t>
            </w:r>
          </w:p>
          <w:p w14:paraId="6DA836D0">
            <w:pPr>
              <w:bidi w:val="0"/>
              <w:rPr>
                <w:rFonts w:hint="eastAsia"/>
                <w:lang w:val="en-US" w:eastAsia="zh-CN"/>
              </w:rPr>
            </w:pPr>
            <w:r>
              <w:rPr>
                <w:rFonts w:hint="eastAsia"/>
                <w:lang w:val="en-US" w:eastAsia="zh-CN"/>
              </w:rPr>
              <w:t>附：法人身份证</w:t>
            </w:r>
          </w:p>
          <w:tbl>
            <w:tblPr>
              <w:tblStyle w:val="43"/>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3"/>
            </w:tblGrid>
            <w:tr w14:paraId="4E5D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2" w:hRule="atLeast"/>
                <w:jc w:val="center"/>
              </w:trPr>
              <w:tc>
                <w:tcPr>
                  <w:tcW w:w="9303" w:type="dxa"/>
                </w:tcPr>
                <w:p w14:paraId="58D0CD48">
                  <w:pPr>
                    <w:bidi w:val="0"/>
                    <w:rPr>
                      <w:rFonts w:hint="eastAsia"/>
                    </w:rPr>
                  </w:pPr>
                  <w:r>
                    <w:rPr>
                      <w:rFonts w:hint="eastAsia"/>
                    </w:rPr>
                    <w:t>正面：</w:t>
                  </w:r>
                  <w:r>
                    <w:rPr>
                      <w:rFonts w:hint="eastAsia"/>
                      <w:lang w:val="en-US" w:eastAsia="zh-CN"/>
                    </w:rPr>
                    <w:t xml:space="preserve">                                      </w:t>
                  </w:r>
                  <w:r>
                    <w:rPr>
                      <w:rFonts w:hint="eastAsia"/>
                    </w:rPr>
                    <w:t>反面：</w:t>
                  </w:r>
                </w:p>
                <w:p w14:paraId="07CECDDD">
                  <w:pPr>
                    <w:bidi w:val="0"/>
                    <w:rPr>
                      <w:rFonts w:hint="eastAsia"/>
                    </w:rPr>
                  </w:pPr>
                </w:p>
              </w:tc>
            </w:tr>
          </w:tbl>
          <w:p w14:paraId="28C29B42">
            <w:pPr>
              <w:bidi w:val="0"/>
              <w:rPr>
                <w:rFonts w:hint="eastAsia"/>
              </w:rPr>
            </w:pPr>
          </w:p>
          <w:p w14:paraId="0BB2A5D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11"/>
                <w:w w:val="100"/>
                <w:kern w:val="0"/>
                <w:fitText w:val="2640" w:id="179598613"/>
                <w:lang w:val="zh-CN"/>
              </w:rPr>
              <w:t>投标人名称（</w:t>
            </w:r>
            <w:r>
              <w:rPr>
                <w:rFonts w:hint="eastAsia"/>
                <w:b/>
                <w:bCs/>
                <w:color w:val="FF0000"/>
                <w:spacing w:val="11"/>
                <w:w w:val="100"/>
                <w:kern w:val="0"/>
                <w:fitText w:val="2640" w:id="179598613"/>
                <w:lang w:val="en-US" w:eastAsia="zh-CN"/>
              </w:rPr>
              <w:t>电子</w:t>
            </w:r>
            <w:r>
              <w:rPr>
                <w:rFonts w:hint="eastAsia"/>
                <w:b/>
                <w:bCs/>
                <w:color w:val="FF0000"/>
                <w:spacing w:val="11"/>
                <w:kern w:val="0"/>
                <w:fitText w:val="2640" w:id="179598613"/>
                <w:lang w:val="en-US" w:eastAsia="zh-CN"/>
              </w:rPr>
              <w:t>签名</w:t>
            </w:r>
            <w:r>
              <w:rPr>
                <w:rFonts w:hint="eastAsia"/>
                <w:b/>
                <w:bCs/>
                <w:color w:val="FF0000"/>
                <w:spacing w:val="0"/>
                <w:w w:val="100"/>
                <w:kern w:val="0"/>
                <w:fitText w:val="2640" w:id="179598613"/>
                <w:lang w:val="zh-CN"/>
              </w:rPr>
              <w:t>）</w:t>
            </w:r>
            <w:r>
              <w:rPr>
                <w:rFonts w:hint="eastAsia"/>
                <w:b/>
                <w:bCs/>
                <w:color w:val="FF0000"/>
                <w:lang w:val="zh-CN"/>
              </w:rPr>
              <w:t>：</w:t>
            </w:r>
          </w:p>
          <w:p w14:paraId="251A55C3">
            <w:pPr>
              <w:rPr>
                <w:rFonts w:hint="eastAsia"/>
                <w:b/>
                <w:bCs/>
                <w:color w:val="FF0000"/>
                <w:spacing w:val="293"/>
                <w:w w:val="100"/>
                <w:kern w:val="0"/>
                <w:fitText w:val="2640" w:id="883582066"/>
                <w:lang w:val="en-US" w:eastAsia="zh-CN"/>
              </w:rPr>
            </w:pPr>
            <w:r>
              <w:rPr>
                <w:rFonts w:hint="eastAsia"/>
                <w:b/>
                <w:bCs/>
                <w:color w:val="FF0000"/>
                <w:spacing w:val="1100"/>
                <w:kern w:val="0"/>
                <w:fitText w:val="2640" w:id="71915969"/>
                <w:lang w:val="zh-CN"/>
              </w:rPr>
              <w:t>日</w:t>
            </w:r>
            <w:r>
              <w:rPr>
                <w:rFonts w:hint="eastAsia"/>
                <w:b/>
                <w:bCs/>
                <w:color w:val="FF0000"/>
                <w:spacing w:val="0"/>
                <w:kern w:val="0"/>
                <w:fitText w:val="2640" w:id="71915969"/>
                <w:lang w:val="zh-CN"/>
              </w:rPr>
              <w:t>期</w:t>
            </w:r>
            <w:r>
              <w:rPr>
                <w:rFonts w:hint="eastAsia"/>
                <w:b/>
                <w:bCs/>
                <w:color w:val="FF0000"/>
              </w:rPr>
              <w:t>：</w:t>
            </w:r>
            <w:r>
              <w:rPr>
                <w:rFonts w:hint="eastAsia"/>
                <w:b/>
                <w:bCs/>
                <w:color w:val="FF0000"/>
                <w:lang w:val="en-US" w:eastAsia="zh-CN"/>
              </w:rPr>
              <w:t xml:space="preserve">    年   月   日</w:t>
            </w:r>
          </w:p>
        </w:tc>
      </w:tr>
      <w:tr w14:paraId="542C21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56892A6">
            <w:pPr>
              <w:pStyle w:val="5"/>
              <w:widowControl w:val="0"/>
              <w:numPr>
                <w:ilvl w:val="2"/>
                <w:numId w:val="0"/>
              </w:numPr>
              <w:bidi w:val="0"/>
              <w:ind w:left="0" w:leftChars="0" w:firstLine="0" w:firstLineChars="0"/>
              <w:jc w:val="center"/>
              <w:rPr>
                <w:rFonts w:hint="eastAsia"/>
                <w:lang w:val="zh-CN"/>
              </w:rPr>
            </w:pPr>
            <w:bookmarkStart w:id="97" w:name="_Toc19522"/>
            <w:r>
              <w:rPr>
                <w:rFonts w:hint="eastAsia" w:ascii="汉仪正圆 55简" w:hAnsi="汉仪正圆 55简" w:eastAsia="汉仪正圆 55简" w:cstheme="minorBidi"/>
                <w:b/>
                <w:bCs/>
                <w:color w:val="333333"/>
                <w:kern w:val="2"/>
                <w:sz w:val="28"/>
                <w:szCs w:val="28"/>
                <w:lang w:val="zh-CN" w:eastAsia="zh-CN" w:bidi="ar-SA"/>
              </w:rPr>
              <w:t>三、</w:t>
            </w:r>
            <w:bookmarkEnd w:id="94"/>
            <w:bookmarkEnd w:id="95"/>
            <w:bookmarkEnd w:id="96"/>
            <w:r>
              <w:rPr>
                <w:rFonts w:hint="eastAsia"/>
                <w:lang w:val="zh-CN"/>
              </w:rPr>
              <w:t>分包意向协议（如果有）</w:t>
            </w:r>
            <w:bookmarkEnd w:id="97"/>
          </w:p>
          <w:p w14:paraId="364D3635">
            <w:pPr>
              <w:rPr>
                <w:rFonts w:hint="default" w:eastAsia="汉仪正圆 55简"/>
                <w:lang w:val="en-US" w:eastAsia="zh-CN"/>
              </w:rPr>
            </w:pPr>
            <w:r>
              <w:rPr>
                <w:rFonts w:hint="default" w:eastAsia="汉仪正圆 55简"/>
                <w:lang w:val="en-US" w:eastAsia="zh-CN"/>
              </w:rPr>
              <w:t>[中标后以分包方式履行合同的，提供分包意向协议(附件6)；采购人不同意分包或者投标人中标后不以分包方式履行合同的，则不需要提供。]</w:t>
            </w:r>
          </w:p>
        </w:tc>
      </w:tr>
      <w:tr w14:paraId="3FBF3FE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1AB3EA8F">
            <w:pPr>
              <w:pStyle w:val="5"/>
              <w:numPr>
                <w:ilvl w:val="2"/>
                <w:numId w:val="0"/>
              </w:numPr>
              <w:bidi w:val="0"/>
              <w:ind w:left="0" w:leftChars="0" w:firstLine="0" w:firstLineChars="0"/>
              <w:jc w:val="center"/>
              <w:rPr>
                <w:rFonts w:hint="default"/>
                <w:lang w:val="en-US" w:eastAsia="zh-CN"/>
              </w:rPr>
            </w:pPr>
            <w:bookmarkStart w:id="98" w:name="_Toc24401"/>
            <w:bookmarkStart w:id="99" w:name="_Toc16250"/>
            <w:bookmarkStart w:id="100" w:name="_Toc20766"/>
            <w:bookmarkStart w:id="101" w:name="_Toc14491"/>
            <w:r>
              <w:rPr>
                <w:rFonts w:hint="eastAsia" w:cstheme="minorBidi"/>
                <w:b/>
                <w:color w:val="333333"/>
                <w:kern w:val="2"/>
                <w:sz w:val="28"/>
                <w:szCs w:val="28"/>
                <w:lang w:val="en-US" w:eastAsia="zh-CN" w:bidi="ar-SA"/>
              </w:rPr>
              <w:t>四</w:t>
            </w:r>
            <w:r>
              <w:rPr>
                <w:rFonts w:hint="eastAsia" w:ascii="汉仪正圆 55简" w:hAnsi="汉仪正圆 55简" w:eastAsia="汉仪正圆 55简" w:cstheme="minorBidi"/>
                <w:b/>
                <w:color w:val="333333"/>
                <w:kern w:val="2"/>
                <w:sz w:val="28"/>
                <w:szCs w:val="28"/>
                <w:lang w:val="en-US" w:eastAsia="zh-CN" w:bidi="ar-SA"/>
              </w:rPr>
              <w:t>、</w:t>
            </w:r>
            <w:r>
              <w:rPr>
                <w:rFonts w:hint="default"/>
                <w:lang w:val="en-US" w:eastAsia="zh-CN"/>
              </w:rPr>
              <w:t>符合性审查资料</w:t>
            </w:r>
            <w:bookmarkEnd w:id="98"/>
          </w:p>
          <w:p w14:paraId="6749127A">
            <w:pPr>
              <w:rPr>
                <w:rFonts w:hint="eastAsia"/>
                <w:b/>
                <w:bCs/>
                <w:color w:val="FF0000"/>
                <w:lang w:val="en-US" w:eastAsia="zh-CN"/>
              </w:rPr>
            </w:pPr>
            <w:r>
              <w:rPr>
                <w:rFonts w:hint="eastAsia"/>
                <w:b/>
                <w:bCs/>
                <w:color w:val="FF0000"/>
                <w:lang w:val="en-US" w:eastAsia="zh-CN"/>
              </w:rPr>
              <w:t>项目名称：</w:t>
            </w:r>
          </w:p>
          <w:p w14:paraId="21AD4DD0">
            <w:pPr>
              <w:rPr>
                <w:rFonts w:hint="default"/>
                <w:lang w:val="en-US" w:eastAsia="zh-CN"/>
              </w:rPr>
            </w:pPr>
            <w:r>
              <w:rPr>
                <w:rFonts w:hint="eastAsia"/>
                <w:b/>
                <w:bCs/>
                <w:color w:val="FF0000"/>
                <w:lang w:val="en-US" w:eastAsia="zh-CN"/>
              </w:rPr>
              <w:t>采购编号：</w:t>
            </w:r>
          </w:p>
          <w:tbl>
            <w:tblPr>
              <w:tblStyle w:val="4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4091"/>
              <w:gridCol w:w="2492"/>
              <w:gridCol w:w="2105"/>
            </w:tblGrid>
            <w:tr w14:paraId="3F12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18" w:type="dxa"/>
                  <w:vAlign w:val="center"/>
                </w:tcPr>
                <w:p w14:paraId="13D6822B">
                  <w:pPr>
                    <w:bidi w:val="0"/>
                    <w:jc w:val="center"/>
                    <w:rPr>
                      <w:rFonts w:hint="eastAsia"/>
                    </w:rPr>
                  </w:pPr>
                  <w:r>
                    <w:rPr>
                      <w:rFonts w:hint="eastAsia"/>
                    </w:rPr>
                    <w:t>序号</w:t>
                  </w:r>
                </w:p>
              </w:tc>
              <w:tc>
                <w:tcPr>
                  <w:tcW w:w="4091" w:type="dxa"/>
                  <w:vAlign w:val="center"/>
                </w:tcPr>
                <w:p w14:paraId="27B4F7EB">
                  <w:pPr>
                    <w:bidi w:val="0"/>
                    <w:jc w:val="center"/>
                    <w:rPr>
                      <w:rFonts w:hint="eastAsia"/>
                    </w:rPr>
                  </w:pPr>
                  <w:r>
                    <w:rPr>
                      <w:rFonts w:hint="eastAsia"/>
                    </w:rPr>
                    <w:t>实质性要求</w:t>
                  </w:r>
                </w:p>
              </w:tc>
              <w:tc>
                <w:tcPr>
                  <w:tcW w:w="2492" w:type="dxa"/>
                  <w:vAlign w:val="center"/>
                </w:tcPr>
                <w:p w14:paraId="56137FC5">
                  <w:pPr>
                    <w:bidi w:val="0"/>
                    <w:jc w:val="center"/>
                    <w:rPr>
                      <w:rFonts w:hint="eastAsia"/>
                    </w:rPr>
                  </w:pPr>
                  <w:r>
                    <w:rPr>
                      <w:rFonts w:hint="eastAsia"/>
                    </w:rPr>
                    <w:t>需要提供的符合性审查资料</w:t>
                  </w:r>
                </w:p>
              </w:tc>
              <w:tc>
                <w:tcPr>
                  <w:tcW w:w="2105" w:type="dxa"/>
                  <w:vAlign w:val="center"/>
                </w:tcPr>
                <w:p w14:paraId="7941A8EA">
                  <w:pPr>
                    <w:bidi w:val="0"/>
                    <w:jc w:val="center"/>
                    <w:rPr>
                      <w:rFonts w:hint="eastAsia"/>
                    </w:rPr>
                  </w:pPr>
                  <w:r>
                    <w:rPr>
                      <w:rFonts w:hint="eastAsia"/>
                    </w:rPr>
                    <w:t>投标文件中的</w:t>
                  </w:r>
                </w:p>
                <w:p w14:paraId="3FCE7391">
                  <w:pPr>
                    <w:bidi w:val="0"/>
                    <w:jc w:val="center"/>
                    <w:rPr>
                      <w:rFonts w:hint="eastAsia"/>
                    </w:rPr>
                  </w:pPr>
                  <w:r>
                    <w:rPr>
                      <w:rFonts w:hint="eastAsia"/>
                    </w:rPr>
                    <w:t>页码位置</w:t>
                  </w:r>
                </w:p>
              </w:tc>
            </w:tr>
            <w:tr w14:paraId="0767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18" w:type="dxa"/>
                  <w:vAlign w:val="center"/>
                </w:tcPr>
                <w:p w14:paraId="271B7789">
                  <w:pPr>
                    <w:bidi w:val="0"/>
                    <w:jc w:val="center"/>
                    <w:rPr>
                      <w:rFonts w:hint="eastAsia"/>
                    </w:rPr>
                  </w:pPr>
                  <w:r>
                    <w:rPr>
                      <w:rFonts w:hint="eastAsia"/>
                    </w:rPr>
                    <w:t>1</w:t>
                  </w:r>
                </w:p>
              </w:tc>
              <w:tc>
                <w:tcPr>
                  <w:tcW w:w="4091" w:type="dxa"/>
                  <w:vAlign w:val="center"/>
                </w:tcPr>
                <w:p w14:paraId="3226A479">
                  <w:pPr>
                    <w:bidi w:val="0"/>
                    <w:jc w:val="center"/>
                    <w:rPr>
                      <w:rFonts w:hint="eastAsia"/>
                    </w:rPr>
                  </w:pPr>
                  <w:r>
                    <w:rPr>
                      <w:rFonts w:hint="eastAsia"/>
                    </w:rPr>
                    <w:t>投标文件按照招标文件要求签署、盖章。</w:t>
                  </w:r>
                </w:p>
              </w:tc>
              <w:tc>
                <w:tcPr>
                  <w:tcW w:w="2492" w:type="dxa"/>
                  <w:vAlign w:val="center"/>
                </w:tcPr>
                <w:p w14:paraId="6EB6F84F">
                  <w:pPr>
                    <w:bidi w:val="0"/>
                    <w:jc w:val="center"/>
                    <w:rPr>
                      <w:rFonts w:hint="eastAsia"/>
                    </w:rPr>
                  </w:pPr>
                  <w:r>
                    <w:rPr>
                      <w:rFonts w:hint="eastAsia"/>
                    </w:rPr>
                    <w:t>需要使用签字盖章的投标文件的组成部分</w:t>
                  </w:r>
                </w:p>
              </w:tc>
              <w:tc>
                <w:tcPr>
                  <w:tcW w:w="2105" w:type="dxa"/>
                  <w:vAlign w:val="center"/>
                </w:tcPr>
                <w:p w14:paraId="0AB53F34">
                  <w:pPr>
                    <w:bidi w:val="0"/>
                    <w:jc w:val="center"/>
                    <w:rPr>
                      <w:rFonts w:hint="eastAsia"/>
                    </w:rPr>
                  </w:pPr>
                </w:p>
                <w:p w14:paraId="3DD64ED4">
                  <w:pPr>
                    <w:bidi w:val="0"/>
                    <w:jc w:val="center"/>
                    <w:rPr>
                      <w:rFonts w:hint="eastAsia"/>
                    </w:rPr>
                  </w:pPr>
                  <w:r>
                    <w:rPr>
                      <w:rFonts w:hint="eastAsia"/>
                    </w:rPr>
                    <w:t>见投标文件</w:t>
                  </w:r>
                </w:p>
                <w:p w14:paraId="248987B3">
                  <w:pPr>
                    <w:bidi w:val="0"/>
                    <w:jc w:val="center"/>
                    <w:rPr>
                      <w:rFonts w:hint="eastAsia"/>
                    </w:rPr>
                  </w:pPr>
                  <w:r>
                    <w:rPr>
                      <w:rFonts w:hint="eastAsia"/>
                    </w:rPr>
                    <w:t>第</w:t>
                  </w:r>
                  <w:r>
                    <w:rPr>
                      <w:rFonts w:hint="eastAsia"/>
                      <w:color w:val="FF0000"/>
                      <w:u w:val="single"/>
                      <w:lang w:val="en-US" w:eastAsia="zh-CN"/>
                    </w:rPr>
                    <w:t xml:space="preserve">   </w:t>
                  </w:r>
                  <w:r>
                    <w:rPr>
                      <w:rFonts w:hint="eastAsia"/>
                    </w:rPr>
                    <w:t>页</w:t>
                  </w:r>
                </w:p>
              </w:tc>
            </w:tr>
            <w:tr w14:paraId="6594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0884BBEF">
                  <w:pPr>
                    <w:bidi w:val="0"/>
                    <w:jc w:val="center"/>
                    <w:rPr>
                      <w:rFonts w:hint="eastAsia"/>
                    </w:rPr>
                  </w:pPr>
                  <w:r>
                    <w:rPr>
                      <w:rFonts w:hint="eastAsia"/>
                    </w:rPr>
                    <w:t>2</w:t>
                  </w:r>
                </w:p>
              </w:tc>
              <w:tc>
                <w:tcPr>
                  <w:tcW w:w="4091" w:type="dxa"/>
                  <w:vAlign w:val="center"/>
                </w:tcPr>
                <w:p w14:paraId="150E4EA1">
                  <w:pPr>
                    <w:bidi w:val="0"/>
                    <w:jc w:val="center"/>
                    <w:rPr>
                      <w:rFonts w:hint="eastAsia"/>
                    </w:rPr>
                  </w:pPr>
                  <w:r>
                    <w:rPr>
                      <w:rFonts w:hint="eastAsia"/>
                    </w:rPr>
                    <w:t>投标文件中承诺的投标有效期不少于招标文件中载明的投标有效期。</w:t>
                  </w:r>
                </w:p>
              </w:tc>
              <w:tc>
                <w:tcPr>
                  <w:tcW w:w="2492" w:type="dxa"/>
                  <w:vAlign w:val="center"/>
                </w:tcPr>
                <w:p w14:paraId="08B0B8D1">
                  <w:pPr>
                    <w:bidi w:val="0"/>
                    <w:jc w:val="center"/>
                    <w:rPr>
                      <w:rFonts w:hint="eastAsia"/>
                    </w:rPr>
                  </w:pPr>
                  <w:r>
                    <w:rPr>
                      <w:rFonts w:hint="eastAsia"/>
                    </w:rPr>
                    <w:t>投标函</w:t>
                  </w:r>
                </w:p>
              </w:tc>
              <w:tc>
                <w:tcPr>
                  <w:tcW w:w="2105" w:type="dxa"/>
                  <w:vAlign w:val="center"/>
                </w:tcPr>
                <w:p w14:paraId="2ED4163A">
                  <w:pPr>
                    <w:bidi w:val="0"/>
                    <w:jc w:val="center"/>
                    <w:rPr>
                      <w:rFonts w:hint="eastAsia"/>
                    </w:rPr>
                  </w:pPr>
                  <w:r>
                    <w:rPr>
                      <w:rFonts w:hint="eastAsia"/>
                    </w:rPr>
                    <w:t>见投标文件</w:t>
                  </w:r>
                </w:p>
                <w:p w14:paraId="70F58810">
                  <w:pPr>
                    <w:bidi w:val="0"/>
                    <w:jc w:val="center"/>
                    <w:rPr>
                      <w:rFonts w:hint="eastAsia"/>
                      <w:lang w:val="en-US"/>
                    </w:rPr>
                  </w:pPr>
                  <w:r>
                    <w:rPr>
                      <w:rFonts w:hint="eastAsia"/>
                    </w:rPr>
                    <w:t>第</w:t>
                  </w:r>
                  <w:r>
                    <w:rPr>
                      <w:rFonts w:hint="eastAsia"/>
                      <w:color w:val="FF0000"/>
                      <w:u w:val="single"/>
                      <w:lang w:val="en-US" w:eastAsia="zh-CN"/>
                    </w:rPr>
                    <w:t xml:space="preserve">   </w:t>
                  </w:r>
                  <w:r>
                    <w:rPr>
                      <w:rFonts w:hint="eastAsia"/>
                    </w:rPr>
                    <w:t>页</w:t>
                  </w:r>
                </w:p>
              </w:tc>
            </w:tr>
            <w:tr w14:paraId="6676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25851055">
                  <w:pPr>
                    <w:bidi w:val="0"/>
                    <w:jc w:val="center"/>
                    <w:rPr>
                      <w:rFonts w:hint="eastAsia"/>
                    </w:rPr>
                  </w:pPr>
                  <w:r>
                    <w:rPr>
                      <w:rFonts w:hint="eastAsia"/>
                    </w:rPr>
                    <w:t>3</w:t>
                  </w:r>
                </w:p>
              </w:tc>
              <w:tc>
                <w:tcPr>
                  <w:tcW w:w="4091" w:type="dxa"/>
                  <w:vAlign w:val="center"/>
                </w:tcPr>
                <w:p w14:paraId="22FC4D0F">
                  <w:pPr>
                    <w:bidi w:val="0"/>
                    <w:jc w:val="center"/>
                    <w:rPr>
                      <w:rFonts w:hint="eastAsia"/>
                    </w:rPr>
                  </w:pPr>
                  <w:r>
                    <w:rPr>
                      <w:rFonts w:hint="eastAsia"/>
                    </w:rPr>
                    <w:t>投标文件满足招标文件的其它实质性要求。</w:t>
                  </w:r>
                </w:p>
              </w:tc>
              <w:tc>
                <w:tcPr>
                  <w:tcW w:w="2492" w:type="dxa"/>
                  <w:vAlign w:val="center"/>
                </w:tcPr>
                <w:p w14:paraId="7900890B">
                  <w:pPr>
                    <w:bidi w:val="0"/>
                    <w:jc w:val="center"/>
                    <w:rPr>
                      <w:rFonts w:hint="eastAsia"/>
                    </w:rPr>
                  </w:pPr>
                  <w:r>
                    <w:rPr>
                      <w:rFonts w:hint="eastAsia"/>
                    </w:rPr>
                    <w:t>招标文件其它实质性要求相应的材料（“▲”系指实质性要求条款，招标文件无其它实质性要求的，无需提供）</w:t>
                  </w:r>
                </w:p>
              </w:tc>
              <w:tc>
                <w:tcPr>
                  <w:tcW w:w="2105" w:type="dxa"/>
                  <w:vAlign w:val="center"/>
                </w:tcPr>
                <w:p w14:paraId="51B4E866">
                  <w:pPr>
                    <w:bidi w:val="0"/>
                    <w:jc w:val="center"/>
                    <w:rPr>
                      <w:rFonts w:hint="eastAsia"/>
                    </w:rPr>
                  </w:pPr>
                  <w:r>
                    <w:rPr>
                      <w:rFonts w:hint="eastAsia"/>
                    </w:rPr>
                    <w:t>见投标文件</w:t>
                  </w:r>
                </w:p>
                <w:p w14:paraId="1E483860">
                  <w:pPr>
                    <w:bidi w:val="0"/>
                    <w:jc w:val="center"/>
                    <w:rPr>
                      <w:rFonts w:hint="eastAsia"/>
                    </w:rPr>
                  </w:pPr>
                  <w:r>
                    <w:rPr>
                      <w:rFonts w:hint="eastAsia"/>
                    </w:rPr>
                    <w:t>第</w:t>
                  </w:r>
                  <w:r>
                    <w:rPr>
                      <w:rFonts w:hint="eastAsia"/>
                      <w:color w:val="FF0000"/>
                      <w:u w:val="single"/>
                      <w:lang w:val="en-US" w:eastAsia="zh-CN"/>
                    </w:rPr>
                    <w:t xml:space="preserve">   </w:t>
                  </w:r>
                  <w:r>
                    <w:rPr>
                      <w:rFonts w:hint="eastAsia"/>
                    </w:rPr>
                    <w:t>页</w:t>
                  </w:r>
                </w:p>
              </w:tc>
            </w:tr>
          </w:tbl>
          <w:p w14:paraId="008771E0">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11"/>
                <w:w w:val="100"/>
                <w:kern w:val="0"/>
                <w:fitText w:val="2640" w:id="1057958288"/>
                <w:lang w:val="zh-CN"/>
              </w:rPr>
              <w:t>投标人名称（</w:t>
            </w:r>
            <w:r>
              <w:rPr>
                <w:rFonts w:hint="eastAsia"/>
                <w:b/>
                <w:bCs/>
                <w:color w:val="FF0000"/>
                <w:spacing w:val="11"/>
                <w:w w:val="100"/>
                <w:kern w:val="0"/>
                <w:fitText w:val="2640" w:id="1057958288"/>
                <w:lang w:val="en-US" w:eastAsia="zh-CN"/>
              </w:rPr>
              <w:t>电子</w:t>
            </w:r>
            <w:r>
              <w:rPr>
                <w:rFonts w:hint="eastAsia"/>
                <w:b/>
                <w:bCs/>
                <w:color w:val="FF0000"/>
                <w:spacing w:val="11"/>
                <w:kern w:val="0"/>
                <w:fitText w:val="2640" w:id="1057958288"/>
                <w:lang w:val="en-US" w:eastAsia="zh-CN"/>
              </w:rPr>
              <w:t>签名</w:t>
            </w:r>
            <w:r>
              <w:rPr>
                <w:rFonts w:hint="eastAsia"/>
                <w:b/>
                <w:bCs/>
                <w:color w:val="FF0000"/>
                <w:spacing w:val="0"/>
                <w:w w:val="100"/>
                <w:kern w:val="0"/>
                <w:fitText w:val="2640" w:id="1057958288"/>
                <w:lang w:val="zh-CN"/>
              </w:rPr>
              <w:t>）</w:t>
            </w:r>
            <w:r>
              <w:rPr>
                <w:rFonts w:hint="eastAsia"/>
                <w:b/>
                <w:bCs/>
                <w:color w:val="FF0000"/>
                <w:lang w:val="zh-CN"/>
              </w:rPr>
              <w:t>：</w:t>
            </w:r>
          </w:p>
          <w:p w14:paraId="4D6445AA">
            <w:pPr>
              <w:rPr>
                <w:rFonts w:hint="default" w:eastAsia="汉仪正圆 55简"/>
                <w:lang w:val="en-US" w:eastAsia="zh-CN"/>
              </w:rPr>
            </w:pPr>
            <w:r>
              <w:rPr>
                <w:rFonts w:hint="eastAsia"/>
                <w:b/>
                <w:bCs/>
                <w:color w:val="FF0000"/>
                <w:spacing w:val="1100"/>
                <w:kern w:val="0"/>
                <w:fitText w:val="2640" w:id="1883651562"/>
                <w:lang w:val="zh-CN"/>
              </w:rPr>
              <w:t>日</w:t>
            </w:r>
            <w:r>
              <w:rPr>
                <w:rFonts w:hint="eastAsia"/>
                <w:b/>
                <w:bCs/>
                <w:color w:val="FF0000"/>
                <w:spacing w:val="0"/>
                <w:kern w:val="0"/>
                <w:fitText w:val="2640" w:id="1883651562"/>
                <w:lang w:val="zh-CN"/>
              </w:rPr>
              <w:t>期</w:t>
            </w:r>
            <w:r>
              <w:rPr>
                <w:rFonts w:hint="eastAsia"/>
                <w:b/>
                <w:bCs/>
                <w:color w:val="FF0000"/>
              </w:rPr>
              <w:t>：</w:t>
            </w:r>
            <w:r>
              <w:rPr>
                <w:rFonts w:hint="eastAsia"/>
                <w:b/>
                <w:bCs/>
                <w:color w:val="FF0000"/>
                <w:lang w:val="en-US" w:eastAsia="zh-CN"/>
              </w:rPr>
              <w:t xml:space="preserve">    年   月   日</w:t>
            </w:r>
          </w:p>
        </w:tc>
      </w:tr>
      <w:tr w14:paraId="58B847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F2E4B4F">
            <w:pPr>
              <w:pStyle w:val="5"/>
              <w:widowControl w:val="0"/>
              <w:numPr>
                <w:ilvl w:val="2"/>
                <w:numId w:val="0"/>
              </w:numPr>
              <w:bidi w:val="0"/>
              <w:ind w:left="0" w:leftChars="0" w:firstLine="0" w:firstLineChars="0"/>
              <w:jc w:val="center"/>
              <w:rPr>
                <w:rFonts w:hint="eastAsia"/>
                <w:lang w:val="zh-CN"/>
              </w:rPr>
            </w:pPr>
            <w:bookmarkStart w:id="102" w:name="_Toc18563"/>
            <w:r>
              <w:rPr>
                <w:rFonts w:hint="eastAsia" w:cstheme="minorBidi"/>
                <w:b/>
                <w:bCs/>
                <w:color w:val="333333"/>
                <w:kern w:val="2"/>
                <w:sz w:val="28"/>
                <w:szCs w:val="28"/>
                <w:lang w:val="en-US" w:eastAsia="zh-CN" w:bidi="ar-SA"/>
              </w:rPr>
              <w:t>五</w:t>
            </w:r>
            <w:r>
              <w:rPr>
                <w:rFonts w:hint="eastAsia" w:ascii="汉仪正圆 55简" w:hAnsi="汉仪正圆 55简" w:eastAsia="汉仪正圆 55简" w:cstheme="minorBidi"/>
                <w:b/>
                <w:bCs/>
                <w:color w:val="333333"/>
                <w:kern w:val="2"/>
                <w:sz w:val="28"/>
                <w:szCs w:val="28"/>
                <w:lang w:val="zh-CN" w:eastAsia="zh-CN" w:bidi="ar-SA"/>
              </w:rPr>
              <w:t>、</w:t>
            </w:r>
            <w:r>
              <w:rPr>
                <w:rFonts w:hint="eastAsia"/>
              </w:rPr>
              <w:t>评标标准相应的商务技术资料</w:t>
            </w:r>
            <w:bookmarkEnd w:id="99"/>
            <w:bookmarkEnd w:id="100"/>
            <w:bookmarkEnd w:id="101"/>
            <w:bookmarkEnd w:id="102"/>
          </w:p>
          <w:p w14:paraId="73B72FF0">
            <w:pPr>
              <w:bidi w:val="0"/>
              <w:rPr>
                <w:rFonts w:hint="eastAsia"/>
              </w:rPr>
            </w:pPr>
            <w:r>
              <w:rPr>
                <w:rFonts w:hint="eastAsia"/>
              </w:rPr>
              <w:t>（按招标文件第四部分评标办法前附表中“投标文件中评标标准相应的商务技术资料目录”提供资料。）</w:t>
            </w:r>
          </w:p>
          <w:p w14:paraId="2CA8E0D2">
            <w:pPr>
              <w:rPr>
                <w:rFonts w:hint="eastAsia"/>
                <w:b/>
                <w:bCs/>
                <w:color w:val="FF0000"/>
                <w:lang w:val="en-US" w:eastAsia="zh-CN"/>
              </w:rPr>
            </w:pPr>
            <w:r>
              <w:rPr>
                <w:rFonts w:hint="eastAsia"/>
                <w:b/>
                <w:bCs/>
                <w:color w:val="FF0000"/>
                <w:lang w:val="en-US" w:eastAsia="zh-CN"/>
              </w:rPr>
              <w:t>项目名称：</w:t>
            </w:r>
          </w:p>
          <w:p w14:paraId="2DBC9460">
            <w:pPr>
              <w:bidi w:val="0"/>
              <w:rPr>
                <w:rFonts w:hint="eastAsia"/>
              </w:rPr>
            </w:pPr>
            <w:r>
              <w:rPr>
                <w:rFonts w:hint="eastAsia"/>
                <w:b/>
                <w:bCs/>
                <w:color w:val="FF0000"/>
                <w:lang w:val="en-US" w:eastAsia="zh-CN"/>
              </w:rPr>
              <w:t>采购编号：</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5729"/>
              <w:gridCol w:w="3193"/>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454B70B6">
                  <w:pPr>
                    <w:bidi w:val="0"/>
                    <w:jc w:val="center"/>
                    <w:rPr>
                      <w:rFonts w:hint="eastAsia"/>
                      <w:lang w:val="en-US" w:eastAsia="zh-CN"/>
                    </w:rPr>
                  </w:pPr>
                  <w:r>
                    <w:rPr>
                      <w:rFonts w:hint="eastAsia"/>
                      <w:lang w:val="en-US" w:eastAsia="zh-CN"/>
                    </w:rPr>
                    <w:t>序号</w:t>
                  </w:r>
                </w:p>
              </w:tc>
              <w:tc>
                <w:tcPr>
                  <w:tcW w:w="2943" w:type="pct"/>
                  <w:vAlign w:val="center"/>
                </w:tcPr>
                <w:p w14:paraId="7094874F">
                  <w:pPr>
                    <w:bidi w:val="0"/>
                    <w:jc w:val="center"/>
                    <w:rPr>
                      <w:rFonts w:hint="eastAsia"/>
                    </w:rPr>
                  </w:pPr>
                  <w:r>
                    <w:rPr>
                      <w:rFonts w:hint="eastAsia"/>
                    </w:rPr>
                    <w:t>投标文件中评标标准相应的商务技术资料目录*</w:t>
                  </w:r>
                </w:p>
              </w:tc>
              <w:tc>
                <w:tcPr>
                  <w:tcW w:w="1640" w:type="pct"/>
                  <w:vAlign w:val="center"/>
                </w:tcPr>
                <w:p w14:paraId="0D4E9F7F">
                  <w:pPr>
                    <w:bidi w:val="0"/>
                    <w:jc w:val="center"/>
                    <w:rPr>
                      <w:rFonts w:hint="default"/>
                      <w:lang w:val="en-US" w:eastAsia="zh-CN"/>
                    </w:rPr>
                  </w:pPr>
                  <w:r>
                    <w:rPr>
                      <w:rFonts w:hint="eastAsia"/>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7E1A295D">
                  <w:pPr>
                    <w:bidi w:val="0"/>
                    <w:jc w:val="center"/>
                    <w:rPr>
                      <w:rFonts w:hint="eastAsia"/>
                      <w:lang w:val="en-US" w:eastAsia="zh-CN"/>
                    </w:rPr>
                  </w:pPr>
                  <w:r>
                    <w:rPr>
                      <w:rFonts w:hint="eastAsia"/>
                      <w:lang w:val="en-US" w:eastAsia="zh-CN"/>
                    </w:rPr>
                    <w:t>1</w:t>
                  </w:r>
                </w:p>
              </w:tc>
              <w:tc>
                <w:tcPr>
                  <w:tcW w:w="2943" w:type="pct"/>
                  <w:vAlign w:val="center"/>
                </w:tcPr>
                <w:p w14:paraId="3CFE82DA">
                  <w:pPr>
                    <w:bidi w:val="0"/>
                    <w:jc w:val="center"/>
                    <w:rPr>
                      <w:rFonts w:hint="eastAsia"/>
                      <w:lang w:val="en-US" w:eastAsia="zh-CN"/>
                    </w:rPr>
                  </w:pPr>
                  <w:r>
                    <w:rPr>
                      <w:rFonts w:hint="eastAsia"/>
                      <w:lang w:val="en-US" w:eastAsia="zh-CN"/>
                    </w:rPr>
                    <w:t>XXX（预先填写）</w:t>
                  </w:r>
                </w:p>
              </w:tc>
              <w:tc>
                <w:tcPr>
                  <w:tcW w:w="1640" w:type="pct"/>
                  <w:vAlign w:val="center"/>
                </w:tcPr>
                <w:p w14:paraId="0CA3674D">
                  <w:pPr>
                    <w:bidi w:val="0"/>
                    <w:jc w:val="center"/>
                    <w:rPr>
                      <w:rFonts w:hint="eastAsia"/>
                    </w:rPr>
                  </w:pPr>
                  <w:r>
                    <w:rPr>
                      <w:rFonts w:hint="eastAsia"/>
                    </w:rPr>
                    <w:t>见投标文件第</w:t>
                  </w:r>
                  <w:r>
                    <w:rPr>
                      <w:rFonts w:hint="eastAsia"/>
                      <w:b/>
                      <w:bCs/>
                      <w:color w:val="FF0000"/>
                      <w:u w:val="single"/>
                    </w:rPr>
                    <w:t xml:space="preserve">  </w:t>
                  </w:r>
                  <w:r>
                    <w:rPr>
                      <w:rFonts w:hint="eastAsia"/>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35EFBF41">
                  <w:pPr>
                    <w:bidi w:val="0"/>
                    <w:jc w:val="center"/>
                    <w:rPr>
                      <w:rFonts w:hint="eastAsia"/>
                      <w:lang w:val="en-US" w:eastAsia="zh-CN"/>
                    </w:rPr>
                  </w:pPr>
                  <w:r>
                    <w:rPr>
                      <w:rFonts w:hint="eastAsia"/>
                      <w:lang w:val="en-US" w:eastAsia="zh-CN"/>
                    </w:rPr>
                    <w:t>2</w:t>
                  </w:r>
                </w:p>
              </w:tc>
              <w:tc>
                <w:tcPr>
                  <w:tcW w:w="2943" w:type="pct"/>
                  <w:vAlign w:val="center"/>
                </w:tcPr>
                <w:p w14:paraId="645D16A2">
                  <w:pPr>
                    <w:bidi w:val="0"/>
                    <w:jc w:val="center"/>
                    <w:rPr>
                      <w:rFonts w:hint="eastAsia"/>
                      <w:lang w:val="en-US" w:eastAsia="zh-CN"/>
                    </w:rPr>
                  </w:pPr>
                  <w:r>
                    <w:rPr>
                      <w:rFonts w:hint="eastAsia"/>
                      <w:lang w:val="en-US" w:eastAsia="zh-CN"/>
                    </w:rPr>
                    <w:t>XXX</w:t>
                  </w:r>
                </w:p>
              </w:tc>
              <w:tc>
                <w:tcPr>
                  <w:tcW w:w="1640" w:type="pct"/>
                  <w:vAlign w:val="center"/>
                </w:tcPr>
                <w:p w14:paraId="249E10E5">
                  <w:pPr>
                    <w:bidi w:val="0"/>
                    <w:jc w:val="center"/>
                    <w:rPr>
                      <w:rFonts w:hint="eastAsia"/>
                    </w:rPr>
                  </w:pPr>
                  <w:r>
                    <w:rPr>
                      <w:rFonts w:hint="eastAsia"/>
                    </w:rPr>
                    <w:t>见投标文件第</w:t>
                  </w:r>
                  <w:r>
                    <w:rPr>
                      <w:rFonts w:hint="eastAsia"/>
                      <w:b/>
                      <w:bCs/>
                      <w:color w:val="FF0000"/>
                      <w:u w:val="single"/>
                    </w:rPr>
                    <w:t xml:space="preserve">  </w:t>
                  </w:r>
                  <w:r>
                    <w:rPr>
                      <w:rFonts w:hint="eastAsia"/>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70869D8B">
                  <w:pPr>
                    <w:bidi w:val="0"/>
                    <w:jc w:val="center"/>
                    <w:rPr>
                      <w:rFonts w:hint="default"/>
                      <w:lang w:val="en-US" w:eastAsia="zh-CN"/>
                    </w:rPr>
                  </w:pPr>
                  <w:r>
                    <w:rPr>
                      <w:rFonts w:hint="eastAsia"/>
                    </w:rPr>
                    <w:t>……</w:t>
                  </w:r>
                </w:p>
              </w:tc>
              <w:tc>
                <w:tcPr>
                  <w:tcW w:w="2943" w:type="pct"/>
                  <w:vAlign w:val="center"/>
                </w:tcPr>
                <w:p w14:paraId="0E1A2FB7">
                  <w:pPr>
                    <w:bidi w:val="0"/>
                    <w:jc w:val="center"/>
                    <w:rPr>
                      <w:rFonts w:hint="eastAsia"/>
                    </w:rPr>
                  </w:pPr>
                </w:p>
              </w:tc>
              <w:tc>
                <w:tcPr>
                  <w:tcW w:w="1640" w:type="pct"/>
                  <w:vAlign w:val="center"/>
                </w:tcPr>
                <w:p w14:paraId="5F158C9F">
                  <w:pPr>
                    <w:bidi w:val="0"/>
                    <w:jc w:val="center"/>
                    <w:rPr>
                      <w:rFonts w:hint="eastAsia"/>
                    </w:rPr>
                  </w:pPr>
                  <w:r>
                    <w:rPr>
                      <w:rFonts w:hint="eastAsia"/>
                    </w:rPr>
                    <w:t>见投标文件第</w:t>
                  </w:r>
                  <w:r>
                    <w:rPr>
                      <w:rFonts w:hint="eastAsia"/>
                      <w:b/>
                      <w:bCs/>
                      <w:color w:val="FF0000"/>
                      <w:u w:val="single"/>
                    </w:rPr>
                    <w:t xml:space="preserve">  </w:t>
                  </w:r>
                  <w:r>
                    <w:rPr>
                      <w:rFonts w:hint="eastAsia"/>
                    </w:rPr>
                    <w:t>页</w:t>
                  </w:r>
                </w:p>
              </w:tc>
            </w:tr>
          </w:tbl>
          <w:p w14:paraId="14F36AA7">
            <w:pPr>
              <w:bidi w:val="0"/>
              <w:rPr>
                <w:rFonts w:hint="eastAsia"/>
                <w:b/>
                <w:bCs/>
                <w:color w:val="FF0000"/>
              </w:rPr>
            </w:pPr>
            <w:r>
              <w:rPr>
                <w:rFonts w:hint="eastAsia"/>
                <w:b/>
                <w:bCs/>
                <w:color w:val="FF0000"/>
                <w:spacing w:val="11"/>
                <w:w w:val="100"/>
                <w:kern w:val="0"/>
                <w:fitText w:val="2640" w:id="1902183802"/>
                <w:lang w:val="zh-CN"/>
              </w:rPr>
              <w:t>投标人名称（</w:t>
            </w:r>
            <w:r>
              <w:rPr>
                <w:rFonts w:hint="eastAsia"/>
                <w:b/>
                <w:bCs/>
                <w:color w:val="FF0000"/>
                <w:spacing w:val="11"/>
                <w:w w:val="100"/>
                <w:kern w:val="0"/>
                <w:fitText w:val="2640" w:id="1902183802"/>
                <w:lang w:val="en-US" w:eastAsia="zh-CN"/>
              </w:rPr>
              <w:t>电子</w:t>
            </w:r>
            <w:r>
              <w:rPr>
                <w:rFonts w:hint="eastAsia"/>
                <w:b/>
                <w:bCs/>
                <w:color w:val="FF0000"/>
                <w:spacing w:val="11"/>
                <w:kern w:val="0"/>
                <w:fitText w:val="2640" w:id="1902183802"/>
                <w:lang w:val="en-US" w:eastAsia="zh-CN"/>
              </w:rPr>
              <w:t>签名</w:t>
            </w:r>
            <w:r>
              <w:rPr>
                <w:rFonts w:hint="eastAsia"/>
                <w:b/>
                <w:bCs/>
                <w:color w:val="FF0000"/>
                <w:spacing w:val="0"/>
                <w:w w:val="100"/>
                <w:kern w:val="0"/>
                <w:fitText w:val="2640" w:id="1902183802"/>
                <w:lang w:val="zh-CN"/>
              </w:rPr>
              <w:t>）</w:t>
            </w:r>
            <w:r>
              <w:rPr>
                <w:rFonts w:hint="eastAsia"/>
                <w:b/>
                <w:bCs/>
                <w:color w:val="FF0000"/>
                <w:lang w:val="zh-CN"/>
              </w:rPr>
              <w:t>：</w:t>
            </w:r>
          </w:p>
          <w:p w14:paraId="03A9E76D">
            <w:pPr>
              <w:bidi w:val="0"/>
              <w:rPr>
                <w:rFonts w:hint="eastAsia"/>
                <w:lang w:val="zh-CN"/>
              </w:rPr>
            </w:pPr>
            <w:r>
              <w:rPr>
                <w:rFonts w:hint="eastAsia"/>
                <w:b/>
                <w:bCs/>
                <w:color w:val="FF0000"/>
                <w:spacing w:val="1100"/>
                <w:kern w:val="0"/>
                <w:fitText w:val="2640" w:id="1832591814"/>
                <w:lang w:val="zh-CN"/>
              </w:rPr>
              <w:t>日</w:t>
            </w:r>
            <w:r>
              <w:rPr>
                <w:rFonts w:hint="eastAsia"/>
                <w:b/>
                <w:bCs/>
                <w:color w:val="FF0000"/>
                <w:spacing w:val="0"/>
                <w:kern w:val="0"/>
                <w:fitText w:val="2640" w:id="1832591814"/>
                <w:lang w:val="zh-CN"/>
              </w:rPr>
              <w:t>期</w:t>
            </w:r>
            <w:r>
              <w:rPr>
                <w:rFonts w:hint="eastAsia"/>
                <w:b/>
                <w:bCs/>
                <w:color w:val="FF0000"/>
              </w:rPr>
              <w:t>：</w:t>
            </w:r>
            <w:r>
              <w:rPr>
                <w:rFonts w:hint="eastAsia"/>
                <w:b/>
                <w:bCs/>
                <w:color w:val="FF0000"/>
                <w:lang w:val="en-US" w:eastAsia="zh-CN"/>
              </w:rPr>
              <w:t xml:space="preserve">    年   月   日</w:t>
            </w:r>
          </w:p>
        </w:tc>
      </w:tr>
      <w:tr w14:paraId="1457734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7D9BFEDA">
            <w:pPr>
              <w:pStyle w:val="5"/>
              <w:widowControl w:val="0"/>
              <w:numPr>
                <w:ilvl w:val="2"/>
                <w:numId w:val="0"/>
              </w:numPr>
              <w:bidi w:val="0"/>
              <w:ind w:left="0" w:leftChars="0" w:firstLine="0" w:firstLineChars="0"/>
              <w:jc w:val="center"/>
              <w:rPr>
                <w:rFonts w:hint="eastAsia"/>
                <w:lang w:val="en-US" w:eastAsia="zh-CN"/>
              </w:rPr>
            </w:pPr>
            <w:bookmarkStart w:id="103" w:name="_Toc318"/>
            <w:bookmarkStart w:id="104" w:name="_Toc30951"/>
            <w:bookmarkStart w:id="105" w:name="_Toc14756"/>
            <w:bookmarkStart w:id="106" w:name="_Toc18961"/>
            <w:r>
              <w:rPr>
                <w:rFonts w:hint="eastAsia" w:cstheme="minorBidi"/>
                <w:b/>
                <w:bCs/>
                <w:color w:val="333333"/>
                <w:kern w:val="2"/>
                <w:sz w:val="28"/>
                <w:szCs w:val="28"/>
                <w:lang w:val="en-US" w:eastAsia="zh-CN" w:bidi="ar-SA"/>
              </w:rPr>
              <w:t>六</w:t>
            </w:r>
            <w:r>
              <w:rPr>
                <w:rFonts w:hint="eastAsia" w:ascii="汉仪正圆 55简" w:hAnsi="汉仪正圆 55简" w:eastAsia="汉仪正圆 55简" w:cstheme="minorBidi"/>
                <w:b/>
                <w:bCs/>
                <w:color w:val="333333"/>
                <w:kern w:val="2"/>
                <w:sz w:val="28"/>
                <w:szCs w:val="28"/>
                <w:lang w:val="en-US" w:eastAsia="zh-CN" w:bidi="ar-SA"/>
              </w:rPr>
              <w:t>、</w:t>
            </w:r>
            <w:r>
              <w:rPr>
                <w:rFonts w:hint="eastAsia"/>
                <w:lang w:val="en-US" w:eastAsia="zh-CN"/>
              </w:rPr>
              <w:t>投标标的清单</w:t>
            </w:r>
            <w:bookmarkEnd w:id="103"/>
          </w:p>
          <w:p w14:paraId="649ED4E4">
            <w:pPr>
              <w:rPr>
                <w:rFonts w:hint="eastAsia"/>
                <w:b/>
                <w:bCs/>
                <w:color w:val="FF0000"/>
                <w:lang w:val="en-US" w:eastAsia="zh-CN"/>
              </w:rPr>
            </w:pPr>
            <w:r>
              <w:rPr>
                <w:rFonts w:hint="eastAsia"/>
                <w:b/>
                <w:bCs/>
                <w:color w:val="FF0000"/>
                <w:lang w:val="en-US" w:eastAsia="zh-CN"/>
              </w:rPr>
              <w:t>项目名称：</w:t>
            </w:r>
          </w:p>
          <w:p w14:paraId="16E9F2A5">
            <w:pPr>
              <w:rPr>
                <w:rFonts w:hint="default"/>
                <w:lang w:val="en-US" w:eastAsia="zh-CN"/>
              </w:rPr>
            </w:pPr>
            <w:r>
              <w:rPr>
                <w:rFonts w:hint="eastAsia"/>
                <w:b/>
                <w:bCs/>
                <w:color w:val="FF0000"/>
                <w:lang w:val="en-US" w:eastAsia="zh-CN"/>
              </w:rPr>
              <w:t>采购编号：</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492"/>
              <w:gridCol w:w="1213"/>
              <w:gridCol w:w="1373"/>
              <w:gridCol w:w="3027"/>
              <w:gridCol w:w="1825"/>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152D6D17">
                  <w:pPr>
                    <w:bidi w:val="0"/>
                    <w:jc w:val="center"/>
                  </w:pPr>
                  <w:r>
                    <w:rPr>
                      <w:rFonts w:hint="eastAsia"/>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51D9A4C1">
                  <w:pPr>
                    <w:bidi w:val="0"/>
                    <w:jc w:val="center"/>
                  </w:pPr>
                  <w:r>
                    <w:rPr>
                      <w:rFonts w:hint="eastAsia"/>
                    </w:rPr>
                    <w:t>名称</w:t>
                  </w:r>
                </w:p>
              </w:tc>
              <w:tc>
                <w:tcPr>
                  <w:tcW w:w="623" w:type="pct"/>
                  <w:tcBorders>
                    <w:top w:val="single" w:color="auto" w:sz="4" w:space="0"/>
                    <w:left w:val="single" w:color="auto" w:sz="4" w:space="0"/>
                    <w:bottom w:val="single" w:color="auto" w:sz="4" w:space="0"/>
                    <w:right w:val="single" w:color="auto" w:sz="4" w:space="0"/>
                  </w:tcBorders>
                  <w:vAlign w:val="center"/>
                </w:tcPr>
                <w:p w14:paraId="4B002AEE">
                  <w:pPr>
                    <w:bidi w:val="0"/>
                    <w:jc w:val="center"/>
                    <w:rPr>
                      <w:rFonts w:hint="eastAsia"/>
                    </w:rPr>
                  </w:pPr>
                  <w:r>
                    <w:rPr>
                      <w:rFonts w:hint="eastAsia"/>
                    </w:rPr>
                    <w:t>品牌</w:t>
                  </w:r>
                </w:p>
                <w:p w14:paraId="02F51E5D">
                  <w:pPr>
                    <w:bidi w:val="0"/>
                    <w:jc w:val="center"/>
                  </w:pPr>
                  <w:r>
                    <w:rPr>
                      <w:rFonts w:hint="eastAsia"/>
                    </w:rPr>
                    <w:t>（如果有）</w:t>
                  </w:r>
                </w:p>
              </w:tc>
              <w:tc>
                <w:tcPr>
                  <w:tcW w:w="705" w:type="pct"/>
                  <w:tcBorders>
                    <w:top w:val="single" w:color="auto" w:sz="4" w:space="0"/>
                    <w:left w:val="single" w:color="auto" w:sz="4" w:space="0"/>
                    <w:bottom w:val="single" w:color="auto" w:sz="4" w:space="0"/>
                    <w:right w:val="single" w:color="auto" w:sz="4" w:space="0"/>
                  </w:tcBorders>
                  <w:vAlign w:val="center"/>
                </w:tcPr>
                <w:p w14:paraId="19398903">
                  <w:pPr>
                    <w:bidi w:val="0"/>
                    <w:jc w:val="center"/>
                  </w:pPr>
                  <w:r>
                    <w:rPr>
                      <w:rFonts w:hint="eastAsia"/>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5FC6EC13">
                  <w:pPr>
                    <w:bidi w:val="0"/>
                    <w:jc w:val="center"/>
                  </w:pPr>
                  <w:r>
                    <w:rPr>
                      <w:rFonts w:hint="eastAsia"/>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1778B626">
                  <w:pPr>
                    <w:bidi w:val="0"/>
                    <w:jc w:val="center"/>
                  </w:pPr>
                  <w:r>
                    <w:rPr>
                      <w:rFonts w:hint="eastAsia"/>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23A147A">
                  <w:pPr>
                    <w:bidi w:val="0"/>
                    <w:jc w:val="center"/>
                  </w:pPr>
                  <w:r>
                    <w:rPr>
                      <w:rFonts w:hint="eastAsia"/>
                    </w:rPr>
                    <w:t>1</w:t>
                  </w:r>
                </w:p>
              </w:tc>
              <w:tc>
                <w:tcPr>
                  <w:tcW w:w="766" w:type="pct"/>
                  <w:tcBorders>
                    <w:top w:val="single" w:color="auto" w:sz="4" w:space="0"/>
                    <w:left w:val="single" w:color="auto" w:sz="4" w:space="0"/>
                    <w:bottom w:val="single" w:color="auto" w:sz="4" w:space="0"/>
                    <w:right w:val="single" w:color="auto" w:sz="4" w:space="0"/>
                  </w:tcBorders>
                  <w:vAlign w:val="center"/>
                </w:tcPr>
                <w:p w14:paraId="487AA6AE">
                  <w:pPr>
                    <w:bidi w:val="0"/>
                    <w:jc w:val="center"/>
                    <w:rPr>
                      <w:rFonts w:hint="eastAsia"/>
                      <w:lang w:val="en-US" w:eastAsia="zh-CN"/>
                    </w:rPr>
                  </w:pPr>
                  <w:r>
                    <w:rPr>
                      <w:rFonts w:hint="eastAsia"/>
                      <w:lang w:val="en-US" w:eastAsia="zh-CN"/>
                    </w:rPr>
                    <w:t>XXX（预先填写）</w:t>
                  </w:r>
                </w:p>
              </w:tc>
              <w:tc>
                <w:tcPr>
                  <w:tcW w:w="623" w:type="pct"/>
                  <w:tcBorders>
                    <w:top w:val="single" w:color="auto" w:sz="4" w:space="0"/>
                    <w:left w:val="single" w:color="auto" w:sz="4" w:space="0"/>
                    <w:bottom w:val="single" w:color="auto" w:sz="4" w:space="0"/>
                    <w:right w:val="single" w:color="auto" w:sz="4" w:space="0"/>
                  </w:tcBorders>
                  <w:vAlign w:val="center"/>
                </w:tcPr>
                <w:p w14:paraId="618953FE">
                  <w:pPr>
                    <w:bidi w:val="0"/>
                    <w:jc w:val="center"/>
                  </w:pPr>
                </w:p>
              </w:tc>
              <w:tc>
                <w:tcPr>
                  <w:tcW w:w="705" w:type="pct"/>
                  <w:tcBorders>
                    <w:top w:val="single" w:color="auto" w:sz="4" w:space="0"/>
                    <w:left w:val="single" w:color="auto" w:sz="4" w:space="0"/>
                    <w:bottom w:val="single" w:color="auto" w:sz="4" w:space="0"/>
                    <w:right w:val="single" w:color="auto" w:sz="4" w:space="0"/>
                  </w:tcBorders>
                  <w:vAlign w:val="center"/>
                </w:tcPr>
                <w:p w14:paraId="78EB5BE4">
                  <w:pPr>
                    <w:bidi w:val="0"/>
                    <w:jc w:val="center"/>
                  </w:pPr>
                </w:p>
              </w:tc>
              <w:tc>
                <w:tcPr>
                  <w:tcW w:w="1554" w:type="pct"/>
                  <w:tcBorders>
                    <w:top w:val="single" w:color="auto" w:sz="4" w:space="0"/>
                    <w:left w:val="single" w:color="auto" w:sz="4" w:space="0"/>
                    <w:bottom w:val="single" w:color="auto" w:sz="4" w:space="0"/>
                    <w:right w:val="single" w:color="auto" w:sz="4" w:space="0"/>
                  </w:tcBorders>
                  <w:vAlign w:val="center"/>
                </w:tcPr>
                <w:p w14:paraId="10BCD6C5">
                  <w:pPr>
                    <w:bidi w:val="0"/>
                    <w:jc w:val="center"/>
                  </w:pPr>
                </w:p>
              </w:tc>
              <w:tc>
                <w:tcPr>
                  <w:tcW w:w="937" w:type="pct"/>
                  <w:tcBorders>
                    <w:top w:val="single" w:color="auto" w:sz="4" w:space="0"/>
                    <w:left w:val="single" w:color="auto" w:sz="4" w:space="0"/>
                    <w:bottom w:val="single" w:color="auto" w:sz="4" w:space="0"/>
                    <w:right w:val="single" w:color="auto" w:sz="4" w:space="0"/>
                  </w:tcBorders>
                  <w:vAlign w:val="center"/>
                </w:tcPr>
                <w:p w14:paraId="738BAC35">
                  <w:pPr>
                    <w:bidi w:val="0"/>
                    <w:jc w:val="cente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F79D3BC">
                  <w:pPr>
                    <w:bidi w:val="0"/>
                    <w:jc w:val="center"/>
                  </w:pPr>
                  <w:r>
                    <w:rPr>
                      <w:rFonts w:hint="eastAsia"/>
                    </w:rPr>
                    <w:t>2</w:t>
                  </w:r>
                </w:p>
              </w:tc>
              <w:tc>
                <w:tcPr>
                  <w:tcW w:w="766" w:type="pct"/>
                  <w:tcBorders>
                    <w:top w:val="single" w:color="auto" w:sz="4" w:space="0"/>
                    <w:left w:val="single" w:color="auto" w:sz="4" w:space="0"/>
                    <w:bottom w:val="single" w:color="auto" w:sz="4" w:space="0"/>
                    <w:right w:val="single" w:color="auto" w:sz="4" w:space="0"/>
                  </w:tcBorders>
                  <w:vAlign w:val="center"/>
                </w:tcPr>
                <w:p w14:paraId="2026627B">
                  <w:pPr>
                    <w:bidi w:val="0"/>
                    <w:jc w:val="center"/>
                    <w:rPr>
                      <w:rFonts w:hint="eastAsia"/>
                      <w:lang w:val="en-US" w:eastAsia="zh-CN"/>
                    </w:rPr>
                  </w:pPr>
                  <w:r>
                    <w:rPr>
                      <w:rFonts w:hint="eastAsia"/>
                      <w:lang w:val="en-US" w:eastAsia="zh-CN"/>
                    </w:rPr>
                    <w:t>XXX</w:t>
                  </w:r>
                </w:p>
              </w:tc>
              <w:tc>
                <w:tcPr>
                  <w:tcW w:w="623" w:type="pct"/>
                  <w:tcBorders>
                    <w:top w:val="single" w:color="auto" w:sz="4" w:space="0"/>
                    <w:left w:val="single" w:color="auto" w:sz="4" w:space="0"/>
                    <w:bottom w:val="single" w:color="auto" w:sz="4" w:space="0"/>
                    <w:right w:val="single" w:color="auto" w:sz="4" w:space="0"/>
                  </w:tcBorders>
                  <w:vAlign w:val="center"/>
                </w:tcPr>
                <w:p w14:paraId="17D0FD58">
                  <w:pPr>
                    <w:bidi w:val="0"/>
                    <w:jc w:val="center"/>
                  </w:pPr>
                </w:p>
              </w:tc>
              <w:tc>
                <w:tcPr>
                  <w:tcW w:w="705" w:type="pct"/>
                  <w:tcBorders>
                    <w:top w:val="single" w:color="auto" w:sz="4" w:space="0"/>
                    <w:left w:val="single" w:color="auto" w:sz="4" w:space="0"/>
                    <w:bottom w:val="single" w:color="auto" w:sz="4" w:space="0"/>
                    <w:right w:val="single" w:color="auto" w:sz="4" w:space="0"/>
                  </w:tcBorders>
                  <w:vAlign w:val="center"/>
                </w:tcPr>
                <w:p w14:paraId="15FB2BE7">
                  <w:pPr>
                    <w:bidi w:val="0"/>
                    <w:jc w:val="center"/>
                  </w:pPr>
                </w:p>
              </w:tc>
              <w:tc>
                <w:tcPr>
                  <w:tcW w:w="1554" w:type="pct"/>
                  <w:tcBorders>
                    <w:top w:val="single" w:color="auto" w:sz="4" w:space="0"/>
                    <w:left w:val="single" w:color="auto" w:sz="4" w:space="0"/>
                    <w:bottom w:val="single" w:color="auto" w:sz="4" w:space="0"/>
                    <w:right w:val="single" w:color="auto" w:sz="4" w:space="0"/>
                  </w:tcBorders>
                  <w:vAlign w:val="center"/>
                </w:tcPr>
                <w:p w14:paraId="76AC924D">
                  <w:pPr>
                    <w:bidi w:val="0"/>
                    <w:jc w:val="center"/>
                  </w:pPr>
                </w:p>
              </w:tc>
              <w:tc>
                <w:tcPr>
                  <w:tcW w:w="937" w:type="pct"/>
                  <w:tcBorders>
                    <w:top w:val="single" w:color="auto" w:sz="4" w:space="0"/>
                    <w:left w:val="single" w:color="auto" w:sz="4" w:space="0"/>
                    <w:bottom w:val="single" w:color="auto" w:sz="4" w:space="0"/>
                    <w:right w:val="single" w:color="auto" w:sz="4" w:space="0"/>
                  </w:tcBorders>
                  <w:vAlign w:val="center"/>
                </w:tcPr>
                <w:p w14:paraId="38FD6226">
                  <w:pPr>
                    <w:bidi w:val="0"/>
                    <w:jc w:val="cente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49320086">
                  <w:pPr>
                    <w:bidi w:val="0"/>
                    <w:jc w:val="center"/>
                  </w:pPr>
                  <w:r>
                    <w:rPr>
                      <w:rFonts w:hint="eastAsia"/>
                    </w:rPr>
                    <w:t>……</w:t>
                  </w:r>
                </w:p>
              </w:tc>
              <w:tc>
                <w:tcPr>
                  <w:tcW w:w="766" w:type="pct"/>
                  <w:tcBorders>
                    <w:top w:val="single" w:color="auto" w:sz="4" w:space="0"/>
                    <w:left w:val="single" w:color="auto" w:sz="4" w:space="0"/>
                    <w:bottom w:val="single" w:color="auto" w:sz="4" w:space="0"/>
                    <w:right w:val="single" w:color="auto" w:sz="4" w:space="0"/>
                  </w:tcBorders>
                  <w:vAlign w:val="center"/>
                </w:tcPr>
                <w:p w14:paraId="6C27EB67">
                  <w:pPr>
                    <w:bidi w:val="0"/>
                    <w:jc w:val="center"/>
                  </w:pPr>
                </w:p>
              </w:tc>
              <w:tc>
                <w:tcPr>
                  <w:tcW w:w="623" w:type="pct"/>
                  <w:tcBorders>
                    <w:top w:val="single" w:color="auto" w:sz="4" w:space="0"/>
                    <w:left w:val="single" w:color="auto" w:sz="4" w:space="0"/>
                    <w:bottom w:val="single" w:color="auto" w:sz="4" w:space="0"/>
                    <w:right w:val="single" w:color="auto" w:sz="4" w:space="0"/>
                  </w:tcBorders>
                  <w:vAlign w:val="center"/>
                </w:tcPr>
                <w:p w14:paraId="657C9D74">
                  <w:pPr>
                    <w:bidi w:val="0"/>
                    <w:jc w:val="center"/>
                  </w:pPr>
                </w:p>
              </w:tc>
              <w:tc>
                <w:tcPr>
                  <w:tcW w:w="705" w:type="pct"/>
                  <w:tcBorders>
                    <w:top w:val="single" w:color="auto" w:sz="4" w:space="0"/>
                    <w:left w:val="single" w:color="auto" w:sz="4" w:space="0"/>
                    <w:bottom w:val="single" w:color="auto" w:sz="4" w:space="0"/>
                    <w:right w:val="single" w:color="auto" w:sz="4" w:space="0"/>
                  </w:tcBorders>
                  <w:vAlign w:val="center"/>
                </w:tcPr>
                <w:p w14:paraId="583F65B8">
                  <w:pPr>
                    <w:bidi w:val="0"/>
                    <w:jc w:val="center"/>
                  </w:pPr>
                </w:p>
              </w:tc>
              <w:tc>
                <w:tcPr>
                  <w:tcW w:w="1554" w:type="pct"/>
                  <w:tcBorders>
                    <w:top w:val="single" w:color="auto" w:sz="4" w:space="0"/>
                    <w:left w:val="single" w:color="auto" w:sz="4" w:space="0"/>
                    <w:bottom w:val="single" w:color="auto" w:sz="4" w:space="0"/>
                    <w:right w:val="single" w:color="auto" w:sz="4" w:space="0"/>
                  </w:tcBorders>
                  <w:vAlign w:val="center"/>
                </w:tcPr>
                <w:p w14:paraId="16FC1AFC">
                  <w:pPr>
                    <w:bidi w:val="0"/>
                    <w:jc w:val="center"/>
                  </w:pPr>
                </w:p>
              </w:tc>
              <w:tc>
                <w:tcPr>
                  <w:tcW w:w="937" w:type="pct"/>
                  <w:tcBorders>
                    <w:top w:val="single" w:color="auto" w:sz="4" w:space="0"/>
                    <w:left w:val="single" w:color="auto" w:sz="4" w:space="0"/>
                    <w:bottom w:val="single" w:color="auto" w:sz="4" w:space="0"/>
                    <w:right w:val="single" w:color="auto" w:sz="4" w:space="0"/>
                  </w:tcBorders>
                  <w:vAlign w:val="center"/>
                </w:tcPr>
                <w:p w14:paraId="2F3F1BF5">
                  <w:pPr>
                    <w:bidi w:val="0"/>
                    <w:jc w:val="center"/>
                  </w:pPr>
                </w:p>
              </w:tc>
            </w:tr>
          </w:tbl>
          <w:p w14:paraId="3690211C">
            <w:pPr>
              <w:bidi w:val="0"/>
              <w:rPr>
                <w:rFonts w:hint="eastAsia"/>
                <w:b/>
                <w:bCs/>
                <w:lang w:val="zh-CN"/>
              </w:rPr>
            </w:pPr>
            <w:r>
              <w:rPr>
                <w:rFonts w:hint="eastAsia"/>
                <w:b/>
                <w:bCs/>
                <w:lang w:val="zh-CN"/>
              </w:rPr>
              <w:t>注：按本格式和要求提供。</w:t>
            </w:r>
          </w:p>
          <w:p w14:paraId="2362684D">
            <w:pPr>
              <w:bidi w:val="0"/>
              <w:rPr>
                <w:rFonts w:hint="eastAsia"/>
                <w:b/>
                <w:bCs/>
                <w:color w:val="FF0000"/>
              </w:rPr>
            </w:pPr>
            <w:r>
              <w:rPr>
                <w:rFonts w:hint="eastAsia"/>
                <w:b/>
                <w:bCs/>
                <w:color w:val="FF0000"/>
                <w:spacing w:val="11"/>
                <w:w w:val="100"/>
                <w:kern w:val="0"/>
                <w:fitText w:val="2640" w:id="1283160247"/>
                <w:lang w:val="zh-CN"/>
              </w:rPr>
              <w:t>投标人名称（</w:t>
            </w:r>
            <w:r>
              <w:rPr>
                <w:rFonts w:hint="eastAsia"/>
                <w:b/>
                <w:bCs/>
                <w:color w:val="FF0000"/>
                <w:spacing w:val="11"/>
                <w:w w:val="100"/>
                <w:kern w:val="0"/>
                <w:fitText w:val="2640" w:id="1283160247"/>
                <w:lang w:val="en-US" w:eastAsia="zh-CN"/>
              </w:rPr>
              <w:t>电子</w:t>
            </w:r>
            <w:r>
              <w:rPr>
                <w:rFonts w:hint="eastAsia"/>
                <w:b/>
                <w:bCs/>
                <w:color w:val="FF0000"/>
                <w:spacing w:val="11"/>
                <w:kern w:val="0"/>
                <w:fitText w:val="2640" w:id="1283160247"/>
                <w:lang w:val="en-US" w:eastAsia="zh-CN"/>
              </w:rPr>
              <w:t>签名</w:t>
            </w:r>
            <w:r>
              <w:rPr>
                <w:rFonts w:hint="eastAsia"/>
                <w:b/>
                <w:bCs/>
                <w:color w:val="FF0000"/>
                <w:spacing w:val="0"/>
                <w:w w:val="100"/>
                <w:kern w:val="0"/>
                <w:fitText w:val="2640" w:id="1283160247"/>
                <w:lang w:val="zh-CN"/>
              </w:rPr>
              <w:t>）</w:t>
            </w:r>
            <w:r>
              <w:rPr>
                <w:rFonts w:hint="eastAsia"/>
                <w:b/>
                <w:bCs/>
                <w:color w:val="FF0000"/>
                <w:lang w:val="zh-CN"/>
              </w:rPr>
              <w:t>：</w:t>
            </w:r>
          </w:p>
          <w:p w14:paraId="24A58492">
            <w:pPr>
              <w:bidi w:val="0"/>
              <w:rPr>
                <w:rFonts w:hint="eastAsia"/>
                <w:lang w:val="zh-CN"/>
              </w:rPr>
            </w:pPr>
            <w:r>
              <w:rPr>
                <w:rFonts w:hint="eastAsia"/>
                <w:b/>
                <w:bCs/>
                <w:color w:val="FF0000"/>
                <w:spacing w:val="1100"/>
                <w:kern w:val="0"/>
                <w:fitText w:val="2640" w:id="869758469"/>
                <w:lang w:val="zh-CN"/>
              </w:rPr>
              <w:t>日</w:t>
            </w:r>
            <w:r>
              <w:rPr>
                <w:rFonts w:hint="eastAsia"/>
                <w:b/>
                <w:bCs/>
                <w:color w:val="FF0000"/>
                <w:spacing w:val="0"/>
                <w:kern w:val="0"/>
                <w:fitText w:val="2640" w:id="869758469"/>
                <w:lang w:val="zh-CN"/>
              </w:rPr>
              <w:t>期</w:t>
            </w:r>
            <w:r>
              <w:rPr>
                <w:rFonts w:hint="eastAsia"/>
                <w:b/>
                <w:bCs/>
                <w:color w:val="FF0000"/>
              </w:rPr>
              <w:t>：</w:t>
            </w:r>
            <w:r>
              <w:rPr>
                <w:rFonts w:hint="eastAsia"/>
                <w:b/>
                <w:bCs/>
                <w:color w:val="FF0000"/>
                <w:lang w:val="en-US" w:eastAsia="zh-CN"/>
              </w:rPr>
              <w:t xml:space="preserve">    年   月   日</w:t>
            </w:r>
          </w:p>
        </w:tc>
      </w:tr>
      <w:tr w14:paraId="6F9356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6233F90F">
            <w:pPr>
              <w:pStyle w:val="5"/>
              <w:widowControl w:val="0"/>
              <w:numPr>
                <w:ilvl w:val="2"/>
                <w:numId w:val="0"/>
              </w:numPr>
              <w:bidi w:val="0"/>
              <w:ind w:left="0" w:leftChars="0" w:firstLine="0" w:firstLineChars="0"/>
              <w:jc w:val="center"/>
              <w:rPr>
                <w:rFonts w:hint="eastAsia"/>
              </w:rPr>
            </w:pPr>
            <w:bookmarkStart w:id="107" w:name="_Toc10190"/>
            <w:r>
              <w:rPr>
                <w:rFonts w:hint="eastAsia" w:cstheme="minorBidi"/>
                <w:b/>
                <w:bCs/>
                <w:color w:val="333333"/>
                <w:kern w:val="2"/>
                <w:sz w:val="28"/>
                <w:szCs w:val="28"/>
                <w:lang w:val="en-US" w:eastAsia="zh-CN" w:bidi="ar-SA"/>
              </w:rPr>
              <w:t>七</w:t>
            </w:r>
            <w:r>
              <w:rPr>
                <w:rFonts w:hint="eastAsia" w:ascii="汉仪正圆 55简" w:hAnsi="汉仪正圆 55简" w:eastAsia="汉仪正圆 55简" w:cstheme="minorBidi"/>
                <w:b/>
                <w:bCs/>
                <w:color w:val="333333"/>
                <w:kern w:val="2"/>
                <w:sz w:val="28"/>
                <w:szCs w:val="28"/>
                <w:lang w:val="en-US" w:eastAsia="zh-CN" w:bidi="ar-SA"/>
              </w:rPr>
              <w:t>、</w:t>
            </w:r>
            <w:r>
              <w:rPr>
                <w:rFonts w:hint="eastAsia"/>
              </w:rPr>
              <w:t>商务技术偏离表</w:t>
            </w:r>
            <w:bookmarkEnd w:id="104"/>
            <w:bookmarkEnd w:id="105"/>
            <w:bookmarkEnd w:id="106"/>
            <w:bookmarkEnd w:id="107"/>
          </w:p>
          <w:p w14:paraId="2C3BB89B">
            <w:pPr>
              <w:rPr>
                <w:rFonts w:hint="eastAsia"/>
                <w:b/>
                <w:bCs/>
                <w:color w:val="FF0000"/>
                <w:lang w:val="en-US" w:eastAsia="zh-CN"/>
              </w:rPr>
            </w:pPr>
            <w:r>
              <w:rPr>
                <w:rFonts w:hint="eastAsia"/>
                <w:b/>
                <w:bCs/>
                <w:color w:val="FF0000"/>
                <w:lang w:val="en-US" w:eastAsia="zh-CN"/>
              </w:rPr>
              <w:t>项目名称：</w:t>
            </w:r>
          </w:p>
          <w:p w14:paraId="6935C170">
            <w:pPr>
              <w:rPr>
                <w:rFonts w:hint="eastAsia"/>
                <w:b/>
                <w:bCs/>
                <w:color w:val="FF0000"/>
              </w:rPr>
            </w:pPr>
            <w:r>
              <w:rPr>
                <w:rFonts w:hint="eastAsia"/>
                <w:b/>
                <w:bCs/>
                <w:color w:val="FF0000"/>
                <w:lang w:val="en-US" w:eastAsia="zh-CN"/>
              </w:rPr>
              <w:t>采购编号：</w:t>
            </w:r>
          </w:p>
          <w:tbl>
            <w:tblPr>
              <w:tblStyle w:val="44"/>
              <w:tblW w:w="9072"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356"/>
              <w:gridCol w:w="3540"/>
              <w:gridCol w:w="1332"/>
            </w:tblGrid>
            <w:tr w14:paraId="0262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5DB086B5">
                  <w:pPr>
                    <w:bidi w:val="0"/>
                    <w:jc w:val="center"/>
                    <w:rPr>
                      <w:rFonts w:hint="eastAsia"/>
                    </w:rPr>
                  </w:pPr>
                  <w:r>
                    <w:rPr>
                      <w:rFonts w:hint="eastAsia"/>
                    </w:rPr>
                    <w:t>序号</w:t>
                  </w:r>
                </w:p>
              </w:tc>
              <w:tc>
                <w:tcPr>
                  <w:tcW w:w="3356" w:type="dxa"/>
                  <w:vAlign w:val="center"/>
                </w:tcPr>
                <w:p w14:paraId="46DE97A9">
                  <w:pPr>
                    <w:bidi w:val="0"/>
                    <w:jc w:val="center"/>
                    <w:rPr>
                      <w:rFonts w:hint="eastAsia"/>
                    </w:rPr>
                  </w:pPr>
                  <w:r>
                    <w:rPr>
                      <w:rFonts w:hint="eastAsia"/>
                    </w:rPr>
                    <w:t>招标文件章节及具体内容</w:t>
                  </w:r>
                </w:p>
              </w:tc>
              <w:tc>
                <w:tcPr>
                  <w:tcW w:w="3540" w:type="dxa"/>
                  <w:vAlign w:val="center"/>
                </w:tcPr>
                <w:p w14:paraId="29F1BB60">
                  <w:pPr>
                    <w:bidi w:val="0"/>
                    <w:jc w:val="center"/>
                    <w:rPr>
                      <w:rFonts w:hint="eastAsia"/>
                    </w:rPr>
                  </w:pPr>
                  <w:r>
                    <w:rPr>
                      <w:rFonts w:hint="eastAsia"/>
                    </w:rPr>
                    <w:t>投标文件章节及具体内容</w:t>
                  </w:r>
                </w:p>
              </w:tc>
              <w:tc>
                <w:tcPr>
                  <w:tcW w:w="1332" w:type="dxa"/>
                  <w:vAlign w:val="center"/>
                </w:tcPr>
                <w:p w14:paraId="1ED157CD">
                  <w:pPr>
                    <w:bidi w:val="0"/>
                    <w:jc w:val="center"/>
                    <w:rPr>
                      <w:rFonts w:hint="eastAsia"/>
                    </w:rPr>
                  </w:pPr>
                  <w:r>
                    <w:rPr>
                      <w:rFonts w:hint="eastAsia"/>
                    </w:rPr>
                    <w:t>偏离说明</w:t>
                  </w:r>
                </w:p>
              </w:tc>
            </w:tr>
            <w:tr w14:paraId="678F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4E04323">
                  <w:pPr>
                    <w:bidi w:val="0"/>
                    <w:jc w:val="center"/>
                    <w:rPr>
                      <w:rFonts w:hint="eastAsia"/>
                    </w:rPr>
                  </w:pPr>
                  <w:r>
                    <w:rPr>
                      <w:rFonts w:hint="eastAsia"/>
                    </w:rPr>
                    <w:t>1</w:t>
                  </w:r>
                </w:p>
              </w:tc>
              <w:tc>
                <w:tcPr>
                  <w:tcW w:w="3356" w:type="dxa"/>
                  <w:vAlign w:val="center"/>
                </w:tcPr>
                <w:p w14:paraId="74D9E5C5">
                  <w:pPr>
                    <w:bidi w:val="0"/>
                    <w:jc w:val="center"/>
                    <w:rPr>
                      <w:rFonts w:hint="eastAsia"/>
                    </w:rPr>
                  </w:pPr>
                </w:p>
              </w:tc>
              <w:tc>
                <w:tcPr>
                  <w:tcW w:w="3540" w:type="dxa"/>
                  <w:vAlign w:val="center"/>
                </w:tcPr>
                <w:p w14:paraId="702C674A">
                  <w:pPr>
                    <w:bidi w:val="0"/>
                    <w:jc w:val="center"/>
                    <w:rPr>
                      <w:rFonts w:hint="eastAsia"/>
                    </w:rPr>
                  </w:pPr>
                </w:p>
              </w:tc>
              <w:tc>
                <w:tcPr>
                  <w:tcW w:w="1332" w:type="dxa"/>
                  <w:vAlign w:val="center"/>
                </w:tcPr>
                <w:p w14:paraId="03CA2C1C">
                  <w:pPr>
                    <w:bidi w:val="0"/>
                    <w:jc w:val="center"/>
                    <w:rPr>
                      <w:rFonts w:hint="eastAsia"/>
                    </w:rPr>
                  </w:pPr>
                </w:p>
              </w:tc>
            </w:tr>
            <w:tr w14:paraId="76A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046FD2FF">
                  <w:pPr>
                    <w:bidi w:val="0"/>
                    <w:jc w:val="center"/>
                    <w:rPr>
                      <w:rFonts w:hint="eastAsia"/>
                    </w:rPr>
                  </w:pPr>
                  <w:r>
                    <w:rPr>
                      <w:rFonts w:hint="eastAsia"/>
                    </w:rPr>
                    <w:t>2</w:t>
                  </w:r>
                </w:p>
              </w:tc>
              <w:tc>
                <w:tcPr>
                  <w:tcW w:w="3356" w:type="dxa"/>
                  <w:vAlign w:val="center"/>
                </w:tcPr>
                <w:p w14:paraId="7EA4CB03">
                  <w:pPr>
                    <w:bidi w:val="0"/>
                    <w:jc w:val="center"/>
                    <w:rPr>
                      <w:rFonts w:hint="eastAsia"/>
                    </w:rPr>
                  </w:pPr>
                </w:p>
              </w:tc>
              <w:tc>
                <w:tcPr>
                  <w:tcW w:w="3540" w:type="dxa"/>
                  <w:vAlign w:val="center"/>
                </w:tcPr>
                <w:p w14:paraId="7FBA3F2C">
                  <w:pPr>
                    <w:bidi w:val="0"/>
                    <w:jc w:val="center"/>
                    <w:rPr>
                      <w:rFonts w:hint="eastAsia"/>
                    </w:rPr>
                  </w:pPr>
                </w:p>
              </w:tc>
              <w:tc>
                <w:tcPr>
                  <w:tcW w:w="1332" w:type="dxa"/>
                  <w:vAlign w:val="center"/>
                </w:tcPr>
                <w:p w14:paraId="77FD7969">
                  <w:pPr>
                    <w:bidi w:val="0"/>
                    <w:jc w:val="center"/>
                    <w:rPr>
                      <w:rFonts w:hint="eastAsia"/>
                    </w:rPr>
                  </w:pPr>
                </w:p>
              </w:tc>
            </w:tr>
            <w:tr w14:paraId="3744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04AF2CA">
                  <w:pPr>
                    <w:bidi w:val="0"/>
                    <w:jc w:val="center"/>
                    <w:rPr>
                      <w:rFonts w:hint="eastAsia"/>
                    </w:rPr>
                  </w:pPr>
                  <w:r>
                    <w:rPr>
                      <w:rFonts w:hint="eastAsia"/>
                    </w:rPr>
                    <w:t>……</w:t>
                  </w:r>
                </w:p>
              </w:tc>
              <w:tc>
                <w:tcPr>
                  <w:tcW w:w="3356" w:type="dxa"/>
                  <w:vAlign w:val="center"/>
                </w:tcPr>
                <w:p w14:paraId="593ACB9F">
                  <w:pPr>
                    <w:bidi w:val="0"/>
                    <w:jc w:val="center"/>
                    <w:rPr>
                      <w:rFonts w:hint="eastAsia"/>
                    </w:rPr>
                  </w:pPr>
                </w:p>
              </w:tc>
              <w:tc>
                <w:tcPr>
                  <w:tcW w:w="3540" w:type="dxa"/>
                  <w:vAlign w:val="center"/>
                </w:tcPr>
                <w:p w14:paraId="4D9DE524">
                  <w:pPr>
                    <w:bidi w:val="0"/>
                    <w:jc w:val="center"/>
                    <w:rPr>
                      <w:rFonts w:hint="eastAsia"/>
                    </w:rPr>
                  </w:pPr>
                </w:p>
              </w:tc>
              <w:tc>
                <w:tcPr>
                  <w:tcW w:w="1332" w:type="dxa"/>
                  <w:vAlign w:val="center"/>
                </w:tcPr>
                <w:p w14:paraId="0705D3E1">
                  <w:pPr>
                    <w:bidi w:val="0"/>
                    <w:jc w:val="center"/>
                    <w:rPr>
                      <w:rFonts w:hint="eastAsia"/>
                    </w:rPr>
                  </w:pPr>
                </w:p>
              </w:tc>
            </w:tr>
          </w:tbl>
          <w:p w14:paraId="10B1C6F3">
            <w:pPr>
              <w:bidi w:val="0"/>
              <w:rPr>
                <w:rFonts w:hint="eastAsia"/>
                <w:b/>
                <w:bCs/>
                <w:lang w:val="en-US" w:eastAsia="zh-CN"/>
              </w:rPr>
            </w:pPr>
            <w:r>
              <w:rPr>
                <w:rFonts w:hint="eastAsia"/>
                <w:b/>
                <w:bCs/>
                <w:lang w:val="en-US" w:eastAsia="zh-CN"/>
              </w:rPr>
              <w:t>注：投标人保证，除商务技术偏离表列出的偏离外，投标人响应招标文件的全部要求。</w:t>
            </w:r>
          </w:p>
          <w:p w14:paraId="4B468692">
            <w:pPr>
              <w:bidi w:val="0"/>
              <w:rPr>
                <w:rFonts w:hint="eastAsia"/>
                <w:b/>
                <w:bCs/>
                <w:color w:val="FF0000"/>
              </w:rPr>
            </w:pPr>
            <w:r>
              <w:rPr>
                <w:rFonts w:hint="eastAsia"/>
                <w:b/>
                <w:bCs/>
                <w:color w:val="FF0000"/>
                <w:spacing w:val="11"/>
                <w:w w:val="100"/>
                <w:kern w:val="0"/>
                <w:fitText w:val="2640" w:id="1590046985"/>
                <w:lang w:val="zh-CN"/>
              </w:rPr>
              <w:t>投标人名称（</w:t>
            </w:r>
            <w:r>
              <w:rPr>
                <w:rFonts w:hint="eastAsia"/>
                <w:b/>
                <w:bCs/>
                <w:color w:val="FF0000"/>
                <w:spacing w:val="11"/>
                <w:w w:val="100"/>
                <w:kern w:val="0"/>
                <w:fitText w:val="2640" w:id="1590046985"/>
                <w:lang w:val="en-US" w:eastAsia="zh-CN"/>
              </w:rPr>
              <w:t>电子</w:t>
            </w:r>
            <w:r>
              <w:rPr>
                <w:rFonts w:hint="eastAsia"/>
                <w:b/>
                <w:bCs/>
                <w:color w:val="FF0000"/>
                <w:spacing w:val="11"/>
                <w:kern w:val="0"/>
                <w:fitText w:val="2640" w:id="1590046985"/>
                <w:lang w:val="en-US" w:eastAsia="zh-CN"/>
              </w:rPr>
              <w:t>签名</w:t>
            </w:r>
            <w:r>
              <w:rPr>
                <w:rFonts w:hint="eastAsia"/>
                <w:b/>
                <w:bCs/>
                <w:color w:val="FF0000"/>
                <w:spacing w:val="0"/>
                <w:w w:val="100"/>
                <w:kern w:val="0"/>
                <w:fitText w:val="2640" w:id="1590046985"/>
                <w:lang w:val="zh-CN"/>
              </w:rPr>
              <w:t>）</w:t>
            </w:r>
            <w:r>
              <w:rPr>
                <w:rFonts w:hint="eastAsia"/>
                <w:b/>
                <w:bCs/>
                <w:color w:val="FF0000"/>
                <w:lang w:val="zh-CN"/>
              </w:rPr>
              <w:t>：</w:t>
            </w:r>
          </w:p>
          <w:p w14:paraId="6A93DE03">
            <w:pPr>
              <w:bidi w:val="0"/>
              <w:rPr>
                <w:rFonts w:hint="eastAsia"/>
                <w:b/>
                <w:bCs/>
                <w:color w:val="FF0000"/>
              </w:rPr>
            </w:pPr>
            <w:r>
              <w:rPr>
                <w:rFonts w:hint="eastAsia"/>
                <w:b/>
                <w:bCs/>
                <w:color w:val="FF0000"/>
                <w:spacing w:val="1100"/>
                <w:kern w:val="0"/>
                <w:fitText w:val="2640" w:id="95711397"/>
                <w:lang w:val="zh-CN"/>
              </w:rPr>
              <w:t>日</w:t>
            </w:r>
            <w:r>
              <w:rPr>
                <w:rFonts w:hint="eastAsia"/>
                <w:b/>
                <w:bCs/>
                <w:color w:val="FF0000"/>
                <w:spacing w:val="0"/>
                <w:kern w:val="0"/>
                <w:fitText w:val="2640" w:id="95711397"/>
                <w:lang w:val="zh-CN"/>
              </w:rPr>
              <w:t>期</w:t>
            </w:r>
            <w:r>
              <w:rPr>
                <w:rFonts w:hint="eastAsia"/>
                <w:b/>
                <w:bCs/>
                <w:color w:val="FF0000"/>
              </w:rPr>
              <w:t>：</w:t>
            </w:r>
            <w:r>
              <w:rPr>
                <w:rFonts w:hint="eastAsia"/>
                <w:b/>
                <w:bCs/>
                <w:color w:val="FF0000"/>
                <w:lang w:val="en-US" w:eastAsia="zh-CN"/>
              </w:rPr>
              <w:t xml:space="preserve">    年   月   日</w:t>
            </w:r>
          </w:p>
          <w:p w14:paraId="758F0B42">
            <w:pPr>
              <w:bidi w:val="0"/>
              <w:rPr>
                <w:rFonts w:hint="eastAsia"/>
                <w:b/>
                <w:bCs/>
                <w:lang w:val="en-US" w:eastAsia="zh-CN"/>
              </w:rPr>
            </w:pPr>
            <w:r>
              <w:rPr>
                <w:rFonts w:hint="eastAsia"/>
                <w:b/>
                <w:bCs/>
                <w:lang w:val="en-US" w:eastAsia="zh-CN"/>
              </w:rPr>
              <w:t>注：</w:t>
            </w:r>
          </w:p>
          <w:p w14:paraId="22E25E1D">
            <w:pPr>
              <w:bidi w:val="0"/>
              <w:rPr>
                <w:rFonts w:hint="eastAsia"/>
                <w:b/>
                <w:bCs/>
                <w:lang w:val="en-US" w:eastAsia="zh-CN"/>
              </w:rPr>
            </w:pPr>
            <w:r>
              <w:rPr>
                <w:rFonts w:hint="eastAsia"/>
                <w:b/>
                <w:bCs/>
                <w:lang w:val="en-US" w:eastAsia="zh-CN"/>
              </w:rPr>
              <w:t>1.按本格式和要求提供。</w:t>
            </w:r>
          </w:p>
          <w:p w14:paraId="02E93A4B">
            <w:pPr>
              <w:bidi w:val="0"/>
              <w:rPr>
                <w:rFonts w:hint="eastAsia"/>
                <w:b/>
                <w:bCs/>
                <w:lang w:val="en-US" w:eastAsia="zh-CN"/>
              </w:rPr>
            </w:pPr>
            <w:r>
              <w:rPr>
                <w:rFonts w:hint="eastAsia"/>
                <w:b/>
                <w:bCs/>
                <w:lang w:val="en-US" w:eastAsia="zh-CN"/>
              </w:rPr>
              <w:t>2.本表格所反映的偏离情况与“符合性审查资料”、“评标标准相应的商务技术资料”不一致的，以“符合性审查资料”、“评标标准相应的商务技术资料”为准。</w:t>
            </w:r>
          </w:p>
          <w:p w14:paraId="5703B325">
            <w:pPr>
              <w:bidi w:val="0"/>
              <w:rPr>
                <w:rFonts w:hint="eastAsia"/>
                <w:lang w:val="en-US" w:eastAsia="zh-CN"/>
              </w:rPr>
            </w:pPr>
            <w:r>
              <w:rPr>
                <w:rFonts w:hint="eastAsia"/>
                <w:b/>
                <w:bCs/>
                <w:lang w:val="en-US" w:eastAsia="zh-CN"/>
              </w:rPr>
              <w:t>3.投标人须保证：除商务技术偏离表列出的偏离外，投标人响应招标文件的全部非实质性要求。</w:t>
            </w:r>
          </w:p>
        </w:tc>
      </w:tr>
      <w:tr w14:paraId="33A5CD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575443C">
            <w:pPr>
              <w:pStyle w:val="5"/>
              <w:widowControl w:val="0"/>
              <w:numPr>
                <w:ilvl w:val="2"/>
                <w:numId w:val="0"/>
              </w:numPr>
              <w:bidi w:val="0"/>
              <w:ind w:left="0" w:leftChars="0" w:firstLine="0" w:firstLineChars="0"/>
              <w:jc w:val="center"/>
              <w:rPr>
                <w:rFonts w:hint="eastAsia"/>
                <w:lang w:val="en-US" w:eastAsia="zh-CN"/>
              </w:rPr>
            </w:pPr>
            <w:bookmarkStart w:id="108" w:name="_Toc30103"/>
            <w:bookmarkStart w:id="109" w:name="_Toc29808"/>
            <w:bookmarkStart w:id="110" w:name="_Toc5299"/>
            <w:bookmarkStart w:id="111" w:name="_Toc30922"/>
            <w:r>
              <w:rPr>
                <w:rFonts w:hint="eastAsia" w:ascii="汉仪正圆 55简" w:hAnsi="汉仪正圆 55简" w:eastAsia="汉仪正圆 55简" w:cstheme="minorBidi"/>
                <w:b/>
                <w:bCs/>
                <w:color w:val="333333"/>
                <w:kern w:val="2"/>
                <w:sz w:val="28"/>
                <w:szCs w:val="28"/>
                <w:lang w:val="en-US" w:eastAsia="zh-CN" w:bidi="ar-SA"/>
              </w:rPr>
              <w:t>六、</w:t>
            </w:r>
            <w:r>
              <w:rPr>
                <w:rFonts w:hint="eastAsia"/>
                <w:lang w:val="en-US" w:eastAsia="zh-CN"/>
              </w:rPr>
              <w:t>政府采购供应商廉洁自律承诺书</w:t>
            </w:r>
            <w:bookmarkEnd w:id="108"/>
            <w:bookmarkEnd w:id="109"/>
            <w:bookmarkEnd w:id="110"/>
            <w:bookmarkEnd w:id="111"/>
          </w:p>
          <w:p w14:paraId="35269C48">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7EED703A">
            <w:pPr>
              <w:bidi w:val="0"/>
              <w:ind w:firstLine="440" w:firstLineChars="200"/>
              <w:rPr>
                <w:rFonts w:hint="eastAsia"/>
                <w:lang w:val="zh-CN"/>
              </w:rPr>
            </w:pPr>
            <w:r>
              <w:rPr>
                <w:rFonts w:hint="eastAsia"/>
                <w:lang w:val="zh-CN"/>
              </w:rPr>
              <w:t>我单位响应你</w:t>
            </w:r>
            <w:r>
              <w:rPr>
                <w:rFonts w:hint="eastAsia"/>
              </w:rPr>
              <w:t>单位</w:t>
            </w:r>
            <w:r>
              <w:rPr>
                <w:rFonts w:hint="eastAsia"/>
                <w:lang w:val="zh-CN"/>
              </w:rPr>
              <w:t>项目招标要求参加投标。在这次投标过程中和中标后，我们将严格遵守国家法律法规要求，并郑重承诺：</w:t>
            </w:r>
          </w:p>
          <w:p w14:paraId="4D681538">
            <w:pPr>
              <w:bidi w:val="0"/>
              <w:rPr>
                <w:rFonts w:hint="eastAsia"/>
                <w:lang w:val="zh-CN"/>
              </w:rPr>
            </w:pPr>
            <w:r>
              <w:rPr>
                <w:rFonts w:hint="eastAsia"/>
                <w:lang w:val="zh-CN"/>
              </w:rPr>
              <w:t>一、不向项目有关人员及部门赠送礼金礼物、有价证券、回扣以及中介费、介绍费、咨询费等好处费；</w:t>
            </w:r>
          </w:p>
          <w:p w14:paraId="0CC08DD9">
            <w:pPr>
              <w:bidi w:val="0"/>
              <w:rPr>
                <w:rFonts w:hint="eastAsia"/>
                <w:lang w:val="zh-CN"/>
              </w:rPr>
            </w:pPr>
            <w:r>
              <w:rPr>
                <w:rFonts w:hint="eastAsia"/>
                <w:lang w:val="zh-CN"/>
              </w:rPr>
              <w:t>二、不为项目有关人员及部门报销应由你方单位或个人支付的费用；</w:t>
            </w:r>
          </w:p>
          <w:p w14:paraId="315721FD">
            <w:pPr>
              <w:bidi w:val="0"/>
              <w:rPr>
                <w:rFonts w:hint="eastAsia"/>
                <w:lang w:val="zh-CN"/>
              </w:rPr>
            </w:pPr>
            <w:r>
              <w:rPr>
                <w:rFonts w:hint="eastAsia"/>
                <w:lang w:val="zh-CN"/>
              </w:rPr>
              <w:t>三、不向项目有关人员及部门提供有可能影响公正的宴请和健身娱乐等活动；</w:t>
            </w:r>
          </w:p>
          <w:p w14:paraId="420777B0">
            <w:pPr>
              <w:bidi w:val="0"/>
              <w:rPr>
                <w:rFonts w:hint="eastAsia"/>
                <w:lang w:val="zh-CN"/>
              </w:rPr>
            </w:pPr>
            <w:r>
              <w:rPr>
                <w:rFonts w:hint="eastAsia"/>
                <w:lang w:val="zh-CN"/>
              </w:rPr>
              <w:t>四、不为项目有关人员及部门出国（境）、旅游等提供方便；</w:t>
            </w:r>
          </w:p>
          <w:p w14:paraId="662A10D7">
            <w:pPr>
              <w:bidi w:val="0"/>
              <w:rPr>
                <w:rFonts w:hint="eastAsia"/>
                <w:lang w:val="zh-CN"/>
              </w:rPr>
            </w:pPr>
            <w:r>
              <w:rPr>
                <w:rFonts w:hint="eastAsia"/>
                <w:lang w:val="zh-CN"/>
              </w:rPr>
              <w:t>五、不为项目有关人员个人装修住房、婚丧嫁娶、配偶子女工作安排等提供</w:t>
            </w:r>
          </w:p>
          <w:p w14:paraId="5C00FC31">
            <w:pPr>
              <w:bidi w:val="0"/>
              <w:rPr>
                <w:rFonts w:hint="eastAsia"/>
                <w:lang w:val="zh-CN"/>
              </w:rPr>
            </w:pPr>
            <w:r>
              <w:rPr>
                <w:rFonts w:hint="eastAsia"/>
                <w:lang w:val="zh-CN"/>
              </w:rPr>
              <w:t>好处；</w:t>
            </w:r>
          </w:p>
          <w:p w14:paraId="4DCB369D">
            <w:pPr>
              <w:bidi w:val="0"/>
              <w:rPr>
                <w:rFonts w:hint="eastAsia"/>
                <w:lang w:val="zh-CN"/>
              </w:rPr>
            </w:pPr>
            <w:r>
              <w:rPr>
                <w:rFonts w:hint="eastAsia"/>
                <w:lang w:val="zh-CN"/>
              </w:rPr>
              <w:t>六、严格遵守《中华人民共和国政府采购法》《中华人民共和国招标投标</w:t>
            </w:r>
          </w:p>
          <w:p w14:paraId="13A1D850">
            <w:pPr>
              <w:bidi w:val="0"/>
              <w:rPr>
                <w:rFonts w:hint="eastAsia"/>
                <w:lang w:val="zh-CN"/>
              </w:rPr>
            </w:pPr>
            <w:r>
              <w:rPr>
                <w:rFonts w:hint="eastAsia"/>
                <w:lang w:val="zh-CN"/>
              </w:rPr>
              <w:t>法》《中华人民共和国民法典》等法律法规，诚实守信，合法经营，坚决抵制各种违法违纪行为。</w:t>
            </w:r>
          </w:p>
          <w:p w14:paraId="5E4F8425">
            <w:pPr>
              <w:bidi w:val="0"/>
              <w:rPr>
                <w:rFonts w:hint="eastAsia" w:eastAsia="汉仪正圆 55简"/>
                <w:lang w:eastAsia="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进行项目建设或其他经营活动，并通报市财政局。由此引起的相应损失均由我单位承担。</w:t>
            </w:r>
          </w:p>
          <w:p w14:paraId="7B81DCAD">
            <w:pPr>
              <w:bidi w:val="0"/>
              <w:rPr>
                <w:rFonts w:hint="eastAsia"/>
                <w:b/>
                <w:bCs/>
                <w:color w:val="FF0000"/>
              </w:rPr>
            </w:pPr>
            <w:r>
              <w:rPr>
                <w:rFonts w:hint="eastAsia"/>
                <w:b/>
                <w:bCs/>
                <w:color w:val="FF0000"/>
                <w:spacing w:val="11"/>
                <w:w w:val="100"/>
                <w:kern w:val="0"/>
                <w:fitText w:val="2640" w:id="1119376047"/>
                <w:lang w:val="zh-CN"/>
              </w:rPr>
              <w:t>投标人名称（</w:t>
            </w:r>
            <w:r>
              <w:rPr>
                <w:rFonts w:hint="eastAsia"/>
                <w:b/>
                <w:bCs/>
                <w:color w:val="FF0000"/>
                <w:spacing w:val="11"/>
                <w:w w:val="100"/>
                <w:kern w:val="0"/>
                <w:fitText w:val="2640" w:id="1119376047"/>
                <w:lang w:val="en-US" w:eastAsia="zh-CN"/>
              </w:rPr>
              <w:t>电子</w:t>
            </w:r>
            <w:r>
              <w:rPr>
                <w:rFonts w:hint="eastAsia"/>
                <w:b/>
                <w:bCs/>
                <w:color w:val="FF0000"/>
                <w:spacing w:val="11"/>
                <w:kern w:val="0"/>
                <w:fitText w:val="2640" w:id="1119376047"/>
                <w:lang w:val="en-US" w:eastAsia="zh-CN"/>
              </w:rPr>
              <w:t>签名</w:t>
            </w:r>
            <w:r>
              <w:rPr>
                <w:rFonts w:hint="eastAsia"/>
                <w:b/>
                <w:bCs/>
                <w:color w:val="FF0000"/>
                <w:spacing w:val="0"/>
                <w:w w:val="100"/>
                <w:kern w:val="0"/>
                <w:fitText w:val="2640" w:id="1119376047"/>
                <w:lang w:val="zh-CN"/>
              </w:rPr>
              <w:t>）</w:t>
            </w:r>
            <w:r>
              <w:rPr>
                <w:rFonts w:hint="eastAsia"/>
                <w:b/>
                <w:bCs/>
                <w:color w:val="FF0000"/>
                <w:lang w:val="zh-CN"/>
              </w:rPr>
              <w:t>：</w:t>
            </w:r>
          </w:p>
          <w:p w14:paraId="41644DDB">
            <w:pPr>
              <w:rPr>
                <w:rFonts w:hint="eastAsia"/>
                <w:b/>
                <w:bCs/>
                <w:color w:val="FF0000"/>
              </w:rPr>
            </w:pPr>
            <w:r>
              <w:rPr>
                <w:rFonts w:hint="eastAsia"/>
                <w:b/>
                <w:bCs/>
                <w:color w:val="FF0000"/>
                <w:spacing w:val="1100"/>
                <w:kern w:val="0"/>
                <w:fitText w:val="2640" w:id="1307786085"/>
                <w:lang w:val="zh-CN"/>
              </w:rPr>
              <w:t>日</w:t>
            </w:r>
            <w:r>
              <w:rPr>
                <w:rFonts w:hint="eastAsia"/>
                <w:b/>
                <w:bCs/>
                <w:color w:val="FF0000"/>
                <w:spacing w:val="0"/>
                <w:kern w:val="0"/>
                <w:fitText w:val="2640" w:id="1307786085"/>
                <w:lang w:val="zh-CN"/>
              </w:rPr>
              <w:t>期</w:t>
            </w:r>
            <w:r>
              <w:rPr>
                <w:rFonts w:hint="eastAsia"/>
                <w:b/>
                <w:bCs/>
                <w:color w:val="FF0000"/>
              </w:rPr>
              <w:t>：</w:t>
            </w:r>
            <w:r>
              <w:rPr>
                <w:rFonts w:hint="eastAsia"/>
                <w:b/>
                <w:bCs/>
                <w:color w:val="FF0000"/>
                <w:lang w:val="en-US" w:eastAsia="zh-CN"/>
              </w:rPr>
              <w:t xml:space="preserve">    年   月   日</w:t>
            </w:r>
          </w:p>
          <w:p w14:paraId="0527FFB9">
            <w:pPr>
              <w:bidi w:val="0"/>
              <w:rPr>
                <w:rFonts w:hint="eastAsia"/>
                <w:lang w:val="en-US" w:eastAsia="zh-CN"/>
              </w:rPr>
            </w:pPr>
            <w:r>
              <w:rPr>
                <w:rFonts w:hint="eastAsia"/>
                <w:b/>
                <w:bCs/>
                <w:lang w:val="zh-CN"/>
              </w:rPr>
              <w:t>注：按本格式和要求提供。</w:t>
            </w:r>
          </w:p>
        </w:tc>
      </w:tr>
    </w:tbl>
    <w:p w14:paraId="0242D447">
      <w:pPr>
        <w:rPr>
          <w:rFonts w:hint="default"/>
          <w:lang w:val="en-US" w:eastAsia="zh-CN"/>
        </w:rPr>
      </w:pPr>
    </w:p>
    <w:p w14:paraId="54861B68">
      <w:pPr>
        <w:rPr>
          <w:rFonts w:hint="default"/>
          <w:lang w:val="en-US" w:eastAsia="zh-CN"/>
        </w:rPr>
      </w:pPr>
    </w:p>
    <w:p w14:paraId="77AB6756">
      <w:pPr>
        <w:rPr>
          <w:rFonts w:hint="default"/>
          <w:lang w:val="en-US" w:eastAsia="zh-CN"/>
        </w:rPr>
      </w:pPr>
    </w:p>
    <w:p w14:paraId="6681C9E8">
      <w:pPr>
        <w:pStyle w:val="4"/>
        <w:numPr>
          <w:ilvl w:val="1"/>
          <w:numId w:val="0"/>
        </w:numPr>
        <w:bidi w:val="0"/>
        <w:ind w:left="0" w:leftChars="0" w:firstLine="0" w:firstLineChars="0"/>
        <w:rPr>
          <w:rFonts w:hint="default"/>
          <w:lang w:val="en-US" w:eastAsia="zh-CN"/>
        </w:rPr>
      </w:pPr>
      <w:bookmarkStart w:id="112" w:name="_Toc10830"/>
      <w:bookmarkStart w:id="113" w:name="_Toc21247"/>
      <w:r>
        <w:rPr>
          <w:rFonts w:hint="eastAsia" w:ascii="汉仪正圆 55简" w:hAnsi="汉仪正圆 55简" w:eastAsia="汉仪正圆 55简" w:cstheme="minorBidi"/>
          <w:b/>
          <w:bCs/>
          <w:kern w:val="2"/>
          <w:sz w:val="32"/>
          <w:szCs w:val="32"/>
          <w:lang w:val="en-US" w:eastAsia="zh-CN" w:bidi="ar-SA"/>
        </w:rPr>
        <w:t xml:space="preserve">第三节 </w:t>
      </w:r>
      <w:r>
        <w:rPr>
          <w:rFonts w:hint="eastAsia"/>
          <w:lang w:val="en-US" w:eastAsia="zh-CN"/>
        </w:rPr>
        <w:t>报价文件</w:t>
      </w:r>
      <w:bookmarkEnd w:id="112"/>
      <w:bookmarkEnd w:id="113"/>
    </w:p>
    <w:tbl>
      <w:tblPr>
        <w:tblStyle w:val="4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7D88D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108D30A">
            <w:pPr>
              <w:jc w:val="center"/>
              <w:rPr>
                <w:rFonts w:hint="default"/>
                <w:vertAlign w:val="baseline"/>
                <w:lang w:val="en-US" w:eastAsia="zh-CN"/>
              </w:rPr>
            </w:pPr>
            <w:r>
              <w:rPr>
                <w:rFonts w:hint="eastAsia"/>
                <w:vertAlign w:val="baseline"/>
                <w:lang w:val="en-US" w:eastAsia="zh-CN"/>
              </w:rPr>
              <w:t>目录</w:t>
            </w:r>
          </w:p>
          <w:p w14:paraId="485A07A3">
            <w:pPr>
              <w:rPr>
                <w:rFonts w:hint="default"/>
                <w:vertAlign w:val="baseline"/>
                <w:lang w:val="en-US" w:eastAsia="zh-CN"/>
              </w:rPr>
            </w:pPr>
            <w:r>
              <w:rPr>
                <w:rFonts w:hint="default"/>
                <w:vertAlign w:val="baseline"/>
                <w:lang w:val="en-US" w:eastAsia="zh-CN"/>
              </w:rPr>
              <w:t>（1）开标一览表（报价表）…………………………………………………………（页码）</w:t>
            </w:r>
          </w:p>
          <w:p w14:paraId="4A2A535E">
            <w:pPr>
              <w:bidi w:val="0"/>
              <w:rPr>
                <w:rFonts w:hint="default"/>
                <w:lang w:val="en-US" w:eastAsia="zh-CN"/>
              </w:rPr>
            </w:pPr>
            <w:r>
              <w:rPr>
                <w:rFonts w:hint="default"/>
                <w:vertAlign w:val="baseline"/>
                <w:lang w:val="en-US" w:eastAsia="zh-CN"/>
              </w:rPr>
              <w:t>（2）</w:t>
            </w:r>
            <w:r>
              <w:rPr>
                <w:rFonts w:hint="eastAsia"/>
                <w:vertAlign w:val="baseline"/>
                <w:lang w:val="en-US" w:eastAsia="zh-CN"/>
              </w:rPr>
              <w:t>中小企业声明函</w:t>
            </w:r>
            <w:r>
              <w:rPr>
                <w:rFonts w:hint="default"/>
                <w:vertAlign w:val="baseline"/>
                <w:lang w:val="en-US" w:eastAsia="zh-CN"/>
              </w:rPr>
              <w:t>………………………………………………………………（页码）</w:t>
            </w:r>
          </w:p>
          <w:p w14:paraId="3769EEBA">
            <w:pPr>
              <w:rPr>
                <w:rFonts w:hint="default"/>
                <w:vertAlign w:val="baseline"/>
                <w:lang w:val="en-US" w:eastAsia="zh-CN"/>
              </w:rPr>
            </w:pPr>
            <w:r>
              <w:rPr>
                <w:rFonts w:hint="default"/>
                <w:vertAlign w:val="baseline"/>
                <w:lang w:val="en-US" w:eastAsia="zh-CN"/>
              </w:rPr>
              <w:t>（</w:t>
            </w:r>
            <w:r>
              <w:rPr>
                <w:rFonts w:hint="eastAsia"/>
                <w:vertAlign w:val="baseline"/>
                <w:lang w:val="en-US" w:eastAsia="zh-CN"/>
              </w:rPr>
              <w:t>3</w:t>
            </w:r>
            <w:r>
              <w:rPr>
                <w:rFonts w:hint="default"/>
                <w:vertAlign w:val="baseline"/>
                <w:lang w:val="en-US" w:eastAsia="zh-CN"/>
              </w:rPr>
              <w:t>）报价说明（如有）………………………………………………………………（页码）</w:t>
            </w:r>
          </w:p>
        </w:tc>
      </w:tr>
      <w:tr w14:paraId="297702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539B56D2">
            <w:pPr>
              <w:pStyle w:val="5"/>
              <w:widowControl w:val="0"/>
              <w:numPr>
                <w:ilvl w:val="2"/>
                <w:numId w:val="0"/>
              </w:numPr>
              <w:bidi w:val="0"/>
              <w:ind w:left="0" w:leftChars="0" w:firstLine="0" w:firstLineChars="0"/>
              <w:jc w:val="center"/>
              <w:rPr>
                <w:rFonts w:hint="eastAsia"/>
              </w:rPr>
            </w:pPr>
            <w:bookmarkStart w:id="114" w:name="_Toc8092"/>
            <w:bookmarkStart w:id="115" w:name="_Toc19286"/>
            <w:bookmarkStart w:id="116" w:name="_Toc14731"/>
            <w:bookmarkStart w:id="117" w:name="_Toc10989"/>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开标一览表（报价表）</w:t>
            </w:r>
            <w:bookmarkEnd w:id="114"/>
            <w:bookmarkEnd w:id="115"/>
            <w:bookmarkEnd w:id="116"/>
            <w:bookmarkEnd w:id="117"/>
          </w:p>
          <w:p w14:paraId="30AA23F2">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456DC97F">
            <w:pPr>
              <w:bidi w:val="0"/>
              <w:rPr>
                <w:rFonts w:hint="eastAsia"/>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lang w:val="zh-CN"/>
              </w:rPr>
              <w:t>【招标编号：</w:t>
            </w:r>
            <w:r>
              <w:rPr>
                <w:rFonts w:hint="eastAsia"/>
                <w:b/>
                <w:bCs/>
                <w:color w:val="FF0000"/>
                <w:u w:val="single"/>
                <w:lang w:eastAsia="zh-CN"/>
              </w:rPr>
              <w:t>（</w:t>
            </w:r>
            <w:r>
              <w:rPr>
                <w:rFonts w:hint="eastAsia"/>
                <w:b/>
                <w:bCs/>
                <w:color w:val="FF0000"/>
                <w:u w:val="single"/>
                <w:lang w:val="en-US" w:eastAsia="zh-CN"/>
              </w:rPr>
              <w:t>采购编号</w:t>
            </w:r>
            <w:r>
              <w:rPr>
                <w:rFonts w:hint="eastAsia"/>
                <w:b/>
                <w:bCs/>
                <w:color w:val="FF0000"/>
                <w:u w:val="single"/>
                <w:lang w:eastAsia="zh-CN"/>
              </w:rPr>
              <w:t>）</w:t>
            </w:r>
            <w:r>
              <w:rPr>
                <w:rFonts w:hint="eastAsia"/>
              </w:rPr>
              <w:t>】的实施</w:t>
            </w:r>
            <w:r>
              <w:rPr>
                <w:rFonts w:hint="eastAsia"/>
                <w:lang w:val="zh-CN"/>
              </w:rPr>
              <w:t>。</w:t>
            </w:r>
          </w:p>
          <w:p w14:paraId="35E42B18">
            <w:pPr>
              <w:bidi w:val="0"/>
              <w:jc w:val="center"/>
              <w:rPr>
                <w:rFonts w:hint="eastAsia"/>
                <w:lang w:val="zh-CN"/>
              </w:rPr>
            </w:pPr>
            <w:r>
              <w:rPr>
                <w:rFonts w:hint="eastAsia"/>
                <w:lang w:val="zh-CN"/>
              </w:rPr>
              <w:t>开标一览表（报价表）(单位均为人民币元)</w:t>
            </w:r>
          </w:p>
          <w:tbl>
            <w:tblPr>
              <w:tblStyle w:val="43"/>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093"/>
              <w:gridCol w:w="1452"/>
              <w:gridCol w:w="1497"/>
              <w:gridCol w:w="1515"/>
              <w:gridCol w:w="1519"/>
              <w:gridCol w:w="754"/>
              <w:gridCol w:w="1377"/>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4" w:type="pct"/>
                  <w:vAlign w:val="center"/>
                </w:tcPr>
                <w:p w14:paraId="6562015E">
                  <w:pPr>
                    <w:bidi w:val="0"/>
                    <w:jc w:val="center"/>
                  </w:pPr>
                  <w:r>
                    <w:rPr>
                      <w:rFonts w:hint="eastAsia"/>
                    </w:rPr>
                    <w:t>序号</w:t>
                  </w:r>
                </w:p>
              </w:tc>
              <w:tc>
                <w:tcPr>
                  <w:tcW w:w="562" w:type="pct"/>
                  <w:vAlign w:val="center"/>
                </w:tcPr>
                <w:p w14:paraId="1F4FA1BE">
                  <w:pPr>
                    <w:bidi w:val="0"/>
                    <w:jc w:val="center"/>
                  </w:pPr>
                  <w:r>
                    <w:rPr>
                      <w:rFonts w:hint="eastAsia"/>
                    </w:rPr>
                    <w:t>名称</w:t>
                  </w:r>
                </w:p>
              </w:tc>
              <w:tc>
                <w:tcPr>
                  <w:tcW w:w="747" w:type="pct"/>
                  <w:vAlign w:val="center"/>
                </w:tcPr>
                <w:p w14:paraId="38848F90">
                  <w:pPr>
                    <w:bidi w:val="0"/>
                    <w:jc w:val="center"/>
                  </w:pPr>
                  <w:r>
                    <w:rPr>
                      <w:rFonts w:hint="eastAsia"/>
                    </w:rPr>
                    <w:t>服务范围</w:t>
                  </w:r>
                </w:p>
              </w:tc>
              <w:tc>
                <w:tcPr>
                  <w:tcW w:w="769" w:type="pct"/>
                  <w:vAlign w:val="center"/>
                </w:tcPr>
                <w:p w14:paraId="7653DDE9">
                  <w:pPr>
                    <w:bidi w:val="0"/>
                    <w:jc w:val="center"/>
                  </w:pPr>
                  <w:r>
                    <w:rPr>
                      <w:rFonts w:hint="eastAsia"/>
                    </w:rPr>
                    <w:t>服务要求</w:t>
                  </w:r>
                </w:p>
              </w:tc>
              <w:tc>
                <w:tcPr>
                  <w:tcW w:w="779" w:type="pct"/>
                  <w:vAlign w:val="center"/>
                </w:tcPr>
                <w:p w14:paraId="15B12DF6">
                  <w:pPr>
                    <w:bidi w:val="0"/>
                    <w:jc w:val="center"/>
                  </w:pPr>
                  <w:r>
                    <w:rPr>
                      <w:rFonts w:hint="eastAsia"/>
                    </w:rPr>
                    <w:t>服务时间</w:t>
                  </w:r>
                </w:p>
              </w:tc>
              <w:tc>
                <w:tcPr>
                  <w:tcW w:w="781" w:type="pct"/>
                  <w:vAlign w:val="center"/>
                </w:tcPr>
                <w:p w14:paraId="41336C83">
                  <w:pPr>
                    <w:bidi w:val="0"/>
                    <w:jc w:val="center"/>
                  </w:pPr>
                  <w:r>
                    <w:rPr>
                      <w:rFonts w:hint="eastAsia"/>
                    </w:rPr>
                    <w:t>服务标准</w:t>
                  </w:r>
                </w:p>
              </w:tc>
              <w:tc>
                <w:tcPr>
                  <w:tcW w:w="388" w:type="pct"/>
                  <w:vAlign w:val="center"/>
                </w:tcPr>
                <w:p w14:paraId="5722E16A">
                  <w:pPr>
                    <w:bidi w:val="0"/>
                    <w:jc w:val="center"/>
                  </w:pPr>
                  <w:r>
                    <w:rPr>
                      <w:rFonts w:hint="eastAsia"/>
                    </w:rPr>
                    <w:t>服务人数</w:t>
                  </w:r>
                </w:p>
              </w:tc>
              <w:tc>
                <w:tcPr>
                  <w:tcW w:w="708" w:type="pct"/>
                  <w:vAlign w:val="center"/>
                </w:tcPr>
                <w:p w14:paraId="50622852">
                  <w:pPr>
                    <w:bidi w:val="0"/>
                    <w:jc w:val="center"/>
                    <w:rPr>
                      <w:rFonts w:hint="eastAsia"/>
                    </w:rPr>
                  </w:pPr>
                  <w:r>
                    <w:rPr>
                      <w:rFonts w:hint="eastAsia"/>
                    </w:rPr>
                    <w:t>备注</w:t>
                  </w:r>
                </w:p>
                <w:p w14:paraId="285DC68C">
                  <w:pPr>
                    <w:bidi w:val="0"/>
                    <w:jc w:val="center"/>
                  </w:pPr>
                  <w:r>
                    <w:rPr>
                      <w:rFonts w:hint="eastAsia"/>
                    </w:rPr>
                    <w:t>（如果有）</w:t>
                  </w:r>
                </w:p>
                <w:p w14:paraId="3A3951D7">
                  <w:pPr>
                    <w:bidi w:val="0"/>
                    <w:jc w:val="cente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4" w:type="pct"/>
                  <w:vAlign w:val="center"/>
                </w:tcPr>
                <w:p w14:paraId="238CE216">
                  <w:pPr>
                    <w:bidi w:val="0"/>
                    <w:jc w:val="center"/>
                  </w:pPr>
                  <w:r>
                    <w:rPr>
                      <w:rFonts w:hint="eastAsia"/>
                    </w:rPr>
                    <w:t>1</w:t>
                  </w:r>
                </w:p>
              </w:tc>
              <w:tc>
                <w:tcPr>
                  <w:tcW w:w="562" w:type="pct"/>
                  <w:vAlign w:val="center"/>
                </w:tcPr>
                <w:p w14:paraId="1541C237">
                  <w:pPr>
                    <w:pStyle w:val="2"/>
                    <w:ind w:left="0" w:leftChars="0" w:firstLine="0" w:firstLineChars="0"/>
                  </w:pPr>
                </w:p>
              </w:tc>
              <w:tc>
                <w:tcPr>
                  <w:tcW w:w="747" w:type="pct"/>
                  <w:vAlign w:val="center"/>
                </w:tcPr>
                <w:p w14:paraId="7E6B6B80">
                  <w:pPr>
                    <w:bidi w:val="0"/>
                    <w:jc w:val="center"/>
                  </w:pPr>
                </w:p>
              </w:tc>
              <w:tc>
                <w:tcPr>
                  <w:tcW w:w="769" w:type="pct"/>
                  <w:vAlign w:val="center"/>
                </w:tcPr>
                <w:p w14:paraId="49011045">
                  <w:pPr>
                    <w:bidi w:val="0"/>
                    <w:jc w:val="center"/>
                  </w:pPr>
                </w:p>
              </w:tc>
              <w:tc>
                <w:tcPr>
                  <w:tcW w:w="779" w:type="pct"/>
                  <w:vAlign w:val="center"/>
                </w:tcPr>
                <w:p w14:paraId="07DD5525">
                  <w:pPr>
                    <w:bidi w:val="0"/>
                    <w:jc w:val="center"/>
                  </w:pPr>
                </w:p>
              </w:tc>
              <w:tc>
                <w:tcPr>
                  <w:tcW w:w="781" w:type="pct"/>
                  <w:vAlign w:val="center"/>
                </w:tcPr>
                <w:p w14:paraId="60BB9C9F">
                  <w:pPr>
                    <w:bidi w:val="0"/>
                    <w:jc w:val="center"/>
                  </w:pPr>
                </w:p>
              </w:tc>
              <w:tc>
                <w:tcPr>
                  <w:tcW w:w="388" w:type="pct"/>
                  <w:vAlign w:val="center"/>
                </w:tcPr>
                <w:p w14:paraId="30C10E6C">
                  <w:pPr>
                    <w:bidi w:val="0"/>
                    <w:jc w:val="center"/>
                  </w:pPr>
                </w:p>
              </w:tc>
              <w:tc>
                <w:tcPr>
                  <w:tcW w:w="708" w:type="pct"/>
                  <w:vAlign w:val="center"/>
                </w:tcPr>
                <w:p w14:paraId="09E11B5D">
                  <w:pPr>
                    <w:bidi w:val="0"/>
                    <w:jc w:val="cente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4" w:type="pct"/>
                  <w:vAlign w:val="center"/>
                </w:tcPr>
                <w:p w14:paraId="1E644F2B">
                  <w:pPr>
                    <w:bidi w:val="0"/>
                    <w:jc w:val="center"/>
                  </w:pPr>
                  <w:r>
                    <w:rPr>
                      <w:rFonts w:hint="eastAsia"/>
                    </w:rPr>
                    <w:t>2</w:t>
                  </w:r>
                </w:p>
              </w:tc>
              <w:tc>
                <w:tcPr>
                  <w:tcW w:w="562" w:type="pct"/>
                  <w:vAlign w:val="center"/>
                </w:tcPr>
                <w:p w14:paraId="15316B94">
                  <w:pPr>
                    <w:bidi w:val="0"/>
                    <w:jc w:val="both"/>
                  </w:pPr>
                </w:p>
              </w:tc>
              <w:tc>
                <w:tcPr>
                  <w:tcW w:w="747" w:type="pct"/>
                  <w:vAlign w:val="center"/>
                </w:tcPr>
                <w:p w14:paraId="76DA92F8">
                  <w:pPr>
                    <w:bidi w:val="0"/>
                    <w:jc w:val="center"/>
                  </w:pPr>
                </w:p>
              </w:tc>
              <w:tc>
                <w:tcPr>
                  <w:tcW w:w="769" w:type="pct"/>
                  <w:vAlign w:val="center"/>
                </w:tcPr>
                <w:p w14:paraId="7715326D">
                  <w:pPr>
                    <w:bidi w:val="0"/>
                    <w:jc w:val="center"/>
                  </w:pPr>
                </w:p>
              </w:tc>
              <w:tc>
                <w:tcPr>
                  <w:tcW w:w="779" w:type="pct"/>
                  <w:vAlign w:val="center"/>
                </w:tcPr>
                <w:p w14:paraId="29502B17">
                  <w:pPr>
                    <w:bidi w:val="0"/>
                    <w:jc w:val="center"/>
                  </w:pPr>
                </w:p>
              </w:tc>
              <w:tc>
                <w:tcPr>
                  <w:tcW w:w="781" w:type="pct"/>
                  <w:vAlign w:val="center"/>
                </w:tcPr>
                <w:p w14:paraId="645CF258">
                  <w:pPr>
                    <w:bidi w:val="0"/>
                    <w:jc w:val="center"/>
                  </w:pPr>
                </w:p>
              </w:tc>
              <w:tc>
                <w:tcPr>
                  <w:tcW w:w="388" w:type="pct"/>
                  <w:vAlign w:val="center"/>
                </w:tcPr>
                <w:p w14:paraId="48B749E5">
                  <w:pPr>
                    <w:bidi w:val="0"/>
                    <w:jc w:val="center"/>
                  </w:pPr>
                </w:p>
              </w:tc>
              <w:tc>
                <w:tcPr>
                  <w:tcW w:w="708" w:type="pct"/>
                  <w:vAlign w:val="center"/>
                </w:tcPr>
                <w:p w14:paraId="305D7009">
                  <w:pPr>
                    <w:bidi w:val="0"/>
                    <w:jc w:val="cente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4" w:type="pct"/>
                  <w:vAlign w:val="center"/>
                </w:tcPr>
                <w:p w14:paraId="63B957CC">
                  <w:pPr>
                    <w:bidi w:val="0"/>
                    <w:jc w:val="center"/>
                  </w:pPr>
                  <w:r>
                    <w:rPr>
                      <w:rFonts w:hint="eastAsia"/>
                    </w:rPr>
                    <w:t>…</w:t>
                  </w:r>
                </w:p>
              </w:tc>
              <w:tc>
                <w:tcPr>
                  <w:tcW w:w="562" w:type="pct"/>
                  <w:vAlign w:val="center"/>
                </w:tcPr>
                <w:p w14:paraId="5DE29410">
                  <w:pPr>
                    <w:bidi w:val="0"/>
                    <w:jc w:val="center"/>
                  </w:pPr>
                </w:p>
              </w:tc>
              <w:tc>
                <w:tcPr>
                  <w:tcW w:w="747" w:type="pct"/>
                  <w:vAlign w:val="center"/>
                </w:tcPr>
                <w:p w14:paraId="4A4855F7">
                  <w:pPr>
                    <w:bidi w:val="0"/>
                    <w:jc w:val="center"/>
                  </w:pPr>
                </w:p>
              </w:tc>
              <w:tc>
                <w:tcPr>
                  <w:tcW w:w="769" w:type="pct"/>
                  <w:vAlign w:val="center"/>
                </w:tcPr>
                <w:p w14:paraId="5F6A4004">
                  <w:pPr>
                    <w:bidi w:val="0"/>
                    <w:jc w:val="center"/>
                  </w:pPr>
                </w:p>
              </w:tc>
              <w:tc>
                <w:tcPr>
                  <w:tcW w:w="779" w:type="pct"/>
                  <w:vAlign w:val="center"/>
                </w:tcPr>
                <w:p w14:paraId="091382D4">
                  <w:pPr>
                    <w:bidi w:val="0"/>
                    <w:jc w:val="center"/>
                  </w:pPr>
                </w:p>
              </w:tc>
              <w:tc>
                <w:tcPr>
                  <w:tcW w:w="781" w:type="pct"/>
                  <w:vAlign w:val="center"/>
                </w:tcPr>
                <w:p w14:paraId="468CB7AF">
                  <w:pPr>
                    <w:bidi w:val="0"/>
                    <w:jc w:val="center"/>
                  </w:pPr>
                </w:p>
              </w:tc>
              <w:tc>
                <w:tcPr>
                  <w:tcW w:w="388" w:type="pct"/>
                  <w:vAlign w:val="center"/>
                </w:tcPr>
                <w:p w14:paraId="6FD9540F">
                  <w:pPr>
                    <w:bidi w:val="0"/>
                    <w:jc w:val="center"/>
                  </w:pPr>
                </w:p>
              </w:tc>
              <w:tc>
                <w:tcPr>
                  <w:tcW w:w="708" w:type="pct"/>
                  <w:vAlign w:val="center"/>
                </w:tcPr>
                <w:p w14:paraId="04869F17">
                  <w:pPr>
                    <w:bidi w:val="0"/>
                    <w:jc w:val="cente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3" w:type="pct"/>
                  <w:gridSpan w:val="4"/>
                  <w:vAlign w:val="center"/>
                </w:tcPr>
                <w:p w14:paraId="6C65C04F">
                  <w:pPr>
                    <w:bidi w:val="0"/>
                    <w:jc w:val="center"/>
                  </w:pPr>
                  <w:r>
                    <w:rPr>
                      <w:rFonts w:hint="eastAsia"/>
                    </w:rPr>
                    <w:t>投标报价（小写）</w:t>
                  </w:r>
                </w:p>
              </w:tc>
              <w:tc>
                <w:tcPr>
                  <w:tcW w:w="2656" w:type="pct"/>
                  <w:gridSpan w:val="4"/>
                  <w:vAlign w:val="center"/>
                </w:tcPr>
                <w:p w14:paraId="66139AFA">
                  <w:pPr>
                    <w:bidi w:val="0"/>
                    <w:jc w:val="cente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43" w:type="pct"/>
                  <w:gridSpan w:val="4"/>
                  <w:vAlign w:val="center"/>
                </w:tcPr>
                <w:p w14:paraId="7F79F562">
                  <w:pPr>
                    <w:bidi w:val="0"/>
                    <w:jc w:val="center"/>
                  </w:pPr>
                  <w:r>
                    <w:rPr>
                      <w:rFonts w:hint="eastAsia"/>
                    </w:rPr>
                    <w:t>投标报价（大写）</w:t>
                  </w:r>
                </w:p>
              </w:tc>
              <w:tc>
                <w:tcPr>
                  <w:tcW w:w="2656" w:type="pct"/>
                  <w:gridSpan w:val="4"/>
                  <w:vAlign w:val="center"/>
                </w:tcPr>
                <w:p w14:paraId="7FBC35C1">
                  <w:pPr>
                    <w:bidi w:val="0"/>
                    <w:jc w:val="center"/>
                  </w:pPr>
                </w:p>
              </w:tc>
            </w:tr>
          </w:tbl>
          <w:p w14:paraId="3A413830">
            <w:pPr>
              <w:bidi w:val="0"/>
              <w:rPr>
                <w:rFonts w:hint="eastAsia"/>
                <w:b/>
                <w:bCs/>
                <w:lang w:val="zh-CN"/>
              </w:rPr>
            </w:pPr>
            <w:r>
              <w:rPr>
                <w:rFonts w:hint="eastAsia"/>
                <w:b/>
                <w:bCs/>
                <w:lang w:val="en-US" w:eastAsia="zh-CN"/>
              </w:rPr>
              <w:t>▲</w:t>
            </w:r>
            <w:r>
              <w:rPr>
                <w:rFonts w:hint="eastAsia"/>
                <w:b/>
                <w:bCs/>
                <w:lang w:val="zh-CN"/>
              </w:rPr>
              <w:t>【</w:t>
            </w:r>
            <w:r>
              <w:rPr>
                <w:rFonts w:hint="eastAsia"/>
                <w:b/>
                <w:bCs/>
                <w:lang w:val="en-US" w:eastAsia="zh-CN"/>
              </w:rPr>
              <w:t>以上报价，</w:t>
            </w:r>
            <w:r>
              <w:rPr>
                <w:rFonts w:hint="eastAsia"/>
                <w:b/>
                <w:bCs/>
                <w:lang w:val="zh-CN"/>
              </w:rPr>
              <w:t>其中花事花展任务150万元/1年，合计300万元/2年，不得作为下浮优惠，按实结算。</w:t>
            </w:r>
            <w:bookmarkStart w:id="140" w:name="_GoBack"/>
            <w:bookmarkEnd w:id="140"/>
            <w:r>
              <w:rPr>
                <w:rFonts w:hint="eastAsia"/>
                <w:b/>
                <w:bCs/>
                <w:lang w:val="zh-CN"/>
              </w:rPr>
              <w:t>】</w:t>
            </w:r>
          </w:p>
          <w:p w14:paraId="00B6F8E4">
            <w:pPr>
              <w:bidi w:val="0"/>
              <w:rPr>
                <w:rFonts w:hint="eastAsia"/>
                <w:sz w:val="22"/>
                <w:szCs w:val="22"/>
                <w:lang w:val="zh-CN"/>
              </w:rPr>
            </w:pPr>
            <w:r>
              <w:rPr>
                <w:rFonts w:hint="eastAsia"/>
                <w:sz w:val="22"/>
                <w:szCs w:val="22"/>
                <w:lang w:val="zh-CN"/>
              </w:rPr>
              <w:t>注：</w:t>
            </w:r>
          </w:p>
          <w:p w14:paraId="47632ACE">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eastAsia"/>
                <w:sz w:val="20"/>
                <w:szCs w:val="20"/>
                <w:lang w:val="zh-CN"/>
              </w:rPr>
            </w:pPr>
            <w:r>
              <w:rPr>
                <w:rFonts w:hint="eastAsia"/>
                <w:sz w:val="20"/>
                <w:szCs w:val="20"/>
                <w:lang w:val="zh-CN"/>
              </w:rPr>
              <w:t>1、投标人需按本表格式填写，否则视为投标文件含有采购人不能接受的附加条件，投标无效；。</w:t>
            </w:r>
          </w:p>
          <w:p w14:paraId="4922C930">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eastAsia"/>
                <w:sz w:val="20"/>
                <w:szCs w:val="20"/>
                <w:lang w:val="zh-CN"/>
              </w:rPr>
            </w:pPr>
            <w:r>
              <w:rPr>
                <w:rFonts w:hint="eastAsia"/>
                <w:sz w:val="20"/>
                <w:szCs w:val="20"/>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采购内容未包含在《开标一览表（报价表）》名称栏中，投标人不能作出合理解释的，视为投标文件含有采购人不能接受的附加条件的，投标无效。</w:t>
            </w:r>
          </w:p>
          <w:p w14:paraId="53F8FF90">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hint="eastAsia"/>
                <w:sz w:val="20"/>
                <w:szCs w:val="20"/>
                <w:lang w:val="zh-CN"/>
              </w:rPr>
            </w:pPr>
            <w:r>
              <w:rPr>
                <w:rFonts w:hint="eastAsia"/>
                <w:sz w:val="20"/>
                <w:szCs w:val="20"/>
                <w:lang w:val="zh-CN"/>
              </w:rPr>
              <w:t>3、特别提示：采购代理机构将对项目名称和项目编号，中标供应商名称、地址和中标金额，主要中标标的名称、服务范围、服务要求、服务时间、服务标准等予以公示。</w:t>
            </w:r>
          </w:p>
          <w:p w14:paraId="2D75D44B">
            <w:pPr>
              <w:bidi w:val="0"/>
              <w:rPr>
                <w:rFonts w:hint="eastAsia"/>
                <w:b/>
                <w:bCs/>
                <w:color w:val="FF0000"/>
              </w:rPr>
            </w:pPr>
            <w:r>
              <w:rPr>
                <w:rFonts w:hint="eastAsia"/>
                <w:b/>
                <w:bCs/>
                <w:color w:val="FF0000"/>
                <w:spacing w:val="11"/>
                <w:w w:val="100"/>
                <w:kern w:val="0"/>
                <w:fitText w:val="2640" w:id="1019873732"/>
                <w:lang w:val="zh-CN"/>
              </w:rPr>
              <w:t>投标人名称（</w:t>
            </w:r>
            <w:r>
              <w:rPr>
                <w:rFonts w:hint="eastAsia"/>
                <w:b/>
                <w:bCs/>
                <w:color w:val="FF0000"/>
                <w:spacing w:val="11"/>
                <w:w w:val="100"/>
                <w:kern w:val="0"/>
                <w:fitText w:val="2640" w:id="1019873732"/>
                <w:lang w:val="en-US" w:eastAsia="zh-CN"/>
              </w:rPr>
              <w:t>电子</w:t>
            </w:r>
            <w:r>
              <w:rPr>
                <w:rFonts w:hint="eastAsia"/>
                <w:b/>
                <w:bCs/>
                <w:color w:val="FF0000"/>
                <w:spacing w:val="11"/>
                <w:kern w:val="0"/>
                <w:fitText w:val="2640" w:id="1019873732"/>
                <w:lang w:val="en-US" w:eastAsia="zh-CN"/>
              </w:rPr>
              <w:t>签名</w:t>
            </w:r>
            <w:r>
              <w:rPr>
                <w:rFonts w:hint="eastAsia"/>
                <w:b/>
                <w:bCs/>
                <w:color w:val="FF0000"/>
                <w:spacing w:val="0"/>
                <w:w w:val="100"/>
                <w:kern w:val="0"/>
                <w:fitText w:val="2640" w:id="1019873732"/>
                <w:lang w:val="zh-CN"/>
              </w:rPr>
              <w:t>）</w:t>
            </w:r>
            <w:r>
              <w:rPr>
                <w:rFonts w:hint="eastAsia"/>
                <w:b/>
                <w:bCs/>
                <w:color w:val="FF0000"/>
                <w:lang w:val="zh-CN"/>
              </w:rPr>
              <w:t>：</w:t>
            </w:r>
          </w:p>
          <w:p w14:paraId="2F21E919">
            <w:pPr>
              <w:bidi w:val="0"/>
              <w:rPr>
                <w:rFonts w:hint="default"/>
                <w:lang w:val="en-US" w:eastAsia="zh-CN"/>
              </w:rPr>
            </w:pPr>
            <w:r>
              <w:rPr>
                <w:rFonts w:hint="eastAsia"/>
                <w:b/>
                <w:bCs/>
                <w:color w:val="FF0000"/>
                <w:spacing w:val="1100"/>
                <w:kern w:val="0"/>
                <w:fitText w:val="2640" w:id="1755653366"/>
                <w:lang w:val="zh-CN"/>
              </w:rPr>
              <w:t>日</w:t>
            </w:r>
            <w:r>
              <w:rPr>
                <w:rFonts w:hint="eastAsia"/>
                <w:b/>
                <w:bCs/>
                <w:color w:val="FF0000"/>
                <w:spacing w:val="0"/>
                <w:kern w:val="0"/>
                <w:fitText w:val="2640" w:id="1755653366"/>
                <w:lang w:val="zh-CN"/>
              </w:rPr>
              <w:t>期</w:t>
            </w:r>
            <w:r>
              <w:rPr>
                <w:rFonts w:hint="eastAsia"/>
                <w:b/>
                <w:bCs/>
                <w:color w:val="FF0000"/>
              </w:rPr>
              <w:t>：</w:t>
            </w:r>
            <w:r>
              <w:rPr>
                <w:rFonts w:hint="eastAsia"/>
                <w:b/>
                <w:bCs/>
                <w:color w:val="FF0000"/>
                <w:lang w:val="en-US" w:eastAsia="zh-CN"/>
              </w:rPr>
              <w:t xml:space="preserve">    年   月   日</w:t>
            </w:r>
          </w:p>
        </w:tc>
      </w:tr>
      <w:tr w14:paraId="17649C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A7E064C">
            <w:pPr>
              <w:pStyle w:val="5"/>
              <w:widowControl w:val="0"/>
              <w:numPr>
                <w:ilvl w:val="2"/>
                <w:numId w:val="0"/>
              </w:numPr>
              <w:bidi w:val="0"/>
              <w:ind w:left="0" w:leftChars="0" w:firstLine="0" w:firstLineChars="0"/>
              <w:jc w:val="center"/>
              <w:rPr>
                <w:rFonts w:hint="default"/>
                <w:lang w:val="en-US"/>
              </w:rPr>
            </w:pPr>
            <w:bookmarkStart w:id="118" w:name="_Toc16109"/>
            <w:bookmarkStart w:id="119" w:name="_Toc9460"/>
            <w:bookmarkStart w:id="120" w:name="_Toc1685"/>
            <w:bookmarkStart w:id="121" w:name="_Toc16927"/>
            <w:r>
              <w:rPr>
                <w:rFonts w:hint="eastAsia" w:ascii="汉仪正圆 55简" w:hAnsi="汉仪正圆 55简" w:eastAsia="汉仪正圆 55简" w:cstheme="minorBidi"/>
                <w:b/>
                <w:bCs/>
                <w:color w:val="333333"/>
                <w:kern w:val="2"/>
                <w:sz w:val="28"/>
                <w:szCs w:val="28"/>
                <w:lang w:val="en-US" w:eastAsia="zh-CN" w:bidi="ar-SA"/>
              </w:rPr>
              <w:t>二、</w:t>
            </w:r>
            <w:bookmarkEnd w:id="118"/>
            <w:bookmarkEnd w:id="119"/>
            <w:bookmarkEnd w:id="120"/>
            <w:r>
              <w:rPr>
                <w:rFonts w:hint="eastAsia"/>
                <w:lang w:val="en-US" w:eastAsia="zh-CN"/>
              </w:rPr>
              <w:t>中小企业声明函（如果有）</w:t>
            </w:r>
            <w:bookmarkEnd w:id="121"/>
          </w:p>
          <w:p w14:paraId="4557BED4">
            <w:pPr>
              <w:bidi w:val="0"/>
              <w:rPr>
                <w:rFonts w:hint="eastAsia"/>
                <w:spacing w:val="2640"/>
                <w:kern w:val="0"/>
                <w:fitText w:val="2640" w:id="2125804915"/>
                <w:lang w:val="zh-CN"/>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tc>
      </w:tr>
      <w:tr w14:paraId="5710F1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5A0733F4">
            <w:pPr>
              <w:pStyle w:val="5"/>
              <w:widowControl w:val="0"/>
              <w:numPr>
                <w:ilvl w:val="2"/>
                <w:numId w:val="0"/>
              </w:numPr>
              <w:bidi w:val="0"/>
              <w:ind w:left="0" w:leftChars="0" w:firstLine="0" w:firstLineChars="0"/>
              <w:jc w:val="center"/>
              <w:rPr>
                <w:rFonts w:hint="eastAsia"/>
              </w:rPr>
            </w:pPr>
            <w:bookmarkStart w:id="122" w:name="_Toc8263"/>
            <w:r>
              <w:rPr>
                <w:rFonts w:hint="eastAsia" w:cstheme="minorBidi"/>
                <w:b/>
                <w:bCs/>
                <w:color w:val="333333"/>
                <w:kern w:val="2"/>
                <w:sz w:val="28"/>
                <w:szCs w:val="28"/>
                <w:lang w:val="en-US" w:eastAsia="zh-CN" w:bidi="ar-SA"/>
              </w:rPr>
              <w:t>三</w:t>
            </w:r>
            <w:r>
              <w:rPr>
                <w:rFonts w:hint="eastAsia" w:ascii="汉仪正圆 55简" w:hAnsi="汉仪正圆 55简" w:eastAsia="汉仪正圆 55简" w:cstheme="minorBidi"/>
                <w:b/>
                <w:bCs/>
                <w:color w:val="333333"/>
                <w:kern w:val="2"/>
                <w:sz w:val="28"/>
                <w:szCs w:val="28"/>
                <w:lang w:val="en-US" w:eastAsia="zh-CN" w:bidi="ar-SA"/>
              </w:rPr>
              <w:t>、</w:t>
            </w:r>
            <w:r>
              <w:rPr>
                <w:rFonts w:hint="eastAsia"/>
                <w:lang w:val="en-US" w:eastAsia="zh-CN"/>
              </w:rPr>
              <w:t>报价说明</w:t>
            </w:r>
            <w:r>
              <w:rPr>
                <w:rFonts w:hint="eastAsia"/>
              </w:rPr>
              <w:t>（</w:t>
            </w:r>
            <w:r>
              <w:rPr>
                <w:rFonts w:hint="eastAsia"/>
                <w:lang w:val="en-US" w:eastAsia="zh-CN"/>
              </w:rPr>
              <w:t>如果有</w:t>
            </w:r>
            <w:r>
              <w:rPr>
                <w:rFonts w:hint="eastAsia"/>
              </w:rPr>
              <w:t>）</w:t>
            </w:r>
            <w:bookmarkEnd w:id="122"/>
          </w:p>
          <w:p w14:paraId="0F3399D7">
            <w:pPr>
              <w:bidi w:val="0"/>
              <w:rPr>
                <w:rFonts w:hint="eastAsia"/>
                <w:lang w:val="en-US" w:eastAsia="zh-CN"/>
              </w:rPr>
            </w:pPr>
            <w:r>
              <w:rPr>
                <w:rFonts w:hint="eastAsia"/>
                <w:lang w:val="en-US" w:eastAsia="zh-CN"/>
              </w:rPr>
              <w:t>若</w:t>
            </w:r>
            <w:r>
              <w:rPr>
                <w:rFonts w:hint="eastAsia"/>
              </w:rPr>
              <w:t>投标人填报的</w:t>
            </w:r>
            <w:r>
              <w:rPr>
                <w:rFonts w:hint="eastAsia"/>
                <w:lang w:val="en-US" w:eastAsia="zh-CN"/>
              </w:rPr>
              <w:t>报价</w:t>
            </w:r>
            <w:r>
              <w:rPr>
                <w:rFonts w:hint="eastAsia"/>
              </w:rPr>
              <w:t>在</w:t>
            </w:r>
            <w:r>
              <w:rPr>
                <w:rFonts w:hint="eastAsia"/>
                <w:lang w:val="en-US" w:eastAsia="zh-CN"/>
              </w:rPr>
              <w:t>最高限价50%元</w:t>
            </w:r>
            <w:r>
              <w:rPr>
                <w:rFonts w:hint="eastAsia"/>
              </w:rPr>
              <w:t>(含)以下的，应当在报价文件中详细阐述不影响服务质量或者诚信履约的具体理由及</w:t>
            </w:r>
            <w:r>
              <w:rPr>
                <w:rFonts w:hint="eastAsia"/>
                <w:lang w:val="en-US" w:eastAsia="zh-CN"/>
              </w:rPr>
              <w:t>详细的成本明细</w:t>
            </w:r>
            <w:r>
              <w:rPr>
                <w:rFonts w:hint="eastAsia"/>
              </w:rPr>
              <w:t>依据。</w:t>
            </w:r>
            <w:r>
              <w:rPr>
                <w:rFonts w:hint="eastAsia"/>
                <w:b/>
                <w:bCs/>
                <w:lang w:eastAsia="zh-CN"/>
              </w:rPr>
              <w:t>【</w:t>
            </w:r>
            <w:r>
              <w:rPr>
                <w:rFonts w:hint="eastAsia"/>
                <w:b/>
                <w:bCs/>
                <w:lang w:val="en-US" w:eastAsia="zh-CN"/>
              </w:rPr>
              <w:t>注：若未提供具体详实的信息，评审小组将不予认可，且可作废标处理</w:t>
            </w:r>
            <w:r>
              <w:rPr>
                <w:rFonts w:hint="eastAsia"/>
                <w:b/>
                <w:bCs/>
                <w:lang w:eastAsia="zh-CN"/>
              </w:rPr>
              <w:t>】</w:t>
            </w:r>
          </w:p>
        </w:tc>
      </w:tr>
    </w:tbl>
    <w:p w14:paraId="0AF05AC0">
      <w:pPr>
        <w:rPr>
          <w:rFonts w:hint="default"/>
          <w:lang w:val="en-US" w:eastAsia="zh-CN"/>
        </w:rPr>
      </w:pPr>
    </w:p>
    <w:p w14:paraId="29515949">
      <w:pPr>
        <w:rPr>
          <w:rFonts w:hint="default"/>
          <w:lang w:val="en-US" w:eastAsia="zh-CN"/>
        </w:rPr>
      </w:pPr>
    </w:p>
    <w:p w14:paraId="26B2A3FA">
      <w:pPr>
        <w:rPr>
          <w:rFonts w:hint="default"/>
          <w:lang w:val="en-US" w:eastAsia="zh-CN"/>
        </w:rPr>
      </w:pPr>
    </w:p>
    <w:p w14:paraId="6F964EFB">
      <w:pPr>
        <w:pStyle w:val="4"/>
        <w:numPr>
          <w:ilvl w:val="1"/>
          <w:numId w:val="0"/>
        </w:numPr>
        <w:bidi w:val="0"/>
        <w:ind w:left="0" w:leftChars="0" w:firstLine="0" w:firstLineChars="0"/>
        <w:rPr>
          <w:rFonts w:hint="default"/>
          <w:lang w:val="en-US" w:eastAsia="zh-CN"/>
        </w:rPr>
      </w:pPr>
      <w:bookmarkStart w:id="123" w:name="_Toc29381"/>
      <w:bookmarkStart w:id="124" w:name="_Toc22652"/>
      <w:r>
        <w:rPr>
          <w:rFonts w:hint="eastAsia" w:ascii="汉仪正圆 55简" w:hAnsi="汉仪正圆 55简" w:eastAsia="汉仪正圆 55简" w:cstheme="minorBidi"/>
          <w:b/>
          <w:bCs/>
          <w:kern w:val="2"/>
          <w:sz w:val="32"/>
          <w:szCs w:val="32"/>
          <w:lang w:val="en-US" w:eastAsia="zh-CN" w:bidi="ar-SA"/>
        </w:rPr>
        <w:t xml:space="preserve">第四节 </w:t>
      </w:r>
      <w:r>
        <w:rPr>
          <w:rFonts w:hint="eastAsia"/>
          <w:lang w:val="en-US" w:eastAsia="zh-CN"/>
        </w:rPr>
        <w:t>附件</w:t>
      </w:r>
      <w:bookmarkEnd w:id="123"/>
      <w:bookmarkEnd w:id="124"/>
    </w:p>
    <w:p w14:paraId="290F8C49">
      <w:pPr>
        <w:pStyle w:val="5"/>
        <w:numPr>
          <w:ilvl w:val="2"/>
          <w:numId w:val="0"/>
        </w:numPr>
        <w:bidi w:val="0"/>
        <w:ind w:left="0" w:leftChars="0" w:firstLine="0" w:firstLineChars="0"/>
        <w:rPr>
          <w:rFonts w:hint="default"/>
          <w:lang w:val="en-US" w:eastAsia="zh-CN"/>
        </w:rPr>
      </w:pPr>
      <w:bookmarkStart w:id="125" w:name="_Toc10564"/>
      <w:bookmarkStart w:id="126" w:name="_Toc13160"/>
      <w:r>
        <w:rPr>
          <w:rFonts w:hint="eastAsia" w:ascii="汉仪正圆 55简" w:hAnsi="汉仪正圆 55简" w:eastAsia="汉仪正圆 55简" w:cstheme="minorBidi"/>
          <w:b/>
          <w:bCs/>
          <w:color w:val="333333"/>
          <w:kern w:val="2"/>
          <w:sz w:val="28"/>
          <w:szCs w:val="28"/>
          <w:lang w:val="en-US" w:eastAsia="zh-CN" w:bidi="ar-SA"/>
        </w:rPr>
        <w:t>一、</w:t>
      </w:r>
      <w:r>
        <w:rPr>
          <w:rFonts w:hint="default"/>
          <w:lang w:val="en-US" w:eastAsia="zh-CN"/>
        </w:rPr>
        <w:t>附件1残疾人福利性单位声明函</w:t>
      </w:r>
      <w:bookmarkEnd w:id="125"/>
      <w:bookmarkEnd w:id="126"/>
    </w:p>
    <w:tbl>
      <w:tblPr>
        <w:tblStyle w:val="4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2616C3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830" w:hRule="atLeast"/>
        </w:trPr>
        <w:tc>
          <w:tcPr>
            <w:tcW w:w="9962" w:type="dxa"/>
            <w:tcBorders>
              <w:tl2br w:val="nil"/>
              <w:tr2bl w:val="nil"/>
            </w:tcBorders>
            <w:vAlign w:val="top"/>
          </w:tcPr>
          <w:p w14:paraId="20247A54">
            <w:pPr>
              <w:bidi w:val="0"/>
              <w:jc w:val="center"/>
              <w:rPr>
                <w:rFonts w:hint="eastAsia"/>
                <w:b/>
                <w:bCs/>
              </w:rPr>
            </w:pPr>
            <w:bookmarkStart w:id="127" w:name="OLE_LINK13"/>
            <w:bookmarkStart w:id="128" w:name="OLE_LINK14"/>
            <w:r>
              <w:rPr>
                <w:rFonts w:hint="eastAsia"/>
                <w:b/>
                <w:bCs/>
              </w:rPr>
              <w:t>残疾人福利性单位声明函</w:t>
            </w:r>
            <w:bookmarkEnd w:id="127"/>
            <w:bookmarkEnd w:id="128"/>
          </w:p>
          <w:p w14:paraId="45335D75">
            <w:pPr>
              <w:bidi w:val="0"/>
              <w:ind w:firstLine="440" w:firstLineChars="200"/>
              <w:rPr>
                <w:rFonts w:hint="eastAsia"/>
              </w:rPr>
            </w:pPr>
            <w:r>
              <w:rPr>
                <w:rFonts w:hint="eastAsia"/>
              </w:rPr>
              <w:t>本单位郑重声明，根据《财政部民政部中国残疾人联合会关于促进残疾人就业政府采购政策的通知》（财库〔2017〕141号）的规定，本单位为符合条件的残疾人福利性单位，且本单位参加_________________________单位的_____________________________项目采购活动提供本单位制造的货物（由本单位承担工程/提供服务），或者提供其他残疾人福利性单位制造的货物（不包括使用非残疾人福利性单位注册商标的货物）。</w:t>
            </w:r>
          </w:p>
          <w:p w14:paraId="5BC732F4">
            <w:pPr>
              <w:bidi w:val="0"/>
              <w:ind w:firstLine="440" w:firstLineChars="200"/>
              <w:rPr>
                <w:rFonts w:hint="eastAsia"/>
              </w:rPr>
            </w:pPr>
            <w:r>
              <w:rPr>
                <w:rFonts w:hint="eastAsia"/>
              </w:rPr>
              <w:t>本单位对上述声明的真实性负责。如有虚假，将依法承担相应责任。</w:t>
            </w:r>
          </w:p>
          <w:p w14:paraId="13632865">
            <w:pPr>
              <w:bidi w:val="0"/>
              <w:rPr>
                <w:rFonts w:hint="eastAsia"/>
              </w:rPr>
            </w:pPr>
            <w:r>
              <w:rPr>
                <w:rFonts w:hint="eastAsia"/>
                <w:spacing w:val="11"/>
                <w:w w:val="100"/>
                <w:kern w:val="0"/>
                <w:fitText w:val="2640" w:id="1771914191"/>
                <w:lang w:val="zh-CN"/>
              </w:rPr>
              <w:t>投标人名称（</w:t>
            </w:r>
            <w:r>
              <w:rPr>
                <w:rFonts w:hint="eastAsia"/>
                <w:spacing w:val="11"/>
                <w:w w:val="100"/>
                <w:kern w:val="0"/>
                <w:fitText w:val="2640" w:id="1771914191"/>
                <w:lang w:val="en-US" w:eastAsia="zh-CN"/>
              </w:rPr>
              <w:t>电子</w:t>
            </w:r>
            <w:r>
              <w:rPr>
                <w:rFonts w:hint="eastAsia"/>
                <w:spacing w:val="11"/>
                <w:kern w:val="0"/>
                <w:fitText w:val="2640" w:id="1771914191"/>
                <w:lang w:val="en-US" w:eastAsia="zh-CN"/>
              </w:rPr>
              <w:t>签名</w:t>
            </w:r>
            <w:r>
              <w:rPr>
                <w:rFonts w:hint="eastAsia"/>
                <w:spacing w:val="0"/>
                <w:w w:val="100"/>
                <w:kern w:val="0"/>
                <w:fitText w:val="2640" w:id="1771914191"/>
                <w:lang w:val="zh-CN"/>
              </w:rPr>
              <w:t>）</w:t>
            </w:r>
            <w:r>
              <w:rPr>
                <w:rFonts w:hint="eastAsia"/>
                <w:lang w:val="zh-CN"/>
              </w:rPr>
              <w:t>：</w:t>
            </w:r>
          </w:p>
          <w:p w14:paraId="17B320A3">
            <w:pPr>
              <w:bidi w:val="0"/>
              <w:rPr>
                <w:rFonts w:hint="default"/>
                <w:lang w:val="en-US" w:eastAsia="zh-CN"/>
              </w:rPr>
            </w:pPr>
            <w:r>
              <w:rPr>
                <w:rFonts w:hint="eastAsia"/>
                <w:spacing w:val="1100"/>
                <w:kern w:val="0"/>
                <w:fitText w:val="2640" w:id="547303744"/>
                <w:lang w:val="zh-CN"/>
              </w:rPr>
              <w:t>日</w:t>
            </w:r>
            <w:r>
              <w:rPr>
                <w:rFonts w:hint="eastAsia"/>
                <w:spacing w:val="0"/>
                <w:kern w:val="0"/>
                <w:fitText w:val="2640" w:id="547303744"/>
                <w:lang w:val="zh-CN"/>
              </w:rPr>
              <w:t>期</w:t>
            </w:r>
            <w:r>
              <w:rPr>
                <w:rFonts w:hint="eastAsia"/>
              </w:rPr>
              <w:t>：</w:t>
            </w:r>
          </w:p>
        </w:tc>
      </w:tr>
    </w:tbl>
    <w:p w14:paraId="77A9E37E">
      <w:pPr>
        <w:pStyle w:val="5"/>
        <w:numPr>
          <w:ilvl w:val="2"/>
          <w:numId w:val="0"/>
        </w:numPr>
        <w:bidi w:val="0"/>
        <w:ind w:left="0" w:leftChars="0" w:firstLine="0" w:firstLineChars="0"/>
        <w:rPr>
          <w:rFonts w:hint="default"/>
          <w:lang w:val="en-US" w:eastAsia="zh-CN"/>
        </w:rPr>
      </w:pPr>
      <w:bookmarkStart w:id="129" w:name="_Toc13926"/>
      <w:bookmarkStart w:id="130" w:name="_Toc6638"/>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附件2</w:t>
      </w:r>
      <w:r>
        <w:rPr>
          <w:rFonts w:hint="default"/>
          <w:lang w:val="en-US" w:eastAsia="zh-CN"/>
        </w:rPr>
        <w:t>监狱企业声明函</w:t>
      </w:r>
      <w:bookmarkEnd w:id="129"/>
      <w:bookmarkEnd w:id="130"/>
    </w:p>
    <w:tbl>
      <w:tblPr>
        <w:tblStyle w:val="4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5706FF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15" w:hRule="atLeast"/>
        </w:trPr>
        <w:tc>
          <w:tcPr>
            <w:tcW w:w="9962" w:type="dxa"/>
            <w:tcBorders>
              <w:tl2br w:val="nil"/>
              <w:tr2bl w:val="nil"/>
            </w:tcBorders>
            <w:vAlign w:val="top"/>
          </w:tcPr>
          <w:p w14:paraId="795D66F9">
            <w:pPr>
              <w:rPr>
                <w:rFonts w:hint="default"/>
                <w:b/>
                <w:bCs/>
                <w:vertAlign w:val="baseline"/>
                <w:lang w:val="en-US" w:eastAsia="zh-CN"/>
              </w:rPr>
            </w:pPr>
            <w:r>
              <w:rPr>
                <w:rFonts w:hint="default"/>
                <w:b/>
                <w:bCs/>
                <w:vertAlign w:val="baseline"/>
                <w:lang w:val="en-US" w:eastAsia="zh-CN"/>
              </w:rPr>
              <w:t>注：监狱企业参加政府采购活动时，应当提供由省级以上监狱管理局、戒毒管理局（含新疆生产建设兵团）出具的属于监狱企业的证明文件。</w:t>
            </w:r>
          </w:p>
          <w:p w14:paraId="1A07AB9E">
            <w:pPr>
              <w:rPr>
                <w:rFonts w:hint="default"/>
                <w:vertAlign w:val="baseline"/>
                <w:lang w:val="en-US" w:eastAsia="zh-CN"/>
              </w:rPr>
            </w:pPr>
            <w:r>
              <w:rPr>
                <w:rFonts w:hint="default"/>
                <w:vertAlign w:val="baseli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bl>
    <w:p w14:paraId="12556AAC">
      <w:pPr>
        <w:pStyle w:val="5"/>
        <w:numPr>
          <w:ilvl w:val="2"/>
          <w:numId w:val="0"/>
        </w:numPr>
        <w:bidi w:val="0"/>
        <w:ind w:left="0" w:leftChars="0" w:firstLine="0" w:firstLineChars="0"/>
        <w:rPr>
          <w:rFonts w:hint="default"/>
          <w:lang w:val="en-US" w:eastAsia="zh-CN"/>
        </w:rPr>
      </w:pPr>
      <w:bookmarkStart w:id="131" w:name="_Toc3457"/>
      <w:bookmarkStart w:id="132" w:name="_Toc30266"/>
      <w:r>
        <w:rPr>
          <w:rFonts w:hint="eastAsia" w:ascii="汉仪正圆 55简" w:hAnsi="汉仪正圆 55简" w:eastAsia="汉仪正圆 55简" w:cstheme="minorBidi"/>
          <w:b/>
          <w:bCs/>
          <w:color w:val="333333"/>
          <w:kern w:val="2"/>
          <w:sz w:val="28"/>
          <w:szCs w:val="28"/>
          <w:lang w:val="en-US" w:eastAsia="zh-CN" w:bidi="ar-SA"/>
        </w:rPr>
        <w:t>三、</w:t>
      </w:r>
      <w:r>
        <w:rPr>
          <w:rFonts w:hint="eastAsia"/>
          <w:lang w:val="en-US" w:eastAsia="zh-CN"/>
        </w:rPr>
        <w:t>附件3质疑函范本及制作说明</w:t>
      </w:r>
      <w:bookmarkEnd w:id="131"/>
      <w:bookmarkEnd w:id="132"/>
    </w:p>
    <w:tbl>
      <w:tblPr>
        <w:tblStyle w:val="44"/>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532822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41" w:hRule="atLeast"/>
        </w:trPr>
        <w:tc>
          <w:tcPr>
            <w:tcW w:w="9962" w:type="dxa"/>
            <w:tcBorders>
              <w:tl2br w:val="nil"/>
              <w:tr2bl w:val="nil"/>
            </w:tcBorders>
            <w:vAlign w:val="top"/>
          </w:tcPr>
          <w:p w14:paraId="37F51339">
            <w:pPr>
              <w:bidi w:val="0"/>
              <w:jc w:val="center"/>
              <w:rPr>
                <w:rFonts w:hint="eastAsia"/>
                <w:b/>
                <w:bCs/>
              </w:rPr>
            </w:pPr>
            <w:r>
              <w:rPr>
                <w:rFonts w:hint="eastAsia"/>
                <w:b/>
                <w:bCs/>
              </w:rPr>
              <w:t>质疑函范本</w:t>
            </w:r>
          </w:p>
          <w:p w14:paraId="07279ED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一、质疑供应商基本信息</w:t>
            </w:r>
          </w:p>
          <w:p w14:paraId="5266869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质疑供应商：</w:t>
            </w:r>
            <w:r>
              <w:rPr>
                <w:rFonts w:hint="eastAsia"/>
                <w:u w:val="dotted"/>
              </w:rPr>
              <w:t xml:space="preserve">                         </w:t>
            </w:r>
          </w:p>
          <w:p w14:paraId="7517A5D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4D6CB15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联系人：</w:t>
            </w:r>
            <w:r>
              <w:rPr>
                <w:rFonts w:hint="eastAsia"/>
                <w:u w:val="dotted"/>
              </w:rPr>
              <w:t xml:space="preserve">                      </w:t>
            </w:r>
            <w:r>
              <w:rPr>
                <w:rFonts w:hint="eastAsia"/>
                <w:u w:val="dotted"/>
                <w:lang w:val="en-US" w:eastAsia="zh-CN"/>
              </w:rPr>
              <w:t xml:space="preserve">  </w:t>
            </w:r>
            <w:r>
              <w:rPr>
                <w:rFonts w:hint="eastAsia"/>
              </w:rPr>
              <w:t>联系电话：</w:t>
            </w:r>
            <w:r>
              <w:rPr>
                <w:rFonts w:hint="eastAsia"/>
                <w:u w:val="dotted"/>
              </w:rPr>
              <w:t xml:space="preserve">                   </w:t>
            </w:r>
            <w:r>
              <w:rPr>
                <w:rFonts w:hint="eastAsia"/>
                <w:u w:val="dotted"/>
                <w:lang w:val="en-US" w:eastAsia="zh-CN"/>
              </w:rPr>
              <w:t xml:space="preserve"> </w:t>
            </w:r>
            <w:r>
              <w:rPr>
                <w:rFonts w:hint="eastAsia"/>
                <w:u w:val="dotted"/>
              </w:rPr>
              <w:t xml:space="preserve">  </w:t>
            </w:r>
          </w:p>
          <w:p w14:paraId="11B5CC2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授权代表：</w:t>
            </w:r>
            <w:r>
              <w:rPr>
                <w:rFonts w:hint="eastAsia"/>
                <w:u w:val="dotted"/>
              </w:rPr>
              <w:t xml:space="preserve">                      </w:t>
            </w:r>
          </w:p>
          <w:p w14:paraId="1296862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联系电话：</w:t>
            </w:r>
            <w:r>
              <w:rPr>
                <w:rFonts w:hint="eastAsia"/>
                <w:u w:val="dotted"/>
              </w:rPr>
              <w:t xml:space="preserve">                      </w:t>
            </w:r>
          </w:p>
          <w:p w14:paraId="289FD96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u w:val="dotted"/>
                <w:lang w:val="en-US" w:eastAsia="zh-CN"/>
              </w:rPr>
              <w:t xml:space="preserve">                  </w:t>
            </w:r>
            <w:r>
              <w:rPr>
                <w:rFonts w:hint="eastAsia"/>
              </w:rPr>
              <w:t>邮编：</w:t>
            </w:r>
            <w:r>
              <w:rPr>
                <w:rFonts w:hint="eastAsia"/>
                <w:u w:val="dotted"/>
              </w:rPr>
              <w:t xml:space="preserve">       </w:t>
            </w:r>
            <w:r>
              <w:rPr>
                <w:rFonts w:hint="eastAsia"/>
                <w:u w:val="dotted"/>
                <w:lang w:val="en-US" w:eastAsia="zh-CN"/>
              </w:rPr>
              <w:t xml:space="preserve">  </w:t>
            </w:r>
            <w:r>
              <w:rPr>
                <w:rFonts w:hint="eastAsia"/>
                <w:u w:val="dotted"/>
              </w:rPr>
              <w:t xml:space="preserve">   </w:t>
            </w:r>
          </w:p>
          <w:p w14:paraId="727302D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二、质疑项目基本情况</w:t>
            </w:r>
          </w:p>
          <w:p w14:paraId="7AE7097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质疑项目的名称：</w:t>
            </w:r>
            <w:r>
              <w:rPr>
                <w:rFonts w:hint="eastAsia"/>
                <w:u w:val="dotted"/>
              </w:rPr>
              <w:t xml:space="preserve">                                      </w:t>
            </w:r>
          </w:p>
          <w:p w14:paraId="157F936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0BEE164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采购人名称：</w:t>
            </w:r>
            <w:r>
              <w:rPr>
                <w:rFonts w:hint="eastAsia"/>
                <w:u w:val="dotted"/>
              </w:rPr>
              <w:t xml:space="preserve">                                       </w:t>
            </w:r>
            <w:r>
              <w:rPr>
                <w:rFonts w:hint="eastAsia"/>
                <w:u w:val="dotted"/>
                <w:lang w:val="en-US" w:eastAsia="zh-CN"/>
              </w:rPr>
              <w:t xml:space="preserve"> </w:t>
            </w:r>
            <w:r>
              <w:rPr>
                <w:rFonts w:hint="eastAsia"/>
                <w:u w:val="dotted"/>
              </w:rPr>
              <w:t xml:space="preserve">  </w:t>
            </w:r>
          </w:p>
          <w:p w14:paraId="179731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采购文件获取日期：</w:t>
            </w:r>
            <w:r>
              <w:rPr>
                <w:rFonts w:hint="eastAsia"/>
                <w:u w:val="dotted"/>
              </w:rPr>
              <w:t xml:space="preserve">                                    </w:t>
            </w:r>
          </w:p>
          <w:p w14:paraId="66C6DFA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三、质疑事项具体内容</w:t>
            </w:r>
          </w:p>
          <w:p w14:paraId="084BF71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质疑事项1：</w:t>
            </w:r>
            <w:r>
              <w:rPr>
                <w:rFonts w:hint="eastAsia"/>
                <w:u w:val="dotted"/>
              </w:rPr>
              <w:t xml:space="preserve">                                         </w:t>
            </w:r>
          </w:p>
          <w:p w14:paraId="5F383E7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事实依据：</w:t>
            </w:r>
            <w:r>
              <w:rPr>
                <w:rFonts w:hint="eastAsia"/>
                <w:u w:val="dotted"/>
              </w:rPr>
              <w:t xml:space="preserve">                                          </w:t>
            </w:r>
          </w:p>
          <w:p w14:paraId="24BD63B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27A318F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法律依据：</w:t>
            </w:r>
            <w:r>
              <w:rPr>
                <w:rFonts w:hint="eastAsia"/>
                <w:u w:val="dotted"/>
              </w:rPr>
              <w:t xml:space="preserve">                                          </w:t>
            </w:r>
          </w:p>
          <w:p w14:paraId="4FAAE2A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77AF735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质疑事项2</w:t>
            </w:r>
          </w:p>
          <w:p w14:paraId="6AEA3A0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w:t>
            </w:r>
          </w:p>
          <w:p w14:paraId="2CE2C63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四、与质疑事项相关的质疑请求</w:t>
            </w:r>
          </w:p>
          <w:p w14:paraId="7739B81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请求：</w:t>
            </w:r>
            <w:r>
              <w:rPr>
                <w:rFonts w:hint="eastAsia"/>
                <w:u w:val="dotted"/>
              </w:rPr>
              <w:t xml:space="preserve">                                              </w:t>
            </w:r>
          </w:p>
          <w:p w14:paraId="5A5F8D6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签字(签章)：                   公章：                      </w:t>
            </w:r>
          </w:p>
          <w:p w14:paraId="2F8A531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rPr>
              <w:t>日期：</w:t>
            </w:r>
          </w:p>
          <w:p w14:paraId="72C5F841">
            <w:pPr>
              <w:pStyle w:val="68"/>
              <w:widowControl w:val="0"/>
              <w:jc w:val="both"/>
              <w:rPr>
                <w:rFonts w:hint="default"/>
                <w:lang w:val="en-US" w:eastAsia="zh-CN"/>
              </w:rPr>
            </w:pPr>
          </w:p>
        </w:tc>
      </w:tr>
      <w:tr w14:paraId="387ECDA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08" w:hRule="atLeast"/>
        </w:trPr>
        <w:tc>
          <w:tcPr>
            <w:tcW w:w="9962" w:type="dxa"/>
            <w:tcBorders>
              <w:tl2br w:val="nil"/>
              <w:tr2bl w:val="nil"/>
            </w:tcBorders>
            <w:vAlign w:val="top"/>
          </w:tcPr>
          <w:p w14:paraId="3A3E6E53">
            <w:pPr>
              <w:bidi w:val="0"/>
              <w:rPr>
                <w:rFonts w:hint="eastAsia"/>
                <w:b w:val="0"/>
                <w:bCs w:val="0"/>
              </w:rPr>
            </w:pPr>
            <w:r>
              <w:rPr>
                <w:rFonts w:hint="eastAsia"/>
                <w:b w:val="0"/>
                <w:bCs w:val="0"/>
              </w:rPr>
              <w:t>质疑函制作说明：</w:t>
            </w:r>
          </w:p>
          <w:p w14:paraId="10DAFEE1">
            <w:pPr>
              <w:bidi w:val="0"/>
              <w:rPr>
                <w:rFonts w:hint="eastAsia"/>
                <w:b w:val="0"/>
                <w:bCs w:val="0"/>
              </w:rPr>
            </w:pPr>
            <w:r>
              <w:rPr>
                <w:rFonts w:hint="eastAsia"/>
                <w:b w:val="0"/>
                <w:bCs w:val="0"/>
              </w:rPr>
              <w:t>1.供应商提出质疑时，应提交质疑函和必要的证明材料。</w:t>
            </w:r>
          </w:p>
          <w:p w14:paraId="6FA9A352">
            <w:pPr>
              <w:bidi w:val="0"/>
              <w:rPr>
                <w:rFonts w:hint="eastAsia"/>
                <w:b w:val="0"/>
                <w:bCs w:val="0"/>
              </w:rPr>
            </w:pPr>
            <w:r>
              <w:rPr>
                <w:rFonts w:hint="eastAsia"/>
                <w:b w:val="0"/>
                <w:bCs w:val="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9207DC3">
            <w:pPr>
              <w:bidi w:val="0"/>
              <w:rPr>
                <w:rFonts w:hint="eastAsia"/>
                <w:b w:val="0"/>
                <w:bCs w:val="0"/>
              </w:rPr>
            </w:pPr>
            <w:r>
              <w:rPr>
                <w:rFonts w:hint="eastAsia"/>
                <w:b w:val="0"/>
                <w:bCs w:val="0"/>
              </w:rPr>
              <w:t>3.质疑供应商若对项目的某一分包进行质疑，质疑函中应列明具体分包号。</w:t>
            </w:r>
          </w:p>
          <w:p w14:paraId="2A1EBF06">
            <w:pPr>
              <w:bidi w:val="0"/>
              <w:rPr>
                <w:rFonts w:hint="eastAsia"/>
                <w:b w:val="0"/>
                <w:bCs w:val="0"/>
              </w:rPr>
            </w:pPr>
            <w:r>
              <w:rPr>
                <w:rFonts w:hint="eastAsia"/>
                <w:b w:val="0"/>
                <w:bCs w:val="0"/>
              </w:rPr>
              <w:t>4.质疑函的质疑事项应具体、明确，并有必要的事实依据和法律依据。</w:t>
            </w:r>
          </w:p>
          <w:p w14:paraId="092FA8B0">
            <w:pPr>
              <w:bidi w:val="0"/>
              <w:rPr>
                <w:rFonts w:hint="eastAsia"/>
                <w:b w:val="0"/>
                <w:bCs w:val="0"/>
              </w:rPr>
            </w:pPr>
            <w:r>
              <w:rPr>
                <w:rFonts w:hint="eastAsia"/>
                <w:b w:val="0"/>
                <w:bCs w:val="0"/>
              </w:rPr>
              <w:t>5.质疑函的质疑请求应与质疑事项相关。</w:t>
            </w:r>
          </w:p>
          <w:p w14:paraId="6C549187">
            <w:pPr>
              <w:bidi w:val="0"/>
              <w:rPr>
                <w:rFonts w:hint="default"/>
                <w:lang w:val="en-US" w:eastAsia="zh-CN"/>
              </w:rPr>
            </w:pPr>
            <w:r>
              <w:rPr>
                <w:rFonts w:hint="eastAsia"/>
                <w:b w:val="0"/>
                <w:bCs w:val="0"/>
              </w:rPr>
              <w:t>6.质疑供应商为自然人的，质疑函应由本人签字；质疑供应商为法人或者其他组织的，质疑函应由法定代表人、主要负责人，或者其授权代表签字或者盖章，并加盖公章。</w:t>
            </w:r>
          </w:p>
        </w:tc>
      </w:tr>
    </w:tbl>
    <w:p w14:paraId="17B6A1AA">
      <w:pPr>
        <w:rPr>
          <w:rFonts w:hint="default"/>
          <w:lang w:val="en-US" w:eastAsia="zh-CN"/>
        </w:rPr>
      </w:pPr>
    </w:p>
    <w:p w14:paraId="2F3812E6">
      <w:pPr>
        <w:pStyle w:val="5"/>
        <w:numPr>
          <w:ilvl w:val="2"/>
          <w:numId w:val="0"/>
        </w:numPr>
        <w:bidi w:val="0"/>
        <w:ind w:left="0" w:leftChars="0" w:firstLine="0" w:firstLineChars="0"/>
        <w:rPr>
          <w:rFonts w:hint="default"/>
          <w:lang w:val="en-US" w:eastAsia="zh-CN"/>
        </w:rPr>
      </w:pPr>
      <w:bookmarkStart w:id="133" w:name="_Toc22060"/>
      <w:bookmarkStart w:id="134" w:name="_Toc21981"/>
      <w:r>
        <w:rPr>
          <w:rFonts w:hint="eastAsia" w:ascii="汉仪正圆 55简" w:hAnsi="汉仪正圆 55简" w:eastAsia="汉仪正圆 55简" w:cstheme="minorBidi"/>
          <w:b/>
          <w:bCs/>
          <w:color w:val="333333"/>
          <w:kern w:val="2"/>
          <w:sz w:val="28"/>
          <w:szCs w:val="28"/>
          <w:lang w:val="en-US" w:eastAsia="zh-CN" w:bidi="ar-SA"/>
        </w:rPr>
        <w:t>四、</w:t>
      </w:r>
      <w:r>
        <w:rPr>
          <w:rFonts w:hint="eastAsia"/>
          <w:lang w:val="en-US" w:eastAsia="zh-CN"/>
        </w:rPr>
        <w:t>附件4投诉书范本及制作说明</w:t>
      </w:r>
      <w:bookmarkEnd w:id="133"/>
      <w:bookmarkEnd w:id="134"/>
    </w:p>
    <w:tbl>
      <w:tblPr>
        <w:tblStyle w:val="4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0CECD16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9962" w:type="dxa"/>
            <w:tcBorders>
              <w:tl2br w:val="nil"/>
              <w:tr2bl w:val="nil"/>
            </w:tcBorders>
            <w:vAlign w:val="top"/>
          </w:tcPr>
          <w:p w14:paraId="6D4A726C">
            <w:pPr>
              <w:bidi w:val="0"/>
              <w:jc w:val="center"/>
              <w:rPr>
                <w:b/>
                <w:bCs/>
              </w:rPr>
            </w:pPr>
            <w:r>
              <w:rPr>
                <w:rFonts w:hint="eastAsia"/>
                <w:b/>
                <w:bCs/>
              </w:rPr>
              <w:t>投诉书范本</w:t>
            </w:r>
          </w:p>
          <w:p w14:paraId="75FC69DA">
            <w:pPr>
              <w:bidi w:val="0"/>
            </w:pPr>
            <w:r>
              <w:rPr>
                <w:rFonts w:hint="eastAsia"/>
              </w:rPr>
              <w:t>一、投诉相关主体基本情况</w:t>
            </w:r>
          </w:p>
          <w:p w14:paraId="03036A1F">
            <w:pPr>
              <w:bidi w:val="0"/>
              <w:rPr>
                <w:rFonts w:hint="eastAsia"/>
              </w:rPr>
            </w:pPr>
            <w:r>
              <w:rPr>
                <w:rFonts w:hint="eastAsia"/>
              </w:rPr>
              <w:t>投诉人：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21CE6D6C">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2FF1E953">
            <w:pPr>
              <w:bidi w:val="0"/>
            </w:pPr>
            <w:r>
              <w:rPr>
                <w:rFonts w:hint="eastAsia"/>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A7DEC87">
            <w:pPr>
              <w:bidi w:val="0"/>
              <w:rPr>
                <w:rFonts w:hint="eastAsia" w:ascii="宋体" w:hAnsi="宋体" w:cs="宋体"/>
                <w:color w:val="000000" w:themeColor="text1"/>
                <w:sz w:val="24"/>
                <w:u w:val="dotted"/>
                <w14:textFill>
                  <w14:solidFill>
                    <w14:schemeClr w14:val="tx1"/>
                  </w14:solidFill>
                </w14:textFill>
              </w:rPr>
            </w:pP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8098BC5">
            <w:pPr>
              <w:bidi w:val="0"/>
              <w:rPr>
                <w:rFonts w:hint="eastAsia" w:ascii="宋体" w:hAnsi="宋体" w:cs="宋体"/>
                <w:color w:val="000000" w:themeColor="text1"/>
                <w:sz w:val="24"/>
                <w:u w:val="dotted"/>
                <w14:textFill>
                  <w14:solidFill>
                    <w14:schemeClr w14:val="tx1"/>
                  </w14:solidFill>
                </w14:textFill>
              </w:rPr>
            </w:pPr>
            <w:r>
              <w:rPr>
                <w:rFonts w:hint="eastAsia"/>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BACB85D">
            <w:pPr>
              <w:bidi w:val="0"/>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1D8CD6AE">
            <w:pPr>
              <w:bidi w:val="0"/>
              <w:rPr>
                <w:rFonts w:hint="eastAsia" w:ascii="宋体" w:hAnsi="宋体" w:cs="宋体"/>
                <w:color w:val="000000" w:themeColor="text1"/>
                <w:sz w:val="24"/>
                <w:u w:val="dotted"/>
                <w14:textFill>
                  <w14:solidFill>
                    <w14:schemeClr w14:val="tx1"/>
                  </w14:solidFill>
                </w14:textFill>
              </w:rPr>
            </w:pPr>
            <w:r>
              <w:rPr>
                <w:rFonts w:hint="eastAsia"/>
              </w:rPr>
              <w:t>被投诉人1：</w:t>
            </w:r>
            <w:r>
              <w:rPr>
                <w:rFonts w:hint="eastAsia" w:ascii="宋体" w:hAnsi="宋体" w:cs="宋体"/>
                <w:color w:val="000000" w:themeColor="text1"/>
                <w:sz w:val="24"/>
                <w:u w:val="dotted"/>
                <w14:textFill>
                  <w14:solidFill>
                    <w14:schemeClr w14:val="tx1"/>
                  </w14:solidFill>
                </w14:textFill>
              </w:rPr>
              <w:t xml:space="preserve">                                           </w:t>
            </w:r>
          </w:p>
          <w:p w14:paraId="2DC72582">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4FAA65E2">
            <w:pPr>
              <w:bidi w:val="0"/>
              <w:rPr>
                <w:rFonts w:hint="eastAsia" w:ascii="宋体" w:hAnsi="宋体" w:cs="宋体"/>
                <w:color w:val="000000" w:themeColor="text1"/>
                <w:sz w:val="24"/>
                <w:u w:val="dotted"/>
                <w14:textFill>
                  <w14:solidFill>
                    <w14:schemeClr w14:val="tx1"/>
                  </w14:solidFill>
                </w14:textFill>
              </w:rPr>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12CD8743">
            <w:pPr>
              <w:bidi w:val="0"/>
            </w:pPr>
            <w:r>
              <w:rPr>
                <w:rFonts w:hint="eastAsia"/>
              </w:rPr>
              <w:t>被投诉人2</w:t>
            </w:r>
          </w:p>
          <w:p w14:paraId="2BD1A969">
            <w:pPr>
              <w:bidi w:val="0"/>
            </w:pPr>
            <w:r>
              <w:rPr>
                <w:rFonts w:hint="eastAsia"/>
              </w:rPr>
              <w:t>……</w:t>
            </w:r>
          </w:p>
          <w:p w14:paraId="4A0CFD02">
            <w:pPr>
              <w:bidi w:val="0"/>
            </w:pPr>
            <w:r>
              <w:rPr>
                <w:rFonts w:hint="eastAsia"/>
              </w:rPr>
              <w:t xml:space="preserve">相关供应商：                                               </w:t>
            </w:r>
          </w:p>
          <w:p w14:paraId="1F7AF578">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576D6EE1">
            <w:pPr>
              <w:bidi w:val="0"/>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22D99CF">
            <w:pPr>
              <w:bidi w:val="0"/>
            </w:pPr>
            <w:r>
              <w:rPr>
                <w:rFonts w:hint="eastAsia"/>
              </w:rPr>
              <w:t>二、投诉项目基本情况</w:t>
            </w:r>
          </w:p>
          <w:p w14:paraId="7CC976FF">
            <w:pPr>
              <w:bidi w:val="0"/>
              <w:rPr>
                <w:rFonts w:hint="eastAsia"/>
              </w:rPr>
            </w:pPr>
            <w:r>
              <w:rPr>
                <w:rFonts w:hint="eastAsia"/>
              </w:rPr>
              <w:t>采购项目名称：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E3A9C82">
            <w:pPr>
              <w:bidi w:val="0"/>
              <w:rPr>
                <w:rFonts w:hint="eastAsia" w:ascii="宋体" w:hAnsi="宋体" w:cs="宋体"/>
                <w:color w:val="000000" w:themeColor="text1"/>
                <w:sz w:val="24"/>
                <w:u w:val="dotted"/>
                <w14:textFill>
                  <w14:solidFill>
                    <w14:schemeClr w14:val="tx1"/>
                  </w14:solidFill>
                </w14:textFill>
              </w:rPr>
            </w:pPr>
            <w:r>
              <w:rPr>
                <w:rFonts w:hint="eastAsia"/>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包号：</w:t>
            </w:r>
            <w:r>
              <w:rPr>
                <w:rFonts w:hint="eastAsia" w:ascii="宋体" w:hAnsi="宋体" w:cs="宋体"/>
                <w:color w:val="000000" w:themeColor="text1"/>
                <w:sz w:val="24"/>
                <w:u w:val="dotted"/>
                <w14:textFill>
                  <w14:solidFill>
                    <w14:schemeClr w14:val="tx1"/>
                  </w14:solidFill>
                </w14:textFill>
              </w:rPr>
              <w:t xml:space="preserve">           </w:t>
            </w:r>
          </w:p>
          <w:p w14:paraId="2E69D478">
            <w:pPr>
              <w:bidi w:val="0"/>
            </w:pPr>
            <w:r>
              <w:rPr>
                <w:rFonts w:hint="eastAsia"/>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D2D65D5">
            <w:pPr>
              <w:bidi w:val="0"/>
              <w:rPr>
                <w:rFonts w:hint="eastAsia" w:ascii="宋体" w:hAnsi="宋体" w:cs="宋体"/>
                <w:color w:val="000000" w:themeColor="text1"/>
                <w:sz w:val="24"/>
                <w:u w:val="dotted"/>
                <w14:textFill>
                  <w14:solidFill>
                    <w14:schemeClr w14:val="tx1"/>
                  </w14:solidFill>
                </w14:textFill>
              </w:rPr>
            </w:pPr>
            <w:r>
              <w:rPr>
                <w:rFonts w:hint="eastAsia"/>
              </w:rPr>
              <w:t>代理机构名称：</w:t>
            </w:r>
            <w:r>
              <w:rPr>
                <w:rFonts w:hint="eastAsia" w:ascii="宋体" w:hAnsi="宋体" w:cs="宋体"/>
                <w:color w:val="000000" w:themeColor="text1"/>
                <w:sz w:val="24"/>
                <w:u w:val="dotted"/>
                <w14:textFill>
                  <w14:solidFill>
                    <w14:schemeClr w14:val="tx1"/>
                  </w14:solidFill>
                </w14:textFill>
              </w:rPr>
              <w:t xml:space="preserve">                                         </w:t>
            </w:r>
          </w:p>
          <w:p w14:paraId="6E727C57">
            <w:pPr>
              <w:bidi w:val="0"/>
              <w:rPr>
                <w:rFonts w:hint="eastAsia" w:ascii="宋体" w:hAnsi="宋体" w:cs="宋体"/>
                <w:color w:val="000000" w:themeColor="text1"/>
                <w:sz w:val="24"/>
                <w:u w:val="dotted"/>
                <w14:textFill>
                  <w14:solidFill>
                    <w14:schemeClr w14:val="tx1"/>
                  </w14:solidFill>
                </w14:textFill>
              </w:rPr>
            </w:pPr>
            <w:r>
              <w:rPr>
                <w:rFonts w:hint="eastAsia"/>
              </w:rPr>
              <w:t>采购文件公告:是/否 公告期限：</w:t>
            </w:r>
            <w:r>
              <w:rPr>
                <w:rFonts w:hint="eastAsia" w:ascii="宋体" w:hAnsi="宋体" w:cs="宋体"/>
                <w:color w:val="000000" w:themeColor="text1"/>
                <w:sz w:val="24"/>
                <w:u w:val="dotted"/>
                <w14:textFill>
                  <w14:solidFill>
                    <w14:schemeClr w14:val="tx1"/>
                  </w14:solidFill>
                </w14:textFill>
              </w:rPr>
              <w:t xml:space="preserve">                            </w:t>
            </w:r>
          </w:p>
          <w:p w14:paraId="7E0D56A8">
            <w:pPr>
              <w:bidi w:val="0"/>
              <w:rPr>
                <w:rFonts w:hint="eastAsia" w:ascii="宋体" w:hAnsi="宋体" w:cs="宋体"/>
                <w:color w:val="000000" w:themeColor="text1"/>
                <w:sz w:val="24"/>
                <w:u w:val="dotted"/>
                <w14:textFill>
                  <w14:solidFill>
                    <w14:schemeClr w14:val="tx1"/>
                  </w14:solidFill>
                </w14:textFill>
              </w:rPr>
            </w:pPr>
            <w:r>
              <w:rPr>
                <w:rFonts w:hint="eastAsia"/>
              </w:rPr>
              <w:t>采购结果公告:是/否 公告期限：</w:t>
            </w:r>
            <w:r>
              <w:rPr>
                <w:rFonts w:hint="eastAsia" w:ascii="宋体" w:hAnsi="宋体" w:cs="宋体"/>
                <w:color w:val="000000" w:themeColor="text1"/>
                <w:sz w:val="24"/>
                <w:u w:val="dotted"/>
                <w14:textFill>
                  <w14:solidFill>
                    <w14:schemeClr w14:val="tx1"/>
                  </w14:solidFill>
                </w14:textFill>
              </w:rPr>
              <w:t xml:space="preserve">                            </w:t>
            </w:r>
          </w:p>
          <w:p w14:paraId="6E4DCCA9">
            <w:pPr>
              <w:bidi w:val="0"/>
            </w:pPr>
            <w:r>
              <w:rPr>
                <w:rFonts w:hint="eastAsia"/>
              </w:rPr>
              <w:t>三、质疑基本情况</w:t>
            </w:r>
          </w:p>
          <w:p w14:paraId="157F8FC7">
            <w:pPr>
              <w:bidi w:val="0"/>
            </w:pPr>
            <w:r>
              <w:rPr>
                <w:rFonts w:hint="eastAsia"/>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提出质疑，质疑事项为：                                </w:t>
            </w:r>
          </w:p>
          <w:p w14:paraId="5F315688">
            <w:pPr>
              <w:bidi w:val="0"/>
            </w:pP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25F0B841">
            <w:pPr>
              <w:bidi w:val="0"/>
            </w:pPr>
            <w:r>
              <w:rPr>
                <w:rFonts w:hint="eastAsia"/>
              </w:rPr>
              <w:t>采购人/代理机构于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日,就质疑事项作出了答复/没有在法定期限内作出答复。</w:t>
            </w:r>
          </w:p>
          <w:p w14:paraId="13B7BD0C">
            <w:pPr>
              <w:bidi w:val="0"/>
            </w:pPr>
            <w:r>
              <w:rPr>
                <w:rFonts w:hint="eastAsia"/>
              </w:rPr>
              <w:t>四、投诉事项具体内容</w:t>
            </w:r>
          </w:p>
          <w:p w14:paraId="4D980C42">
            <w:pPr>
              <w:bidi w:val="0"/>
            </w:pPr>
            <w:r>
              <w:rPr>
                <w:rFonts w:hint="eastAsia"/>
              </w:rPr>
              <w:t xml:space="preserve">投诉事项 1：                                       </w:t>
            </w:r>
          </w:p>
          <w:p w14:paraId="15E9902D">
            <w:pPr>
              <w:bidi w:val="0"/>
              <w:rPr>
                <w:rFonts w:hint="eastAsia" w:ascii="宋体" w:hAnsi="宋体" w:cs="宋体"/>
                <w:color w:val="000000" w:themeColor="text1"/>
                <w:sz w:val="24"/>
                <w:u w:val="dotted"/>
                <w14:textFill>
                  <w14:solidFill>
                    <w14:schemeClr w14:val="tx1"/>
                  </w14:solidFill>
                </w14:textFill>
              </w:rPr>
            </w:pPr>
            <w:r>
              <w:rPr>
                <w:rFonts w:hint="eastAsia"/>
              </w:rPr>
              <w:t>事实依据：</w:t>
            </w:r>
            <w:r>
              <w:rPr>
                <w:rFonts w:hint="eastAsia" w:ascii="宋体" w:hAnsi="宋体" w:cs="宋体"/>
                <w:color w:val="000000" w:themeColor="text1"/>
                <w:sz w:val="24"/>
                <w:u w:val="dotted"/>
                <w14:textFill>
                  <w14:solidFill>
                    <w14:schemeClr w14:val="tx1"/>
                  </w14:solidFill>
                </w14:textFill>
              </w:rPr>
              <w:t xml:space="preserve">                                                                       </w:t>
            </w:r>
          </w:p>
          <w:p w14:paraId="74FBF5AB">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598A44ED">
            <w:pPr>
              <w:bidi w:val="0"/>
            </w:pPr>
            <w:r>
              <w:rPr>
                <w:rFonts w:hint="eastAsia"/>
              </w:rPr>
              <w:t>法律依据：</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56715790">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B2A322F">
            <w:pPr>
              <w:bidi w:val="0"/>
            </w:pPr>
            <w:r>
              <w:rPr>
                <w:rFonts w:hint="eastAsia"/>
              </w:rPr>
              <w:t>投诉事项2</w:t>
            </w:r>
          </w:p>
          <w:p w14:paraId="4485EDBF">
            <w:pPr>
              <w:bidi w:val="0"/>
            </w:pPr>
            <w:r>
              <w:rPr>
                <w:rFonts w:hint="eastAsia"/>
              </w:rPr>
              <w:t>……</w:t>
            </w:r>
          </w:p>
          <w:p w14:paraId="7243A4BC">
            <w:pPr>
              <w:bidi w:val="0"/>
            </w:pPr>
            <w:r>
              <w:rPr>
                <w:rFonts w:hint="eastAsia"/>
              </w:rPr>
              <w:t>五、与投诉事项相关的投诉请求</w:t>
            </w:r>
          </w:p>
          <w:p w14:paraId="381E1DF5">
            <w:pPr>
              <w:bidi w:val="0"/>
              <w:rPr>
                <w:rFonts w:hint="eastAsia" w:ascii="宋体" w:hAnsi="宋体" w:cs="宋体"/>
                <w:color w:val="000000" w:themeColor="text1"/>
                <w:sz w:val="24"/>
                <w:u w:val="dotted"/>
                <w14:textFill>
                  <w14:solidFill>
                    <w14:schemeClr w14:val="tx1"/>
                  </w14:solidFill>
                </w14:textFill>
              </w:rPr>
            </w:pPr>
            <w:r>
              <w:rPr>
                <w:rFonts w:hint="eastAsia"/>
              </w:rPr>
              <w:t>请求：</w:t>
            </w:r>
            <w:r>
              <w:rPr>
                <w:rFonts w:hint="eastAsia" w:ascii="宋体" w:hAnsi="宋体" w:cs="宋体"/>
                <w:color w:val="000000" w:themeColor="text1"/>
                <w:sz w:val="24"/>
                <w:u w:val="dotted"/>
                <w14:textFill>
                  <w14:solidFill>
                    <w14:schemeClr w14:val="tx1"/>
                  </w14:solidFill>
                </w14:textFill>
              </w:rPr>
              <w:t xml:space="preserve">                                                                           </w:t>
            </w:r>
          </w:p>
          <w:p w14:paraId="5A04275B">
            <w:pPr>
              <w:bidi w:val="0"/>
            </w:pPr>
            <w:r>
              <w:rPr>
                <w:rFonts w:hint="eastAsia" w:ascii="宋体" w:hAnsi="宋体" w:cs="宋体"/>
                <w:color w:val="000000" w:themeColor="text1"/>
                <w:sz w:val="24"/>
                <w:u w:val="dotted"/>
                <w:lang w:val="en-US" w:eastAsia="zh-CN"/>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A9EF084">
            <w:pPr>
              <w:bidi w:val="0"/>
            </w:pPr>
            <w:r>
              <w:rPr>
                <w:rFonts w:hint="eastAsia"/>
              </w:rPr>
              <w:t xml:space="preserve">签字(签章)：       </w:t>
            </w:r>
            <w:r>
              <w:rPr>
                <w:rFonts w:hint="eastAsia"/>
                <w:lang w:val="en-US" w:eastAsia="zh-CN"/>
              </w:rPr>
              <w:t xml:space="preserve">                        </w:t>
            </w:r>
            <w:r>
              <w:rPr>
                <w:rFonts w:hint="eastAsia"/>
              </w:rPr>
              <w:t xml:space="preserve">            公章：                      </w:t>
            </w:r>
          </w:p>
          <w:p w14:paraId="5D6BA7FF">
            <w:pPr>
              <w:bidi w:val="0"/>
            </w:pPr>
            <w:r>
              <w:rPr>
                <w:rFonts w:hint="eastAsia"/>
              </w:rPr>
              <w:t xml:space="preserve">日期：    </w:t>
            </w:r>
          </w:p>
          <w:p w14:paraId="2DAF44E8">
            <w:pPr>
              <w:bidi w:val="0"/>
            </w:pPr>
            <w:r>
              <w:rPr>
                <w:rFonts w:hint="eastAsia"/>
              </w:rPr>
              <w:t>投诉书制作说明：</w:t>
            </w:r>
          </w:p>
          <w:p w14:paraId="06316AFF">
            <w:pPr>
              <w:bidi w:val="0"/>
            </w:pPr>
            <w:r>
              <w:rPr>
                <w:rFonts w:hint="eastAsia"/>
              </w:rPr>
              <w:t>1.投诉人提起投诉时，应当提交投诉书和必要的证明材料，并按照被投诉人和与投诉事项有关的供应商数量提供投诉书副本。</w:t>
            </w:r>
          </w:p>
          <w:p w14:paraId="5809DB8C">
            <w:pPr>
              <w:bidi w:val="0"/>
            </w:pPr>
            <w:r>
              <w:rPr>
                <w:rFonts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BEC15FB">
            <w:pPr>
              <w:bidi w:val="0"/>
            </w:pPr>
            <w:r>
              <w:rPr>
                <w:rFonts w:hint="eastAsia"/>
              </w:rPr>
              <w:t>3.投诉书应简要列明质疑事项，质疑函、质疑答复等作为附件材料提供。</w:t>
            </w:r>
          </w:p>
          <w:p w14:paraId="42C6C564">
            <w:pPr>
              <w:bidi w:val="0"/>
            </w:pPr>
            <w:r>
              <w:rPr>
                <w:rFonts w:hint="eastAsia"/>
              </w:rPr>
              <w:t>4.投诉书的投诉事项应具体、明确，并有必要的事实依据和法律依据。</w:t>
            </w:r>
          </w:p>
          <w:p w14:paraId="1F25244C">
            <w:pPr>
              <w:bidi w:val="0"/>
            </w:pPr>
            <w:r>
              <w:rPr>
                <w:rFonts w:hint="eastAsia"/>
              </w:rPr>
              <w:t>5.投诉书的投诉请求应与投诉事项相关。</w:t>
            </w:r>
          </w:p>
          <w:p w14:paraId="06BC1167">
            <w:pPr>
              <w:bidi w:val="0"/>
              <w:rPr>
                <w:rFonts w:hint="default"/>
                <w:vertAlign w:val="baseline"/>
                <w:lang w:val="en-US" w:eastAsia="zh-CN"/>
              </w:rPr>
            </w:pPr>
            <w:r>
              <w:rPr>
                <w:rFonts w:hint="eastAsia"/>
              </w:rPr>
              <w:t>6.投诉人为自然人的，投诉书应当由本人签字；投诉人为法人或者其他组织的，投诉书应当由法定代表人、主要负责人，或者其授权代表签字或者盖章，并加盖公章。</w:t>
            </w:r>
          </w:p>
          <w:p w14:paraId="60AA034E">
            <w:pPr>
              <w:rPr>
                <w:rFonts w:hint="default"/>
                <w:vertAlign w:val="baseline"/>
                <w:lang w:val="en-US" w:eastAsia="zh-CN"/>
              </w:rPr>
            </w:pPr>
          </w:p>
        </w:tc>
      </w:tr>
    </w:tbl>
    <w:p w14:paraId="11EAF37F">
      <w:pPr>
        <w:bidi w:val="0"/>
        <w:rPr>
          <w:rFonts w:hint="default"/>
          <w:lang w:val="en-US" w:eastAsia="zh-CN"/>
        </w:rPr>
      </w:pPr>
    </w:p>
    <w:p w14:paraId="03E36414">
      <w:pPr>
        <w:pStyle w:val="5"/>
        <w:numPr>
          <w:ilvl w:val="2"/>
          <w:numId w:val="0"/>
        </w:numPr>
        <w:bidi w:val="0"/>
        <w:ind w:left="0" w:leftChars="0" w:firstLine="0" w:firstLineChars="0"/>
        <w:rPr>
          <w:rFonts w:hint="default"/>
          <w:lang w:val="en-US" w:eastAsia="zh-CN"/>
        </w:rPr>
      </w:pPr>
      <w:bookmarkStart w:id="135" w:name="_Toc10886"/>
      <w:bookmarkStart w:id="136" w:name="_Toc30766"/>
      <w:r>
        <w:rPr>
          <w:rFonts w:hint="eastAsia" w:ascii="汉仪正圆 55简" w:hAnsi="汉仪正圆 55简" w:eastAsia="汉仪正圆 55简" w:cstheme="minorBidi"/>
          <w:b/>
          <w:bCs/>
          <w:color w:val="333333"/>
          <w:kern w:val="2"/>
          <w:sz w:val="28"/>
          <w:szCs w:val="28"/>
          <w:lang w:val="en-US" w:eastAsia="zh-CN" w:bidi="ar-SA"/>
        </w:rPr>
        <w:t>五、</w:t>
      </w:r>
      <w:r>
        <w:rPr>
          <w:rFonts w:hint="eastAsia"/>
          <w:lang w:val="en-US" w:eastAsia="zh-CN"/>
        </w:rPr>
        <w:t>附件5</w:t>
      </w:r>
      <w:r>
        <w:rPr>
          <w:rFonts w:hint="default"/>
          <w:lang w:val="en-US" w:eastAsia="zh-CN"/>
        </w:rPr>
        <w:t>业务专用章使用说明函</w:t>
      </w:r>
      <w:bookmarkEnd w:id="135"/>
      <w:bookmarkEnd w:id="136"/>
    </w:p>
    <w:tbl>
      <w:tblPr>
        <w:tblStyle w:val="4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33C7DC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80" w:hRule="atLeast"/>
        </w:trPr>
        <w:tc>
          <w:tcPr>
            <w:tcW w:w="9962" w:type="dxa"/>
            <w:tcBorders>
              <w:tl2br w:val="nil"/>
              <w:tr2bl w:val="nil"/>
            </w:tcBorders>
            <w:vAlign w:val="top"/>
          </w:tcPr>
          <w:p w14:paraId="4B28495F">
            <w:pPr>
              <w:spacing w:line="480" w:lineRule="auto"/>
              <w:jc w:val="center"/>
              <w:rPr>
                <w:rFonts w:hint="default"/>
                <w:b/>
                <w:bCs/>
                <w:vertAlign w:val="baseline"/>
                <w:lang w:val="en-US" w:eastAsia="zh-CN"/>
              </w:rPr>
            </w:pPr>
            <w:r>
              <w:rPr>
                <w:rFonts w:hint="default"/>
                <w:b/>
                <w:bCs/>
                <w:vertAlign w:val="baseline"/>
                <w:lang w:val="en-US" w:eastAsia="zh-CN"/>
              </w:rPr>
              <w:t>业务专用章使用说明函</w:t>
            </w:r>
          </w:p>
          <w:p w14:paraId="700409FF">
            <w:pPr>
              <w:bidi w:val="0"/>
              <w:rPr>
                <w:rFonts w:hint="eastAsia"/>
                <w:color w:val="auto"/>
                <w:lang w:val="zh-CN"/>
              </w:rPr>
            </w:pPr>
            <w:r>
              <w:rPr>
                <w:rFonts w:hint="eastAsia"/>
                <w:b/>
                <w:bCs/>
                <w:color w:val="FF0000"/>
                <w:u w:val="single"/>
                <w:lang w:eastAsia="zh-CN"/>
              </w:rPr>
              <w:t>（</w:t>
            </w:r>
            <w:r>
              <w:rPr>
                <w:rFonts w:hint="eastAsia"/>
                <w:b/>
                <w:bCs/>
                <w:color w:val="FF0000"/>
                <w:u w:val="single"/>
                <w:lang w:val="en-US" w:eastAsia="zh-CN"/>
              </w:rPr>
              <w:t>招标人名称</w:t>
            </w:r>
            <w:r>
              <w:rPr>
                <w:rFonts w:hint="eastAsia"/>
                <w:b/>
                <w:bCs/>
                <w:color w:val="FF0000"/>
                <w:u w:val="single"/>
                <w:lang w:eastAsia="zh-CN"/>
              </w:rPr>
              <w:t>）</w:t>
            </w:r>
            <w:r>
              <w:rPr>
                <w:rFonts w:hint="eastAsia"/>
                <w:b/>
                <w:bCs/>
                <w:color w:val="auto"/>
                <w:lang w:eastAsia="zh-CN"/>
              </w:rPr>
              <w:t>、</w:t>
            </w:r>
            <w:r>
              <w:rPr>
                <w:rFonts w:hint="eastAsia"/>
                <w:b/>
                <w:bCs/>
                <w:color w:val="FF0000"/>
                <w:u w:val="single"/>
                <w:lang w:eastAsia="zh-CN"/>
              </w:rPr>
              <w:t>（</w:t>
            </w:r>
            <w:r>
              <w:rPr>
                <w:rFonts w:hint="eastAsia"/>
                <w:b/>
                <w:bCs/>
                <w:color w:val="FF0000"/>
                <w:u w:val="single"/>
                <w:lang w:val="en-US" w:eastAsia="zh-CN"/>
              </w:rPr>
              <w:t>代理机构名称</w:t>
            </w:r>
            <w:r>
              <w:rPr>
                <w:rFonts w:hint="eastAsia"/>
                <w:b/>
                <w:bCs/>
                <w:color w:val="FF0000"/>
                <w:u w:val="single"/>
                <w:lang w:eastAsia="zh-CN"/>
              </w:rPr>
              <w:t>）</w:t>
            </w:r>
            <w:r>
              <w:rPr>
                <w:rFonts w:hint="eastAsia"/>
                <w:color w:val="auto"/>
                <w:lang w:val="zh-CN"/>
              </w:rPr>
              <w:t>：</w:t>
            </w:r>
          </w:p>
          <w:p w14:paraId="51FFEEF9">
            <w:pPr>
              <w:bidi w:val="0"/>
              <w:ind w:firstLine="440" w:firstLineChars="200"/>
              <w:rPr>
                <w:rFonts w:hint="default"/>
                <w:color w:val="auto"/>
                <w:lang w:val="en-US" w:eastAsia="zh-CN"/>
              </w:rPr>
            </w:pPr>
            <w:r>
              <w:rPr>
                <w:rFonts w:hint="default"/>
                <w:color w:val="auto"/>
                <w:lang w:val="en-US" w:eastAsia="zh-CN"/>
              </w:rPr>
              <w:t>我方（投标人全称）是中华人民共和国依法登记注册的合法企业，在参加你方组织的</w:t>
            </w:r>
            <w:r>
              <w:rPr>
                <w:rFonts w:hint="eastAsia"/>
                <w:b/>
                <w:bCs/>
                <w:color w:val="FF0000"/>
                <w:u w:val="single"/>
                <w:lang w:val="en-US" w:eastAsia="zh-CN"/>
              </w:rPr>
              <w:t>项目名称</w:t>
            </w:r>
            <w:r>
              <w:rPr>
                <w:rFonts w:hint="default"/>
                <w:color w:val="auto"/>
                <w:lang w:val="en-US" w:eastAsia="zh-CN"/>
              </w:rPr>
              <w:t>项目【招标编号：</w:t>
            </w:r>
            <w:r>
              <w:rPr>
                <w:rFonts w:hint="eastAsia"/>
                <w:b/>
                <w:bCs/>
                <w:color w:val="FF0000"/>
                <w:u w:val="single"/>
                <w:lang w:val="en-US" w:eastAsia="zh-CN"/>
              </w:rPr>
              <w:t>（采购编号）</w:t>
            </w:r>
            <w:r>
              <w:rPr>
                <w:rFonts w:hint="default"/>
                <w:color w:val="auto"/>
                <w:lang w:val="en-US" w:eastAsia="zh-CN"/>
              </w:rPr>
              <w:t>】投标活动中作如下说明：我方所使用的“XX专用章”与法定名称章具有同等的法律效力，对使用“XX专用章”的行为予以完全承认，并愿意承担相应责任。</w:t>
            </w:r>
          </w:p>
          <w:p w14:paraId="3FB1F780">
            <w:pPr>
              <w:bidi w:val="0"/>
              <w:ind w:firstLine="440" w:firstLineChars="200"/>
              <w:rPr>
                <w:rFonts w:hint="default"/>
                <w:lang w:val="en-US" w:eastAsia="zh-CN"/>
              </w:rPr>
            </w:pPr>
            <w:r>
              <w:rPr>
                <w:rFonts w:hint="default"/>
                <w:lang w:val="en-US" w:eastAsia="zh-CN"/>
              </w:rPr>
              <w:t>特此说明。</w:t>
            </w:r>
          </w:p>
          <w:p w14:paraId="0483BEDE">
            <w:pPr>
              <w:bidi w:val="0"/>
              <w:ind w:firstLine="440" w:firstLineChars="200"/>
              <w:rPr>
                <w:rFonts w:hint="default"/>
                <w:lang w:val="en-US" w:eastAsia="zh-CN"/>
              </w:rPr>
            </w:pPr>
          </w:p>
          <w:p w14:paraId="58420082">
            <w:pPr>
              <w:bidi w:val="0"/>
              <w:rPr>
                <w:rFonts w:hint="eastAsia"/>
                <w:b/>
                <w:bCs/>
                <w:color w:val="FF0000"/>
              </w:rPr>
            </w:pPr>
            <w:r>
              <w:rPr>
                <w:rFonts w:hint="eastAsia"/>
                <w:b/>
                <w:bCs/>
                <w:color w:val="FF0000"/>
                <w:spacing w:val="11"/>
                <w:w w:val="100"/>
                <w:kern w:val="0"/>
                <w:fitText w:val="2640" w:id="2099657105"/>
                <w:lang w:val="zh-CN"/>
              </w:rPr>
              <w:t>投标</w:t>
            </w:r>
            <w:r>
              <w:rPr>
                <w:rFonts w:hint="eastAsia"/>
                <w:b/>
                <w:bCs/>
                <w:color w:val="FF0000"/>
                <w:spacing w:val="11"/>
                <w:w w:val="100"/>
                <w:kern w:val="0"/>
                <w:fitText w:val="2640" w:id="2099657105"/>
                <w:lang w:val="en-US" w:eastAsia="zh-CN"/>
              </w:rPr>
              <w:t>单位</w:t>
            </w:r>
            <w:r>
              <w:rPr>
                <w:rFonts w:hint="eastAsia"/>
                <w:b/>
                <w:bCs/>
                <w:color w:val="FF0000"/>
                <w:spacing w:val="11"/>
                <w:w w:val="100"/>
                <w:kern w:val="0"/>
                <w:fitText w:val="2640" w:id="2099657105"/>
                <w:lang w:val="zh-CN"/>
              </w:rPr>
              <w:t>（</w:t>
            </w:r>
            <w:r>
              <w:rPr>
                <w:rFonts w:hint="eastAsia"/>
                <w:b/>
                <w:bCs/>
                <w:color w:val="FF0000"/>
                <w:spacing w:val="11"/>
                <w:w w:val="100"/>
                <w:kern w:val="0"/>
                <w:fitText w:val="2640" w:id="2099657105"/>
                <w:lang w:val="en-US" w:eastAsia="zh-CN"/>
              </w:rPr>
              <w:t>法定</w:t>
            </w:r>
            <w:r>
              <w:rPr>
                <w:rFonts w:hint="eastAsia"/>
                <w:b/>
                <w:bCs/>
                <w:color w:val="FF0000"/>
                <w:spacing w:val="11"/>
                <w:kern w:val="0"/>
                <w:fitText w:val="2640" w:id="2099657105"/>
                <w:lang w:val="en-US" w:eastAsia="zh-CN"/>
              </w:rPr>
              <w:t>名称章</w:t>
            </w:r>
            <w:r>
              <w:rPr>
                <w:rFonts w:hint="eastAsia"/>
                <w:b/>
                <w:bCs/>
                <w:color w:val="FF0000"/>
                <w:spacing w:val="0"/>
                <w:w w:val="100"/>
                <w:kern w:val="0"/>
                <w:fitText w:val="2640" w:id="2099657105"/>
                <w:lang w:val="zh-CN"/>
              </w:rPr>
              <w:t>）</w:t>
            </w:r>
            <w:r>
              <w:rPr>
                <w:rFonts w:hint="eastAsia"/>
                <w:b/>
                <w:bCs/>
                <w:color w:val="FF0000"/>
                <w:lang w:val="zh-CN"/>
              </w:rPr>
              <w:t>：</w:t>
            </w:r>
          </w:p>
          <w:p w14:paraId="4BA078FA">
            <w:pPr>
              <w:bidi w:val="0"/>
              <w:rPr>
                <w:rFonts w:hint="eastAsia"/>
              </w:rPr>
            </w:pPr>
            <w:r>
              <w:rPr>
                <w:rFonts w:hint="eastAsia"/>
                <w:b/>
                <w:bCs/>
                <w:color w:val="FF0000"/>
                <w:spacing w:val="1100"/>
                <w:kern w:val="0"/>
                <w:fitText w:val="2640" w:id="1421363322"/>
                <w:lang w:val="zh-CN"/>
              </w:rPr>
              <w:t>日</w:t>
            </w:r>
            <w:r>
              <w:rPr>
                <w:rFonts w:hint="eastAsia"/>
                <w:b/>
                <w:bCs/>
                <w:color w:val="FF0000"/>
                <w:spacing w:val="0"/>
                <w:kern w:val="0"/>
                <w:fitText w:val="2640" w:id="1421363322"/>
                <w:lang w:val="zh-CN"/>
              </w:rPr>
              <w:t>期</w:t>
            </w:r>
            <w:r>
              <w:rPr>
                <w:rFonts w:hint="eastAsia"/>
                <w:b/>
                <w:bCs/>
                <w:color w:val="FF0000"/>
              </w:rPr>
              <w:t>：</w:t>
            </w:r>
          </w:p>
          <w:p w14:paraId="16D49A86">
            <w:pPr>
              <w:rPr>
                <w:rFonts w:hint="eastAsia" w:ascii="宋体" w:hAnsi="宋体" w:cs="宋体"/>
                <w:sz w:val="24"/>
              </w:rPr>
            </w:pPr>
            <w:r>
              <w:rPr>
                <w:rFonts w:hint="eastAsia" w:ascii="宋体" w:hAnsi="宋体" w:cs="宋体"/>
                <w:b/>
                <w:bCs/>
                <w:sz w:val="24"/>
              </w:rPr>
              <w:t>附：</w:t>
            </w:r>
          </w:p>
          <w:p w14:paraId="7538B189">
            <w:pPr>
              <w:spacing w:line="360" w:lineRule="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3463290</wp:posOffset>
                      </wp:positionH>
                      <wp:positionV relativeFrom="paragraph">
                        <wp:posOffset>429260</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72.7pt;margin-top:33.8pt;height:177.45pt;width:212.95pt;z-index:-251656192;mso-width-relative:page;mso-height-relative:page;" fillcolor="#FFFFFF" filled="t" stroked="t" coordsize="21600,21600" o:gfxdata="UEsDBAoAAAAAAIdO4kAAAAAAAAAAAAAAAAAEAAAAZHJzL1BLAwQUAAAACACHTuJApYltTNoAAAAK&#10;AQAADwAAAGRycy9kb3ducmV2LnhtbE2Py07DMBBF90j8gzVI7KidkKQlZFIJEBtUpSJUXbuxSSzi&#10;cRS7D/4es4Ll6B7de6ZaX+zITnr2xhFCshDANHVOGeoRdh+vdytgPkhScnSkEb61h3V9fVXJUrkz&#10;vetTG3oWS8iXEmEIYSo5992grfQLN2mK2aebrQzxnHuuZnmO5XbkqRAFt9JQXBjkpJ8H3X21R4uw&#10;n0gkm2YKTfuWbjdPW7N/aQzi7U0iHoEFfQl/MPzqR3Woo9PBHUl5NiLkWZ5FFKFYFsAi8LBM7oEd&#10;ELI0zYHXFf//Qv0DUEsDBBQAAAAIAIdO4kDcfgGMLwIAAIIEAAAOAAAAZHJzL2Uyb0RvYy54bWyt&#10;VMFu2zAMvQ/YPwi6r47dpFmNOkXRIMOAbivW7QMUWbaFSaJGKXGyrx8tu13a7dDDfDBEk3p675Hy&#10;1fXBGrZXGDS4iudnM86Uk1Br11b8+7fNu/echShcLQw4VfGjCvx69fbNVe9LVUAHplbICMSFsvcV&#10;72L0ZZYF2Skrwhl45SjZAFoRKcQ2q1H0hG5NVsxmF1kPWHsEqUKgr+sxySdEfA0gNI2Wag1yZ5WL&#10;IyoqIyJJCp32ga8S26ZRMn5pmqAiMxUnpTG96RBab4d3troSZYvCd1pOFMRrKLzQZIV2dOgT1FpE&#10;wXao/4KyWiIEaOKZBJuNQpIjpCKfvfDmoRNeJS1kdfBPpof/Bys/7++R6bri55w5YanhX8k04Vqj&#10;WL4c/Ol9KKnswd/joDD4O5A/AnNw21GZukGEvlOiJlb5UJ892zAEgbaybf8JaoIXuwjJqkODdgAk&#10;E9ghdeT41BF1iEzSx2I5m88vFpxJyhXF4vwiX6QzRPm43WOIHxRYNiwqjsQ+wYv9XYgDHVE+liT6&#10;YHS90cakANvtrUG2FzQem/RM6OG0zDjWV/xyUSwS8rNcOIWYpedfEFZHujVGW5JxWmTcwEOlSZ34&#10;Pjo2Or+F+kjuIYyjSxeXFh3gL856GtuKh587gYoz89FRBy7z+XyY8xTMF8uCAjzNbE8zwkmCqnjk&#10;bFzexvFu7DzqtqOT8qTYwQ11rdHJz4HfyGrqNY1msnm6RsPsn8ap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YltTNoAAAAKAQAADwAAAAAAAAABACAAAAAiAAAAZHJzL2Rvd25yZXYueG1s&#10;UEsBAhQAFAAAAAgAh07iQNx+AYwvAgAAggQAAA4AAAAAAAAAAQAgAAAAKQEAAGRycy9lMm9Eb2Mu&#10;eG1sUEsFBgAAAAAGAAYAWQEAAMoFA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35560</wp:posOffset>
                      </wp:positionH>
                      <wp:positionV relativeFrom="paragraph">
                        <wp:posOffset>429260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2.8pt;margin-top:33.8pt;height:177.45pt;width:208.5pt;z-index:-251655168;mso-width-relative:page;mso-height-relative:page;" fillcolor="#FFFFFF" filled="t" stroked="t" coordsize="21600,21600" o:gfxdata="UEsDBAoAAAAAAIdO4kAAAAAAAAAAAAAAAAAEAAAAZHJzL1BLAwQUAAAACACHTuJAe6mZX9UAAAAI&#10;AQAADwAAAGRycy9kb3ducmV2LnhtbE2PT0vEMBDF74LfIYzgzU1a3Cq16YKKF1m6bJU9Z5uxDTaT&#10;0mT/+O0dvehp3vAeb35Trc5+FEecowukIVsoEEhdsI56De9vLzf3IGIyZM0YCDV8YYRVfXlRmdKG&#10;E23x2KZecAnF0mgYUppKKWM3oDdxESYk9j7C7E3ide6lnc2Jy/0oc6UK6Y0jvjCYCZ8G7D7bg9ew&#10;m0hl62ZKTfuab9aPG7d7bpzW11eZegCR8Jz+wvCDz+hQM9M+HMhGMWpYFhzUUNzxZPs2z1nsf8US&#10;ZF3J/w/U31BLAwQUAAAACACHTuJATWcsNC8CAACCBAAADgAAAGRycy9lMm9Eb2MueG1srVTBbtsw&#10;DL0P2D8Iui+OvSRdjDhFkaLDgG4t1u0DFFmOhUmiRilxsq8fLSdZ2u3Qw3wwRJN6eu+R8uJ6bw3b&#10;KQwaXMXz0Zgz5STU2m0q/v3b3bsPnIUoXC0MOFXxgwr8evn2zaLzpSqgBVMrZATiQtn5ircx+jLL&#10;gmyVFWEEXjlKNoBWRApxk9UoOkK3JivG41nWAdYeQaoQ6OvtkORHRHwNIDSNluoW5NYqFwdUVEZE&#10;khRa7QNfJrZNo2R8aJqgIjMVJ6UxvekQWq/7d7ZciHKDwrdaHimI11B4ockK7ejQM9StiIJtUf8F&#10;ZbVECNDEkQSbDUKSI6QiH7/w5qkVXiUtZHXwZ9PD/4OVX3aPyHRd8QlnTlhq+FcyTbiNUSyf9f50&#10;PpRU9uQfsVcY/D3IH4E5WLVUpm4QoWuVqIlV3tdnzzb0QaCtbN19hprgxTZCsmrfoO0ByQS2Tx05&#10;nDui9pFJ+ljMJlfzKTVLUq4opu9n+TSdIcrTdo8hflRgWb+oOBL7BC929yH2dER5Kkn0wej6ThuT&#10;AtysVwbZTtB43KXniB4uy4xjXcXn02KakJ/lwiXEOD3/grA60q0x2pKMyyLjeh4qTeqR78mxwfk1&#10;1AdyD2EYXbq4tGgBf3HW0dhWPPzcClScmU+OOjDPJ5N+zlMwmV4VFOBlZn2ZEU4SVMUjZ8NyFYe7&#10;sfWoNy2dlCfFDm6oa41Ofvb8BlbHXtNoJpuP16if/cs4Vf35d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pmV/VAAAACAEAAA8AAAAAAAAAAQAgAAAAIgAAAGRycy9kb3ducmV2LnhtbFBLAQIU&#10;ABQAAAAIAIdO4kBNZyw0LwIAAIIEAAAOAAAAAAAAAAEAIAAAACQBAABkcnMvZTJvRG9jLnhtbFBL&#10;BQYAAAAABgAGAFkBAADF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投标单位法定名称章（印模）投标单位“XX专用章”（印模）</w:t>
            </w:r>
          </w:p>
          <w:p w14:paraId="1AFFD114">
            <w:pPr>
              <w:autoSpaceDE w:val="0"/>
              <w:autoSpaceDN w:val="0"/>
              <w:jc w:val="center"/>
              <w:rPr>
                <w:rFonts w:hint="eastAsia" w:ascii="宋体" w:hAnsi="宋体" w:cs="宋体"/>
                <w:b/>
                <w:spacing w:val="6"/>
                <w:sz w:val="32"/>
                <w:szCs w:val="32"/>
              </w:rPr>
            </w:pPr>
          </w:p>
          <w:p w14:paraId="6304ACED">
            <w:pPr>
              <w:autoSpaceDE w:val="0"/>
              <w:autoSpaceDN w:val="0"/>
              <w:jc w:val="center"/>
              <w:rPr>
                <w:rFonts w:hint="eastAsia" w:ascii="宋体" w:hAnsi="宋体" w:cs="宋体"/>
                <w:b/>
                <w:spacing w:val="6"/>
                <w:sz w:val="32"/>
                <w:szCs w:val="32"/>
              </w:rPr>
            </w:pPr>
          </w:p>
          <w:p w14:paraId="456AF6EF">
            <w:pPr>
              <w:autoSpaceDE w:val="0"/>
              <w:autoSpaceDN w:val="0"/>
              <w:jc w:val="center"/>
              <w:rPr>
                <w:rFonts w:hint="eastAsia" w:ascii="宋体" w:hAnsi="宋体" w:cs="宋体"/>
                <w:b/>
                <w:spacing w:val="6"/>
                <w:sz w:val="32"/>
                <w:szCs w:val="32"/>
              </w:rPr>
            </w:pPr>
          </w:p>
          <w:p w14:paraId="33900BD0">
            <w:pPr>
              <w:autoSpaceDE w:val="0"/>
              <w:autoSpaceDN w:val="0"/>
              <w:jc w:val="center"/>
              <w:rPr>
                <w:rFonts w:hint="eastAsia" w:ascii="宋体" w:hAnsi="宋体" w:cs="宋体"/>
                <w:b/>
                <w:spacing w:val="6"/>
                <w:sz w:val="32"/>
                <w:szCs w:val="32"/>
              </w:rPr>
            </w:pPr>
          </w:p>
          <w:p w14:paraId="3821EE00">
            <w:pPr>
              <w:autoSpaceDE w:val="0"/>
              <w:autoSpaceDN w:val="0"/>
              <w:jc w:val="center"/>
              <w:rPr>
                <w:rFonts w:hint="eastAsia" w:ascii="宋体" w:hAnsi="宋体" w:cs="宋体"/>
                <w:b/>
                <w:spacing w:val="6"/>
                <w:sz w:val="32"/>
                <w:szCs w:val="32"/>
              </w:rPr>
            </w:pPr>
          </w:p>
          <w:p w14:paraId="08B43BC3">
            <w:pPr>
              <w:autoSpaceDE w:val="0"/>
              <w:autoSpaceDN w:val="0"/>
              <w:jc w:val="center"/>
              <w:rPr>
                <w:rFonts w:hint="eastAsia" w:ascii="宋体" w:hAnsi="宋体" w:cs="宋体"/>
                <w:b/>
                <w:spacing w:val="6"/>
                <w:sz w:val="32"/>
                <w:szCs w:val="32"/>
              </w:rPr>
            </w:pPr>
          </w:p>
          <w:p w14:paraId="05655F71">
            <w:pPr>
              <w:autoSpaceDE w:val="0"/>
              <w:autoSpaceDN w:val="0"/>
              <w:jc w:val="center"/>
              <w:rPr>
                <w:rFonts w:hint="eastAsia" w:ascii="宋体" w:hAnsi="宋体" w:cs="宋体"/>
                <w:b/>
                <w:spacing w:val="6"/>
                <w:sz w:val="32"/>
                <w:szCs w:val="32"/>
              </w:rPr>
            </w:pPr>
          </w:p>
          <w:p w14:paraId="1D0B1CFD">
            <w:pPr>
              <w:autoSpaceDE w:val="0"/>
              <w:autoSpaceDN w:val="0"/>
              <w:jc w:val="center"/>
              <w:rPr>
                <w:rFonts w:hint="eastAsia" w:ascii="宋体" w:hAnsi="宋体" w:cs="宋体"/>
                <w:b/>
                <w:spacing w:val="6"/>
                <w:sz w:val="32"/>
                <w:szCs w:val="32"/>
              </w:rPr>
            </w:pPr>
          </w:p>
          <w:p w14:paraId="65A78755">
            <w:pPr>
              <w:autoSpaceDE w:val="0"/>
              <w:autoSpaceDN w:val="0"/>
              <w:jc w:val="both"/>
              <w:rPr>
                <w:rFonts w:hint="eastAsia" w:ascii="宋体" w:hAnsi="宋体" w:cs="宋体"/>
                <w:b/>
                <w:spacing w:val="6"/>
                <w:sz w:val="32"/>
                <w:szCs w:val="32"/>
              </w:rPr>
            </w:pPr>
          </w:p>
          <w:p w14:paraId="56098439">
            <w:pPr>
              <w:bidi w:val="0"/>
              <w:rPr>
                <w:rFonts w:hint="default"/>
                <w:lang w:val="en-US" w:eastAsia="zh-CN"/>
              </w:rPr>
            </w:pPr>
          </w:p>
        </w:tc>
      </w:tr>
    </w:tbl>
    <w:p w14:paraId="3F955771">
      <w:pPr>
        <w:rPr>
          <w:rFonts w:hint="default"/>
          <w:lang w:val="en-US" w:eastAsia="zh-CN"/>
        </w:rPr>
      </w:pPr>
    </w:p>
    <w:p w14:paraId="5A1AD752">
      <w:pPr>
        <w:pStyle w:val="5"/>
        <w:numPr>
          <w:ilvl w:val="2"/>
          <w:numId w:val="0"/>
        </w:numPr>
        <w:bidi w:val="0"/>
        <w:ind w:left="0" w:leftChars="0" w:firstLine="0" w:firstLineChars="0"/>
        <w:rPr>
          <w:rFonts w:hint="default" w:ascii="汉仪正圆 55简" w:hAnsi="汉仪正圆 55简" w:eastAsia="汉仪正圆 55简" w:cstheme="minorBidi"/>
          <w:b/>
          <w:bCs/>
          <w:color w:val="333333"/>
          <w:kern w:val="2"/>
          <w:sz w:val="28"/>
          <w:szCs w:val="28"/>
          <w:lang w:val="en-US" w:eastAsia="zh-CN" w:bidi="ar-SA"/>
        </w:rPr>
      </w:pPr>
      <w:bookmarkStart w:id="137" w:name="_Toc12732"/>
      <w:r>
        <w:rPr>
          <w:rFonts w:hint="eastAsia" w:cstheme="minorBidi"/>
          <w:b/>
          <w:bCs/>
          <w:color w:val="333333"/>
          <w:kern w:val="2"/>
          <w:sz w:val="28"/>
          <w:szCs w:val="28"/>
          <w:lang w:val="en-US" w:eastAsia="zh-CN" w:bidi="ar-SA"/>
        </w:rPr>
        <w:t>六、</w:t>
      </w:r>
      <w:r>
        <w:rPr>
          <w:rFonts w:hint="default" w:ascii="汉仪正圆 55简" w:hAnsi="汉仪正圆 55简" w:eastAsia="汉仪正圆 55简" w:cstheme="minorBidi"/>
          <w:b/>
          <w:bCs/>
          <w:color w:val="333333"/>
          <w:kern w:val="2"/>
          <w:sz w:val="28"/>
          <w:szCs w:val="28"/>
          <w:lang w:val="en-US" w:eastAsia="zh-CN" w:bidi="ar-SA"/>
        </w:rPr>
        <w:t>附件</w:t>
      </w:r>
      <w:r>
        <w:rPr>
          <w:rFonts w:hint="eastAsia" w:cstheme="minorBidi"/>
          <w:b/>
          <w:bCs/>
          <w:color w:val="333333"/>
          <w:kern w:val="2"/>
          <w:sz w:val="28"/>
          <w:szCs w:val="28"/>
          <w:lang w:val="en-US" w:eastAsia="zh-CN" w:bidi="ar-SA"/>
        </w:rPr>
        <w:t>6</w:t>
      </w:r>
      <w:r>
        <w:rPr>
          <w:rFonts w:hint="default" w:ascii="汉仪正圆 55简" w:hAnsi="汉仪正圆 55简" w:eastAsia="汉仪正圆 55简" w:cstheme="minorBidi"/>
          <w:b/>
          <w:bCs/>
          <w:color w:val="333333"/>
          <w:kern w:val="2"/>
          <w:sz w:val="28"/>
          <w:szCs w:val="28"/>
          <w:lang w:val="en-US" w:eastAsia="zh-CN" w:bidi="ar-SA"/>
        </w:rPr>
        <w:t>联合体协议</w:t>
      </w:r>
      <w:bookmarkEnd w:id="137"/>
    </w:p>
    <w:tbl>
      <w:tblPr>
        <w:tblStyle w:val="4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77CE5B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93" w:hRule="atLeast"/>
        </w:trPr>
        <w:tc>
          <w:tcPr>
            <w:tcW w:w="9962" w:type="dxa"/>
            <w:tcBorders>
              <w:tl2br w:val="nil"/>
              <w:tr2bl w:val="nil"/>
            </w:tcBorders>
            <w:vAlign w:val="top"/>
          </w:tcPr>
          <w:p w14:paraId="56D0849E">
            <w:pPr>
              <w:pageBreakBefore w:val="0"/>
              <w:kinsoku/>
              <w:wordWrap w:val="0"/>
              <w:overflowPunct/>
              <w:topLinePunct w:val="0"/>
              <w:bidi w:val="0"/>
              <w:spacing w:line="480" w:lineRule="auto"/>
              <w:jc w:val="center"/>
              <w:textAlignment w:val="auto"/>
              <w:rPr>
                <w:rFonts w:hint="default"/>
                <w:b/>
                <w:bCs/>
                <w:vertAlign w:val="baseline"/>
                <w:lang w:val="en-US" w:eastAsia="zh-CN"/>
              </w:rPr>
            </w:pPr>
            <w:r>
              <w:rPr>
                <w:rFonts w:hint="eastAsia"/>
                <w:b/>
                <w:bCs/>
                <w:vertAlign w:val="baseline"/>
                <w:lang w:val="en-US" w:eastAsia="zh-CN"/>
              </w:rPr>
              <w:t>联合体协议</w:t>
            </w:r>
          </w:p>
          <w:p w14:paraId="3C412A1D">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vertAlign w:val="baseline"/>
                <w:lang w:val="en-US" w:eastAsia="zh-CN"/>
              </w:rPr>
            </w:pPr>
            <w:r>
              <w:rPr>
                <w:rFonts w:hint="default"/>
                <w:b/>
                <w:bCs/>
                <w:vertAlign w:val="baseline"/>
                <w:lang w:val="en-US" w:eastAsia="zh-CN"/>
              </w:rPr>
              <w:t>（以联合体形式投标的，提供联合协议；本项目投标人不以联合体形式投标的</w:t>
            </w:r>
            <w:r>
              <w:rPr>
                <w:rFonts w:hint="eastAsia"/>
                <w:b/>
                <w:bCs/>
                <w:vertAlign w:val="baseline"/>
                <w:lang w:val="en-US" w:eastAsia="zh-CN"/>
              </w:rPr>
              <w:t>或不允许联合体投标的</w:t>
            </w:r>
            <w:r>
              <w:rPr>
                <w:rFonts w:hint="default"/>
                <w:b/>
                <w:bCs/>
                <w:vertAlign w:val="baseline"/>
                <w:lang w:val="en-US" w:eastAsia="zh-CN"/>
              </w:rPr>
              <w:t>，则不需要提供）</w:t>
            </w:r>
          </w:p>
          <w:p w14:paraId="76D9DCCA">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b/>
                <w:bCs/>
                <w:color w:val="FF0000"/>
                <w:u w:val="single"/>
                <w:vertAlign w:val="baseline"/>
                <w:lang w:val="en-US" w:eastAsia="zh-CN"/>
              </w:rPr>
              <w:t>（联合体所有成员名称）</w:t>
            </w:r>
            <w:r>
              <w:rPr>
                <w:rFonts w:hint="default"/>
                <w:vertAlign w:val="baseline"/>
                <w:lang w:val="en-US" w:eastAsia="zh-CN"/>
              </w:rPr>
              <w:t>自愿组成一个联合体，以一个投标人的身份参加</w:t>
            </w:r>
            <w:r>
              <w:rPr>
                <w:rFonts w:hint="eastAsia"/>
                <w:b/>
                <w:bCs/>
                <w:color w:val="FF0000"/>
                <w:u w:val="single"/>
                <w:vertAlign w:val="baseline"/>
                <w:lang w:val="en-US" w:eastAsia="zh-CN"/>
              </w:rPr>
              <w:t>（项目名称）</w:t>
            </w:r>
            <w:r>
              <w:rPr>
                <w:rFonts w:hint="default"/>
                <w:vertAlign w:val="baseline"/>
                <w:lang w:val="en-US" w:eastAsia="zh-CN"/>
              </w:rPr>
              <w:t>【招标编号：</w:t>
            </w:r>
            <w:r>
              <w:rPr>
                <w:rFonts w:hint="eastAsia"/>
                <w:b/>
                <w:bCs/>
                <w:color w:val="FF0000"/>
                <w:u w:val="single"/>
                <w:vertAlign w:val="baseline"/>
                <w:lang w:val="en-US" w:eastAsia="zh-CN"/>
              </w:rPr>
              <w:t>（项目编号）</w:t>
            </w:r>
            <w:r>
              <w:rPr>
                <w:rFonts w:hint="default"/>
                <w:vertAlign w:val="baseline"/>
                <w:lang w:val="en-US" w:eastAsia="zh-CN"/>
              </w:rPr>
              <w:t>】投标。</w:t>
            </w:r>
          </w:p>
          <w:p w14:paraId="7E793C05">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一、各方一致决定，</w:t>
            </w:r>
            <w:r>
              <w:rPr>
                <w:rFonts w:hint="default"/>
                <w:b/>
                <w:bCs/>
                <w:color w:val="FF0000"/>
                <w:u w:val="single"/>
                <w:vertAlign w:val="baseline"/>
                <w:lang w:val="en-US" w:eastAsia="zh-CN"/>
              </w:rPr>
              <w:t>（某联合体成员名称）</w:t>
            </w:r>
            <w:r>
              <w:rPr>
                <w:rFonts w:hint="default"/>
                <w:vertAlign w:val="baseline"/>
                <w:lang w:val="en-US" w:eastAsia="zh-CN"/>
              </w:rPr>
              <w:t>为联合体牵头人，代表所有联合体成员负责投标和合同实施阶段的主办、协调工作。</w:t>
            </w:r>
          </w:p>
          <w:p w14:paraId="1A521DD7">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二、所有联合体成员各方签署授权书，授权书载明的授权代表根据招标文件规定及投标内容而对采购人、采购代理机构所作的任何合法承诺，包括书面澄清及相应等均对联合投标各方产生约束力。</w:t>
            </w:r>
          </w:p>
          <w:p w14:paraId="66D2E44C">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三、本次联合投标中，分工如下：</w:t>
            </w:r>
          </w:p>
          <w:p w14:paraId="6A13306B">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u w:val="single"/>
                <w:vertAlign w:val="baseline"/>
                <w:lang w:val="en-US" w:eastAsia="zh-CN"/>
              </w:rPr>
            </w:pPr>
            <w:r>
              <w:rPr>
                <w:rFonts w:hint="default"/>
                <w:b/>
                <w:bCs/>
                <w:i w:val="0"/>
                <w:iCs w:val="0"/>
                <w:color w:val="FF0000"/>
                <w:u w:val="single"/>
                <w:vertAlign w:val="baseline"/>
                <w:lang w:val="en-US" w:eastAsia="zh-CN"/>
              </w:rPr>
              <w:t>（联合体成员1）</w:t>
            </w:r>
            <w:r>
              <w:rPr>
                <w:rFonts w:hint="default"/>
                <w:vertAlign w:val="baseline"/>
                <w:lang w:val="en-US" w:eastAsia="zh-CN"/>
              </w:rPr>
              <w:t>承担的工作和义务为：</w:t>
            </w:r>
          </w:p>
          <w:p w14:paraId="2D1C0F9E">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b/>
                <w:bCs/>
                <w:color w:val="FF0000"/>
                <w:u w:val="single"/>
                <w:vertAlign w:val="baseline"/>
                <w:lang w:val="en-US" w:eastAsia="zh-CN"/>
              </w:rPr>
              <w:t>（联合体成员2）</w:t>
            </w:r>
            <w:r>
              <w:rPr>
                <w:rFonts w:hint="default"/>
                <w:vertAlign w:val="baseline"/>
                <w:lang w:val="en-US" w:eastAsia="zh-CN"/>
              </w:rPr>
              <w:t>承担的工作和义务为：</w:t>
            </w:r>
          </w:p>
          <w:p w14:paraId="24E0B5E3">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w:t>
            </w:r>
          </w:p>
          <w:p w14:paraId="1C66C2F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四、联合体成员中小企业合同份额</w:t>
            </w:r>
          </w:p>
          <w:p w14:paraId="327B3E3B">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eastAsia"/>
                <w:vertAlign w:val="baseline"/>
                <w:lang w:val="en-US" w:eastAsia="zh-CN"/>
              </w:rPr>
            </w:pPr>
            <w:r>
              <w:rPr>
                <w:rFonts w:hint="eastAsia"/>
                <w:vertAlign w:val="baseline"/>
                <w:lang w:val="en-US" w:eastAsia="zh-CN"/>
              </w:rPr>
              <w:t>1、</w:t>
            </w:r>
            <w:r>
              <w:rPr>
                <w:rFonts w:hint="eastAsia"/>
                <w:b/>
                <w:bCs/>
                <w:color w:val="FF0000"/>
                <w:u w:val="single"/>
                <w:vertAlign w:val="baseline"/>
                <w:lang w:val="en-US" w:eastAsia="zh-CN"/>
              </w:rPr>
              <w:t>（联合体成员X,……）</w:t>
            </w:r>
            <w:r>
              <w:rPr>
                <w:rFonts w:hint="eastAsia"/>
                <w:vertAlign w:val="baseline"/>
                <w:lang w:val="en-US" w:eastAsia="zh-CN"/>
              </w:rPr>
              <w:t>提供的服务由小微企业承接，其合同份额占到合同总金额</w:t>
            </w:r>
            <w:r>
              <w:rPr>
                <w:rFonts w:hint="eastAsia"/>
                <w:b/>
                <w:bCs/>
                <w:color w:val="FF0000"/>
                <w:u w:val="single"/>
                <w:vertAlign w:val="baseline"/>
                <w:lang w:val="en-US" w:eastAsia="zh-CN"/>
              </w:rPr>
              <w:t xml:space="preserve">     </w:t>
            </w:r>
            <w:r>
              <w:rPr>
                <w:rFonts w:hint="eastAsia"/>
                <w:vertAlign w:val="baseline"/>
                <w:lang w:val="en-US" w:eastAsia="zh-CN"/>
              </w:rPr>
              <w:t>%以上。（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7553E235">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eastAsia"/>
                <w:vertAlign w:val="baseline"/>
                <w:lang w:val="en-US" w:eastAsia="zh-CN"/>
              </w:rPr>
            </w:pPr>
            <w:r>
              <w:rPr>
                <w:rFonts w:hint="eastAsia"/>
                <w:vertAlign w:val="baseline"/>
                <w:lang w:val="en-US" w:eastAsia="zh-CN"/>
              </w:rPr>
              <w:t>2、中小企业合同金额达到</w:t>
            </w:r>
            <w:r>
              <w:rPr>
                <w:rFonts w:hint="eastAsia"/>
                <w:b/>
                <w:bCs/>
                <w:color w:val="FF0000"/>
                <w:u w:val="single"/>
                <w:vertAlign w:val="baseline"/>
                <w:lang w:val="en-US" w:eastAsia="zh-CN"/>
              </w:rPr>
              <w:t xml:space="preserve">  </w:t>
            </w:r>
            <w:r>
              <w:rPr>
                <w:rFonts w:hint="eastAsia"/>
                <w:vertAlign w:val="baseline"/>
                <w:lang w:val="en-US" w:eastAsia="zh-CN"/>
              </w:rPr>
              <w:t>%，其中小微企业合同金额达到</w:t>
            </w:r>
            <w:r>
              <w:rPr>
                <w:rFonts w:hint="eastAsia"/>
                <w:b/>
                <w:bCs/>
                <w:color w:val="FF0000"/>
                <w:u w:val="single"/>
                <w:vertAlign w:val="baseline"/>
                <w:lang w:val="en-US" w:eastAsia="zh-CN"/>
              </w:rPr>
              <w:t xml:space="preserve">  </w:t>
            </w:r>
            <w:r>
              <w:rPr>
                <w:rFonts w:hint="eastAsia"/>
                <w:vertAlign w:val="baseline"/>
                <w:lang w:val="en-US" w:eastAsia="zh-CN"/>
              </w:rPr>
              <w:t>%。（要求以联合体形式参加的项目或采购包，供应商按招标文件第一部分招标公告申请人的资格要求中规定的联合协议中中小企业、小微企业合同金额应当达到的比例要求填写。）</w:t>
            </w:r>
          </w:p>
          <w:p w14:paraId="1AAB3961">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五、如果中标，联合体各成员方共同与采购人签订合同，并就采购合同约定的事项对采购人承担连带责任。</w:t>
            </w:r>
          </w:p>
          <w:p w14:paraId="6F8F27B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六、有关本次联合投标的其他事宜：</w:t>
            </w:r>
          </w:p>
          <w:p w14:paraId="28A9F040">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1、联合体各方不再单独参加或者与其他投标人另外组成联合体参加同一合同项下的政府采购活动。</w:t>
            </w:r>
          </w:p>
          <w:p w14:paraId="3955883C">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2、联合体中有同类资质的各方按照联合体分工承担相同工作的，按照资质等级较低的投标人确定资质等级。</w:t>
            </w:r>
          </w:p>
          <w:p w14:paraId="4F5CD706">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3、本协议提交采购人、采购代理机构后，联合体各方不得以任何形式对上述内容进行修改或撤销。</w:t>
            </w:r>
          </w:p>
          <w:p w14:paraId="6FF10D40">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FF0000"/>
                <w:vertAlign w:val="baseline"/>
                <w:lang w:val="en-US" w:eastAsia="zh-CN"/>
              </w:rPr>
            </w:pPr>
            <w:r>
              <w:rPr>
                <w:rFonts w:hint="default"/>
                <w:b/>
                <w:bCs/>
                <w:color w:val="FF0000"/>
                <w:vertAlign w:val="baseline"/>
                <w:lang w:val="en-US" w:eastAsia="zh-CN"/>
              </w:rPr>
              <w:t>联合体成员名称（电子签名/公章）：</w:t>
            </w:r>
          </w:p>
          <w:p w14:paraId="422B4A1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FF0000"/>
                <w:vertAlign w:val="baseline"/>
                <w:lang w:val="en-US" w:eastAsia="zh-CN"/>
              </w:rPr>
            </w:pPr>
            <w:r>
              <w:rPr>
                <w:rFonts w:hint="default"/>
                <w:b/>
                <w:bCs/>
                <w:color w:val="FF0000"/>
                <w:vertAlign w:val="baseline"/>
                <w:lang w:val="en-US" w:eastAsia="zh-CN"/>
              </w:rPr>
              <w:t>联合体成员名称（电子签名/公章）：</w:t>
            </w:r>
          </w:p>
          <w:p w14:paraId="0216356D">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FF0000"/>
                <w:vertAlign w:val="baseline"/>
                <w:lang w:val="en-US" w:eastAsia="zh-CN"/>
              </w:rPr>
            </w:pPr>
            <w:r>
              <w:rPr>
                <w:rFonts w:hint="default"/>
                <w:b/>
                <w:bCs/>
                <w:color w:val="FF0000"/>
                <w:vertAlign w:val="baseline"/>
                <w:lang w:val="en-US" w:eastAsia="zh-CN"/>
              </w:rPr>
              <w:t>日期：</w:t>
            </w:r>
            <w:r>
              <w:rPr>
                <w:rFonts w:hint="eastAsia"/>
                <w:b/>
                <w:bCs/>
                <w:color w:val="FF0000"/>
                <w:vertAlign w:val="baseline"/>
                <w:lang w:val="en-US" w:eastAsia="zh-CN"/>
              </w:rPr>
              <w:t xml:space="preserve">    </w:t>
            </w:r>
            <w:r>
              <w:rPr>
                <w:rFonts w:hint="default"/>
                <w:b/>
                <w:bCs/>
                <w:color w:val="FF0000"/>
                <w:vertAlign w:val="baseline"/>
                <w:lang w:val="en-US" w:eastAsia="zh-CN"/>
              </w:rPr>
              <w:t>年</w:t>
            </w:r>
            <w:r>
              <w:rPr>
                <w:rFonts w:hint="eastAsia"/>
                <w:b/>
                <w:bCs/>
                <w:color w:val="FF0000"/>
                <w:vertAlign w:val="baseline"/>
                <w:lang w:val="en-US" w:eastAsia="zh-CN"/>
              </w:rPr>
              <w:t xml:space="preserve">  </w:t>
            </w:r>
            <w:r>
              <w:rPr>
                <w:rFonts w:hint="default"/>
                <w:b/>
                <w:bCs/>
                <w:color w:val="FF0000"/>
                <w:vertAlign w:val="baseline"/>
                <w:lang w:val="en-US" w:eastAsia="zh-CN"/>
              </w:rPr>
              <w:t>月</w:t>
            </w:r>
            <w:r>
              <w:rPr>
                <w:rFonts w:hint="eastAsia"/>
                <w:b/>
                <w:bCs/>
                <w:color w:val="FF0000"/>
                <w:vertAlign w:val="baseline"/>
                <w:lang w:val="en-US" w:eastAsia="zh-CN"/>
              </w:rPr>
              <w:t xml:space="preserve">  </w:t>
            </w:r>
            <w:r>
              <w:rPr>
                <w:rFonts w:hint="default"/>
                <w:b/>
                <w:bCs/>
                <w:color w:val="FF0000"/>
                <w:vertAlign w:val="baseline"/>
                <w:lang w:val="en-US" w:eastAsia="zh-CN"/>
              </w:rPr>
              <w:t>日</w:t>
            </w:r>
          </w:p>
          <w:p w14:paraId="20AE5470">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b/>
                <w:bCs/>
                <w:vertAlign w:val="baseline"/>
                <w:lang w:val="en-US" w:eastAsia="zh-CN"/>
              </w:rPr>
              <w:t>注：按本格式和要求提供。</w:t>
            </w:r>
          </w:p>
        </w:tc>
      </w:tr>
    </w:tbl>
    <w:p w14:paraId="1159E4DC">
      <w:pPr>
        <w:pStyle w:val="5"/>
        <w:numPr>
          <w:ilvl w:val="2"/>
          <w:numId w:val="0"/>
        </w:numPr>
        <w:bidi w:val="0"/>
        <w:ind w:left="0" w:leftChars="0" w:firstLine="0" w:firstLineChars="0"/>
        <w:rPr>
          <w:rFonts w:hint="default" w:ascii="汉仪正圆 55简" w:hAnsi="汉仪正圆 55简" w:eastAsia="汉仪正圆 55简" w:cstheme="minorBidi"/>
          <w:b/>
          <w:bCs/>
          <w:color w:val="333333"/>
          <w:kern w:val="2"/>
          <w:sz w:val="28"/>
          <w:szCs w:val="28"/>
          <w:lang w:val="en-US" w:eastAsia="zh-CN" w:bidi="ar-SA"/>
        </w:rPr>
      </w:pPr>
      <w:bookmarkStart w:id="138" w:name="_Toc11136"/>
      <w:r>
        <w:rPr>
          <w:rFonts w:hint="eastAsia" w:cstheme="minorBidi"/>
          <w:b/>
          <w:bCs/>
          <w:color w:val="333333"/>
          <w:kern w:val="2"/>
          <w:sz w:val="28"/>
          <w:szCs w:val="28"/>
          <w:lang w:val="en-US" w:eastAsia="zh-CN" w:bidi="ar-SA"/>
        </w:rPr>
        <w:t>七、</w:t>
      </w:r>
      <w:r>
        <w:rPr>
          <w:rFonts w:hint="default" w:ascii="汉仪正圆 55简" w:hAnsi="汉仪正圆 55简" w:eastAsia="汉仪正圆 55简" w:cstheme="minorBidi"/>
          <w:b/>
          <w:bCs/>
          <w:color w:val="333333"/>
          <w:kern w:val="2"/>
          <w:sz w:val="28"/>
          <w:szCs w:val="28"/>
          <w:lang w:val="en-US" w:eastAsia="zh-CN" w:bidi="ar-SA"/>
        </w:rPr>
        <w:t>分包意向协议</w:t>
      </w:r>
      <w:bookmarkEnd w:id="138"/>
    </w:p>
    <w:p w14:paraId="7BC6CE6C">
      <w:pPr>
        <w:bidi w:val="0"/>
        <w:rPr>
          <w:rFonts w:hint="default"/>
          <w:lang w:val="en-US" w:eastAsia="zh-CN"/>
        </w:rPr>
      </w:pPr>
      <w:r>
        <w:rPr>
          <w:rFonts w:hint="default"/>
          <w:lang w:val="en-US" w:eastAsia="zh-CN"/>
        </w:rPr>
        <w:t>（中标后以分包方式履行合同的，提供分包意向协议；采购人不同意分包或者投标人中标后不以分包方式履行合同的，则不需要提供。）</w:t>
      </w:r>
    </w:p>
    <w:tbl>
      <w:tblPr>
        <w:tblStyle w:val="4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1923E6A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62" w:type="dxa"/>
            <w:tcBorders>
              <w:tl2br w:val="nil"/>
              <w:tr2bl w:val="nil"/>
            </w:tcBorders>
            <w:vAlign w:val="top"/>
          </w:tcPr>
          <w:p w14:paraId="7ADD46C9">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b/>
                <w:bCs/>
                <w:color w:val="FF0000"/>
                <w:u w:val="single"/>
                <w:vertAlign w:val="baseline"/>
                <w:lang w:val="en-US" w:eastAsia="zh-CN"/>
              </w:rPr>
              <w:t>（投标人名称）</w:t>
            </w:r>
            <w:r>
              <w:rPr>
                <w:rFonts w:hint="default"/>
                <w:vertAlign w:val="baseline"/>
                <w:lang w:val="en-US" w:eastAsia="zh-CN"/>
              </w:rPr>
              <w:t>若成为</w:t>
            </w:r>
            <w:r>
              <w:rPr>
                <w:rFonts w:hint="default"/>
                <w:b/>
                <w:bCs/>
                <w:color w:val="FF0000"/>
                <w:u w:val="single"/>
                <w:vertAlign w:val="baseline"/>
                <w:lang w:val="en-US" w:eastAsia="zh-CN"/>
              </w:rPr>
              <w:t>（项目名称）</w:t>
            </w:r>
            <w:r>
              <w:rPr>
                <w:rFonts w:hint="default"/>
                <w:vertAlign w:val="baseline"/>
                <w:lang w:val="en-US" w:eastAsia="zh-CN"/>
              </w:rPr>
              <w:t>【招标编号：</w:t>
            </w:r>
            <w:r>
              <w:rPr>
                <w:rFonts w:hint="default"/>
                <w:b/>
                <w:bCs/>
                <w:color w:val="FF0000"/>
                <w:u w:val="single"/>
                <w:vertAlign w:val="baseline"/>
                <w:lang w:val="en-US" w:eastAsia="zh-CN"/>
              </w:rPr>
              <w:t>（采购编号）</w:t>
            </w:r>
            <w:r>
              <w:rPr>
                <w:rFonts w:hint="default"/>
                <w:vertAlign w:val="baseline"/>
                <w:lang w:val="en-US" w:eastAsia="zh-CN"/>
              </w:rPr>
              <w:t>】的中标供应商，将依法采取分包方式履行合同。</w:t>
            </w:r>
            <w:r>
              <w:rPr>
                <w:rFonts w:hint="default"/>
                <w:b/>
                <w:bCs/>
                <w:color w:val="FF0000"/>
                <w:u w:val="single"/>
                <w:vertAlign w:val="baseline"/>
                <w:lang w:val="en-US" w:eastAsia="zh-CN"/>
              </w:rPr>
              <w:t>（投标人名称）</w:t>
            </w:r>
            <w:r>
              <w:rPr>
                <w:rFonts w:hint="default"/>
                <w:vertAlign w:val="baseline"/>
                <w:lang w:val="en-US" w:eastAsia="zh-CN"/>
              </w:rPr>
              <w:t>与</w:t>
            </w:r>
            <w:r>
              <w:rPr>
                <w:rFonts w:hint="default"/>
                <w:b/>
                <w:bCs/>
                <w:color w:val="FF0000"/>
                <w:u w:val="single"/>
                <w:vertAlign w:val="baseline"/>
                <w:lang w:val="en-US" w:eastAsia="zh-CN"/>
              </w:rPr>
              <w:t>（所有分包供应商名称）</w:t>
            </w:r>
            <w:r>
              <w:rPr>
                <w:rFonts w:hint="default"/>
                <w:vertAlign w:val="baseline"/>
                <w:lang w:val="en-US" w:eastAsia="zh-CN"/>
              </w:rPr>
              <w:t xml:space="preserve">达成分包意向协议。 </w:t>
            </w:r>
          </w:p>
          <w:p w14:paraId="0CFAA4D3">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vertAlign w:val="baseline"/>
                <w:lang w:val="en-US" w:eastAsia="zh-CN"/>
              </w:rPr>
              <w:t>一、分包标的及数量</w:t>
            </w:r>
          </w:p>
          <w:p w14:paraId="1F864FDF">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b/>
                <w:bCs/>
                <w:color w:val="FF0000"/>
                <w:u w:val="single"/>
                <w:vertAlign w:val="baseline"/>
                <w:lang w:val="en-US" w:eastAsia="zh-CN"/>
              </w:rPr>
              <w:t>（投标人名称）</w:t>
            </w:r>
            <w:r>
              <w:rPr>
                <w:rFonts w:hint="default"/>
                <w:vertAlign w:val="baseline"/>
                <w:lang w:val="en-US" w:eastAsia="zh-CN"/>
              </w:rPr>
              <w:t>将</w:t>
            </w:r>
            <w:r>
              <w:rPr>
                <w:rFonts w:hint="default"/>
                <w:b/>
                <w:bCs/>
                <w:color w:val="FF0000"/>
                <w:u w:val="single"/>
                <w:vertAlign w:val="baseline"/>
                <w:lang w:val="en-US" w:eastAsia="zh-CN"/>
              </w:rPr>
              <w:t xml:space="preserve">   XX工作内容   </w:t>
            </w:r>
            <w:r>
              <w:rPr>
                <w:rFonts w:hint="default"/>
                <w:vertAlign w:val="baseline"/>
                <w:lang w:val="en-US" w:eastAsia="zh-CN"/>
              </w:rPr>
              <w:t>分包给</w:t>
            </w:r>
            <w:r>
              <w:rPr>
                <w:rFonts w:hint="default"/>
                <w:b/>
                <w:bCs/>
                <w:color w:val="FF0000"/>
                <w:u w:val="single"/>
                <w:vertAlign w:val="baseline"/>
                <w:lang w:val="en-US" w:eastAsia="zh-CN"/>
              </w:rPr>
              <w:t>（分包供应商1名称）</w:t>
            </w:r>
            <w:r>
              <w:rPr>
                <w:rFonts w:hint="default"/>
                <w:vertAlign w:val="baseline"/>
                <w:lang w:val="en-US" w:eastAsia="zh-CN"/>
              </w:rPr>
              <w:t>。</w:t>
            </w:r>
            <w:r>
              <w:rPr>
                <w:rFonts w:hint="default"/>
                <w:b/>
                <w:bCs/>
                <w:color w:val="FF0000"/>
                <w:u w:val="single"/>
                <w:vertAlign w:val="baseline"/>
                <w:lang w:val="en-US" w:eastAsia="zh-CN"/>
              </w:rPr>
              <w:t>（分包供应商1名称）</w:t>
            </w:r>
            <w:r>
              <w:rPr>
                <w:rFonts w:hint="default"/>
                <w:vertAlign w:val="baseline"/>
                <w:lang w:val="en-US" w:eastAsia="zh-CN"/>
              </w:rPr>
              <w:t>，具备承担</w:t>
            </w:r>
            <w:r>
              <w:rPr>
                <w:rFonts w:hint="default"/>
                <w:b/>
                <w:bCs/>
                <w:color w:val="FF0000"/>
                <w:u w:val="single"/>
                <w:vertAlign w:val="baseline"/>
                <w:lang w:val="en-US" w:eastAsia="zh-CN"/>
              </w:rPr>
              <w:t>XX工作内容</w:t>
            </w:r>
            <w:r>
              <w:rPr>
                <w:rFonts w:hint="default"/>
                <w:vertAlign w:val="baseline"/>
                <w:lang w:val="en-US" w:eastAsia="zh-CN"/>
              </w:rPr>
              <w:t>相应资质条件且不得再次分包；</w:t>
            </w:r>
          </w:p>
          <w:p w14:paraId="6667E588">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vertAlign w:val="baseline"/>
                <w:lang w:val="en-US" w:eastAsia="zh-CN"/>
              </w:rPr>
              <w:t>……</w:t>
            </w:r>
          </w:p>
          <w:p w14:paraId="43995642">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vertAlign w:val="baseline"/>
                <w:lang w:val="en-US" w:eastAsia="zh-CN"/>
              </w:rPr>
              <w:t>二、分包供应商中小企业合同份额</w:t>
            </w:r>
          </w:p>
          <w:p w14:paraId="0440EC37">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vertAlign w:val="baseline"/>
                <w:lang w:val="en-US" w:eastAsia="zh-CN"/>
              </w:rPr>
              <w:t>1、</w:t>
            </w:r>
            <w:r>
              <w:rPr>
                <w:rFonts w:hint="default"/>
                <w:b/>
                <w:bCs/>
                <w:color w:val="FF0000"/>
                <w:u w:val="single"/>
                <w:vertAlign w:val="baseline"/>
                <w:lang w:val="en-US" w:eastAsia="zh-CN"/>
              </w:rPr>
              <w:t>（分包供应商X,……）</w:t>
            </w:r>
            <w:r>
              <w:rPr>
                <w:rFonts w:hint="default"/>
                <w:vertAlign w:val="baseline"/>
                <w:lang w:val="en-US" w:eastAsia="zh-CN"/>
              </w:rPr>
              <w:t>提供的服务全部由小微企业承接，其合同份额占到合同总金额</w:t>
            </w:r>
            <w:r>
              <w:rPr>
                <w:rFonts w:hint="default"/>
                <w:b/>
                <w:bCs/>
                <w:color w:val="FF0000"/>
                <w:u w:val="single"/>
                <w:vertAlign w:val="baseline"/>
                <w:lang w:val="en-US" w:eastAsia="zh-CN"/>
              </w:rPr>
              <w:t xml:space="preserve">     </w:t>
            </w:r>
            <w:r>
              <w:rPr>
                <w:rFonts w:hint="default"/>
                <w:vertAlign w:val="baseline"/>
                <w:lang w:val="en-US" w:eastAsia="zh-CN"/>
              </w:rPr>
              <w:t>%以上。（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74FB51AE">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vertAlign w:val="baseline"/>
                <w:lang w:val="en-US" w:eastAsia="zh-CN"/>
              </w:rPr>
              <w:t>2、中小企业合同金额达到</w:t>
            </w:r>
            <w:r>
              <w:rPr>
                <w:rFonts w:hint="default"/>
                <w:b/>
                <w:bCs/>
                <w:color w:val="FF0000"/>
                <w:u w:val="single"/>
                <w:vertAlign w:val="baseline"/>
                <w:lang w:val="en-US" w:eastAsia="zh-CN"/>
              </w:rPr>
              <w:t xml:space="preserve">  </w:t>
            </w:r>
            <w:r>
              <w:rPr>
                <w:rFonts w:hint="default"/>
                <w:vertAlign w:val="baseline"/>
                <w:lang w:val="en-US" w:eastAsia="zh-CN"/>
              </w:rPr>
              <w:t>%，小微企业合同金额达到</w:t>
            </w:r>
            <w:r>
              <w:rPr>
                <w:rFonts w:hint="default"/>
                <w:b/>
                <w:bCs/>
                <w:color w:val="FF0000"/>
                <w:u w:val="single"/>
                <w:vertAlign w:val="baseline"/>
                <w:lang w:val="en-US" w:eastAsia="zh-CN"/>
              </w:rPr>
              <w:t xml:space="preserve"> </w:t>
            </w:r>
            <w:r>
              <w:rPr>
                <w:rFonts w:hint="eastAsia"/>
                <w:b/>
                <w:bCs/>
                <w:color w:val="FF0000"/>
                <w:u w:val="single"/>
                <w:vertAlign w:val="baseline"/>
                <w:lang w:val="en-US" w:eastAsia="zh-CN"/>
              </w:rPr>
              <w:t xml:space="preserve"> </w:t>
            </w:r>
            <w:r>
              <w:rPr>
                <w:rFonts w:hint="default"/>
                <w:vertAlign w:val="baseline"/>
                <w:lang w:val="en-US" w:eastAsia="zh-CN"/>
              </w:rPr>
              <w:t>%。（要求合同分包形式参加的项目或采购包，供应商按招标文件第一部分招标公告申请人的资格要求中规定的分包意向协议中中小企业、小微企业合同金额应当达到的比例要求填写。）</w:t>
            </w:r>
          </w:p>
          <w:p w14:paraId="5ABD901A">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vertAlign w:val="baseline"/>
                <w:lang w:val="en-US" w:eastAsia="zh-CN"/>
              </w:rPr>
              <w:t>三、分包工作履行期限、地点、方式</w:t>
            </w:r>
          </w:p>
          <w:p w14:paraId="75A725F6">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FF0000"/>
                <w:u w:val="single"/>
                <w:vertAlign w:val="baseline"/>
                <w:lang w:val="en-US" w:eastAsia="zh-CN"/>
              </w:rPr>
            </w:pPr>
            <w:r>
              <w:rPr>
                <w:rFonts w:hint="default"/>
                <w:b/>
                <w:bCs/>
                <w:color w:val="FF0000"/>
                <w:u w:val="single"/>
                <w:vertAlign w:val="baseline"/>
                <w:lang w:val="en-US" w:eastAsia="zh-CN"/>
              </w:rPr>
              <w:t xml:space="preserve">                                                                                  </w:t>
            </w:r>
          </w:p>
          <w:p w14:paraId="1036C8E0">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vertAlign w:val="baseline"/>
                <w:lang w:val="en-US" w:eastAsia="zh-CN"/>
              </w:rPr>
              <w:t>四、质量</w:t>
            </w:r>
          </w:p>
          <w:p w14:paraId="2714128E">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FF0000"/>
                <w:u w:val="single"/>
                <w:vertAlign w:val="baseline"/>
                <w:lang w:val="en-US" w:eastAsia="zh-CN"/>
              </w:rPr>
            </w:pPr>
            <w:r>
              <w:rPr>
                <w:rFonts w:hint="default"/>
                <w:b/>
                <w:bCs/>
                <w:color w:val="FF0000"/>
                <w:u w:val="single"/>
                <w:vertAlign w:val="baseline"/>
                <w:lang w:val="en-US" w:eastAsia="zh-CN"/>
              </w:rPr>
              <w:t xml:space="preserve">                                                                                  </w:t>
            </w:r>
          </w:p>
          <w:p w14:paraId="25D9F201">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vertAlign w:val="baseline"/>
                <w:lang w:val="en-US" w:eastAsia="zh-CN"/>
              </w:rPr>
              <w:t>五、价款或者报酬</w:t>
            </w:r>
          </w:p>
          <w:p w14:paraId="1F43BBC3">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FF0000"/>
                <w:u w:val="single"/>
                <w:vertAlign w:val="baseline"/>
                <w:lang w:val="en-US" w:eastAsia="zh-CN"/>
              </w:rPr>
            </w:pPr>
            <w:r>
              <w:rPr>
                <w:rFonts w:hint="default"/>
                <w:b/>
                <w:bCs/>
                <w:color w:val="FF0000"/>
                <w:u w:val="single"/>
                <w:vertAlign w:val="baseline"/>
                <w:lang w:val="en-US" w:eastAsia="zh-CN"/>
              </w:rPr>
              <w:t xml:space="preserve">                                                                                  </w:t>
            </w:r>
          </w:p>
          <w:p w14:paraId="39B3EC85">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vertAlign w:val="baseline"/>
                <w:lang w:val="en-US" w:eastAsia="zh-CN"/>
              </w:rPr>
              <w:t>六、违约责任</w:t>
            </w:r>
          </w:p>
          <w:p w14:paraId="4AC0E5EF">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FF0000"/>
                <w:u w:val="single"/>
                <w:vertAlign w:val="baseline"/>
                <w:lang w:val="en-US" w:eastAsia="zh-CN"/>
              </w:rPr>
            </w:pPr>
            <w:r>
              <w:rPr>
                <w:rFonts w:hint="default"/>
                <w:b/>
                <w:bCs/>
                <w:color w:val="FF0000"/>
                <w:u w:val="single"/>
                <w:vertAlign w:val="baseline"/>
                <w:lang w:val="en-US" w:eastAsia="zh-CN"/>
              </w:rPr>
              <w:t xml:space="preserve">                                                                                  </w:t>
            </w:r>
          </w:p>
          <w:p w14:paraId="0144197B">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vertAlign w:val="baseline"/>
                <w:lang w:val="en-US" w:eastAsia="zh-CN"/>
              </w:rPr>
              <w:t>七、争议解决的办法</w:t>
            </w:r>
          </w:p>
          <w:p w14:paraId="1F8C2779">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FF0000"/>
                <w:u w:val="single"/>
                <w:vertAlign w:val="baseline"/>
                <w:lang w:val="en-US" w:eastAsia="zh-CN"/>
              </w:rPr>
            </w:pPr>
            <w:r>
              <w:rPr>
                <w:rFonts w:hint="default"/>
                <w:b/>
                <w:bCs/>
                <w:color w:val="FF0000"/>
                <w:u w:val="single"/>
                <w:vertAlign w:val="baseline"/>
                <w:lang w:val="en-US" w:eastAsia="zh-CN"/>
              </w:rPr>
              <w:t xml:space="preserve">                                                                                  </w:t>
            </w:r>
          </w:p>
          <w:p w14:paraId="2EB10317">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vertAlign w:val="baseline"/>
                <w:lang w:val="en-US" w:eastAsia="zh-CN"/>
              </w:rPr>
              <w:t>八、其他</w:t>
            </w:r>
          </w:p>
          <w:p w14:paraId="0497F024">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FF0000"/>
                <w:vertAlign w:val="baseline"/>
                <w:lang w:val="en-US" w:eastAsia="zh-CN"/>
              </w:rPr>
            </w:pPr>
            <w:r>
              <w:rPr>
                <w:rFonts w:hint="default"/>
                <w:vertAlign w:val="baseline"/>
                <w:lang w:val="en-US" w:eastAsia="zh-CN"/>
              </w:rPr>
              <w:t>中小企业合同金额达到</w:t>
            </w:r>
            <w:r>
              <w:rPr>
                <w:rFonts w:hint="default"/>
                <w:b/>
                <w:bCs/>
                <w:color w:val="FF0000"/>
                <w:u w:val="single"/>
                <w:vertAlign w:val="baseline"/>
                <w:lang w:val="en-US" w:eastAsia="zh-CN"/>
              </w:rPr>
              <w:t xml:space="preserve">  </w:t>
            </w:r>
            <w:r>
              <w:rPr>
                <w:rFonts w:hint="default"/>
                <w:vertAlign w:val="baseline"/>
                <w:lang w:val="en-US" w:eastAsia="zh-CN"/>
              </w:rPr>
              <w:t>%，小微企业合同金额达到</w:t>
            </w:r>
            <w:r>
              <w:rPr>
                <w:rFonts w:hint="default"/>
                <w:b/>
                <w:bCs/>
                <w:color w:val="FF0000"/>
                <w:u w:val="single"/>
                <w:vertAlign w:val="baseline"/>
                <w:lang w:val="en-US" w:eastAsia="zh-CN"/>
              </w:rPr>
              <w:t xml:space="preserve"> </w:t>
            </w:r>
            <w:r>
              <w:rPr>
                <w:rFonts w:hint="eastAsia"/>
                <w:b/>
                <w:bCs/>
                <w:color w:val="FF0000"/>
                <w:u w:val="single"/>
                <w:vertAlign w:val="baseline"/>
                <w:lang w:val="en-US" w:eastAsia="zh-CN"/>
              </w:rPr>
              <w:t xml:space="preserve"> </w:t>
            </w:r>
            <w:r>
              <w:rPr>
                <w:rFonts w:hint="default"/>
                <w:vertAlign w:val="baseline"/>
                <w:lang w:val="en-US" w:eastAsia="zh-CN"/>
              </w:rPr>
              <w:t xml:space="preserve">%  。                                    </w:t>
            </w:r>
            <w:r>
              <w:rPr>
                <w:rFonts w:hint="default"/>
                <w:b/>
                <w:bCs/>
                <w:color w:val="FF0000"/>
                <w:vertAlign w:val="baseline"/>
                <w:lang w:val="en-US" w:eastAsia="zh-CN"/>
              </w:rPr>
              <w:t>投标人名称(电子签名)：</w:t>
            </w:r>
          </w:p>
          <w:p w14:paraId="58EA39F7">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b/>
                <w:bCs/>
                <w:color w:val="FF0000"/>
                <w:vertAlign w:val="baseline"/>
                <w:lang w:val="en-US" w:eastAsia="zh-CN"/>
              </w:rPr>
              <w:t>分包供应商名称(电子签名/公章)：</w:t>
            </w:r>
          </w:p>
          <w:p w14:paraId="27AC0928">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vertAlign w:val="baseline"/>
                <w:lang w:val="en-US" w:eastAsia="zh-CN"/>
              </w:rPr>
              <w:t>……</w:t>
            </w:r>
          </w:p>
          <w:p w14:paraId="4DE9B4BC">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b/>
                <w:bCs/>
                <w:color w:val="FF0000"/>
                <w:vertAlign w:val="baseline"/>
                <w:lang w:val="en-US" w:eastAsia="zh-CN"/>
              </w:rPr>
              <w:t>日期：  年  月</w:t>
            </w:r>
            <w:r>
              <w:rPr>
                <w:rFonts w:hint="eastAsia"/>
                <w:b/>
                <w:bCs/>
                <w:color w:val="FF0000"/>
                <w:vertAlign w:val="baseline"/>
                <w:lang w:val="en-US" w:eastAsia="zh-CN"/>
              </w:rPr>
              <w:t xml:space="preserve"> </w:t>
            </w:r>
            <w:r>
              <w:rPr>
                <w:rFonts w:hint="default"/>
                <w:b/>
                <w:bCs/>
                <w:color w:val="FF0000"/>
                <w:vertAlign w:val="baseline"/>
                <w:lang w:val="en-US" w:eastAsia="zh-CN"/>
              </w:rPr>
              <w:t xml:space="preserve"> 日</w:t>
            </w:r>
          </w:p>
          <w:p w14:paraId="7E2AE2B6">
            <w:pPr>
              <w:keepNext w:val="0"/>
              <w:keepLines w:val="0"/>
              <w:pageBreakBefore w:val="0"/>
              <w:widowControl w:val="0"/>
              <w:kinsoku/>
              <w:wordWrap w:val="0"/>
              <w:overflowPunct/>
              <w:topLinePunct w:val="0"/>
              <w:autoSpaceDE/>
              <w:autoSpaceDN/>
              <w:bidi w:val="0"/>
              <w:adjustRightInd w:val="0"/>
              <w:snapToGrid w:val="0"/>
              <w:textAlignment w:val="auto"/>
              <w:rPr>
                <w:rFonts w:hint="default"/>
                <w:vertAlign w:val="baseline"/>
                <w:lang w:val="en-US" w:eastAsia="zh-CN"/>
              </w:rPr>
            </w:pPr>
            <w:r>
              <w:rPr>
                <w:rFonts w:hint="default"/>
                <w:vertAlign w:val="baseline"/>
                <w:lang w:val="en-US" w:eastAsia="zh-CN"/>
              </w:rPr>
              <w:t>注：按本格式和要求提供。</w:t>
            </w:r>
          </w:p>
        </w:tc>
      </w:tr>
    </w:tbl>
    <w:p w14:paraId="7BD3744F">
      <w:pPr>
        <w:rPr>
          <w:rFonts w:hint="default"/>
          <w:lang w:val="en-US" w:eastAsia="zh-CN"/>
        </w:rPr>
      </w:pPr>
    </w:p>
    <w:p w14:paraId="50A5B407">
      <w:pPr>
        <w:pStyle w:val="2"/>
        <w:rPr>
          <w:rFonts w:hint="default"/>
          <w:lang w:val="en-US" w:eastAsia="zh-CN"/>
        </w:rPr>
      </w:pPr>
    </w:p>
    <w:p w14:paraId="49F4BCF2">
      <w:pPr>
        <w:pStyle w:val="2"/>
        <w:rPr>
          <w:rFonts w:hint="default"/>
          <w:lang w:val="en-US" w:eastAsia="zh-CN"/>
        </w:rPr>
      </w:pPr>
    </w:p>
    <w:p w14:paraId="7432899C">
      <w:pPr>
        <w:pStyle w:val="2"/>
        <w:rPr>
          <w:rFonts w:hint="default"/>
          <w:lang w:val="en-US" w:eastAsia="zh-CN"/>
        </w:rPr>
      </w:pPr>
    </w:p>
    <w:p w14:paraId="56157B77">
      <w:pPr>
        <w:pStyle w:val="2"/>
        <w:rPr>
          <w:rFonts w:hint="default"/>
          <w:lang w:val="en-US" w:eastAsia="zh-CN"/>
        </w:rPr>
      </w:pPr>
    </w:p>
    <w:p w14:paraId="1BD9E808">
      <w:pPr>
        <w:pStyle w:val="2"/>
        <w:rPr>
          <w:rFonts w:hint="default"/>
          <w:lang w:val="en-US" w:eastAsia="zh-CN"/>
        </w:rPr>
      </w:pPr>
    </w:p>
    <w:p w14:paraId="213600A9">
      <w:pPr>
        <w:pStyle w:val="2"/>
        <w:rPr>
          <w:rFonts w:hint="default"/>
          <w:lang w:val="en-US" w:eastAsia="zh-CN"/>
        </w:rPr>
      </w:pPr>
    </w:p>
    <w:p w14:paraId="7639397F">
      <w:pPr>
        <w:pStyle w:val="2"/>
        <w:rPr>
          <w:rFonts w:hint="default"/>
          <w:lang w:val="en-US" w:eastAsia="zh-CN"/>
        </w:rPr>
      </w:pPr>
    </w:p>
    <w:p w14:paraId="75C57D28">
      <w:pPr>
        <w:pStyle w:val="2"/>
        <w:rPr>
          <w:rFonts w:hint="default"/>
          <w:lang w:val="en-US" w:eastAsia="zh-CN"/>
        </w:rPr>
      </w:pPr>
    </w:p>
    <w:p w14:paraId="67C398B3">
      <w:pPr>
        <w:pStyle w:val="2"/>
        <w:rPr>
          <w:rFonts w:hint="default"/>
          <w:lang w:val="en-US" w:eastAsia="zh-CN"/>
        </w:rPr>
      </w:pPr>
    </w:p>
    <w:p w14:paraId="2AAC8E84">
      <w:pPr>
        <w:pStyle w:val="2"/>
        <w:rPr>
          <w:rFonts w:hint="default"/>
          <w:lang w:val="en-US" w:eastAsia="zh-CN"/>
        </w:rPr>
      </w:pPr>
    </w:p>
    <w:p w14:paraId="2DE5CFB0">
      <w:pPr>
        <w:pStyle w:val="2"/>
        <w:rPr>
          <w:rFonts w:hint="default"/>
          <w:lang w:val="en-US" w:eastAsia="zh-CN"/>
        </w:rPr>
      </w:pPr>
    </w:p>
    <w:p w14:paraId="1ED95C95">
      <w:pPr>
        <w:pStyle w:val="2"/>
        <w:rPr>
          <w:rFonts w:hint="default"/>
          <w:lang w:val="en-US" w:eastAsia="zh-CN"/>
        </w:rPr>
      </w:pPr>
    </w:p>
    <w:p w14:paraId="1D1F7517">
      <w:pPr>
        <w:pStyle w:val="2"/>
        <w:rPr>
          <w:rFonts w:hint="default"/>
          <w:lang w:val="en-US" w:eastAsia="zh-CN"/>
        </w:rPr>
      </w:pPr>
    </w:p>
    <w:p w14:paraId="351F806E">
      <w:pPr>
        <w:pStyle w:val="2"/>
        <w:rPr>
          <w:rFonts w:hint="default"/>
          <w:lang w:val="en-US" w:eastAsia="zh-CN"/>
        </w:rPr>
      </w:pPr>
    </w:p>
    <w:p w14:paraId="2F01AA4C">
      <w:pPr>
        <w:pStyle w:val="2"/>
        <w:rPr>
          <w:rFonts w:hint="default"/>
          <w:lang w:val="en-US" w:eastAsia="zh-CN"/>
        </w:rPr>
      </w:pPr>
    </w:p>
    <w:p w14:paraId="62EF25FF">
      <w:pPr>
        <w:pStyle w:val="2"/>
        <w:rPr>
          <w:rFonts w:hint="default"/>
          <w:lang w:val="en-US" w:eastAsia="zh-CN"/>
        </w:rPr>
      </w:pPr>
    </w:p>
    <w:p w14:paraId="563D5170">
      <w:pPr>
        <w:pStyle w:val="2"/>
        <w:rPr>
          <w:rFonts w:hint="default"/>
          <w:lang w:val="en-US" w:eastAsia="zh-CN"/>
        </w:rPr>
      </w:pPr>
    </w:p>
    <w:p w14:paraId="37F7666C">
      <w:pPr>
        <w:pStyle w:val="2"/>
        <w:rPr>
          <w:rFonts w:hint="default"/>
          <w:lang w:val="en-US" w:eastAsia="zh-CN"/>
        </w:rPr>
      </w:pPr>
    </w:p>
    <w:p w14:paraId="58025C9D">
      <w:pPr>
        <w:pStyle w:val="2"/>
        <w:rPr>
          <w:rFonts w:hint="default"/>
          <w:lang w:val="en-US" w:eastAsia="zh-CN"/>
        </w:rPr>
      </w:pPr>
    </w:p>
    <w:p w14:paraId="595CBE87">
      <w:pPr>
        <w:pStyle w:val="2"/>
        <w:rPr>
          <w:rFonts w:hint="default"/>
          <w:lang w:val="en-US" w:eastAsia="zh-CN"/>
        </w:rPr>
      </w:pPr>
    </w:p>
    <w:p w14:paraId="1D31D56E">
      <w:pPr>
        <w:pStyle w:val="2"/>
        <w:rPr>
          <w:rFonts w:hint="default"/>
          <w:lang w:val="en-US" w:eastAsia="zh-CN"/>
        </w:rPr>
      </w:pPr>
    </w:p>
    <w:p w14:paraId="686EDAA3">
      <w:pPr>
        <w:pStyle w:val="2"/>
        <w:rPr>
          <w:rFonts w:hint="default"/>
          <w:lang w:val="en-US" w:eastAsia="zh-CN"/>
        </w:rPr>
      </w:pPr>
    </w:p>
    <w:p w14:paraId="001BE682">
      <w:pPr>
        <w:pStyle w:val="2"/>
        <w:rPr>
          <w:rFonts w:hint="default"/>
          <w:lang w:val="en-US" w:eastAsia="zh-CN"/>
        </w:rPr>
      </w:pPr>
    </w:p>
    <w:p w14:paraId="26BE0C1D">
      <w:pPr>
        <w:pStyle w:val="2"/>
        <w:rPr>
          <w:rFonts w:hint="default"/>
          <w:lang w:val="en-US" w:eastAsia="zh-CN"/>
        </w:rPr>
      </w:pPr>
    </w:p>
    <w:p w14:paraId="55E78FD1">
      <w:pPr>
        <w:pStyle w:val="2"/>
        <w:rPr>
          <w:rFonts w:hint="default"/>
          <w:lang w:val="en-US" w:eastAsia="zh-CN"/>
        </w:rPr>
      </w:pPr>
    </w:p>
    <w:p w14:paraId="4330C15A">
      <w:pPr>
        <w:pStyle w:val="2"/>
        <w:rPr>
          <w:rFonts w:hint="default"/>
          <w:lang w:val="en-US" w:eastAsia="zh-CN"/>
        </w:rPr>
      </w:pPr>
    </w:p>
    <w:p w14:paraId="1797A4CB">
      <w:pPr>
        <w:pStyle w:val="5"/>
        <w:numPr>
          <w:ilvl w:val="2"/>
          <w:numId w:val="0"/>
        </w:numPr>
        <w:bidi w:val="0"/>
        <w:ind w:left="0" w:leftChars="0" w:firstLine="0" w:firstLineChars="0"/>
        <w:rPr>
          <w:rFonts w:hint="default" w:ascii="汉仪正圆 55简" w:hAnsi="汉仪正圆 55简" w:eastAsia="汉仪正圆 55简" w:cstheme="minorBidi"/>
          <w:b/>
          <w:bCs/>
          <w:color w:val="333333"/>
          <w:kern w:val="2"/>
          <w:sz w:val="28"/>
          <w:szCs w:val="28"/>
          <w:lang w:val="en-US" w:eastAsia="zh-CN" w:bidi="ar-SA"/>
        </w:rPr>
      </w:pPr>
      <w:bookmarkStart w:id="139" w:name="_Toc29469"/>
      <w:r>
        <w:rPr>
          <w:rFonts w:hint="eastAsia" w:cstheme="minorBidi"/>
          <w:b/>
          <w:bCs/>
          <w:color w:val="333333"/>
          <w:kern w:val="2"/>
          <w:sz w:val="28"/>
          <w:szCs w:val="28"/>
          <w:lang w:val="en-US" w:eastAsia="zh-CN" w:bidi="ar-SA"/>
        </w:rPr>
        <w:t>八、</w:t>
      </w:r>
      <w:r>
        <w:rPr>
          <w:rFonts w:hint="default" w:ascii="汉仪正圆 55简" w:hAnsi="汉仪正圆 55简" w:eastAsia="汉仪正圆 55简" w:cstheme="minorBidi"/>
          <w:b/>
          <w:bCs/>
          <w:color w:val="333333"/>
          <w:kern w:val="2"/>
          <w:sz w:val="28"/>
          <w:szCs w:val="28"/>
          <w:lang w:val="en-US" w:eastAsia="zh-CN" w:bidi="ar-SA"/>
        </w:rPr>
        <w:t>中小企业声明函</w:t>
      </w:r>
      <w:bookmarkEnd w:id="139"/>
    </w:p>
    <w:tbl>
      <w:tblPr>
        <w:tblStyle w:val="4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33EEF11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419" w:hRule="atLeast"/>
        </w:trPr>
        <w:tc>
          <w:tcPr>
            <w:tcW w:w="9962" w:type="dxa"/>
            <w:tcBorders>
              <w:tl2br w:val="nil"/>
              <w:tr2bl w:val="nil"/>
            </w:tcBorders>
            <w:vAlign w:val="top"/>
          </w:tcPr>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bidi w:val="0"/>
            </w:pPr>
            <w:r>
              <w:rPr>
                <w:rFonts w:hint="eastAsia"/>
              </w:rPr>
              <w:t>本公司（联合体）郑重声明，根据《政府采购促进中小企业发展管理办法》（财库﹝2020﹞46 号）的规定，本公司（联合体）参加</w:t>
            </w:r>
            <w:r>
              <w:rPr>
                <w:rFonts w:hint="eastAsia"/>
                <w:b/>
                <w:bCs/>
                <w:color w:val="FF0000"/>
                <w:u w:val="single"/>
              </w:rPr>
              <w:t xml:space="preserve"> （采购人） </w:t>
            </w:r>
            <w:r>
              <w:rPr>
                <w:rFonts w:hint="eastAsia"/>
              </w:rPr>
              <w:t>的</w:t>
            </w:r>
            <w:r>
              <w:rPr>
                <w:rFonts w:hint="eastAsia"/>
                <w:b/>
                <w:bCs/>
                <w:color w:val="FF0000"/>
                <w:u w:val="single"/>
              </w:rPr>
              <w:t xml:space="preserve"> （项目名称） </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bidi w:val="0"/>
            </w:pPr>
            <w:r>
              <w:rPr>
                <w:rFonts w:hint="eastAsia"/>
              </w:rPr>
              <w:t xml:space="preserve">1. </w:t>
            </w:r>
            <w:r>
              <w:rPr>
                <w:rFonts w:hint="eastAsia"/>
                <w:b/>
                <w:bCs/>
                <w:color w:val="FF0000"/>
                <w:u w:val="single"/>
              </w:rPr>
              <w:t>（标的名称）</w:t>
            </w:r>
            <w:r>
              <w:rPr>
                <w:rFonts w:hint="eastAsia"/>
              </w:rPr>
              <w:t>，属于</w:t>
            </w:r>
            <w:r>
              <w:rPr>
                <w:rFonts w:hint="eastAsia"/>
                <w:b/>
                <w:bCs/>
                <w:color w:val="FF0000"/>
                <w:u w:val="single"/>
              </w:rPr>
              <w:t xml:space="preserve"> （采购文件中明确的所属行业） </w:t>
            </w:r>
            <w:r>
              <w:rPr>
                <w:rFonts w:hint="eastAsia"/>
              </w:rPr>
              <w:t>；承建（承接）企业为</w:t>
            </w:r>
            <w:r>
              <w:rPr>
                <w:rFonts w:hint="eastAsia"/>
                <w:b/>
                <w:bCs/>
                <w:color w:val="FF0000"/>
                <w:u w:val="single"/>
              </w:rPr>
              <w:t xml:space="preserve"> （企业名称） </w:t>
            </w:r>
            <w:r>
              <w:rPr>
                <w:rFonts w:hint="eastAsia"/>
              </w:rPr>
              <w:t>，从业人员</w:t>
            </w:r>
            <w:r>
              <w:rPr>
                <w:rFonts w:hint="eastAsia"/>
                <w:b/>
                <w:bCs/>
                <w:color w:val="FF0000"/>
                <w:u w:val="single"/>
              </w:rPr>
              <w:t xml:space="preserve">   </w:t>
            </w:r>
            <w:r>
              <w:rPr>
                <w:rFonts w:hint="eastAsia"/>
              </w:rPr>
              <w:t>人，营业收入为</w:t>
            </w:r>
            <w:r>
              <w:rPr>
                <w:rFonts w:hint="eastAsia"/>
                <w:b/>
                <w:bCs/>
                <w:color w:val="FF0000"/>
                <w:u w:val="single"/>
              </w:rPr>
              <w:t xml:space="preserve">  </w:t>
            </w:r>
            <w:r>
              <w:rPr>
                <w:rFonts w:hint="eastAsia"/>
              </w:rPr>
              <w:t>万元，资产总额为</w:t>
            </w:r>
            <w:r>
              <w:rPr>
                <w:rFonts w:hint="eastAsia"/>
                <w:b/>
                <w:bCs/>
                <w:color w:val="FF0000"/>
                <w:u w:val="single"/>
              </w:rPr>
              <w:t xml:space="preserve">   </w:t>
            </w:r>
            <w:r>
              <w:rPr>
                <w:rFonts w:hint="eastAsia"/>
              </w:rPr>
              <w:t>万元属于</w:t>
            </w:r>
            <w:r>
              <w:rPr>
                <w:rFonts w:hint="eastAsia"/>
                <w:b/>
                <w:bCs/>
                <w:color w:val="FF0000"/>
                <w:u w:val="single"/>
              </w:rPr>
              <w:t xml:space="preserve"> （中型企业、小型企业、微型企业） </w:t>
            </w:r>
            <w:r>
              <w:rPr>
                <w:rFonts w:hint="eastAsia"/>
              </w:rPr>
              <w:t>；</w:t>
            </w:r>
          </w:p>
          <w:p w14:paraId="1528A284">
            <w:pPr>
              <w:bidi w:val="0"/>
            </w:pPr>
            <w:r>
              <w:rPr>
                <w:rFonts w:hint="eastAsia"/>
              </w:rPr>
              <w:t xml:space="preserve">2. </w:t>
            </w:r>
            <w:r>
              <w:rPr>
                <w:rFonts w:hint="eastAsia"/>
                <w:b/>
                <w:bCs/>
                <w:color w:val="FF0000"/>
                <w:u w:val="single"/>
              </w:rPr>
              <w:t>（标的名称）</w:t>
            </w:r>
            <w:r>
              <w:rPr>
                <w:rFonts w:hint="eastAsia"/>
              </w:rPr>
              <w:t>，属于</w:t>
            </w:r>
            <w:r>
              <w:rPr>
                <w:rFonts w:hint="eastAsia"/>
                <w:b/>
                <w:bCs/>
                <w:color w:val="FF0000"/>
                <w:u w:val="single"/>
              </w:rPr>
              <w:t xml:space="preserve"> （采购文件中明确的所属行业） </w:t>
            </w:r>
            <w:r>
              <w:rPr>
                <w:rFonts w:hint="eastAsia"/>
              </w:rPr>
              <w:t>；承建（承接）企业为</w:t>
            </w:r>
            <w:r>
              <w:rPr>
                <w:rFonts w:hint="eastAsia"/>
                <w:b/>
                <w:bCs/>
                <w:color w:val="FF0000"/>
                <w:u w:val="single"/>
              </w:rPr>
              <w:t xml:space="preserve"> （企业名称） </w:t>
            </w:r>
            <w:r>
              <w:rPr>
                <w:rFonts w:hint="eastAsia"/>
              </w:rPr>
              <w:t>，从业人员</w:t>
            </w:r>
            <w:r>
              <w:rPr>
                <w:rFonts w:hint="eastAsia"/>
                <w:b/>
                <w:bCs/>
                <w:color w:val="FF0000"/>
                <w:u w:val="single"/>
              </w:rPr>
              <w:t xml:space="preserve">   </w:t>
            </w:r>
            <w:r>
              <w:rPr>
                <w:rFonts w:hint="eastAsia"/>
              </w:rPr>
              <w:t>人，营业收入为</w:t>
            </w:r>
            <w:r>
              <w:rPr>
                <w:rFonts w:hint="eastAsia"/>
                <w:b/>
                <w:bCs/>
                <w:color w:val="FF0000"/>
                <w:u w:val="single"/>
              </w:rPr>
              <w:t xml:space="preserve">  </w:t>
            </w:r>
            <w:r>
              <w:rPr>
                <w:rFonts w:hint="eastAsia"/>
              </w:rPr>
              <w:t>万元，资产总额为</w:t>
            </w:r>
            <w:r>
              <w:rPr>
                <w:rFonts w:hint="eastAsia"/>
                <w:b/>
                <w:bCs/>
                <w:color w:val="FF0000"/>
                <w:u w:val="single"/>
              </w:rPr>
              <w:t xml:space="preserve">   </w:t>
            </w:r>
            <w:r>
              <w:rPr>
                <w:rFonts w:hint="eastAsia"/>
              </w:rPr>
              <w:t>万元属于</w:t>
            </w:r>
            <w:r>
              <w:rPr>
                <w:rFonts w:hint="eastAsia"/>
                <w:b/>
                <w:bCs/>
                <w:color w:val="FF0000"/>
                <w:u w:val="single"/>
              </w:rPr>
              <w:t xml:space="preserve"> （中型企业、小型企业、微型企业） </w:t>
            </w:r>
            <w:r>
              <w:rPr>
                <w:rFonts w:hint="eastAsia"/>
              </w:rPr>
              <w:t>；</w:t>
            </w:r>
          </w:p>
          <w:p w14:paraId="2D59F557">
            <w:pPr>
              <w:bidi w:val="0"/>
            </w:pPr>
            <w:r>
              <w:rPr>
                <w:rFonts w:hint="eastAsia"/>
              </w:rPr>
              <w:t>……</w:t>
            </w:r>
          </w:p>
          <w:p w14:paraId="28B6AB17">
            <w:pPr>
              <w:bidi w:val="0"/>
            </w:pPr>
            <w:r>
              <w:rPr>
                <w:rFonts w:hint="eastAsia"/>
              </w:rPr>
              <w:t>以上企业，不属于大企业的分支机构，不存在控股股东为大企业的情形，也不存在与大企业的负责人为同一人的情形。</w:t>
            </w:r>
          </w:p>
          <w:p w14:paraId="08C7AAC4">
            <w:pPr>
              <w:bidi w:val="0"/>
            </w:pPr>
            <w:r>
              <w:rPr>
                <w:rFonts w:hint="eastAsia"/>
              </w:rPr>
              <w:t>本企业对上述声明内容的真实性负责。如有虚假，将依法承担相应责任。</w:t>
            </w:r>
          </w:p>
          <w:p w14:paraId="113CD000">
            <w:pPr>
              <w:bidi w:val="0"/>
              <w:rPr>
                <w:rFonts w:hint="eastAsia"/>
                <w:b/>
                <w:bCs/>
                <w:color w:val="FF0000"/>
              </w:rPr>
            </w:pPr>
            <w:r>
              <w:rPr>
                <w:rFonts w:hint="eastAsia"/>
                <w:b/>
                <w:bCs/>
                <w:color w:val="FF0000"/>
                <w:spacing w:val="11"/>
                <w:w w:val="100"/>
                <w:kern w:val="0"/>
                <w:fitText w:val="2640" w:id="51014852"/>
                <w:lang w:val="zh-CN"/>
              </w:rPr>
              <w:t>投标人名称（</w:t>
            </w:r>
            <w:r>
              <w:rPr>
                <w:rFonts w:hint="eastAsia"/>
                <w:b/>
                <w:bCs/>
                <w:color w:val="FF0000"/>
                <w:spacing w:val="11"/>
                <w:w w:val="100"/>
                <w:kern w:val="0"/>
                <w:fitText w:val="2640" w:id="51014852"/>
                <w:lang w:val="en-US" w:eastAsia="zh-CN"/>
              </w:rPr>
              <w:t>电子</w:t>
            </w:r>
            <w:r>
              <w:rPr>
                <w:rFonts w:hint="eastAsia"/>
                <w:b/>
                <w:bCs/>
                <w:color w:val="FF0000"/>
                <w:spacing w:val="11"/>
                <w:kern w:val="0"/>
                <w:fitText w:val="2640" w:id="51014852"/>
                <w:lang w:val="en-US" w:eastAsia="zh-CN"/>
              </w:rPr>
              <w:t>签名</w:t>
            </w:r>
            <w:r>
              <w:rPr>
                <w:rFonts w:hint="eastAsia"/>
                <w:b/>
                <w:bCs/>
                <w:color w:val="FF0000"/>
                <w:spacing w:val="0"/>
                <w:w w:val="100"/>
                <w:kern w:val="0"/>
                <w:fitText w:val="2640" w:id="51014852"/>
                <w:lang w:val="zh-CN"/>
              </w:rPr>
              <w:t>）</w:t>
            </w:r>
            <w:r>
              <w:rPr>
                <w:rFonts w:hint="eastAsia"/>
                <w:b/>
                <w:bCs/>
                <w:color w:val="FF0000"/>
                <w:lang w:val="zh-CN"/>
              </w:rPr>
              <w:t>：</w:t>
            </w:r>
          </w:p>
          <w:p w14:paraId="4A539393">
            <w:pPr>
              <w:bidi w:val="0"/>
              <w:rPr>
                <w:rFonts w:hint="eastAsia"/>
                <w:b/>
                <w:bCs/>
                <w:color w:val="FF0000"/>
                <w:lang w:val="en-US" w:eastAsia="zh-CN"/>
              </w:rPr>
            </w:pPr>
            <w:r>
              <w:rPr>
                <w:rFonts w:hint="eastAsia"/>
                <w:b/>
                <w:bCs/>
                <w:color w:val="FF0000"/>
                <w:spacing w:val="1100"/>
                <w:kern w:val="0"/>
                <w:fitText w:val="2640" w:id="178475037"/>
                <w:lang w:val="zh-CN"/>
              </w:rPr>
              <w:t>日</w:t>
            </w:r>
            <w:r>
              <w:rPr>
                <w:rFonts w:hint="eastAsia"/>
                <w:b/>
                <w:bCs/>
                <w:color w:val="FF0000"/>
                <w:spacing w:val="0"/>
                <w:kern w:val="0"/>
                <w:fitText w:val="2640" w:id="178475037"/>
                <w:lang w:val="zh-CN"/>
              </w:rPr>
              <w:t>期</w:t>
            </w:r>
            <w:r>
              <w:rPr>
                <w:rFonts w:hint="eastAsia"/>
                <w:b/>
                <w:bCs/>
                <w:color w:val="FF0000"/>
              </w:rPr>
              <w:t>：</w:t>
            </w:r>
            <w:r>
              <w:rPr>
                <w:rFonts w:hint="eastAsia"/>
                <w:b/>
                <w:bCs/>
                <w:color w:val="FF0000"/>
                <w:lang w:val="en-US" w:eastAsia="zh-CN"/>
              </w:rPr>
              <w:t xml:space="preserve">    年   月   日</w:t>
            </w:r>
          </w:p>
          <w:p w14:paraId="238F5127">
            <w:pPr>
              <w:bidi w:val="0"/>
              <w:rPr>
                <w:rFonts w:hint="default"/>
                <w:vertAlign w:val="baseline"/>
                <w:lang w:val="en-US" w:eastAsia="zh-CN"/>
              </w:rPr>
            </w:pPr>
            <w:r>
              <w:rPr>
                <w:rFonts w:hint="eastAsia"/>
              </w:rPr>
              <w:t>注</w:t>
            </w:r>
            <w:r>
              <w:rPr>
                <w:rFonts w:hint="eastAsia"/>
                <w:lang w:eastAsia="zh-CN"/>
              </w:rPr>
              <w:t>：①</w:t>
            </w:r>
            <w:r>
              <w:rPr>
                <w:rFonts w:hint="eastAsia"/>
              </w:rPr>
              <w:t>从业人员、营业收入、资产总额填报上一年度数据，无上一年度数据的新成立企业可不填报</w:t>
            </w:r>
            <w:r>
              <w:rPr>
                <w:rFonts w:hint="eastAsia"/>
                <w:lang w:eastAsia="zh-CN"/>
              </w:rPr>
              <w:t>。②</w:t>
            </w:r>
            <w:r>
              <w:rPr>
                <w:rFonts w:hint="eastAsia"/>
              </w:rPr>
              <w:t>《中小企业声明函》中“标的名称”、“采购文件中明确的所属行业”依据招标文件第二部分投标人须知前附表中“采购标的及其对应的中小企业划分标准所属行业”的指引，逐一填写，不得缺漏。</w:t>
            </w:r>
          </w:p>
        </w:tc>
      </w:tr>
    </w:tbl>
    <w:p w14:paraId="24B46545">
      <w:pPr>
        <w:rPr>
          <w:rFonts w:hint="default"/>
          <w:lang w:val="en-US" w:eastAsia="zh-CN"/>
        </w:rPr>
      </w:pPr>
    </w:p>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AC7D4AE-73CC-4996-AAC4-9F2AEA2E06D3}"/>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汉仪正圆 55简">
    <w:panose1 w:val="00020600040101010101"/>
    <w:charset w:val="86"/>
    <w:family w:val="auto"/>
    <w:pitch w:val="default"/>
    <w:sig w:usb0="A00002BF" w:usb1="0ACF7CFA" w:usb2="00000016" w:usb3="00000000" w:csb0="0004009F" w:csb1="00000000"/>
    <w:embedRegular r:id="rId2" w:fontKey="{FCD89919-B04A-4884-B082-DC16072F8BC6}"/>
  </w:font>
  <w:font w:name="华文楷体">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embedRegular r:id="rId3" w:fontKey="{355E1FCC-EF36-4EC8-83D2-4FDDFD75A646}"/>
  </w:font>
  <w:font w:name="Wonder Arial">
    <w:panose1 w:val="00000500000000000000"/>
    <w:charset w:val="00"/>
    <w:family w:val="auto"/>
    <w:pitch w:val="default"/>
    <w:sig w:usb0="00000003" w:usb1="00000000" w:usb2="00000000" w:usb3="00000000" w:csb0="00000011" w:csb1="00000000"/>
    <w:embedRegular r:id="rId4" w:fontKey="{2376C066-845E-4320-8CE3-88AEA017709F}"/>
  </w:font>
  <w:font w:name="Wingdings 2">
    <w:panose1 w:val="05020102010507070707"/>
    <w:charset w:val="00"/>
    <w:family w:val="auto"/>
    <w:pitch w:val="default"/>
    <w:sig w:usb0="00000000" w:usb1="00000000" w:usb2="00000000" w:usb3="00000000" w:csb0="80000000" w:csb1="00000000"/>
    <w:embedRegular r:id="rId5" w:fontKey="{4C53C2C7-413D-4DFE-B22E-145CCDA4FF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B542">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665CF">
                          <w:pPr>
                            <w:pStyle w:val="3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71</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5665CF">
                    <w:pPr>
                      <w:pStyle w:val="31"/>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71</w:t>
                    </w:r>
                    <w:r>
                      <w:fldChar w:fldCharType="end"/>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1982">
    <w:pPr>
      <w:pStyle w:val="32"/>
      <w:pBdr>
        <w:bottom w:val="double" w:color="auto" w:sz="8" w:space="1"/>
      </w:pBdr>
      <w:jc w:val="both"/>
      <w:rPr>
        <w:rFonts w:hint="default" w:eastAsia="汉仪正圆 55简"/>
        <w:color w:val="FF0000"/>
        <w:lang w:val="en-US" w:eastAsia="zh-CN"/>
      </w:rPr>
    </w:pPr>
    <w:r>
      <w:rPr>
        <w:rFonts w:hint="eastAsia"/>
        <w:color w:val="FF0000"/>
        <w:lang w:eastAsia="zh-CN"/>
      </w:rPr>
      <w:t>2025年至2027年县城花卉种植及养护以及花事花展布置工作 </w:t>
    </w:r>
    <w:r>
      <w:rPr>
        <w:rFonts w:hint="eastAsia"/>
        <w:color w:val="FF0000"/>
        <w:lang w:val="en-US" w:eastAsia="zh-CN"/>
      </w:rPr>
      <w:t xml:space="preserve">                                        </w:t>
    </w:r>
    <w:r>
      <w:rPr>
        <w:rFonts w:hint="eastAsia"/>
        <w:color w:val="FF0000"/>
        <w:lang w:eastAsia="zh-CN"/>
      </w:rPr>
      <w:t>【</w:t>
    </w:r>
    <w:r>
      <w:rPr>
        <w:rFonts w:hint="eastAsia"/>
        <w:color w:val="FF0000"/>
        <w:lang w:val="en-US"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35B6"/>
    <w:multiLevelType w:val="singleLevel"/>
    <w:tmpl w:val="C58435B6"/>
    <w:lvl w:ilvl="0" w:tentative="0">
      <w:start w:val="1"/>
      <w:numFmt w:val="bullet"/>
      <w:pStyle w:val="16"/>
      <w:lvlText w:val=""/>
      <w:lvlJc w:val="left"/>
      <w:pPr>
        <w:ind w:left="420" w:firstLine="0"/>
      </w:pPr>
      <w:rPr>
        <w:rFonts w:hint="default" w:ascii="Wingdings" w:hAnsi="Wingdings"/>
      </w:rPr>
    </w:lvl>
  </w:abstractNum>
  <w:abstractNum w:abstractNumId="1">
    <w:nsid w:val="C5D63147"/>
    <w:multiLevelType w:val="singleLevel"/>
    <w:tmpl w:val="C5D63147"/>
    <w:lvl w:ilvl="0" w:tentative="0">
      <w:start w:val="1"/>
      <w:numFmt w:val="bullet"/>
      <w:pStyle w:val="23"/>
      <w:lvlText w:val=""/>
      <w:lvlJc w:val="left"/>
      <w:pPr>
        <w:tabs>
          <w:tab w:val="left" w:pos="839"/>
        </w:tabs>
        <w:ind w:left="839" w:hanging="419"/>
      </w:pPr>
      <w:rPr>
        <w:rFonts w:hint="default" w:ascii="Wingdings" w:hAnsi="Wingdings" w:cs="Wingdings"/>
      </w:rPr>
    </w:lvl>
  </w:abstractNum>
  <w:abstractNum w:abstractNumId="2">
    <w:nsid w:val="E42E15FC"/>
    <w:multiLevelType w:val="singleLevel"/>
    <w:tmpl w:val="E42E15FC"/>
    <w:lvl w:ilvl="0" w:tentative="0">
      <w:start w:val="1"/>
      <w:numFmt w:val="bullet"/>
      <w:pStyle w:val="18"/>
      <w:lvlText w:val=""/>
      <w:lvlJc w:val="left"/>
      <w:pPr>
        <w:tabs>
          <w:tab w:val="left" w:pos="1259"/>
        </w:tabs>
        <w:ind w:left="1259" w:hanging="839"/>
      </w:pPr>
      <w:rPr>
        <w:rFonts w:hint="default" w:ascii="Wingdings" w:hAnsi="Wingdings"/>
      </w:rPr>
    </w:lvl>
  </w:abstractNum>
  <w:abstractNum w:abstractNumId="3">
    <w:nsid w:val="E482BA5D"/>
    <w:multiLevelType w:val="singleLevel"/>
    <w:tmpl w:val="E482BA5D"/>
    <w:lvl w:ilvl="0" w:tentative="0">
      <w:start w:val="1"/>
      <w:numFmt w:val="bullet"/>
      <w:pStyle w:val="27"/>
      <w:lvlText w:val=""/>
      <w:lvlJc w:val="left"/>
      <w:pPr>
        <w:tabs>
          <w:tab w:val="left" w:pos="2098"/>
        </w:tabs>
        <w:ind w:left="2098" w:hanging="1678"/>
      </w:pPr>
      <w:rPr>
        <w:rFonts w:hint="default" w:ascii="Wingdings" w:hAnsi="Wingdings"/>
      </w:rPr>
    </w:lvl>
  </w:abstractNum>
  <w:abstractNum w:abstractNumId="4">
    <w:nsid w:val="F208D52A"/>
    <w:multiLevelType w:val="multilevel"/>
    <w:tmpl w:val="F208D52A"/>
    <w:lvl w:ilvl="0" w:tentative="0">
      <w:start w:val="1"/>
      <w:numFmt w:val="chineseCounting"/>
      <w:pStyle w:val="3"/>
      <w:lvlText w:val="第%1章 "/>
      <w:lvlJc w:val="left"/>
      <w:pPr>
        <w:ind w:left="440" w:hanging="440"/>
      </w:pPr>
      <w:rPr>
        <w:rFonts w:hint="eastAsia"/>
        <w:b/>
        <w:bCs/>
        <w:i w:val="0"/>
        <w:iCs w:val="0"/>
        <w:color w:val="auto"/>
      </w:rPr>
    </w:lvl>
    <w:lvl w:ilvl="1" w:tentative="0">
      <w:start w:val="1"/>
      <w:numFmt w:val="chineseCounting"/>
      <w:pStyle w:val="4"/>
      <w:lvlText w:val="第%2节 "/>
      <w:lvlJc w:val="left"/>
      <w:pPr>
        <w:ind w:left="0" w:firstLine="0"/>
      </w:pPr>
      <w:rPr>
        <w:rFonts w:hint="eastAsia"/>
      </w:rPr>
    </w:lvl>
    <w:lvl w:ilvl="2" w:tentative="0">
      <w:start w:val="1"/>
      <w:numFmt w:val="chineseCounting"/>
      <w:pStyle w:val="5"/>
      <w:lvlText w:val="%3、"/>
      <w:lvlJc w:val="left"/>
      <w:pPr>
        <w:ind w:left="0" w:firstLine="0"/>
      </w:pPr>
      <w:rPr>
        <w:rFonts w:hint="eastAsia"/>
      </w:rPr>
    </w:lvl>
    <w:lvl w:ilvl="3" w:tentative="0">
      <w:start w:val="1"/>
      <w:numFmt w:val="chineseCounting"/>
      <w:pStyle w:val="6"/>
      <w:lvlText w:val="(%4) "/>
      <w:lvlJc w:val="left"/>
      <w:pPr>
        <w:ind w:left="0" w:firstLine="0"/>
      </w:pPr>
      <w:rPr>
        <w:rFonts w:hint="eastAsia"/>
        <w:color w:val="auto"/>
      </w:rPr>
    </w:lvl>
    <w:lvl w:ilvl="4" w:tentative="0">
      <w:start w:val="1"/>
      <w:numFmt w:val="decimalFullWidth"/>
      <w:pStyle w:val="7"/>
      <w:lvlText w:val="%5、"/>
      <w:lvlJc w:val="left"/>
      <w:pPr>
        <w:ind w:left="0" w:firstLine="0"/>
      </w:pPr>
      <w:rPr>
        <w:rFonts w:hint="eastAsia"/>
      </w:rPr>
    </w:lvl>
    <w:lvl w:ilvl="5" w:tentative="0">
      <w:start w:val="1"/>
      <w:numFmt w:val="decimalFullWidth"/>
      <w:pStyle w:val="8"/>
      <w:lvlText w:val="%6)"/>
      <w:lvlJc w:val="left"/>
      <w:pPr>
        <w:tabs>
          <w:tab w:val="left" w:pos="420"/>
        </w:tabs>
        <w:ind w:left="0" w:firstLine="0"/>
      </w:pPr>
      <w:rPr>
        <w:rFonts w:hint="eastAsia"/>
      </w:rPr>
    </w:lvl>
    <w:lvl w:ilvl="6" w:tentative="0">
      <w:start w:val="1"/>
      <w:numFmt w:val="lowerLetter"/>
      <w:pStyle w:val="9"/>
      <w:suff w:val="nothing"/>
      <w:lvlText w:val="%7. "/>
      <w:lvlJc w:val="left"/>
      <w:pPr>
        <w:tabs>
          <w:tab w:val="left" w:pos="420"/>
        </w:tabs>
        <w:ind w:left="0" w:firstLine="0"/>
      </w:pPr>
      <w:rPr>
        <w:rFonts w:hint="eastAsia"/>
      </w:rPr>
    </w:lvl>
    <w:lvl w:ilvl="7" w:tentative="0">
      <w:start w:val="1"/>
      <w:numFmt w:val="lowerLetter"/>
      <w:pStyle w:val="10"/>
      <w:lvlText w:val="%8) "/>
      <w:lvlJc w:val="left"/>
      <w:pPr>
        <w:tabs>
          <w:tab w:val="left" w:pos="420"/>
        </w:tabs>
        <w:ind w:left="0" w:firstLine="0"/>
      </w:pPr>
      <w:rPr>
        <w:rFonts w:hint="eastAsia"/>
      </w:rPr>
    </w:lvl>
    <w:lvl w:ilvl="8" w:tentative="0">
      <w:start w:val="1"/>
      <w:numFmt w:val="upperRoman"/>
      <w:pStyle w:val="11"/>
      <w:lvlText w:val="%9. "/>
      <w:lvlJc w:val="left"/>
      <w:pPr>
        <w:ind w:left="0" w:firstLine="0"/>
      </w:pPr>
      <w:rPr>
        <w:rFonts w:hint="eastAsia"/>
      </w:rPr>
    </w:lvl>
  </w:abstractNum>
  <w:abstractNum w:abstractNumId="5">
    <w:nsid w:val="FEEA93E5"/>
    <w:multiLevelType w:val="singleLevel"/>
    <w:tmpl w:val="FEEA93E5"/>
    <w:lvl w:ilvl="0" w:tentative="0">
      <w:start w:val="1"/>
      <w:numFmt w:val="bullet"/>
      <w:pStyle w:val="13"/>
      <w:lvlText w:val=""/>
      <w:lvlJc w:val="left"/>
      <w:pPr>
        <w:tabs>
          <w:tab w:val="left" w:pos="1678"/>
        </w:tabs>
        <w:ind w:left="1678" w:hanging="1258"/>
      </w:pPr>
      <w:rPr>
        <w:rFonts w:hint="default" w:ascii="Wingdings" w:hAnsi="Wingdings"/>
      </w:rPr>
    </w:lvl>
  </w:abstractNum>
  <w:abstractNum w:abstractNumId="6">
    <w:nsid w:val="496C73A5"/>
    <w:multiLevelType w:val="multilevel"/>
    <w:tmpl w:val="496C73A5"/>
    <w:lvl w:ilvl="0" w:tentative="0">
      <w:start w:val="1"/>
      <w:numFmt w:val="decimal"/>
      <w:pStyle w:val="14"/>
      <w:lvlText w:val="%1."/>
      <w:lvlJc w:val="left"/>
      <w:pPr>
        <w:tabs>
          <w:tab w:val="left" w:pos="0"/>
        </w:tabs>
        <w:ind w:left="0" w:firstLine="0"/>
      </w:pPr>
      <w:rPr>
        <w:rFonts w:hint="default"/>
      </w:rPr>
    </w:lvl>
    <w:lvl w:ilvl="1" w:tentative="0">
      <w:start w:val="1"/>
      <w:numFmt w:val="decimal"/>
      <w:pStyle w:val="12"/>
      <w:lvlText w:val="%1.%2."/>
      <w:lvlJc w:val="left"/>
      <w:pPr>
        <w:tabs>
          <w:tab w:val="left" w:pos="0"/>
        </w:tabs>
        <w:ind w:left="0" w:firstLine="0"/>
      </w:pPr>
      <w:rPr>
        <w:rFonts w:hint="default"/>
      </w:rPr>
    </w:lvl>
    <w:lvl w:ilvl="2" w:tentative="0">
      <w:start w:val="1"/>
      <w:numFmt w:val="decimal"/>
      <w:pStyle w:val="22"/>
      <w:lvlText w:val="%1.%2.%3."/>
      <w:lvlJc w:val="left"/>
      <w:pPr>
        <w:tabs>
          <w:tab w:val="left" w:pos="0"/>
        </w:tabs>
        <w:ind w:left="0" w:firstLine="0"/>
      </w:pPr>
      <w:rPr>
        <w:rFonts w:hint="default"/>
      </w:rPr>
    </w:lvl>
    <w:lvl w:ilvl="3" w:tentative="0">
      <w:start w:val="1"/>
      <w:numFmt w:val="decimal"/>
      <w:pStyle w:val="28"/>
      <w:lvlText w:val="%1.%2.%3.%4."/>
      <w:lvlJc w:val="left"/>
      <w:pPr>
        <w:tabs>
          <w:tab w:val="left" w:pos="0"/>
        </w:tabs>
        <w:ind w:left="0" w:firstLine="0"/>
      </w:pPr>
      <w:rPr>
        <w:rFonts w:hint="default"/>
      </w:rPr>
    </w:lvl>
    <w:lvl w:ilvl="4" w:tentative="0">
      <w:start w:val="1"/>
      <w:numFmt w:val="decimal"/>
      <w:pStyle w:val="36"/>
      <w:lvlText w:val="%1.%2.%3.%4.%5."/>
      <w:lvlJc w:val="left"/>
      <w:pPr>
        <w:tabs>
          <w:tab w:val="left" w:pos="0"/>
        </w:tabs>
        <w:ind w:left="0" w:firstLine="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699989D3"/>
    <w:multiLevelType w:val="singleLevel"/>
    <w:tmpl w:val="699989D3"/>
    <w:lvl w:ilvl="0" w:tentative="0">
      <w:start w:val="26"/>
      <w:numFmt w:val="decimal"/>
      <w:lvlText w:val="%1."/>
      <w:lvlJc w:val="left"/>
      <w:pPr>
        <w:tabs>
          <w:tab w:val="left" w:pos="312"/>
        </w:tabs>
      </w:pPr>
    </w:lvl>
  </w:abstractNum>
  <w:num w:numId="1">
    <w:abstractNumId w:val="4"/>
  </w:num>
  <w:num w:numId="2">
    <w:abstractNumId w:val="6"/>
  </w:num>
  <w:num w:numId="3">
    <w:abstractNumId w:val="5"/>
  </w:num>
  <w:num w:numId="4">
    <w:abstractNumId w:val="0"/>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NGVkZjIxNzY0MDVhN2YxZjc0ODYzYWRjNDUwNzYifQ=="/>
  </w:docVars>
  <w:rsids>
    <w:rsidRoot w:val="00172A27"/>
    <w:rsid w:val="00353C9F"/>
    <w:rsid w:val="006C2AD9"/>
    <w:rsid w:val="010B00E9"/>
    <w:rsid w:val="015D6D8C"/>
    <w:rsid w:val="02612C77"/>
    <w:rsid w:val="027C12CC"/>
    <w:rsid w:val="03EE5B7D"/>
    <w:rsid w:val="04881B42"/>
    <w:rsid w:val="051C4A8C"/>
    <w:rsid w:val="05701353"/>
    <w:rsid w:val="063A3A86"/>
    <w:rsid w:val="07357F16"/>
    <w:rsid w:val="073E0CB3"/>
    <w:rsid w:val="076B5E9B"/>
    <w:rsid w:val="07C66ACB"/>
    <w:rsid w:val="08BD0F6E"/>
    <w:rsid w:val="08D75A3D"/>
    <w:rsid w:val="096E79EB"/>
    <w:rsid w:val="0C263B28"/>
    <w:rsid w:val="0D496C15"/>
    <w:rsid w:val="0DE3148C"/>
    <w:rsid w:val="0F582B9B"/>
    <w:rsid w:val="0F960D6F"/>
    <w:rsid w:val="101B6F10"/>
    <w:rsid w:val="10AC2CB2"/>
    <w:rsid w:val="116827B7"/>
    <w:rsid w:val="117C468A"/>
    <w:rsid w:val="119E475E"/>
    <w:rsid w:val="137E3987"/>
    <w:rsid w:val="13CA639A"/>
    <w:rsid w:val="14757D15"/>
    <w:rsid w:val="15695BD0"/>
    <w:rsid w:val="15BA7837"/>
    <w:rsid w:val="161A78EB"/>
    <w:rsid w:val="16CA3A30"/>
    <w:rsid w:val="16F130B9"/>
    <w:rsid w:val="16F45E79"/>
    <w:rsid w:val="174C64D5"/>
    <w:rsid w:val="18E70028"/>
    <w:rsid w:val="19A62BD8"/>
    <w:rsid w:val="19F97D9E"/>
    <w:rsid w:val="1A7937ED"/>
    <w:rsid w:val="1B5B4923"/>
    <w:rsid w:val="1C200B97"/>
    <w:rsid w:val="1C942BEA"/>
    <w:rsid w:val="1D6A198D"/>
    <w:rsid w:val="1DDA4206"/>
    <w:rsid w:val="1E08482A"/>
    <w:rsid w:val="1E1B00F9"/>
    <w:rsid w:val="1E634AEC"/>
    <w:rsid w:val="1E907FB7"/>
    <w:rsid w:val="1F57306A"/>
    <w:rsid w:val="1F60766D"/>
    <w:rsid w:val="1F9C4138"/>
    <w:rsid w:val="20032679"/>
    <w:rsid w:val="2115762A"/>
    <w:rsid w:val="211666E2"/>
    <w:rsid w:val="22387A21"/>
    <w:rsid w:val="224D4A55"/>
    <w:rsid w:val="2287523A"/>
    <w:rsid w:val="22B77083"/>
    <w:rsid w:val="23DD184F"/>
    <w:rsid w:val="247D439E"/>
    <w:rsid w:val="25546159"/>
    <w:rsid w:val="258A746A"/>
    <w:rsid w:val="265B7AF8"/>
    <w:rsid w:val="26DA6B31"/>
    <w:rsid w:val="28862099"/>
    <w:rsid w:val="294457BA"/>
    <w:rsid w:val="29580E98"/>
    <w:rsid w:val="295849BE"/>
    <w:rsid w:val="29A15783"/>
    <w:rsid w:val="29DA269C"/>
    <w:rsid w:val="29E87F4D"/>
    <w:rsid w:val="2ADE1753"/>
    <w:rsid w:val="2CA257FA"/>
    <w:rsid w:val="2CBC5286"/>
    <w:rsid w:val="2DD86387"/>
    <w:rsid w:val="2DF27DB7"/>
    <w:rsid w:val="2F126690"/>
    <w:rsid w:val="2F8A01D7"/>
    <w:rsid w:val="2FEA60F2"/>
    <w:rsid w:val="304F135C"/>
    <w:rsid w:val="30B26F3C"/>
    <w:rsid w:val="315735A4"/>
    <w:rsid w:val="325F576F"/>
    <w:rsid w:val="32CD6C40"/>
    <w:rsid w:val="339A687B"/>
    <w:rsid w:val="33A06705"/>
    <w:rsid w:val="33C01CA0"/>
    <w:rsid w:val="343E0A29"/>
    <w:rsid w:val="34664BE3"/>
    <w:rsid w:val="35EB04B7"/>
    <w:rsid w:val="373A3202"/>
    <w:rsid w:val="37654D3D"/>
    <w:rsid w:val="37A6511E"/>
    <w:rsid w:val="37C001F2"/>
    <w:rsid w:val="37D26B42"/>
    <w:rsid w:val="381E78BB"/>
    <w:rsid w:val="38CD3D9B"/>
    <w:rsid w:val="39A8735E"/>
    <w:rsid w:val="39E270E9"/>
    <w:rsid w:val="39E53CE6"/>
    <w:rsid w:val="39E9776E"/>
    <w:rsid w:val="3A113233"/>
    <w:rsid w:val="3A1A617E"/>
    <w:rsid w:val="3A595883"/>
    <w:rsid w:val="3B3F016A"/>
    <w:rsid w:val="3B717F49"/>
    <w:rsid w:val="3BD42636"/>
    <w:rsid w:val="3CFC24D2"/>
    <w:rsid w:val="3D0A7A12"/>
    <w:rsid w:val="3D401267"/>
    <w:rsid w:val="3EE02BB9"/>
    <w:rsid w:val="3EE31B9B"/>
    <w:rsid w:val="3FAA755D"/>
    <w:rsid w:val="40F52EC6"/>
    <w:rsid w:val="411A021F"/>
    <w:rsid w:val="412F33F5"/>
    <w:rsid w:val="416C27F9"/>
    <w:rsid w:val="426031AA"/>
    <w:rsid w:val="43AE02ED"/>
    <w:rsid w:val="43E929BC"/>
    <w:rsid w:val="43F63227"/>
    <w:rsid w:val="449E73DC"/>
    <w:rsid w:val="44DB15EE"/>
    <w:rsid w:val="45480A94"/>
    <w:rsid w:val="45EF791C"/>
    <w:rsid w:val="46F106CB"/>
    <w:rsid w:val="46FA6014"/>
    <w:rsid w:val="47473428"/>
    <w:rsid w:val="475F77EC"/>
    <w:rsid w:val="47AD2D46"/>
    <w:rsid w:val="48096665"/>
    <w:rsid w:val="48397B86"/>
    <w:rsid w:val="48EF2F0A"/>
    <w:rsid w:val="49825BC8"/>
    <w:rsid w:val="498E71AF"/>
    <w:rsid w:val="49E92BC2"/>
    <w:rsid w:val="4A2432B0"/>
    <w:rsid w:val="4B863F59"/>
    <w:rsid w:val="4B9336BF"/>
    <w:rsid w:val="4BD961D9"/>
    <w:rsid w:val="4CAE1BC8"/>
    <w:rsid w:val="4D296F81"/>
    <w:rsid w:val="4DA04EE9"/>
    <w:rsid w:val="4DE17BEE"/>
    <w:rsid w:val="4E7E4F24"/>
    <w:rsid w:val="4EBE7F2F"/>
    <w:rsid w:val="4F135E90"/>
    <w:rsid w:val="507A0AC9"/>
    <w:rsid w:val="511B6E7F"/>
    <w:rsid w:val="511D2845"/>
    <w:rsid w:val="51845A73"/>
    <w:rsid w:val="51C83263"/>
    <w:rsid w:val="52E0031A"/>
    <w:rsid w:val="536162F7"/>
    <w:rsid w:val="53CA5926"/>
    <w:rsid w:val="53CC12C4"/>
    <w:rsid w:val="54372E20"/>
    <w:rsid w:val="54D1276A"/>
    <w:rsid w:val="55536349"/>
    <w:rsid w:val="55DE014A"/>
    <w:rsid w:val="56156687"/>
    <w:rsid w:val="5659151E"/>
    <w:rsid w:val="56CF17A9"/>
    <w:rsid w:val="57283AD9"/>
    <w:rsid w:val="5732638F"/>
    <w:rsid w:val="576C649A"/>
    <w:rsid w:val="581408D2"/>
    <w:rsid w:val="591C0D16"/>
    <w:rsid w:val="599417E3"/>
    <w:rsid w:val="5A2E27A0"/>
    <w:rsid w:val="5B0462CB"/>
    <w:rsid w:val="5B114B32"/>
    <w:rsid w:val="5B5B59F3"/>
    <w:rsid w:val="5D2C76F6"/>
    <w:rsid w:val="5D670E71"/>
    <w:rsid w:val="5DB45F6E"/>
    <w:rsid w:val="5DBB2E78"/>
    <w:rsid w:val="5DD15967"/>
    <w:rsid w:val="5F21013C"/>
    <w:rsid w:val="5F78739F"/>
    <w:rsid w:val="5F983EDD"/>
    <w:rsid w:val="5FB213EA"/>
    <w:rsid w:val="61651B7C"/>
    <w:rsid w:val="6189756A"/>
    <w:rsid w:val="62062A3D"/>
    <w:rsid w:val="62FC59DD"/>
    <w:rsid w:val="63AD2314"/>
    <w:rsid w:val="640E170E"/>
    <w:rsid w:val="64867C5F"/>
    <w:rsid w:val="64974C2B"/>
    <w:rsid w:val="64B1428F"/>
    <w:rsid w:val="64EC17B0"/>
    <w:rsid w:val="659E6F28"/>
    <w:rsid w:val="660E3608"/>
    <w:rsid w:val="66307BFF"/>
    <w:rsid w:val="67383C54"/>
    <w:rsid w:val="675D7D86"/>
    <w:rsid w:val="68120C78"/>
    <w:rsid w:val="682C1D39"/>
    <w:rsid w:val="688D2AED"/>
    <w:rsid w:val="68D103D4"/>
    <w:rsid w:val="69274B6A"/>
    <w:rsid w:val="69684329"/>
    <w:rsid w:val="697B45FB"/>
    <w:rsid w:val="6A310CDF"/>
    <w:rsid w:val="6ABE5C62"/>
    <w:rsid w:val="6AE40C23"/>
    <w:rsid w:val="6B1C7CE7"/>
    <w:rsid w:val="6B4241F3"/>
    <w:rsid w:val="6B7445E1"/>
    <w:rsid w:val="6BD76355"/>
    <w:rsid w:val="6C984AD7"/>
    <w:rsid w:val="6CF33F41"/>
    <w:rsid w:val="6D702A25"/>
    <w:rsid w:val="6DAD6601"/>
    <w:rsid w:val="6E6B5990"/>
    <w:rsid w:val="6E6D7D53"/>
    <w:rsid w:val="6E6F4B74"/>
    <w:rsid w:val="6E740495"/>
    <w:rsid w:val="6EB86B84"/>
    <w:rsid w:val="6EC71DCE"/>
    <w:rsid w:val="6F655ACF"/>
    <w:rsid w:val="6FCC7E2C"/>
    <w:rsid w:val="700F4E10"/>
    <w:rsid w:val="70A463CC"/>
    <w:rsid w:val="712212A8"/>
    <w:rsid w:val="71896FE8"/>
    <w:rsid w:val="73445AAB"/>
    <w:rsid w:val="73C97CC3"/>
    <w:rsid w:val="749B240F"/>
    <w:rsid w:val="7618268A"/>
    <w:rsid w:val="76265BB9"/>
    <w:rsid w:val="77B94577"/>
    <w:rsid w:val="77DA0DE1"/>
    <w:rsid w:val="782F45C9"/>
    <w:rsid w:val="787F5584"/>
    <w:rsid w:val="78DC024C"/>
    <w:rsid w:val="7957032B"/>
    <w:rsid w:val="798A5659"/>
    <w:rsid w:val="7A0C7430"/>
    <w:rsid w:val="7ABC3BBA"/>
    <w:rsid w:val="7AE7330B"/>
    <w:rsid w:val="7BA366BA"/>
    <w:rsid w:val="7BA93B6C"/>
    <w:rsid w:val="7BEA248E"/>
    <w:rsid w:val="7C224ABC"/>
    <w:rsid w:val="7D6C05E9"/>
    <w:rsid w:val="7D8E5C0F"/>
    <w:rsid w:val="7DF72A50"/>
    <w:rsid w:val="7E130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before="156" w:after="156" w:line="240" w:lineRule="auto"/>
      <w:jc w:val="both"/>
    </w:pPr>
    <w:rPr>
      <w:rFonts w:ascii="汉仪正圆 55简" w:hAnsi="汉仪正圆 55简" w:eastAsia="汉仪正圆 55简" w:cstheme="minorBidi"/>
      <w:kern w:val="2"/>
      <w:sz w:val="22"/>
      <w:szCs w:val="22"/>
      <w:lang w:val="en-US" w:eastAsia="zh-CN" w:bidi="ar-SA"/>
    </w:rPr>
  </w:style>
  <w:style w:type="paragraph" w:styleId="3">
    <w:name w:val="heading 1"/>
    <w:next w:val="1"/>
    <w:autoRedefine/>
    <w:qFormat/>
    <w:uiPriority w:val="9"/>
    <w:pPr>
      <w:keepNext/>
      <w:keepLines/>
      <w:numPr>
        <w:ilvl w:val="0"/>
        <w:numId w:val="1"/>
      </w:numPr>
      <w:tabs>
        <w:tab w:val="left" w:pos="0"/>
      </w:tabs>
      <w:adjustRightInd w:val="0"/>
      <w:snapToGrid w:val="0"/>
      <w:spacing w:before="50" w:beforeLines="50" w:line="264" w:lineRule="auto"/>
      <w:outlineLvl w:val="0"/>
    </w:pPr>
    <w:rPr>
      <w:rFonts w:ascii="汉仪正圆 55简" w:hAnsi="汉仪正圆 55简" w:eastAsia="汉仪正圆 55简" w:cstheme="minorBidi"/>
      <w:b/>
      <w:bCs/>
      <w:kern w:val="44"/>
      <w:sz w:val="32"/>
      <w:szCs w:val="32"/>
      <w:lang w:val="en-US" w:eastAsia="zh-CN" w:bidi="ar-SA"/>
    </w:rPr>
  </w:style>
  <w:style w:type="paragraph" w:styleId="4">
    <w:name w:val="heading 2"/>
    <w:basedOn w:val="1"/>
    <w:next w:val="1"/>
    <w:autoRedefine/>
    <w:unhideWhenUsed/>
    <w:qFormat/>
    <w:uiPriority w:val="9"/>
    <w:pPr>
      <w:numPr>
        <w:ilvl w:val="1"/>
        <w:numId w:val="1"/>
      </w:numPr>
      <w:adjustRightInd w:val="0"/>
      <w:snapToGrid w:val="0"/>
      <w:spacing w:before="50" w:beforeLines="50" w:line="264" w:lineRule="auto"/>
      <w:outlineLvl w:val="1"/>
    </w:pPr>
    <w:rPr>
      <w:rFonts w:ascii="汉仪正圆 55简" w:hAnsi="汉仪正圆 55简" w:eastAsia="汉仪正圆 55简" w:cstheme="minorBidi"/>
      <w:b/>
      <w:bCs/>
      <w:kern w:val="2"/>
      <w:sz w:val="32"/>
      <w:szCs w:val="32"/>
      <w:lang w:val="en-US" w:eastAsia="zh-CN" w:bidi="ar-SA"/>
    </w:rPr>
  </w:style>
  <w:style w:type="paragraph" w:styleId="5">
    <w:name w:val="heading 3"/>
    <w:basedOn w:val="6"/>
    <w:next w:val="1"/>
    <w:autoRedefine/>
    <w:unhideWhenUsed/>
    <w:qFormat/>
    <w:uiPriority w:val="9"/>
    <w:pPr>
      <w:numPr>
        <w:ilvl w:val="2"/>
        <w:numId w:val="1"/>
      </w:numPr>
      <w:tabs>
        <w:tab w:val="left" w:pos="312"/>
        <w:tab w:val="left" w:pos="420"/>
        <w:tab w:val="left" w:pos="4800"/>
      </w:tabs>
      <w:adjustRightInd w:val="0"/>
      <w:snapToGrid w:val="0"/>
      <w:spacing w:before="50" w:beforeLines="50" w:line="264" w:lineRule="auto"/>
      <w:outlineLvl w:val="2"/>
    </w:pPr>
    <w:rPr>
      <w:b/>
      <w:sz w:val="28"/>
      <w:szCs w:val="28"/>
    </w:rPr>
  </w:style>
  <w:style w:type="paragraph" w:styleId="6">
    <w:name w:val="heading 4"/>
    <w:basedOn w:val="7"/>
    <w:next w:val="1"/>
    <w:autoRedefine/>
    <w:unhideWhenUsed/>
    <w:qFormat/>
    <w:uiPriority w:val="9"/>
    <w:pPr>
      <w:numPr>
        <w:ilvl w:val="3"/>
        <w:numId w:val="1"/>
      </w:numPr>
      <w:tabs>
        <w:tab w:val="left" w:pos="420"/>
        <w:tab w:val="left" w:pos="4800"/>
      </w:tabs>
      <w:adjustRightInd w:val="0"/>
      <w:snapToGrid w:val="0"/>
      <w:spacing w:before="50" w:beforeLines="50" w:line="264" w:lineRule="auto"/>
      <w:outlineLvl w:val="3"/>
    </w:pPr>
    <w:rPr>
      <w:rFonts w:ascii="汉仪正圆 55简" w:hAnsi="汉仪正圆 55简" w:eastAsia="汉仪正圆 55简" w:cstheme="minorBidi"/>
      <w:color w:val="333333"/>
      <w:sz w:val="24"/>
      <w:szCs w:val="24"/>
      <w:lang w:val="en-US" w:eastAsia="zh-CN" w:bidi="ar-SA"/>
    </w:rPr>
  </w:style>
  <w:style w:type="paragraph" w:styleId="7">
    <w:name w:val="heading 5"/>
    <w:basedOn w:val="8"/>
    <w:next w:val="1"/>
    <w:autoRedefine/>
    <w:unhideWhenUsed/>
    <w:qFormat/>
    <w:uiPriority w:val="9"/>
    <w:pPr>
      <w:numPr>
        <w:ilvl w:val="4"/>
        <w:numId w:val="1"/>
      </w:numPr>
      <w:tabs>
        <w:tab w:val="left" w:pos="420"/>
        <w:tab w:val="left" w:pos="4800"/>
      </w:tabs>
      <w:adjustRightInd w:val="0"/>
      <w:snapToGrid w:val="0"/>
      <w:spacing w:before="50" w:beforeLines="50" w:line="264" w:lineRule="auto"/>
      <w:outlineLvl w:val="4"/>
    </w:pPr>
    <w:rPr>
      <w:rFonts w:ascii="汉仪正圆 55简" w:hAnsi="汉仪正圆 55简" w:eastAsia="汉仪正圆 55简" w:cstheme="minorBidi"/>
      <w:color w:val="333333"/>
      <w:sz w:val="24"/>
      <w:szCs w:val="24"/>
      <w:lang w:val="en-US" w:eastAsia="zh-CN" w:bidi="ar-SA"/>
    </w:rPr>
  </w:style>
  <w:style w:type="paragraph" w:styleId="8">
    <w:name w:val="heading 6"/>
    <w:basedOn w:val="1"/>
    <w:next w:val="1"/>
    <w:autoRedefine/>
    <w:unhideWhenUsed/>
    <w:qFormat/>
    <w:uiPriority w:val="0"/>
    <w:pPr>
      <w:numPr>
        <w:ilvl w:val="5"/>
        <w:numId w:val="1"/>
      </w:numPr>
      <w:tabs>
        <w:tab w:val="left" w:pos="4800"/>
      </w:tabs>
      <w:adjustRightInd w:val="0"/>
      <w:snapToGrid w:val="0"/>
      <w:spacing w:before="50" w:beforeLines="50" w:line="264" w:lineRule="auto"/>
      <w:outlineLvl w:val="5"/>
    </w:pPr>
    <w:rPr>
      <w:rFonts w:ascii="汉仪正圆 55简" w:hAnsi="汉仪正圆 55简" w:eastAsia="汉仪正圆 55简" w:cstheme="minorBidi"/>
      <w:color w:val="333333"/>
      <w:sz w:val="24"/>
      <w:szCs w:val="24"/>
      <w:lang w:val="en-US" w:eastAsia="zh-CN" w:bidi="ar-SA"/>
    </w:rPr>
  </w:style>
  <w:style w:type="paragraph" w:styleId="9">
    <w:name w:val="heading 7"/>
    <w:basedOn w:val="1"/>
    <w:next w:val="1"/>
    <w:autoRedefine/>
    <w:unhideWhenUsed/>
    <w:qFormat/>
    <w:uiPriority w:val="0"/>
    <w:pPr>
      <w:numPr>
        <w:ilvl w:val="6"/>
        <w:numId w:val="1"/>
      </w:numPr>
      <w:tabs>
        <w:tab w:val="left" w:pos="4800"/>
        <w:tab w:val="clear" w:pos="420"/>
      </w:tabs>
      <w:adjustRightInd w:val="0"/>
      <w:snapToGrid w:val="0"/>
      <w:spacing w:before="50" w:beforeLines="50" w:line="264" w:lineRule="auto"/>
      <w:outlineLvl w:val="6"/>
    </w:pPr>
    <w:rPr>
      <w:rFonts w:ascii="汉仪正圆 55简" w:hAnsi="汉仪正圆 55简" w:eastAsia="汉仪正圆 55简" w:cstheme="minorBidi"/>
      <w:b/>
      <w:bCs/>
      <w:color w:val="333333"/>
      <w:sz w:val="24"/>
      <w:szCs w:val="24"/>
      <w:lang w:val="en-US" w:eastAsia="zh-CN" w:bidi="ar-SA"/>
    </w:rPr>
  </w:style>
  <w:style w:type="paragraph" w:styleId="10">
    <w:name w:val="heading 8"/>
    <w:next w:val="1"/>
    <w:autoRedefine/>
    <w:unhideWhenUsed/>
    <w:qFormat/>
    <w:uiPriority w:val="0"/>
    <w:pPr>
      <w:numPr>
        <w:ilvl w:val="7"/>
        <w:numId w:val="1"/>
      </w:numPr>
      <w:adjustRightInd w:val="0"/>
      <w:snapToGrid w:val="0"/>
      <w:spacing w:before="50" w:beforeLines="50" w:line="264" w:lineRule="auto"/>
      <w:outlineLvl w:val="7"/>
    </w:pPr>
    <w:rPr>
      <w:rFonts w:ascii="汉仪正圆 55简" w:hAnsi="汉仪正圆 55简" w:eastAsia="汉仪正圆 55简" w:cstheme="majorBidi"/>
      <w:b/>
      <w:bCs/>
      <w:color w:val="333333"/>
      <w:sz w:val="24"/>
      <w:szCs w:val="24"/>
      <w:lang w:val="en-US" w:eastAsia="zh-CN" w:bidi="ar-SA"/>
    </w:rPr>
  </w:style>
  <w:style w:type="paragraph" w:styleId="11">
    <w:name w:val="heading 9"/>
    <w:next w:val="1"/>
    <w:autoRedefine/>
    <w:unhideWhenUsed/>
    <w:qFormat/>
    <w:uiPriority w:val="0"/>
    <w:pPr>
      <w:numPr>
        <w:ilvl w:val="8"/>
        <w:numId w:val="1"/>
      </w:numPr>
      <w:adjustRightInd w:val="0"/>
      <w:snapToGrid w:val="0"/>
      <w:spacing w:before="50" w:beforeLines="50" w:line="264" w:lineRule="auto"/>
      <w:outlineLvl w:val="8"/>
    </w:pPr>
    <w:rPr>
      <w:rFonts w:ascii="汉仪正圆 55简" w:hAnsi="汉仪正圆 55简" w:eastAsia="汉仪正圆 55简" w:cstheme="majorBidi"/>
      <w:b/>
      <w:bCs/>
      <w:color w:val="333333"/>
      <w:sz w:val="24"/>
      <w:szCs w:val="24"/>
      <w:lang w:val="en-US" w:eastAsia="zh-CN" w:bidi="ar-SA"/>
    </w:rPr>
  </w:style>
  <w:style w:type="character" w:default="1" w:styleId="45">
    <w:name w:val="Default Paragraph Font"/>
    <w:semiHidden/>
    <w:unhideWhenUsed/>
    <w:qFormat/>
    <w:uiPriority w:val="1"/>
  </w:style>
  <w:style w:type="table" w:default="1" w:styleId="43">
    <w:name w:val="Normal Table"/>
    <w:autoRedefin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List Number 2"/>
    <w:basedOn w:val="1"/>
    <w:link w:val="66"/>
    <w:autoRedefine/>
    <w:qFormat/>
    <w:uiPriority w:val="0"/>
    <w:pPr>
      <w:numPr>
        <w:ilvl w:val="1"/>
        <w:numId w:val="2"/>
      </w:numPr>
      <w:tabs>
        <w:tab w:val="clear" w:pos="0"/>
      </w:tabs>
    </w:pPr>
  </w:style>
  <w:style w:type="paragraph" w:styleId="13">
    <w:name w:val="List Bullet 4"/>
    <w:basedOn w:val="1"/>
    <w:qFormat/>
    <w:uiPriority w:val="0"/>
    <w:pPr>
      <w:numPr>
        <w:ilvl w:val="0"/>
        <w:numId w:val="3"/>
      </w:numPr>
      <w:ind w:left="1701" w:hanging="397"/>
    </w:pPr>
    <w:rPr>
      <w:rFonts w:asciiTheme="minorAscii" w:hAnsiTheme="minorAscii"/>
    </w:rPr>
  </w:style>
  <w:style w:type="paragraph" w:styleId="14">
    <w:name w:val="List Number"/>
    <w:basedOn w:val="1"/>
    <w:autoRedefine/>
    <w:qFormat/>
    <w:uiPriority w:val="0"/>
    <w:pPr>
      <w:numPr>
        <w:ilvl w:val="0"/>
        <w:numId w:val="2"/>
      </w:numPr>
      <w:tabs>
        <w:tab w:val="left" w:pos="-420"/>
      </w:tabs>
    </w:pPr>
  </w:style>
  <w:style w:type="paragraph" w:styleId="15">
    <w:name w:val="caption"/>
    <w:basedOn w:val="1"/>
    <w:next w:val="1"/>
    <w:autoRedefine/>
    <w:unhideWhenUsed/>
    <w:qFormat/>
    <w:uiPriority w:val="0"/>
    <w:rPr>
      <w:rFonts w:ascii="Arial" w:hAnsi="Arial"/>
      <w:sz w:val="20"/>
    </w:rPr>
  </w:style>
  <w:style w:type="paragraph" w:styleId="16">
    <w:name w:val="List Bullet"/>
    <w:basedOn w:val="1"/>
    <w:qFormat/>
    <w:uiPriority w:val="0"/>
    <w:pPr>
      <w:numPr>
        <w:ilvl w:val="0"/>
        <w:numId w:val="4"/>
      </w:numPr>
      <w:tabs>
        <w:tab w:val="left" w:pos="420"/>
      </w:tabs>
      <w:ind w:left="441" w:leftChars="20" w:hanging="397"/>
    </w:pPr>
    <w:rPr>
      <w:rFonts w:asciiTheme="minorAscii" w:hAnsiTheme="minorAscii"/>
    </w:rPr>
  </w:style>
  <w:style w:type="paragraph" w:styleId="17">
    <w:name w:val="annotation text"/>
    <w:basedOn w:val="1"/>
    <w:autoRedefine/>
    <w:qFormat/>
    <w:uiPriority w:val="0"/>
    <w:pPr>
      <w:jc w:val="left"/>
    </w:pPr>
  </w:style>
  <w:style w:type="paragraph" w:styleId="18">
    <w:name w:val="List Bullet 3"/>
    <w:basedOn w:val="1"/>
    <w:qFormat/>
    <w:uiPriority w:val="0"/>
    <w:pPr>
      <w:numPr>
        <w:ilvl w:val="0"/>
        <w:numId w:val="5"/>
      </w:numPr>
      <w:tabs>
        <w:tab w:val="clear" w:pos="1259"/>
      </w:tabs>
      <w:ind w:left="1304" w:hanging="397"/>
    </w:pPr>
  </w:style>
  <w:style w:type="paragraph" w:styleId="19">
    <w:name w:val="Body Text"/>
    <w:basedOn w:val="1"/>
    <w:next w:val="20"/>
    <w:link w:val="67"/>
    <w:qFormat/>
    <w:uiPriority w:val="0"/>
    <w:pPr>
      <w:spacing w:after="50" w:afterLines="50"/>
    </w:pPr>
  </w:style>
  <w:style w:type="paragraph" w:styleId="20">
    <w:name w:val="Body Text First Indent"/>
    <w:basedOn w:val="19"/>
    <w:next w:val="1"/>
    <w:qFormat/>
    <w:uiPriority w:val="0"/>
    <w:pPr>
      <w:tabs>
        <w:tab w:val="left" w:pos="208"/>
      </w:tabs>
      <w:spacing w:after="120" w:line="240" w:lineRule="auto"/>
      <w:ind w:firstLine="420"/>
    </w:pPr>
    <w:rPr>
      <w:lang w:val="zh-CN"/>
    </w:rPr>
  </w:style>
  <w:style w:type="paragraph" w:styleId="21">
    <w:name w:val="Body Text Indent"/>
    <w:basedOn w:val="1"/>
    <w:next w:val="1"/>
    <w:qFormat/>
    <w:uiPriority w:val="0"/>
    <w:pPr>
      <w:spacing w:line="480" w:lineRule="exact"/>
      <w:ind w:firstLine="480" w:firstLineChars="200"/>
    </w:pPr>
    <w:rPr>
      <w:rFonts w:ascii="宋体" w:hAnsi="宋体"/>
      <w:sz w:val="24"/>
    </w:rPr>
  </w:style>
  <w:style w:type="paragraph" w:styleId="22">
    <w:name w:val="List Number 3"/>
    <w:basedOn w:val="1"/>
    <w:autoRedefine/>
    <w:qFormat/>
    <w:uiPriority w:val="0"/>
    <w:pPr>
      <w:numPr>
        <w:ilvl w:val="2"/>
        <w:numId w:val="2"/>
      </w:numPr>
    </w:pPr>
  </w:style>
  <w:style w:type="paragraph" w:styleId="23">
    <w:name w:val="List Bullet 2"/>
    <w:basedOn w:val="1"/>
    <w:qFormat/>
    <w:uiPriority w:val="0"/>
    <w:pPr>
      <w:numPr>
        <w:ilvl w:val="0"/>
        <w:numId w:val="6"/>
      </w:numPr>
      <w:ind w:left="907" w:hanging="397"/>
    </w:pPr>
    <w:rPr>
      <w:rFonts w:asciiTheme="minorAscii" w:hAnsiTheme="minorAscii"/>
    </w:rPr>
  </w:style>
  <w:style w:type="paragraph" w:styleId="24">
    <w:name w:val="toc 5"/>
    <w:basedOn w:val="1"/>
    <w:next w:val="1"/>
    <w:autoRedefine/>
    <w:qFormat/>
    <w:uiPriority w:val="0"/>
    <w:pPr>
      <w:ind w:left="1680" w:leftChars="800"/>
    </w:pPr>
  </w:style>
  <w:style w:type="paragraph" w:styleId="25">
    <w:name w:val="toc 3"/>
    <w:basedOn w:val="1"/>
    <w:next w:val="1"/>
    <w:qFormat/>
    <w:uiPriority w:val="0"/>
    <w:pPr>
      <w:ind w:left="840" w:leftChars="400"/>
    </w:pPr>
  </w:style>
  <w:style w:type="paragraph" w:styleId="26">
    <w:name w:val="Plain Text"/>
    <w:basedOn w:val="1"/>
    <w:qFormat/>
    <w:uiPriority w:val="0"/>
    <w:rPr>
      <w:rFonts w:ascii="宋体" w:hAnsi="Courier New" w:cs="Arial"/>
      <w:snapToGrid w:val="0"/>
      <w:szCs w:val="21"/>
    </w:rPr>
  </w:style>
  <w:style w:type="paragraph" w:styleId="27">
    <w:name w:val="List Bullet 5"/>
    <w:basedOn w:val="1"/>
    <w:qFormat/>
    <w:uiPriority w:val="0"/>
    <w:pPr>
      <w:numPr>
        <w:ilvl w:val="0"/>
        <w:numId w:val="7"/>
      </w:numPr>
      <w:ind w:left="2098" w:hanging="397"/>
    </w:pPr>
    <w:rPr>
      <w:rFonts w:asciiTheme="minorAscii" w:hAnsiTheme="minorAscii"/>
    </w:rPr>
  </w:style>
  <w:style w:type="paragraph" w:styleId="28">
    <w:name w:val="List Number 4"/>
    <w:basedOn w:val="1"/>
    <w:autoRedefine/>
    <w:qFormat/>
    <w:uiPriority w:val="0"/>
    <w:pPr>
      <w:numPr>
        <w:ilvl w:val="3"/>
        <w:numId w:val="2"/>
      </w:numPr>
      <w:tabs>
        <w:tab w:val="left" w:pos="-420"/>
      </w:tabs>
    </w:pPr>
  </w:style>
  <w:style w:type="paragraph" w:styleId="29">
    <w:name w:val="endnote text"/>
    <w:basedOn w:val="1"/>
    <w:autoRedefine/>
    <w:qFormat/>
    <w:uiPriority w:val="0"/>
    <w:pPr>
      <w:jc w:val="left"/>
    </w:pPr>
  </w:style>
  <w:style w:type="paragraph" w:styleId="30">
    <w:name w:val="Balloon Text"/>
    <w:basedOn w:val="1"/>
    <w:autoRedefine/>
    <w:qFormat/>
    <w:uiPriority w:val="0"/>
    <w:rPr>
      <w:sz w:val="18"/>
    </w:rPr>
  </w:style>
  <w:style w:type="paragraph" w:styleId="31">
    <w:name w:val="footer"/>
    <w:basedOn w:val="1"/>
    <w:autoRedefine/>
    <w:qFormat/>
    <w:uiPriority w:val="0"/>
    <w:pPr>
      <w:tabs>
        <w:tab w:val="center" w:pos="4153"/>
        <w:tab w:val="right" w:pos="8306"/>
      </w:tabs>
      <w:jc w:val="center"/>
    </w:pPr>
    <w:rPr>
      <w:sz w:val="18"/>
    </w:rPr>
  </w:style>
  <w:style w:type="paragraph" w:styleId="3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center"/>
    </w:pPr>
    <w:rPr>
      <w:sz w:val="18"/>
    </w:rPr>
  </w:style>
  <w:style w:type="paragraph" w:styleId="33">
    <w:name w:val="toc 1"/>
    <w:basedOn w:val="1"/>
    <w:next w:val="1"/>
    <w:autoRedefine/>
    <w:qFormat/>
    <w:uiPriority w:val="0"/>
  </w:style>
  <w:style w:type="paragraph" w:styleId="34">
    <w:name w:val="toc 4"/>
    <w:basedOn w:val="1"/>
    <w:next w:val="1"/>
    <w:autoRedefine/>
    <w:qFormat/>
    <w:uiPriority w:val="0"/>
    <w:pPr>
      <w:ind w:left="1260" w:leftChars="600"/>
    </w:pPr>
  </w:style>
  <w:style w:type="paragraph" w:styleId="35">
    <w:name w:val="Subtitle"/>
    <w:qFormat/>
    <w:uiPriority w:val="0"/>
    <w:pPr>
      <w:adjustRightInd w:val="0"/>
      <w:snapToGrid w:val="0"/>
      <w:jc w:val="center"/>
      <w:outlineLvl w:val="1"/>
    </w:pPr>
    <w:rPr>
      <w:rFonts w:ascii="汉仪正圆 55简" w:hAnsi="汉仪正圆 55简" w:eastAsia="汉仪正圆 55简" w:cstheme="minorBidi"/>
      <w:b/>
      <w:bCs/>
      <w:kern w:val="28"/>
      <w:sz w:val="52"/>
      <w:szCs w:val="52"/>
      <w:lang w:val="en-US" w:eastAsia="zh-CN" w:bidi="ar-SA"/>
    </w:rPr>
  </w:style>
  <w:style w:type="paragraph" w:styleId="36">
    <w:name w:val="List Number 5"/>
    <w:basedOn w:val="1"/>
    <w:autoRedefine/>
    <w:qFormat/>
    <w:uiPriority w:val="0"/>
    <w:pPr>
      <w:numPr>
        <w:ilvl w:val="4"/>
        <w:numId w:val="2"/>
      </w:numPr>
      <w:tabs>
        <w:tab w:val="left" w:pos="-420"/>
      </w:tabs>
    </w:pPr>
  </w:style>
  <w:style w:type="paragraph" w:styleId="37">
    <w:name w:val="footnote text"/>
    <w:basedOn w:val="1"/>
    <w:autoRedefine/>
    <w:qFormat/>
    <w:uiPriority w:val="0"/>
    <w:pPr>
      <w:jc w:val="left"/>
    </w:pPr>
    <w:rPr>
      <w:sz w:val="18"/>
    </w:rPr>
  </w:style>
  <w:style w:type="paragraph" w:styleId="38">
    <w:name w:val="toc 2"/>
    <w:basedOn w:val="1"/>
    <w:next w:val="1"/>
    <w:autoRedefine/>
    <w:qFormat/>
    <w:uiPriority w:val="0"/>
    <w:pPr>
      <w:ind w:left="420" w:leftChars="200"/>
    </w:p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Title"/>
    <w:autoRedefine/>
    <w:qFormat/>
    <w:uiPriority w:val="10"/>
    <w:pPr>
      <w:pBdr>
        <w:top w:val="none" w:color="auto" w:sz="0" w:space="1"/>
        <w:left w:val="none" w:color="auto" w:sz="0" w:space="4"/>
        <w:bottom w:val="none" w:color="auto" w:sz="0" w:space="1"/>
        <w:right w:val="none" w:color="auto" w:sz="0" w:space="4"/>
      </w:pBdr>
      <w:adjustRightInd w:val="0"/>
      <w:snapToGrid w:val="0"/>
      <w:spacing w:before="50" w:beforeLines="50"/>
      <w:jc w:val="center"/>
      <w:outlineLvl w:val="0"/>
    </w:pPr>
    <w:rPr>
      <w:rFonts w:ascii="汉仪正圆 55简" w:hAnsi="汉仪正圆 55简" w:eastAsia="汉仪正圆 55简" w:cstheme="minorBidi"/>
      <w:b/>
      <w:sz w:val="72"/>
      <w:szCs w:val="72"/>
      <w:lang w:val="en-US" w:eastAsia="zh-CN" w:bidi="ar-SA"/>
    </w:rPr>
  </w:style>
  <w:style w:type="paragraph" w:styleId="42">
    <w:name w:val="annotation subject"/>
    <w:basedOn w:val="17"/>
    <w:next w:val="17"/>
    <w:autoRedefine/>
    <w:qFormat/>
    <w:uiPriority w:val="0"/>
    <w:rPr>
      <w:b/>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22"/>
    <w:rPr>
      <w:rFonts w:ascii="汉仪正圆 55简" w:hAnsi="汉仪正圆 55简" w:eastAsia="汉仪正圆 55简"/>
      <w:b/>
      <w:color w:val="auto"/>
      <w:u w:val="none"/>
    </w:rPr>
  </w:style>
  <w:style w:type="character" w:styleId="47">
    <w:name w:val="endnote reference"/>
    <w:basedOn w:val="45"/>
    <w:autoRedefine/>
    <w:qFormat/>
    <w:uiPriority w:val="0"/>
    <w:rPr>
      <w:vertAlign w:val="superscript"/>
    </w:rPr>
  </w:style>
  <w:style w:type="character" w:styleId="48">
    <w:name w:val="page number"/>
    <w:basedOn w:val="45"/>
    <w:autoRedefine/>
    <w:qFormat/>
    <w:uiPriority w:val="0"/>
    <w:rPr>
      <w:rFonts w:ascii="汉仪正圆 55简" w:hAnsi="汉仪正圆 55简" w:eastAsia="汉仪正圆 55简"/>
      <w:color w:val="808080" w:themeColor="background1" w:themeShade="80"/>
    </w:rPr>
  </w:style>
  <w:style w:type="character" w:styleId="49">
    <w:name w:val="FollowedHyperlink"/>
    <w:basedOn w:val="45"/>
    <w:autoRedefine/>
    <w:qFormat/>
    <w:uiPriority w:val="0"/>
    <w:rPr>
      <w:color w:val="800080"/>
      <w:u w:val="single"/>
    </w:rPr>
  </w:style>
  <w:style w:type="character" w:styleId="50">
    <w:name w:val="Emphasis"/>
    <w:basedOn w:val="45"/>
    <w:autoRedefine/>
    <w:qFormat/>
    <w:uiPriority w:val="20"/>
    <w:rPr>
      <w:b/>
      <w:bCs/>
      <w:color w:val="C00000"/>
      <w:sz w:val="24"/>
      <w:szCs w:val="21"/>
    </w:rPr>
  </w:style>
  <w:style w:type="character" w:styleId="51">
    <w:name w:val="Hyperlink"/>
    <w:basedOn w:val="45"/>
    <w:autoRedefine/>
    <w:qFormat/>
    <w:uiPriority w:val="0"/>
    <w:rPr>
      <w:color w:val="0000FF"/>
      <w:u w:val="single"/>
    </w:rPr>
  </w:style>
  <w:style w:type="character" w:styleId="52">
    <w:name w:val="annotation reference"/>
    <w:basedOn w:val="45"/>
    <w:autoRedefine/>
    <w:qFormat/>
    <w:uiPriority w:val="0"/>
    <w:rPr>
      <w:sz w:val="21"/>
    </w:rPr>
  </w:style>
  <w:style w:type="character" w:styleId="53">
    <w:name w:val="footnote reference"/>
    <w:basedOn w:val="45"/>
    <w:autoRedefine/>
    <w:qFormat/>
    <w:uiPriority w:val="0"/>
    <w:rPr>
      <w:vertAlign w:val="superscript"/>
    </w:rPr>
  </w:style>
  <w:style w:type="paragraph" w:customStyle="1" w:styleId="54">
    <w:name w:val="_Style 3"/>
    <w:basedOn w:val="1"/>
    <w:autoRedefine/>
    <w:qFormat/>
    <w:uiPriority w:val="0"/>
    <w:pPr>
      <w:adjustRightInd/>
      <w:ind w:firstLine="420" w:firstLineChars="200"/>
    </w:pPr>
    <w:rPr>
      <w:rFonts w:eastAsia="方正仿宋_GB2312"/>
      <w:sz w:val="28"/>
    </w:rPr>
  </w:style>
  <w:style w:type="paragraph" w:customStyle="1" w:styleId="55">
    <w:name w:val="目录标题"/>
    <w:link w:val="56"/>
    <w:autoRedefine/>
    <w:qFormat/>
    <w:uiPriority w:val="0"/>
    <w:pPr>
      <w:jc w:val="center"/>
    </w:pPr>
    <w:rPr>
      <w:rFonts w:ascii="汉仪正圆 55简" w:hAnsi="汉仪正圆 55简" w:eastAsia="汉仪正圆 55简" w:cstheme="minorBidi"/>
      <w:b/>
      <w:bCs/>
      <w:sz w:val="32"/>
      <w:szCs w:val="32"/>
      <w:lang w:val="en-US" w:eastAsia="zh-CN" w:bidi="ar-SA"/>
    </w:rPr>
  </w:style>
  <w:style w:type="character" w:customStyle="1" w:styleId="56">
    <w:name w:val="目录标题 Char"/>
    <w:link w:val="55"/>
    <w:autoRedefine/>
    <w:qFormat/>
    <w:uiPriority w:val="0"/>
    <w:rPr>
      <w:rFonts w:ascii="汉仪正圆 55简" w:hAnsi="汉仪正圆 55简" w:eastAsia="汉仪正圆 55简" w:cstheme="minorBidi"/>
      <w:b/>
      <w:bCs/>
      <w:sz w:val="32"/>
      <w:szCs w:val="32"/>
      <w:lang w:val="en-US" w:eastAsia="zh-CN" w:bidi="ar-SA"/>
    </w:rPr>
  </w:style>
  <w:style w:type="paragraph" w:customStyle="1" w:styleId="57">
    <w:name w:val="题注1"/>
    <w:basedOn w:val="1"/>
    <w:qFormat/>
    <w:uiPriority w:val="0"/>
    <w:rPr>
      <w:sz w:val="20"/>
      <w:szCs w:val="20"/>
    </w:rPr>
  </w:style>
  <w:style w:type="paragraph" w:customStyle="1" w:styleId="58">
    <w:name w:val="文档说明标题"/>
    <w:next w:val="1"/>
    <w:autoRedefine/>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44"/>
      <w:szCs w:val="44"/>
      <w:lang w:val="en-US" w:eastAsia="zh-CN" w:bidi="ar-SA"/>
    </w:rPr>
  </w:style>
  <w:style w:type="paragraph" w:customStyle="1" w:styleId="59">
    <w:name w:val="章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paragraph" w:customStyle="1" w:styleId="60">
    <w:name w:val="节标题"/>
    <w:next w:val="1"/>
    <w:qFormat/>
    <w:uiPriority w:val="0"/>
    <w:pPr>
      <w:tabs>
        <w:tab w:val="left" w:pos="0"/>
      </w:tabs>
      <w:adjustRightInd w:val="0"/>
      <w:snapToGrid w:val="0"/>
      <w:jc w:val="center"/>
    </w:pPr>
    <w:rPr>
      <w:rFonts w:ascii="汉仪正圆 55简" w:hAnsi="汉仪正圆 55简" w:eastAsia="汉仪正圆 55简" w:cstheme="minorBidi"/>
      <w:b/>
      <w:bCs/>
      <w:sz w:val="32"/>
      <w:szCs w:val="32"/>
      <w:lang w:val="en-US" w:eastAsia="zh-CN" w:bidi="ar-SA"/>
    </w:rPr>
  </w:style>
  <w:style w:type="paragraph" w:customStyle="1" w:styleId="61">
    <w:name w:val="附录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character" w:customStyle="1" w:styleId="62">
    <w:name w:val="摘要"/>
    <w:basedOn w:val="45"/>
    <w:qFormat/>
    <w:uiPriority w:val="0"/>
    <w:rPr>
      <w:rFonts w:ascii="汉仪正圆 55简" w:hAnsi="汉仪正圆 55简" w:eastAsia="汉仪正圆 55简"/>
      <w:b/>
      <w:bCs/>
      <w:lang w:val="en-US" w:eastAsia="zh-CN"/>
    </w:rPr>
  </w:style>
  <w:style w:type="character" w:customStyle="1" w:styleId="63">
    <w:name w:val="参考文献条目"/>
    <w:basedOn w:val="45"/>
    <w:qFormat/>
    <w:uiPriority w:val="0"/>
    <w:rPr>
      <w:rFonts w:ascii="汉仪正圆 55简" w:hAnsi="汉仪正圆 55简" w:eastAsia="汉仪正圆 55简"/>
      <w:sz w:val="18"/>
      <w:szCs w:val="18"/>
      <w:lang w:val="en-US" w:eastAsia="zh-CN"/>
    </w:rPr>
  </w:style>
  <w:style w:type="character" w:customStyle="1" w:styleId="64">
    <w:name w:val="关键词"/>
    <w:basedOn w:val="45"/>
    <w:qFormat/>
    <w:uiPriority w:val="0"/>
    <w:rPr>
      <w:rFonts w:ascii="汉仪正圆 55简" w:hAnsi="汉仪正圆 55简" w:eastAsia="汉仪正圆 55简"/>
      <w:b/>
      <w:bCs/>
      <w:lang w:val="en-US" w:eastAsia="zh-CN"/>
    </w:rPr>
  </w:style>
  <w:style w:type="character" w:customStyle="1" w:styleId="65">
    <w:name w:val="着重标题"/>
    <w:basedOn w:val="45"/>
    <w:qFormat/>
    <w:uiPriority w:val="0"/>
    <w:rPr>
      <w:rFonts w:ascii="汉仪正圆 55简" w:hAnsi="汉仪正圆 55简" w:eastAsia="汉仪正圆 55简"/>
      <w:lang w:val="en-US" w:eastAsia="zh-CN"/>
    </w:rPr>
  </w:style>
  <w:style w:type="character" w:customStyle="1" w:styleId="66">
    <w:name w:val="列表编号 2 字符"/>
    <w:link w:val="12"/>
    <w:qFormat/>
    <w:uiPriority w:val="0"/>
  </w:style>
  <w:style w:type="character" w:customStyle="1" w:styleId="67">
    <w:name w:val="正文文本 字符"/>
    <w:basedOn w:val="45"/>
    <w:link w:val="19"/>
    <w:qFormat/>
    <w:uiPriority w:val="0"/>
  </w:style>
  <w:style w:type="paragraph" w:customStyle="1" w:styleId="68">
    <w:name w:val="[Normal]"/>
    <w:autoRedefine/>
    <w:qFormat/>
    <w:uiPriority w:val="0"/>
    <w:rPr>
      <w:rFonts w:ascii="宋体" w:hAnsi="宋体" w:eastAsia="宋体" w:cs="Times New Roman"/>
      <w:sz w:val="24"/>
      <w:szCs w:val="22"/>
      <w:lang w:val="zh-CN" w:eastAsia="zh-CN" w:bidi="ar-SA"/>
    </w:rPr>
  </w:style>
  <w:style w:type="paragraph" w:customStyle="1" w:styleId="69">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styleId="70">
    <w:name w:val="List Paragraph"/>
    <w:basedOn w:val="1"/>
    <w:qFormat/>
    <w:uiPriority w:val="99"/>
    <w:pPr>
      <w:ind w:firstLine="420" w:firstLineChars="200"/>
    </w:pPr>
  </w:style>
  <w:style w:type="paragraph" w:customStyle="1" w:styleId="71">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72">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73">
    <w:name w:val="样式1"/>
    <w:basedOn w:val="1"/>
    <w:qFormat/>
    <w:uiPriority w:val="0"/>
    <w:pPr>
      <w:spacing w:beforeLines="40" w:afterLines="40" w:line="300" w:lineRule="auto"/>
      <w:ind w:firstLine="480" w:firstLineChars="200"/>
    </w:pPr>
  </w:style>
  <w:style w:type="table" w:customStyle="1" w:styleId="74">
    <w:name w:val="Table Normal"/>
    <w:semiHidden/>
    <w:unhideWhenUsed/>
    <w:qFormat/>
    <w:uiPriority w:val="0"/>
    <w:tblPr>
      <w:tblCellMar>
        <w:top w:w="0" w:type="dxa"/>
        <w:left w:w="0" w:type="dxa"/>
        <w:bottom w:w="0" w:type="dxa"/>
        <w:right w:w="0" w:type="dxa"/>
      </w:tblCellMar>
    </w:tblPr>
  </w:style>
  <w:style w:type="character" w:customStyle="1" w:styleId="75">
    <w:name w:val="font01"/>
    <w:basedOn w:val="45"/>
    <w:qFormat/>
    <w:uiPriority w:val="0"/>
    <w:rPr>
      <w:rFonts w:hint="eastAsia" w:ascii="宋体" w:hAnsi="宋体" w:eastAsia="宋体" w:cs="宋体"/>
      <w:color w:val="000000"/>
      <w:sz w:val="22"/>
      <w:szCs w:val="22"/>
      <w:u w:val="none"/>
    </w:rPr>
  </w:style>
  <w:style w:type="character" w:customStyle="1" w:styleId="76">
    <w:name w:val="font11"/>
    <w:basedOn w:val="45"/>
    <w:qFormat/>
    <w:uiPriority w:val="0"/>
    <w:rPr>
      <w:rFonts w:ascii="方正书宋_GBK" w:hAnsi="方正书宋_GBK" w:eastAsia="方正书宋_GBK" w:cs="方正书宋_GBK"/>
      <w:color w:val="000000"/>
      <w:sz w:val="22"/>
      <w:szCs w:val="22"/>
      <w:u w:val="none"/>
    </w:rPr>
  </w:style>
  <w:style w:type="character" w:customStyle="1" w:styleId="77">
    <w:name w:val="font21"/>
    <w:basedOn w:val="45"/>
    <w:qFormat/>
    <w:uiPriority w:val="0"/>
    <w:rPr>
      <w:rFonts w:hint="default" w:ascii="Calibri" w:hAnsi="Calibri" w:cs="Calibri"/>
      <w:color w:val="000000"/>
      <w:sz w:val="22"/>
      <w:szCs w:val="22"/>
      <w:u w:val="none"/>
    </w:rPr>
  </w:style>
  <w:style w:type="paragraph" w:customStyle="1" w:styleId="7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9">
    <w:name w:val="纯文本1"/>
    <w:basedOn w:val="1"/>
    <w:qFormat/>
    <w:uiPriority w:val="0"/>
    <w:pPr>
      <w:adjustRightInd/>
    </w:pPr>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617</Words>
  <Characters>681</Characters>
  <Lines>0</Lines>
  <Paragraphs>0</Paragraphs>
  <TotalTime>1</TotalTime>
  <ScaleCrop>false</ScaleCrop>
  <LinksUpToDate>false</LinksUpToDate>
  <CharactersWithSpaces>828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2024-10-06T12:52:00Z</dcterms:created>
  <dc:creator>余麟</dc:creator>
  <cp:lastModifiedBy>9.6</cp:lastModifiedBy>
  <cp:lastPrinted>2025-01-17T05:26:00Z</cp:lastPrinted>
  <dcterms:modified xsi:type="dcterms:W3CDTF">2025-03-28T08:49:23Z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800425D384B849E79C4FD7A59BD4EEB4_13</vt:lpwstr>
  </property>
  <property fmtid="{D5CDD505-2E9C-101B-9397-08002B2CF9AE}" pid="4" name="KSOTemplateDocerSaveRecord">
    <vt:lpwstr>eyJoZGlkIjoiNjgyOWRjZTk3ZjdjMDI1YzY3M2E3NWQ4ZGRhZjYyYjMiLCJ1c2VySWQiOiIyNDc1MDAwMTIifQ==</vt:lpwstr>
  </property>
</Properties>
</file>